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spacing w:lineRule="auto" w:line="360"/>
        <w:ind w:hanging="0" w:left="10" w:right="98"/>
        <w:rPr>
          <w:rFonts w:ascii="Times New Roman" w:hAnsi="Times New Roman" w:cs="Times New Roman"/>
          <w:color w:themeColor="text1" w:val="000000"/>
          <w:sz w:val="24"/>
          <w:szCs w:val="24"/>
        </w:rPr>
      </w:pPr>
      <w:bookmarkStart w:id="0" w:name="_Toc203476757"/>
      <w:r>
        <w:rPr>
          <w:rFonts w:cs="Times New Roman" w:ascii="Times New Roman" w:hAnsi="Times New Roman"/>
          <w:color w:themeColor="text1" w:val="000000"/>
          <w:sz w:val="24"/>
          <w:szCs w:val="24"/>
        </w:rPr>
        <w:t>APPENDIX III: INTERVIEW GUIDE</w:t>
      </w:r>
      <w:bookmarkEnd w:id="0"/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INTERVIEW GUIDE FOR IT PROFESSIONALS, CYBERSECURITY EXPERTS, ADMINISTRATORS FOR A SECURITY FRAMEWORK FOR INFORMATION SHARING-ENABLED INTERNET OF MEDICAL THINGS IN SELECTED HEALTH INSTITUTIONS IN UGANDA</w:t>
      </w:r>
    </w:p>
    <w:tbl>
      <w:tblPr>
        <w:tblpPr w:vertAnchor="text" w:horzAnchor="margin" w:tblpXSpec="center" w:leftFromText="180" w:rightFromText="180" w:tblpY="112"/>
        <w:tblW w:w="1199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1999"/>
      </w:tblGrid>
      <w:tr>
        <w:trPr>
          <w:trHeight w:val="99" w:hRule="atLeast"/>
        </w:trPr>
        <w:tc>
          <w:tcPr>
            <w:tcW w:w="11999" w:type="dxa"/>
            <w:tcBorders>
              <w:top w:val="thickThinSmallGap" w:sz="2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b/>
          <w:color w:themeColor="text1" w:val="000000"/>
          <w:sz w:val="24"/>
          <w:szCs w:val="24"/>
        </w:rPr>
      </w:pPr>
      <w:r/>
      <w:r>
        <w:rPr>
          <w:rFonts w:cs="Times New Roman" w:ascii="Times New Roman" w:hAnsi="Times New Roman"/>
          <w:b/>
          <w:color w:themeColor="text1" w:val="000000"/>
          <w:sz w:val="24"/>
          <w:szCs w:val="24"/>
        </w:rPr>
        <w:t>INTRODUCTION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Purpose of the Interview: To gather insights on security functionalities, compliance, IT alignment with business goals, and moderating variables in the context of the Internet of Medical Things (IoMT) in Ugandan health institutions.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Confidentiality Assurance: the interviewee assures that responses will remain confidential.</w:t>
      </w:r>
    </w:p>
    <w:tbl>
      <w:tblPr>
        <w:tblW w:w="11999" w:type="dxa"/>
        <w:jc w:val="left"/>
        <w:tblInd w:w="-133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1999"/>
      </w:tblGrid>
      <w:tr>
        <w:trPr>
          <w:trHeight w:val="99" w:hRule="atLeast"/>
        </w:trPr>
        <w:tc>
          <w:tcPr>
            <w:tcW w:w="11999" w:type="dxa"/>
            <w:tcBorders>
              <w:top w:val="thickThinSmallGap" w:sz="2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What specific security measures are in place for medical devices connected to the IoMT?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How do you manage the authentication and access control for these devices?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What protocols are in place for regular security updates or patches?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What network security protocols are implemented to protect IoMT systems from threats?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How do you monitor network traffic for potential security breaches?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Can you describe your incident response plan for network security incidents?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What practices do you have to ensure the confidentiality and integrity of medical data?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How is sensitive data encrypted both in transit and at rest?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What procedures are followed in the event of a data breach?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Which compliance standards (local and international) are you required to adhere to for IoMT?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How do you collaborate with regulatory bodies to ensure compliance?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What role do training and awareness programs play in maintaining compliance?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What strategies do you employ to assess and manage risks associated with IoMT?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How do you ensure business continuity in case of a security incident?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Can you share an example of a risk that was successfully mitigated?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How does the IT strategy support the overall mission of the health institution?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Can you provide an example of an IT initiative that directly improved patient care?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How do you measure the success of IT projects in relation to business goals?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How do local socio-economic conditions impact your IT security strategies?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What challenges do you face in securing funding for IoMT initiatives?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How does the economic environment influence staff training and awareness?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How does the culture within your institution affect adherence to security protocols?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What methods are used to promote a culture of security among staff?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How do you address resistance to security measures from personnel?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How confident do staff feel in their ability to follow established security protocols?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What resources are provided to help staff improve their security practices?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How do you evaluate the effectiveness of training programs on staff behavior?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What secure data sharing mechanisms do you have in place with external partners?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How do you ensure compliance with data protection regulations during data sharing?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What challenges do you face when sharing sensitive medical data?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How is patient consent obtained for data sharing in your systems?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What measures are in place to ensure patient privacy during data transactions?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How do you handle situations where consent cannot be obtained?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What authentication methods are currently in use for IoMT systems?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How do you regularly assess the effectiveness of your authentication methods?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What steps are taken to enhance user awareness of secure authentication practices?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What frameworks guide your data governance practices within IoMT?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How do you ensure ongoing compliance with data protection laws?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What challenges have you encountered in implementing data governance policies?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How does collaboration among departments support IoMT security decision-making?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Can you provide an example of a successful collaborative project in this area?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What tools or platforms do you use to facilitate collaborative decision-making?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What emerging technologies related to IoMT are currently being explored?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How do you assess the security risks associated with adopting these technologies?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What steps are taken to integrate new technologies into existing security frameworks?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How do ethical considerations shape your approach to IoMT security?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What legal challenges have you faced regarding data security and compliance?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How do you ensure that ethical guidelines are followed in your security practices?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eastAsia="Cambria" w:cs="Times New Roman"/>
          <w:b/>
          <w:color w:themeColor="text1" w:val="000000"/>
          <w:sz w:val="24"/>
          <w:szCs w:val="24"/>
        </w:rPr>
      </w:pPr>
      <w:r>
        <w:rPr>
          <w:rFonts w:eastAsia="Cambria" w:cs="Times New Roman" w:ascii="Times New Roman" w:hAnsi="Times New Roman"/>
          <w:b/>
          <w:color w:themeColor="text1" w:val="000000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0"/>
        </w:numPr>
        <w:spacing w:lineRule="auto" w:line="360" w:before="0" w:after="308"/>
        <w:ind w:hanging="0" w:left="10" w:right="98"/>
        <w:rPr>
          <w:rFonts w:ascii="Times New Roman" w:hAnsi="Times New Roman" w:cs="Times New Roman"/>
          <w:color w:themeColor="text1" w:val="000000"/>
          <w:sz w:val="24"/>
          <w:szCs w:val="24"/>
        </w:rPr>
      </w:pPr>
      <w:bookmarkStart w:id="1" w:name="_Toc203476758"/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APPENDIX IV: </w:t>
      </w:r>
    </w:p>
    <w:p>
      <w:pPr>
        <w:pStyle w:val="Heading1"/>
        <w:numPr>
          <w:ilvl w:val="0"/>
          <w:numId w:val="0"/>
        </w:numPr>
        <w:spacing w:lineRule="auto" w:line="360"/>
        <w:ind w:hanging="0" w:left="10" w:right="98"/>
        <w:jc w:val="left"/>
        <w:rPr>
          <w:rFonts w:ascii="Times New Roman" w:hAnsi="Times New Roman" w:cs="Times New Roman"/>
          <w:b w:val="false"/>
          <w:color w:themeColor="text1" w:val="000000"/>
          <w:sz w:val="24"/>
          <w:szCs w:val="24"/>
        </w:rPr>
      </w:pPr>
      <w:bookmarkStart w:id="2" w:name="_Toc203476758"/>
      <w:r>
        <w:rPr>
          <w:rFonts w:cs="Times New Roman" w:ascii="Times New Roman" w:hAnsi="Times New Roman"/>
          <w:color w:themeColor="text1" w:val="000000"/>
          <w:sz w:val="24"/>
          <w:szCs w:val="24"/>
        </w:rPr>
        <w:t>CHECKLIST</w:t>
      </w:r>
      <w:bookmarkEnd w:id="2"/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INFORMATION SHARING-ENABLED INTERNET OF MEDICAL THINGS (IOMT)</w:t>
      </w:r>
    </w:p>
    <w:tbl>
      <w:tblPr>
        <w:tblpPr w:vertAnchor="text" w:horzAnchor="margin" w:tblpXSpec="center" w:leftFromText="180" w:rightFromText="180" w:tblpY="112"/>
        <w:tblW w:w="1199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1999"/>
      </w:tblGrid>
      <w:tr>
        <w:trPr>
          <w:trHeight w:val="99" w:hRule="atLeast"/>
        </w:trPr>
        <w:tc>
          <w:tcPr>
            <w:tcW w:w="11999" w:type="dxa"/>
            <w:tcBorders>
              <w:top w:val="thickThinSmallGap" w:sz="2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b/>
          <w:color w:themeColor="text1" w:val="000000"/>
          <w:sz w:val="24"/>
          <w:szCs w:val="24"/>
        </w:rPr>
      </w:pPr>
      <w:r/>
      <w:r>
        <w:rPr>
          <w:rFonts w:cs="Times New Roman" w:ascii="Times New Roman" w:hAnsi="Times New Roman"/>
          <w:b/>
          <w:color w:themeColor="text1" w:val="000000"/>
          <w:sz w:val="24"/>
          <w:szCs w:val="24"/>
        </w:rPr>
        <w:t>SECTION A: SECURITY FUNCTIONALITIES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b/>
          <w:color w:themeColor="text1" w:val="000000"/>
          <w:sz w:val="24"/>
          <w:szCs w:val="24"/>
        </w:rPr>
        <w:t>Device Security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Are all medical devices used in the institution secured with unique identifiers?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Are regular security updates and patches applied to medical devices?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Is there a process for reporting suspicious device behavior?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b/>
          <w:color w:themeColor="text1" w:val="000000"/>
          <w:sz w:val="24"/>
          <w:szCs w:val="24"/>
        </w:rPr>
        <w:t>Network Security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Is the network used for IoMT devices protected by firewalls and intrusion detection systems?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Are there protocols for monitoring network traffic for unauthorized access?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Are there established procedures for responding to network security incidents?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b/>
          <w:color w:themeColor="text1" w:val="000000"/>
          <w:sz w:val="24"/>
          <w:szCs w:val="24"/>
        </w:rPr>
        <w:t>Data Security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Is patient data encrypted during transmission and storage?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Are access controls in place to limit data access to authorized persons only?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Is there a process for data backup and recovery in case of breaches?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b/>
          <w:color w:themeColor="text1" w:val="000000"/>
          <w:sz w:val="24"/>
          <w:szCs w:val="24"/>
        </w:rPr>
        <w:t>SECTION B: COMPLIANCE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b/>
          <w:color w:themeColor="text1" w:val="000000"/>
          <w:sz w:val="24"/>
          <w:szCs w:val="24"/>
        </w:rPr>
        <w:t>Standardization and Collaboration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Is the institution compliant with local and international data protection regulations?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Are there collaborative efforts with regulatory bodies for maintaining compliance?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Are staff trained on compliance standards regularly?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b/>
          <w:color w:themeColor="text1" w:val="000000"/>
          <w:sz w:val="24"/>
          <w:szCs w:val="24"/>
        </w:rPr>
        <w:t>Resilience and Risk Management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Are risk assessments conducted regularly to identify potential vulnerabilities?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Is there a business continuity plan in place for health services during security incidents?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Are incident response drills conducted to prepare staff for potential threats?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b/>
          <w:color w:themeColor="text1" w:val="000000"/>
          <w:sz w:val="24"/>
          <w:szCs w:val="24"/>
        </w:rPr>
        <w:t>SECTION C: IT ALIGNMENT TO BUSINESS GOALS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b/>
          <w:color w:themeColor="text1" w:val="000000"/>
          <w:sz w:val="24"/>
          <w:szCs w:val="24"/>
        </w:rPr>
        <w:t>Business Objectives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Does the IT strategy support the overall mission of the health institution?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Are IT initiatives evaluated for their impact on patient care?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Are patients informed about how IT improvements benefit their healthcare experience?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b/>
          <w:color w:themeColor="text1" w:val="000000"/>
          <w:sz w:val="24"/>
          <w:szCs w:val="24"/>
        </w:rPr>
        <w:t>SECTION D: MODERATING VARIABLES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b/>
          <w:color w:themeColor="text1" w:val="000000"/>
          <w:sz w:val="24"/>
          <w:szCs w:val="24"/>
        </w:rPr>
        <w:t>Socio-Economic Factors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Are there considerations for how socio-economic factors may affect access to secure IoMT?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Is there a process for addressing barriers patients may face due to economic conditions?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Are resources allocated to support vulnerable populations?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b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themeColor="text1" w:val="000000"/>
          <w:sz w:val="24"/>
          <w:szCs w:val="24"/>
        </w:rPr>
        <w:t>Subjective Norms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Is there a culture of security awareness among staff that extends to patient interactions?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Are patients encouraged to report security concerns or suspicious activities?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Do staff regularly communicate the importance of security to patients?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b/>
          <w:color w:themeColor="text1" w:val="000000"/>
          <w:sz w:val="24"/>
          <w:szCs w:val="24"/>
        </w:rPr>
        <w:t>Perceived Behavioral Control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Are patients provided with resources to understand their rights regarding data security?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Is there support for patients to easily access their medical data securely?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Are training programs available to help patients understand how to protect their data?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b/>
          <w:color w:themeColor="text1" w:val="000000"/>
          <w:sz w:val="24"/>
          <w:szCs w:val="24"/>
        </w:rPr>
        <w:t>SECTION E:  INFORMATION SHARING-ENABLED IOMTs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Data Sharing Mechanisms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Are patients informed about how and with whom their medical data is shared?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Is there transparency regarding data sharing agreements with third parties?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Are patients given the option to opt-out of data sharing if desired?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b/>
          <w:color w:themeColor="text1" w:val="000000"/>
          <w:sz w:val="24"/>
          <w:szCs w:val="24"/>
        </w:rPr>
        <w:t>Privacy and Consent Management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Is there a clear process for obtaining informed consent from patients for data sharing?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Are patients informed about their rights regarding data privacy?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Are measures in place to ensure that patient data is anonymized when shared for research?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b/>
          <w:color w:themeColor="text1" w:val="000000"/>
          <w:sz w:val="24"/>
          <w:szCs w:val="24"/>
        </w:rPr>
        <w:t>Security and Authentication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Are robust authentication methods employed to protect patient data access?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Are patients educated on the importance of secure passwords and login practices?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Is there a two-factor authentication process in place for accessing sensitive information?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b/>
          <w:color w:themeColor="text1" w:val="000000"/>
          <w:sz w:val="24"/>
          <w:szCs w:val="24"/>
        </w:rPr>
        <w:t>Data Governance and Compliance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Is there a governance framework in place to manage patient data security?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Are there regular audits to ensure compliance with data governance policies?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Are patients informed about how their data is governed and protected?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b/>
          <w:color w:themeColor="text1" w:val="000000"/>
          <w:sz w:val="24"/>
          <w:szCs w:val="24"/>
        </w:rPr>
        <w:t>Collaborative Decision Support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Are there collaborative tools that involve patients in their healthcare decisions?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Is patient feedback considered in security policy updates?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Are there mechanisms for patients to communicate their security concerns effectively?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b/>
          <w:color w:themeColor="text1" w:val="000000"/>
          <w:sz w:val="24"/>
          <w:szCs w:val="24"/>
        </w:rPr>
        <w:t>Emerging Technologies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Are patients informed about new technologies being implemented in their care?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Is there an assessment process to evaluate the security of emerging technologies?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Are patients provided with resources to understand the benefits and risks of new technologies?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b/>
          <w:color w:themeColor="text1" w:val="000000"/>
          <w:sz w:val="24"/>
          <w:szCs w:val="24"/>
        </w:rPr>
        <w:t>Ethical and Legal Considerations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Are ethical guidelines followed in the handling of patient data?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Are patients informed about their legal rights regarding their data?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Is there a process for addressing ethical concerns raised by patients?</w:t>
        <w:br/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Yes </w:t>
      </w:r>
      <w:r>
        <w:rPr>
          <w:rFonts w:cs="Segoe UI Symbol" w:ascii="Segoe UI Symbol" w:hAnsi="Segoe UI Symbol"/>
          <w:color w:themeColor="text1" w:val="000000"/>
          <w:sz w:val="24"/>
          <w:szCs w:val="24"/>
        </w:rPr>
        <w:t>☐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No</w:t>
      </w:r>
    </w:p>
    <w:p>
      <w:pPr>
        <w:pStyle w:val="Normal"/>
        <w:spacing w:lineRule="auto" w:line="360"/>
        <w:rPr>
          <w:rFonts w:ascii="Times New Roman" w:hAnsi="Times New Roman" w:eastAsia="Cambria" w:cs="Times New Roman"/>
          <w:b/>
          <w:color w:themeColor="text1" w:val="000000"/>
          <w:sz w:val="24"/>
          <w:szCs w:val="24"/>
        </w:rPr>
      </w:pPr>
      <w:r>
        <w:rPr>
          <w:rFonts w:eastAsia="Cambria" w:cs="Times New Roman" w:ascii="Times New Roman" w:hAnsi="Times New Roman"/>
          <w:b/>
          <w:color w:themeColor="text1" w:val="000000"/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3" w:name="_GoBack"/>
      <w:bookmarkStart w:id="4" w:name="_GoBack"/>
      <w:bookmarkEnd w:id="4"/>
    </w:p>
    <w:p>
      <w:pPr>
        <w:pStyle w:val="Heading1"/>
        <w:numPr>
          <w:ilvl w:val="0"/>
          <w:numId w:val="0"/>
        </w:numPr>
        <w:spacing w:lineRule="auto" w:line="360"/>
        <w:ind w:hanging="0" w:left="10" w:right="98"/>
        <w:jc w:val="left"/>
        <w:rPr>
          <w:rFonts w:ascii="Times New Roman" w:hAnsi="Times New Roman" w:cs="Times New Roman"/>
          <w:sz w:val="24"/>
          <w:szCs w:val="24"/>
        </w:rPr>
      </w:pPr>
      <w:bookmarkStart w:id="5" w:name="_Toc203476761"/>
      <w:r>
        <w:rPr>
          <w:rStyle w:val="Heading1Char"/>
          <w:rFonts w:cs="Times New Roman" w:ascii="Times New Roman" w:hAnsi="Times New Roman"/>
          <w:b/>
          <w:sz w:val="24"/>
          <w:szCs w:val="24"/>
        </w:rPr>
        <w:t>APPENDIX VI: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ENROLMENT CRITERIA (INCLUSION AND EXCLUSION)</w:t>
      </w:r>
      <w:bookmarkEnd w:id="5"/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This is an Enrolment Criteria (Inclusion and Exclusion) section for this study titled:" Development of a Security Framework for Information Sharing-Enabled Internet of Medical Things in Selected Health Institutions in Uganda"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Enrolment Criteria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Inclusion Criteria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Participants must meet all of the following conditions to be eligible: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Healthcare professionals or ICT personnel actively involved in Internet of Medical Things (IoMT) implementation, management, or usage in the selected hospitals.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Institutional administrators or policy/decision-makers responsible for overseeing health ICT systems, medical devices, or patient information sharing.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Aged 18 years and above.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Have at least six (6) months of continuous work experience at either St. Francis Hospital Nsambya or Uganda Martyrs Hospital Lubaga.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Willing and able to provide informed consent to participate in interviews, FGDs, or related research activities.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 Focus Group Discussions: Must be able to comfortably engage in group discussions in English or Luganda.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Exclusion Criteria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person will not be eligible if they meet any of the following: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Are interns, student trainees, or short-term visiting staff not actively involved in IoMT operations or strategic decision-making.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Are patients, caregivers, or members of the general public not employed by the participating institutions.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Have worked at the selected hospital for less than six (6) months.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Are on leave, suspension, or probation at the time of data collection.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Are unwilling or unable to provide informed consent.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Have prior conflicts of interest with the research team or ongoing disciplinary proceedings that could bias participation.</w:t>
      </w:r>
    </w:p>
    <w:p>
      <w:pPr>
        <w:pStyle w:val="Normal"/>
        <w:keepNext w:val="true"/>
        <w:keepLines/>
        <w:spacing w:lineRule="auto" w:line="360" w:before="0" w:after="0"/>
        <w:jc w:val="both"/>
        <w:rPr>
          <w:rFonts w:ascii="Times New Roman" w:hAnsi="Times New Roman" w:eastAsia="Droid Sans Fallback" w:cs="Times New Roman"/>
          <w:b/>
          <w:color w:themeColor="text1" w:val="000000"/>
          <w:sz w:val="24"/>
          <w:szCs w:val="24"/>
        </w:rPr>
      </w:pPr>
      <w:r>
        <w:rPr>
          <w:rFonts w:eastAsia="Droid Sans Fallback" w:cs="Times New Roman" w:ascii="Times New Roman" w:hAnsi="Times New Roman"/>
          <w:b/>
          <w:color w:themeColor="text1" w:val="000000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b/>
          <w:color w:themeColor="text1" w:val="000000"/>
          <w:sz w:val="24"/>
          <w:szCs w:val="24"/>
        </w:rPr>
      </w:pPr>
      <w:r>
        <w:rPr>
          <w:rFonts w:eastAsia="Calibri" w:cs="Times New Roman" w:ascii="Times New Roman" w:hAnsi="Times New Roman"/>
          <w:b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kern w:val="2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kern w:val="2"/>
          <w:sz w:val="24"/>
          <w:szCs w:val="24"/>
        </w:rPr>
      </w:r>
    </w:p>
    <w:p>
      <w:pPr>
        <w:pStyle w:val="Normal"/>
        <w:spacing w:lineRule="auto" w:line="360" w:beforeAutospacing="1" w:afterAutospacing="1"/>
        <w:rPr>
          <w:rStyle w:val="Heading1Char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Autospacing="1" w:afterAutospacing="1"/>
        <w:rPr>
          <w:rStyle w:val="Heading1Char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Autospacing="1" w:afterAutospacing="1"/>
        <w:rPr>
          <w:rStyle w:val="Heading1Char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Autospacing="1" w:afterAutospacing="1"/>
        <w:rPr>
          <w:rStyle w:val="Heading1Char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Autospacing="1" w:afterAutospacing="1"/>
        <w:rPr>
          <w:rStyle w:val="Heading1Char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Autospacing="1" w:afterAutospacing="1"/>
        <w:rPr>
          <w:rStyle w:val="Heading1Char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Autospacing="1" w:afterAutospacing="1"/>
        <w:rPr>
          <w:rStyle w:val="Heading1Char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Autospacing="1" w:afterAutospacing="1"/>
        <w:rPr>
          <w:rStyle w:val="Heading1Char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Autospacing="1" w:afterAutospacing="1"/>
        <w:rPr>
          <w:rStyle w:val="Heading1Char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Autospacing="1" w:afterAutospacing="1"/>
        <w:rPr>
          <w:rStyle w:val="Heading1Char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Autospacing="1" w:afterAutospacing="1"/>
        <w:rPr>
          <w:rStyle w:val="Heading1Char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Autospacing="1" w:afterAutospacing="1"/>
        <w:rPr>
          <w:rStyle w:val="Heading1Char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Autospacing="1" w:afterAutospacing="1"/>
        <w:rPr>
          <w:rStyle w:val="Heading1Char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Autospacing="1" w:afterAutospacing="1"/>
        <w:rPr>
          <w:rStyle w:val="Heading1Char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bookmarkStart w:id="6" w:name="_Toc203476762"/>
      <w:r>
        <w:rPr>
          <w:rStyle w:val="Heading1Char"/>
          <w:rFonts w:cs="Times New Roman" w:ascii="Times New Roman" w:hAnsi="Times New Roman"/>
          <w:sz w:val="24"/>
          <w:szCs w:val="24"/>
        </w:rPr>
        <w:t>APPENDIX VII: INFORMED CONSENT FORM FOR IN-DEPTH INTERVIEWS</w:t>
      </w:r>
      <w:bookmarkEnd w:id="6"/>
      <w:r>
        <w:rPr/>
        <w:br/>
      </w:r>
      <w:r>
        <w:rPr>
          <w:rFonts w:cs="Times New Roman" w:ascii="Times New Roman" w:hAnsi="Times New Roman"/>
          <w:sz w:val="24"/>
          <w:szCs w:val="24"/>
        </w:rPr>
        <w:t>Study Title: Development of a Security Framework for Information Sharing-Enabled Internet of Medical Things in Selected Health Institutions in Uganda</w:t>
        <w:br/>
        <w:t>Principal Investigator: Arinaitwe Winfred, PhD Candidate, Kampala International University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Introduction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You are invited to participate in a one-on-one in-depth interview as part of a PhD study focused on improving the security of IoMT systems in Ugandan healthcare.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Participation Involves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This interview will last approximately 45–60 minutes. You will be asked open-ended questions related to your role and expertise in ICT, clinical practice, or medical technology.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Voluntary Participation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Your participation is entirely voluntary. You may stop the interview or decline to answer specific questions at any time.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Confidentiality</w:t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Your responses will be kept private. No identifiable information will be disclosed in any publication or report.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Risks and Benefits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There are no anticipated risks. Your insights may contribute to the development of safer and more efficient healthcare systems.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Compensation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You will receive UGX 30,000 to compensate for your time, transport, and inconvenience, as recommended by the Uganda National Council for Science and Technology (UNCST).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Audio Recording Consent (Tick One)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Segoe UI Symbol" w:ascii="Segoe UI Symbol" w:hAnsi="Segoe UI Symbol"/>
          <w:sz w:val="24"/>
          <w:szCs w:val="24"/>
        </w:rPr>
        <w:t>☐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 agree to have the interview audio recorded.</w:t>
        <w:br/>
      </w:r>
      <w:r>
        <w:rPr>
          <w:rFonts w:cs="Segoe UI Symbol" w:ascii="Segoe UI Symbol" w:hAnsi="Segoe UI Symbol"/>
          <w:sz w:val="24"/>
          <w:szCs w:val="24"/>
        </w:rPr>
        <w:t>☐</w:t>
      </w:r>
      <w:r>
        <w:rPr>
          <w:rFonts w:cs="Times New Roman" w:ascii="Times New Roman" w:hAnsi="Times New Roman"/>
          <w:sz w:val="24"/>
          <w:szCs w:val="24"/>
        </w:rPr>
        <w:t xml:space="preserve"> I do not agree to have the interview audio recorded.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Consent Declaration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have read and understood the details of this research study. I voluntarily consent to participate.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Name of Participant: ______________________________</w:t>
        <w:br/>
        <w:t>Signature: ___________________________</w:t>
        <w:br/>
        <w:t>Date: __________________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Researcher Name: ______________________________</w:t>
        <w:br/>
        <w:t>Signature: ___________________________</w:t>
        <w:br/>
        <w:t>Date: __________________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bookmarkStart w:id="7" w:name="_Toc203476763"/>
      <w:r>
        <w:rPr>
          <w:rStyle w:val="Heading1Char"/>
          <w:rFonts w:cs="Times New Roman" w:ascii="Times New Roman" w:hAnsi="Times New Roman"/>
          <w:sz w:val="24"/>
          <w:szCs w:val="24"/>
        </w:rPr>
        <w:t>APPENDIX VIII: INFORMED CONSENT FORM FOR KEY INFORMANTS</w:t>
      </w:r>
      <w:bookmarkEnd w:id="7"/>
      <w:r>
        <w:rPr/>
        <w:br/>
      </w:r>
      <w:r>
        <w:rPr>
          <w:rFonts w:cs="Times New Roman" w:ascii="Times New Roman" w:hAnsi="Times New Roman"/>
          <w:sz w:val="24"/>
          <w:szCs w:val="24"/>
        </w:rPr>
        <w:t>Study Title: Development of a Security Framework for Information Sharing-Enabled Internet of Medical Things in Selected Health Institutions in Uganda</w:t>
        <w:br/>
        <w:t>Principal Investigator: Arinaitwe Winfred, PhD Candidate, Kampala International University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Introduction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You are invited to take part in this PhD research study as a key informant. The study aims to explore experiences, risks, and institutional frameworks related to IoMT (Internet of Medical Things) technologies in healthcare institutions in Uganda.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Participation Involves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You will participate in a one-on-one interview lasting about 45–60 minutes, focusing on your professional experience with IoMT implementation or governance.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Voluntary Participation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Participation is voluntary. You may skip any question or withdraw at any time without penalty.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Confidentiality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Your name and personal identity will not be recorded in any report or publication. All data will be kept confidential and stored securely.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Risks and Benefits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There are no anticipated risks. This study may contribute to improved healthcare data security and better patient outcomes.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Compensation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You will receive UGX 30,000 as modest compensation for your time, effort, and transport, in accordance with Section 5.3 of the National Guidelines for Research Involving Humans as Research Participants.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Audio Recording Consent (Tick One)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Segoe UI Symbol" w:ascii="Segoe UI Symbol" w:hAnsi="Segoe UI Symbol"/>
          <w:sz w:val="24"/>
          <w:szCs w:val="24"/>
        </w:rPr>
        <w:t>☐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 agree to have the interview audio recorded.</w:t>
        <w:br/>
      </w:r>
      <w:r>
        <w:rPr>
          <w:rFonts w:cs="Segoe UI Symbol" w:ascii="Segoe UI Symbol" w:hAnsi="Segoe UI Symbol"/>
          <w:sz w:val="24"/>
          <w:szCs w:val="24"/>
        </w:rPr>
        <w:t>☐</w:t>
      </w:r>
      <w:r>
        <w:rPr>
          <w:rFonts w:cs="Times New Roman" w:ascii="Times New Roman" w:hAnsi="Times New Roman"/>
          <w:sz w:val="24"/>
          <w:szCs w:val="24"/>
        </w:rPr>
        <w:t xml:space="preserve"> I do not agree to have the interview audio recorded.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Consent Declaration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have read and understood the information above. I voluntarily consent to participate.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Name of Participant: ______________________________</w:t>
        <w:br/>
        <w:t>Signature: ___________________________</w:t>
        <w:br/>
        <w:t>Date: __________________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Researcher Name: ______________________________</w:t>
        <w:br/>
        <w:t>Signature: ___________________________</w:t>
        <w:br/>
        <w:t>Date: __________________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bookmarkStart w:id="8" w:name="_Toc203476764"/>
      <w:r>
        <w:rPr>
          <w:rStyle w:val="Heading1Char"/>
          <w:rFonts w:cs="Times New Roman" w:ascii="Times New Roman" w:hAnsi="Times New Roman"/>
          <w:sz w:val="24"/>
          <w:szCs w:val="24"/>
        </w:rPr>
        <w:t>APPENDIX IX: INFORMED CONSENT FORM FOR FOCUS GROUP DISCUSSIONS (FGDs)</w:t>
      </w:r>
      <w:bookmarkEnd w:id="8"/>
      <w:r>
        <w:rPr/>
        <w:br/>
      </w:r>
      <w:r>
        <w:rPr>
          <w:rFonts w:cs="Times New Roman" w:ascii="Times New Roman" w:hAnsi="Times New Roman"/>
          <w:sz w:val="24"/>
          <w:szCs w:val="24"/>
        </w:rPr>
        <w:t>Study Title: Development of a Security Framework for Information Sharing-Enabled Internet of Medical Things in Selected Health Institutions in Uganda</w:t>
        <w:br/>
        <w:t>Principal Investigator: Arinaitwe Winfred, PhD Candidate, Kampala International University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Introduction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You are invited to participate in a Focus Group Discussion (FGD) for this doctoral research study. The study seeks to gather insights from healthcare professionals on their experiences using Internet of Medical Things (IoMT) technologies.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Participation Involves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You will participate in a group discussion with 6–8 people for about 60–90 minutes, guided by a trained facilitator.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Voluntary Participation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Your participation is voluntary. You may decline to answer any question or leave the session at any time.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Confidentiality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All discussions will be treated confidentially. Names will not be recorded or disclosed in any way. Participants will be encouraged to respect each other's privacy.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Risks and Benefits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There are no known risks. Your input will help strengthen policies and practices related to health technology and patient data protection.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Snacks and Refreshments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You will receive snacks and refreshments during the session as a courtesy and in appreciation of your time.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Compensation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You will receive UGX 20,000 for your time, effort, and inconvenience, in line with national research guidelines.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Audio Recording Consent (Tick One)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Segoe UI Symbol" w:ascii="Segoe UI Symbol" w:hAnsi="Segoe UI Symbol"/>
          <w:sz w:val="24"/>
          <w:szCs w:val="24"/>
        </w:rPr>
        <w:t>☐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 agree to have the discussion audio recorded.</w:t>
        <w:br/>
      </w:r>
      <w:r>
        <w:rPr>
          <w:rFonts w:cs="Segoe UI Symbol" w:ascii="Segoe UI Symbol" w:hAnsi="Segoe UI Symbol"/>
          <w:sz w:val="24"/>
          <w:szCs w:val="24"/>
        </w:rPr>
        <w:t>☐</w:t>
      </w:r>
      <w:r>
        <w:rPr>
          <w:rFonts w:cs="Times New Roman" w:ascii="Times New Roman" w:hAnsi="Times New Roman"/>
          <w:sz w:val="24"/>
          <w:szCs w:val="24"/>
        </w:rPr>
        <w:t xml:space="preserve"> I do not agree to have the discussion audio recorded.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Consent Declaration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have read and understood the study information. I voluntarily agree to participate in this focus group.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Name of Participant: ______________________________</w:t>
        <w:br/>
        <w:t>Signature: ___________________________</w:t>
        <w:br/>
        <w:t>Date: __________________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Facilitator Name: ______________________________</w:t>
        <w:br/>
        <w:t>Signature: ___________________________Date: __________________</w:t>
      </w:r>
    </w:p>
    <w:p>
      <w:pPr>
        <w:pStyle w:val="Normal"/>
        <w:widowControl/>
        <w:bidi w:val="0"/>
        <w:spacing w:lineRule="auto" w:line="257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 Symbo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2411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/>
        <w:effect w:val="none"/>
        <w:szCs w:val="34"/>
        <w:bCs/>
        <w:rFonts w:ascii="Cambria" w:hAnsi="Cambria" w:eastAsia="Cambria" w:cs="Cambria"/>
        <w:color w:val="000000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2695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effect w:val="none"/>
        <w:szCs w:val="24"/>
        <w:bCs/>
        <w:rFonts w:ascii="Times New Roman" w:hAnsi="Times New Roman" w:eastAsia="Cambria" w:cs="Times New Roman"/>
        <w:color w:val="000000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2411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pacing w:val="0"/>
        <w:i w:val="false"/>
        <w:u w:val="none"/>
        <w:b/>
        <w:kern w:val="0"/>
        <w:effect w:val="none"/>
        <w:iCs w:val="false"/>
        <w:bCs w:val="false"/>
        <w:em w:val="none"/>
        <w:vanish w:val="false"/>
        <w:color w:val="000000"/>
        <w14:cntxtAlts>
          <w14:cntxtAlts/>
        </w14:cntxtAlts>
        <w14:glow w14:rad="0">
          <w14:srgbClr w14:val="000000"/>
        </w14:glow>
        <w14:ligatures w14:val="none"/>
        <w14:numForm w14:val="default"/>
        <w14:numSpacing w14:val="default"/>
        <w14:props3d w14:extrusionH="0" w14:contourW="0" w14:prstMaterial="none"/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shadow w14:blurRad="0" w14:dist="0" w14:dir="0" w14:sx="0" w14:sy="0" w14:kx="0" w14:ky="0" w14:algn="none">
          <w14:srgbClr w14:val="000000"/>
        </w14:shadow>
        <w14:stylisticSets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49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effect w:val="none"/>
        <w:szCs w:val="24"/>
        <w:bCs/>
        <w:rFonts w:ascii="Cambria" w:hAnsi="Cambria" w:eastAsia="Cambria" w:cs="Cambria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421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effect w:val="none"/>
        <w:szCs w:val="24"/>
        <w:bCs/>
        <w:rFonts w:ascii="Cambria" w:hAnsi="Cambria" w:eastAsia="Cambria" w:cs="Cambria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93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effect w:val="none"/>
        <w:szCs w:val="24"/>
        <w:bCs/>
        <w:rFonts w:ascii="Cambria" w:hAnsi="Cambria" w:eastAsia="Cambria" w:cs="Cambria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65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effect w:val="none"/>
        <w:szCs w:val="24"/>
        <w:bCs/>
        <w:rFonts w:ascii="Cambria" w:hAnsi="Cambria" w:eastAsia="Cambria" w:cs="Cambria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37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effect w:val="none"/>
        <w:szCs w:val="24"/>
        <w:bCs/>
        <w:rFonts w:ascii="Cambria" w:hAnsi="Cambria" w:eastAsia="Cambria" w:cs="Cambria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709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effect w:val="none"/>
        <w:szCs w:val="24"/>
        <w:bCs/>
        <w:rFonts w:ascii="Cambria" w:hAnsi="Cambria" w:eastAsia="Cambria" w:cs="Cambria"/>
        <w:color w:val="000000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560a2"/>
    <w:pPr>
      <w:widowControl/>
      <w:bidi w:val="0"/>
      <w:spacing w:lineRule="auto" w:line="257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qFormat/>
    <w:rsid w:val="000560a2"/>
    <w:pPr>
      <w:keepNext w:val="true"/>
      <w:keepLines/>
      <w:widowControl/>
      <w:numPr>
        <w:ilvl w:val="0"/>
        <w:numId w:val="1"/>
      </w:numPr>
      <w:bidi w:val="0"/>
      <w:spacing w:lineRule="auto" w:line="264" w:before="0" w:after="308"/>
      <w:ind w:hanging="10" w:left="10" w:right="98"/>
      <w:jc w:val="center"/>
      <w:outlineLvl w:val="0"/>
    </w:pPr>
    <w:rPr>
      <w:rFonts w:ascii="Cambria" w:hAnsi="Cambria" w:eastAsia="Cambria" w:cs="Cambria"/>
      <w:b/>
      <w:color w:val="000000"/>
      <w:kern w:val="0"/>
      <w:sz w:val="34"/>
      <w:szCs w:val="22"/>
      <w:lang w:val="en-US" w:eastAsia="en-US" w:bidi="ar-SA"/>
    </w:rPr>
  </w:style>
  <w:style w:type="paragraph" w:styleId="Heading2">
    <w:name w:val="heading 2"/>
    <w:next w:val="Normal"/>
    <w:link w:val="Heading2Char"/>
    <w:uiPriority w:val="9"/>
    <w:unhideWhenUsed/>
    <w:qFormat/>
    <w:rsid w:val="000560a2"/>
    <w:pPr>
      <w:keepNext w:val="true"/>
      <w:keepLines/>
      <w:widowControl/>
      <w:numPr>
        <w:ilvl w:val="1"/>
        <w:numId w:val="1"/>
      </w:numPr>
      <w:bidi w:val="0"/>
      <w:spacing w:lineRule="auto" w:line="257" w:before="0" w:after="208"/>
      <w:ind w:hanging="10" w:left="10"/>
      <w:jc w:val="left"/>
      <w:outlineLvl w:val="1"/>
    </w:pPr>
    <w:rPr>
      <w:rFonts w:ascii="Cambria" w:hAnsi="Cambria" w:eastAsia="Cambria" w:cs="Cambria"/>
      <w:b/>
      <w:color w:val="000000"/>
      <w:kern w:val="0"/>
      <w:sz w:val="29"/>
      <w:szCs w:val="22"/>
      <w:lang w:val="en-US" w:eastAsia="en-US" w:bidi="ar-SA"/>
    </w:rPr>
  </w:style>
  <w:style w:type="paragraph" w:styleId="Heading3">
    <w:name w:val="heading 3"/>
    <w:next w:val="Normal"/>
    <w:link w:val="Heading3Char"/>
    <w:uiPriority w:val="9"/>
    <w:unhideWhenUsed/>
    <w:qFormat/>
    <w:rsid w:val="000560a2"/>
    <w:pPr>
      <w:keepNext w:val="true"/>
      <w:keepLines/>
      <w:widowControl/>
      <w:numPr>
        <w:ilvl w:val="2"/>
        <w:numId w:val="1"/>
      </w:numPr>
      <w:bidi w:val="0"/>
      <w:spacing w:lineRule="auto" w:line="257" w:before="0" w:after="198"/>
      <w:ind w:hanging="10" w:left="10"/>
      <w:jc w:val="left"/>
      <w:outlineLvl w:val="2"/>
    </w:pPr>
    <w:rPr>
      <w:rFonts w:ascii="Cambria" w:hAnsi="Cambria" w:eastAsia="Cambria" w:cs="Cambria"/>
      <w:b/>
      <w:color w:val="000000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560a2"/>
    <w:rPr>
      <w:rFonts w:ascii="Cambria" w:hAnsi="Cambria" w:eastAsia="Cambria" w:cs="Cambria"/>
      <w:b/>
      <w:color w:val="000000"/>
      <w:sz w:val="3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560a2"/>
    <w:rPr>
      <w:rFonts w:ascii="Cambria" w:hAnsi="Cambria" w:eastAsia="Cambria" w:cs="Cambria"/>
      <w:b/>
      <w:color w:val="000000"/>
      <w:sz w:val="29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560a2"/>
    <w:rPr>
      <w:rFonts w:ascii="Cambria" w:hAnsi="Cambria" w:eastAsia="Cambria" w:cs="Cambria"/>
      <w:b/>
      <w:color w:val="000000"/>
      <w:sz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560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Application>LibreOffice/25.2.3.2$Linux_X86_64 LibreOffice_project/520$Build-2</Application>
  <AppVersion>15.0000</AppVersion>
  <Pages>15</Pages>
  <Words>2434</Words>
  <Characters>13951</Characters>
  <CharactersWithSpaces>16184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2025-09-10T20:06:00Z</dcterms:created>
  <dc:creator>HP</dc:creator>
  <dc:description/>
  <dc:language>en-US</dc:language>
  <cp:lastModifiedBy/>
  <dcterms:modified xsi:type="dcterms:W3CDTF">2025-09-28T20:11:36Z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3e47cc6d-a39c-42a0-a254-e25264c5fb2f</vt:lpwstr>
  </property>
</Properties>
</file>