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FF" w:rsidRPr="00E053ED" w:rsidRDefault="001F7BFF" w:rsidP="00FF7A37">
      <w:pPr>
        <w:rPr>
          <w:lang w:val="es-CO"/>
        </w:rPr>
      </w:pPr>
    </w:p>
    <w:p w:rsidR="00E053ED" w:rsidRPr="00E053ED" w:rsidRDefault="00DD4A95" w:rsidP="00E053ED">
      <w:pPr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>
        <w:rPr>
          <w:rFonts w:asciiTheme="minorHAnsi" w:hAnsiTheme="minorHAnsi" w:cstheme="minorHAnsi"/>
          <w:b/>
          <w:sz w:val="28"/>
          <w:szCs w:val="28"/>
          <w:lang w:val="es-CO"/>
        </w:rPr>
        <w:t xml:space="preserve">Segunda convocatoria de investigación del CODS: Ecosistemas Terrestres y Uso Sostenible de la Tierra </w:t>
      </w:r>
    </w:p>
    <w:p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Introducción</w:t>
      </w:r>
    </w:p>
    <w:p w:rsidR="00526EB5" w:rsidRPr="00DD4A95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El Centro de los Objetivos de Desarrollo Sostenible para América Latina (CODS) busca incentivar el desarrollo de proyectos de investigación conjuntos entre investigadores de universidades y centros de investigación latinoamericanos, orientados a la producción de nuevo conocimiento para al logro </w:t>
      </w:r>
      <w:r w:rsidR="00DD4A95">
        <w:rPr>
          <w:rFonts w:asciiTheme="minorHAnsi" w:hAnsiTheme="minorHAnsi" w:cstheme="minorHAnsi"/>
          <w:sz w:val="24"/>
          <w:szCs w:val="24"/>
          <w:lang w:val="es-CO"/>
        </w:rPr>
        <w:t xml:space="preserve">conjunto de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>las interacciones entre</w:t>
      </w:r>
      <w:r w:rsidR="00DD4A95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 xml:space="preserve">los </w:t>
      </w:r>
      <w:r w:rsidR="00526EB5" w:rsidRPr="00DD4A95">
        <w:rPr>
          <w:rFonts w:asciiTheme="minorHAnsi" w:hAnsiTheme="minorHAnsi" w:cstheme="minorHAnsi"/>
          <w:sz w:val="24"/>
          <w:szCs w:val="24"/>
          <w:lang w:val="es-CO"/>
        </w:rPr>
        <w:t>Objetivos</w:t>
      </w:r>
      <w:r w:rsidR="00DD4A95" w:rsidRPr="00DD4A95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DD4A95">
        <w:rPr>
          <w:rFonts w:asciiTheme="minorHAnsi" w:hAnsiTheme="minorHAnsi" w:cstheme="minorHAnsi"/>
          <w:sz w:val="24"/>
          <w:szCs w:val="24"/>
          <w:lang w:val="es-CO"/>
        </w:rPr>
        <w:t>de Desarrollo Sostenible</w:t>
      </w:r>
      <w:r w:rsidR="00DD4A95">
        <w:rPr>
          <w:rFonts w:asciiTheme="minorHAnsi" w:hAnsiTheme="minorHAnsi" w:cstheme="minorHAnsi"/>
          <w:sz w:val="24"/>
          <w:szCs w:val="24"/>
          <w:lang w:val="es-CO"/>
        </w:rPr>
        <w:t xml:space="preserve"> (ODS)</w:t>
      </w:r>
      <w:r w:rsidRPr="00DD4A95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526EB5" w:rsidRPr="00DD4A95">
        <w:rPr>
          <w:rFonts w:asciiTheme="minorHAnsi" w:hAnsiTheme="minorHAnsi" w:cstheme="minorHAnsi"/>
          <w:sz w:val="24"/>
          <w:szCs w:val="24"/>
          <w:lang w:val="es-CO"/>
        </w:rPr>
        <w:t>2: Hambre Cero y 15:  Vida de Ecosistemas Terrestres</w:t>
      </w:r>
      <w:r w:rsidR="00DD4A95">
        <w:rPr>
          <w:rFonts w:asciiTheme="minorHAnsi" w:hAnsiTheme="minorHAnsi" w:cstheme="minorHAnsi"/>
          <w:sz w:val="24"/>
          <w:szCs w:val="24"/>
          <w:lang w:val="es-CO"/>
        </w:rPr>
        <w:t>. En relación con el ODS 2, esta convocatoria abordará las metas relacionadas con pro</w:t>
      </w:r>
      <w:r w:rsidR="00386F2E">
        <w:rPr>
          <w:rFonts w:asciiTheme="minorHAnsi" w:hAnsiTheme="minorHAnsi" w:cstheme="minorHAnsi"/>
          <w:sz w:val="24"/>
          <w:szCs w:val="24"/>
          <w:lang w:val="es-CO"/>
        </w:rPr>
        <w:t xml:space="preserve">ductividad agrícola (meta 2.3) y </w:t>
      </w:r>
      <w:r w:rsidR="00DD4A95">
        <w:rPr>
          <w:rFonts w:asciiTheme="minorHAnsi" w:hAnsiTheme="minorHAnsi" w:cstheme="minorHAnsi"/>
          <w:sz w:val="24"/>
          <w:szCs w:val="24"/>
          <w:lang w:val="es-CO"/>
        </w:rPr>
        <w:t>la sostenibilidad de los sistemas de producción de alimentos (metas 2.4)</w:t>
      </w:r>
      <w:r w:rsidR="00386F2E">
        <w:rPr>
          <w:rFonts w:asciiTheme="minorHAnsi" w:hAnsiTheme="minorHAnsi" w:cstheme="minorHAnsi"/>
          <w:sz w:val="24"/>
          <w:szCs w:val="24"/>
          <w:lang w:val="es-CO"/>
        </w:rPr>
        <w:t>.</w:t>
      </w:r>
      <w:r w:rsidR="00DD4A95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:rsid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El objetivo de esta convocatoria es promover investigación interdisciplinaria que aborde los problemas asociados al logro de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 xml:space="preserve"> estos dos </w:t>
      </w:r>
      <w:r w:rsidR="00386F2E">
        <w:rPr>
          <w:rFonts w:asciiTheme="minorHAnsi" w:hAnsiTheme="minorHAnsi" w:cstheme="minorHAnsi"/>
          <w:sz w:val="24"/>
          <w:szCs w:val="24"/>
          <w:lang w:val="es-CO"/>
        </w:rPr>
        <w:t xml:space="preserve">ODS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 xml:space="preserve">los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países latinoamericanos, con un énfasis en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 xml:space="preserve">los procesos de cambio global comunes que afectan a la región, </w:t>
      </w:r>
      <w:r w:rsidR="00386F2E">
        <w:rPr>
          <w:rFonts w:asciiTheme="minorHAnsi" w:hAnsiTheme="minorHAnsi" w:cstheme="minorHAnsi"/>
          <w:sz w:val="24"/>
          <w:szCs w:val="24"/>
          <w:lang w:val="es-CO"/>
        </w:rPr>
        <w:t xml:space="preserve">y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 xml:space="preserve">que tienen manifestaciones y respuestas propias en los distintos países. Busca así mismo promover la investigación interdisciplinaria entre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los sistemas ambientales, económicos y sociales, así como las posibles interacciones entre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>los dos</w:t>
      </w:r>
      <w:r w:rsidR="00526EB5"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>ODS. Por considerar</w:t>
      </w:r>
      <w:r w:rsidR="00386F2E">
        <w:rPr>
          <w:rFonts w:asciiTheme="minorHAnsi" w:hAnsiTheme="minorHAnsi" w:cstheme="minorHAnsi"/>
          <w:sz w:val="24"/>
          <w:szCs w:val="24"/>
          <w:lang w:val="es-CO"/>
        </w:rPr>
        <w:t>los relevantes para los países l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atinoamericanos se priorizarán los siguientes temas con implicaciones para la política pública de la región: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>gobernanza ambiental e instrumentos de política; sistemas agroalimentarios</w:t>
      </w:r>
      <w:r w:rsidR="00386F2E">
        <w:rPr>
          <w:rFonts w:asciiTheme="minorHAnsi" w:hAnsiTheme="minorHAnsi" w:cstheme="minorHAnsi"/>
          <w:sz w:val="24"/>
          <w:szCs w:val="24"/>
          <w:lang w:val="es-CO"/>
        </w:rPr>
        <w:t xml:space="preserve"> sostenibles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>; conservación en paisajes rurales; pequeños productores, globalización y sus impactos; acceso a la tierra</w:t>
      </w:r>
      <w:r w:rsidR="00386F2E">
        <w:rPr>
          <w:rFonts w:asciiTheme="minorHAnsi" w:hAnsiTheme="minorHAnsi" w:cstheme="minorHAnsi"/>
          <w:sz w:val="24"/>
          <w:szCs w:val="24"/>
          <w:lang w:val="es-CO"/>
        </w:rPr>
        <w:t xml:space="preserve"> y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 xml:space="preserve"> desigualdad. </w:t>
      </w:r>
    </w:p>
    <w:p w:rsidR="00386F2E" w:rsidRPr="00E053ED" w:rsidRDefault="00386F2E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numPr>
          <w:ilvl w:val="0"/>
          <w:numId w:val="10"/>
        </w:num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Dirigido a:</w:t>
      </w:r>
    </w:p>
    <w:p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Profesores e investigadores de las Universidades y Centros de investigación en Latinoamérica y el Caribe. </w:t>
      </w:r>
    </w:p>
    <w:p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Los proyectos deben cumplir con los siguientes requisitos: i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) al menos un (1) profesor(a) o investigador(a) de al menos una (1) universidad o centro de Investigación aliado del CODS</w:t>
      </w:r>
      <w:r>
        <w:rPr>
          <w:rFonts w:asciiTheme="minorHAnsi" w:hAnsiTheme="minorHAnsi" w:cstheme="minorHAnsi"/>
          <w:b/>
          <w:sz w:val="24"/>
          <w:szCs w:val="24"/>
          <w:lang w:val="es-CO"/>
        </w:rPr>
        <w:t xml:space="preserve">; ii)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1 o más profesores afiliados a 1 o más Universidades o Centros de Investigación en Latinoamérica y el Caribe; iii) proyectos orientados en desarrollar investigación </w:t>
      </w:r>
      <w:r w:rsidR="00526EB5">
        <w:rPr>
          <w:rFonts w:asciiTheme="minorHAnsi" w:hAnsiTheme="minorHAnsi" w:cstheme="minorHAnsi"/>
          <w:b/>
          <w:sz w:val="24"/>
          <w:szCs w:val="24"/>
          <w:lang w:val="es-CO"/>
        </w:rPr>
        <w:t xml:space="preserve">de campo en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al menos 2 países en Latinoamérica o el Caribe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. </w:t>
      </w:r>
    </w:p>
    <w:p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Las universidades o centros aliados del CODS a la fecha de publicación de esta convocatoria son los siguientes:  Universidad de los Andes (Colombia); Universidad Estatal de Campinas (Brasil), Pontificia Universidad Javeriana (Colombia), Centro Internacional de Agricultura Tropical (Colombia), Universidad del Norte (Colombia), Centro Agronómico Tropical de Investigación y Enseñanza (Costa Rica), Pontificia Universidad Católica de Chile (Chile), Universidad del Pacífico (Perú), Universidad Nacional Autónoma de México (México), Tecnológico de Monterrey (México) y Universidad West Indies (Jamaica).</w:t>
      </w:r>
    </w:p>
    <w:p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Los proyectos deben enmarcarse claramente en la contribución al logro </w:t>
      </w:r>
      <w:r w:rsidR="00386F2E">
        <w:rPr>
          <w:rFonts w:asciiTheme="minorHAnsi" w:hAnsiTheme="minorHAnsi" w:cstheme="minorHAnsi"/>
          <w:sz w:val="24"/>
          <w:szCs w:val="24"/>
          <w:lang w:val="es-CO"/>
        </w:rPr>
        <w:t xml:space="preserve">de las metas 2.3 y 2.4 del ODS 2 (Hambre Cero) y el ODS 15 (Vida de Ecosistemas Terrestres)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>en América Latina y el Caribe en alguno de los temas priorizados.</w:t>
      </w:r>
    </w:p>
    <w:p w:rsid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Un profesor (a) o investigador (a) sólo podrá participar como investigador principal en un proyecto.</w:t>
      </w:r>
    </w:p>
    <w:p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numPr>
          <w:ilvl w:val="0"/>
          <w:numId w:val="10"/>
        </w:num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Postulación</w:t>
      </w:r>
    </w:p>
    <w:p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Cada propuesta deberá contar con un investigador principal (IP) perteneciente a una universidad o centro aliado y un co-investigador principal (Co-IP) en al menos una de las demás universidades o centros de investigación de la región. La propuesta será presentada al CODS al correo </w:t>
      </w:r>
      <w:hyperlink r:id="rId7" w:history="1">
        <w:r w:rsidRPr="00E053ED">
          <w:rPr>
            <w:rStyle w:val="Hipervnculo"/>
            <w:rFonts w:asciiTheme="minorHAnsi" w:hAnsiTheme="minorHAnsi" w:cstheme="minorHAnsi"/>
            <w:sz w:val="24"/>
            <w:szCs w:val="24"/>
            <w:lang w:val="es-CO"/>
          </w:rPr>
          <w:t>centro.ods@uniandes.edu.co</w:t>
        </w:r>
      </w:hyperlink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con copia a </w:t>
      </w:r>
      <w:hyperlink r:id="rId8" w:history="1">
        <w:r w:rsidRPr="00E053ED">
          <w:rPr>
            <w:rStyle w:val="Hipervnculo"/>
            <w:rFonts w:asciiTheme="minorHAnsi" w:hAnsiTheme="minorHAnsi" w:cstheme="minorHAnsi"/>
            <w:sz w:val="24"/>
            <w:szCs w:val="24"/>
            <w:lang w:val="es-CO"/>
          </w:rPr>
          <w:t>c.panyella@uniandes.edu.co</w:t>
        </w:r>
      </w:hyperlink>
      <w:r w:rsidRPr="00E053ED">
        <w:rPr>
          <w:rStyle w:val="Hipervnculo"/>
          <w:rFonts w:asciiTheme="minorHAnsi" w:hAnsiTheme="minorHAnsi" w:cstheme="minorHAnsi"/>
          <w:sz w:val="24"/>
          <w:szCs w:val="24"/>
          <w:lang w:val="es-CO"/>
        </w:rPr>
        <w:t xml:space="preserve">. Incluya en su correo el asunto: </w:t>
      </w:r>
      <w:r w:rsidRPr="00E053ED">
        <w:rPr>
          <w:rStyle w:val="Hipervnculo"/>
          <w:rFonts w:asciiTheme="minorHAnsi" w:hAnsiTheme="minorHAnsi" w:cstheme="minorHAnsi"/>
          <w:b/>
          <w:sz w:val="24"/>
          <w:szCs w:val="24"/>
          <w:lang w:val="es-CO"/>
        </w:rPr>
        <w:t xml:space="preserve">Convocatoria ODS </w:t>
      </w:r>
      <w:r w:rsidR="00771A76">
        <w:rPr>
          <w:rStyle w:val="Hipervnculo"/>
          <w:rFonts w:asciiTheme="minorHAnsi" w:hAnsiTheme="minorHAnsi" w:cstheme="minorHAnsi"/>
          <w:b/>
          <w:sz w:val="24"/>
          <w:szCs w:val="24"/>
          <w:lang w:val="es-CO"/>
        </w:rPr>
        <w:t>2&amp;15</w:t>
      </w:r>
      <w:r w:rsidRPr="00E053ED">
        <w:rPr>
          <w:rStyle w:val="Hipervnculo"/>
          <w:rFonts w:asciiTheme="minorHAnsi" w:hAnsiTheme="minorHAnsi" w:cstheme="minorHAnsi"/>
          <w:b/>
          <w:sz w:val="24"/>
          <w:szCs w:val="24"/>
          <w:lang w:val="es-CO"/>
        </w:rPr>
        <w:t xml:space="preserve">. </w:t>
      </w:r>
    </w:p>
    <w:p w:rsidR="00E053ED" w:rsidRPr="00E053ED" w:rsidRDefault="00E053ED" w:rsidP="00E053ED">
      <w:pPr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La propuesta deberá ser presentada según el </w:t>
      </w:r>
      <w:r w:rsidRPr="00E053ED">
        <w:rPr>
          <w:rFonts w:asciiTheme="minorHAnsi" w:hAnsiTheme="minorHAnsi" w:cstheme="minorHAnsi"/>
          <w:sz w:val="24"/>
          <w:szCs w:val="24"/>
          <w:u w:val="single"/>
          <w:lang w:val="es-CO"/>
        </w:rPr>
        <w:t>formato de presentación de la propuesta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y se deberán adjuntar los siguientes documentos: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Aval de los decanos de las unidades académicas a las que pertenecen los profesores vinculados al proyecto en cada institución. Los avales deben ser expedidos el mismo año de la convocatoria. 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Presupuesto del proyecto</w:t>
      </w:r>
    </w:p>
    <w:p w:rsidR="00E053ED" w:rsidRPr="00E053ED" w:rsidRDefault="00E053ED" w:rsidP="00E053ED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  <w:highlight w:val="yellow"/>
          <w:lang w:val="es-CO"/>
        </w:rPr>
      </w:pPr>
    </w:p>
    <w:p w:rsidR="00E053ED" w:rsidRPr="00E053ED" w:rsidRDefault="00E053ED" w:rsidP="00E053ED">
      <w:pPr>
        <w:pStyle w:val="Prrafodelista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Financiación</w:t>
      </w:r>
    </w:p>
    <w:p w:rsidR="00E053ED" w:rsidRPr="00E053ED" w:rsidRDefault="00E053ED" w:rsidP="00E053ED">
      <w:pPr>
        <w:pStyle w:val="Prrafodelista"/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financiará un capital semilla de hasta US$18.000 por proyecto. La duración máxima de los proyectos es de 12 meses.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Se deberá entregar un informe técnico, contable y financiero de avance (a los 6 meses) y uno al final del proyecto de investigación (12 meses). 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financiarán en total 2 proyectos siempre y cuando cumplan con los requerimientos de la convocatoria.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La convocatoria puede declararse desierta o no asignar todos los recursos disponibles.</w:t>
      </w:r>
    </w:p>
    <w:p w:rsidR="00E053ED" w:rsidRPr="00E053ED" w:rsidRDefault="00E053ED" w:rsidP="00E053ED">
      <w:pPr>
        <w:pStyle w:val="Prrafodelista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Rubros financiables:</w:t>
      </w:r>
    </w:p>
    <w:p w:rsidR="00E053ED" w:rsidRPr="00E053ED" w:rsidRDefault="00E053ED" w:rsidP="00E053ED">
      <w:pPr>
        <w:pStyle w:val="Prrafodelista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Personal científico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Personal de apoyo: auxiliares administrativos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Insumos computacionales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Materiales/Suministros de laboratorio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Salidas de campo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Viajes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Servicios técnicos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Publicaciones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Material bibliográfico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 xml:space="preserve">Pagos experimentales o de implementación de encuestas </w:t>
      </w:r>
    </w:p>
    <w:p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Rubros no financiables: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Matriculas de estudiantes de pregrados o posgrados.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Adquisición de equipos </w:t>
      </w:r>
    </w:p>
    <w:p w:rsidR="00E053ED" w:rsidRDefault="00E053ED" w:rsidP="00E053ED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Bonificaciones a profesores o personal de planta administrativo.</w:t>
      </w:r>
    </w:p>
    <w:p w:rsidR="00526EB5" w:rsidRDefault="00526EB5" w:rsidP="00E053ED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Viajes a conferencias</w:t>
      </w:r>
    </w:p>
    <w:p w:rsidR="00E053ED" w:rsidRPr="00E053ED" w:rsidRDefault="00526EB5" w:rsidP="00DD4A95">
      <w:pPr>
        <w:pStyle w:val="Prrafodelista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Overheads, gastos adiminitrativos directos e indirectos</w:t>
      </w:r>
    </w:p>
    <w:p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Criterios generales de evaluación</w:t>
      </w:r>
    </w:p>
    <w:p w:rsidR="00E053ED" w:rsidRPr="00E053ED" w:rsidRDefault="00E053ED" w:rsidP="00E053ED">
      <w:pPr>
        <w:pStyle w:val="Prrafodelista"/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Calidad científica de la propuesta</w:t>
      </w:r>
    </w:p>
    <w:p w:rsidR="00E053ED" w:rsidRPr="00E053ED" w:rsidRDefault="00386F2E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Aporte para</w:t>
      </w:r>
      <w:r w:rsidR="00E053ED"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el entendimiento de problemas asociados al logro de los ODS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Posible impacto científico,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>en política o en la sociedad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del proyecto de investigación 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Implicaciones de política de pública para </w:t>
      </w:r>
      <w:r w:rsidR="00526EB5">
        <w:rPr>
          <w:rFonts w:asciiTheme="minorHAnsi" w:hAnsiTheme="minorHAnsi" w:cstheme="minorHAnsi"/>
          <w:sz w:val="24"/>
          <w:szCs w:val="24"/>
          <w:lang w:val="es-CO"/>
        </w:rPr>
        <w:t>el logro de los ODS en la región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Enfoque interdisciplinario </w:t>
      </w:r>
    </w:p>
    <w:p w:rsidR="00526EB5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Énfasis en problemas prioritarios para la región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Trayectoria académica del equipo investigador y claridad de los aportes de cada uno de los investigadores desde su área de estudio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Viabilidad de las actividades planteadas de acuerdo con los tiempos de ejecución y presupuesto presentado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Colaboración con otras entidades 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Claridad en los productos esperados</w:t>
      </w:r>
    </w:p>
    <w:p w:rsidR="00E053ED" w:rsidRPr="00E053ED" w:rsidRDefault="00666973" w:rsidP="00E053ED">
      <w:pPr>
        <w:pStyle w:val="Prrafodelista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Esfuerzo de</w:t>
      </w:r>
      <w:r w:rsidR="00E053ED"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consecución de fondos futuros.</w:t>
      </w:r>
    </w:p>
    <w:p w:rsidR="00386F2E" w:rsidRDefault="00386F2E" w:rsidP="00E053ED">
      <w:pPr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E053ED" w:rsidRDefault="00E053ED" w:rsidP="00E053ED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386F2E" w:rsidRDefault="00386F2E" w:rsidP="00E053ED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386F2E" w:rsidRPr="00E053ED" w:rsidRDefault="00386F2E" w:rsidP="00E053ED">
      <w:pPr>
        <w:pStyle w:val="Prrafodelista"/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Cronograma</w:t>
      </w:r>
    </w:p>
    <w:p w:rsidR="00E053ED" w:rsidRPr="00E053ED" w:rsidRDefault="00E053ED" w:rsidP="00E053ED">
      <w:pPr>
        <w:pStyle w:val="Prrafodelista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tbl>
      <w:tblPr>
        <w:tblStyle w:val="Tablaconcuadrculaclara1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2977"/>
      </w:tblGrid>
      <w:tr w:rsidR="00E053ED" w:rsidRPr="00E053ED" w:rsidTr="00950E73">
        <w:trPr>
          <w:trHeight w:val="171"/>
        </w:trPr>
        <w:tc>
          <w:tcPr>
            <w:tcW w:w="5103" w:type="dxa"/>
          </w:tcPr>
          <w:p w:rsidR="00E053ED" w:rsidRPr="00E053ED" w:rsidRDefault="00E053ED" w:rsidP="00950E73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77" w:type="dxa"/>
          </w:tcPr>
          <w:p w:rsidR="00E053ED" w:rsidRPr="00E053ED" w:rsidRDefault="00E053ED" w:rsidP="00950E73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Fecha</w:t>
            </w:r>
          </w:p>
        </w:tc>
      </w:tr>
      <w:tr w:rsidR="00E053ED" w:rsidRPr="00E053ED" w:rsidTr="00950E73">
        <w:tc>
          <w:tcPr>
            <w:tcW w:w="5103" w:type="dxa"/>
          </w:tcPr>
          <w:p w:rsidR="00E053ED" w:rsidRPr="00E053ED" w:rsidRDefault="00E053ED" w:rsidP="00950E73">
            <w:pPr>
              <w:pStyle w:val="Prrafodelista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Apertura de la convocatoria</w:t>
            </w:r>
          </w:p>
        </w:tc>
        <w:tc>
          <w:tcPr>
            <w:tcW w:w="2977" w:type="dxa"/>
          </w:tcPr>
          <w:p w:rsidR="00E053ED" w:rsidRPr="00E053ED" w:rsidRDefault="00E053ED" w:rsidP="00386F2E">
            <w:pPr>
              <w:pStyle w:val="Prrafodelista"/>
              <w:tabs>
                <w:tab w:val="left" w:pos="1005"/>
              </w:tabs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</w:t>
            </w:r>
            <w:r w:rsidR="00386F2E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3</w:t>
            </w: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 de </w:t>
            </w:r>
            <w:r w:rsidR="00666973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agosto</w:t>
            </w:r>
            <w:r w:rsidR="00386F2E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 </w:t>
            </w: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de 2019</w:t>
            </w:r>
          </w:p>
        </w:tc>
      </w:tr>
      <w:tr w:rsidR="00E053ED" w:rsidRPr="00666973" w:rsidTr="00950E73">
        <w:tc>
          <w:tcPr>
            <w:tcW w:w="5103" w:type="dxa"/>
          </w:tcPr>
          <w:p w:rsidR="00E053ED" w:rsidRPr="00E053ED" w:rsidRDefault="00E053ED" w:rsidP="00950E73">
            <w:pPr>
              <w:pStyle w:val="Prrafodelista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Fecha límite de presentación a la convocatoria</w:t>
            </w:r>
          </w:p>
        </w:tc>
        <w:tc>
          <w:tcPr>
            <w:tcW w:w="2977" w:type="dxa"/>
          </w:tcPr>
          <w:p w:rsidR="00E053ED" w:rsidRPr="00E053ED" w:rsidRDefault="00E053ED" w:rsidP="00386F2E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</w:t>
            </w:r>
            <w:r w:rsidR="00386F2E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3</w:t>
            </w:r>
            <w:r w:rsidR="00666973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 de octubre</w:t>
            </w: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 de 2019</w:t>
            </w:r>
          </w:p>
        </w:tc>
      </w:tr>
      <w:tr w:rsidR="00E053ED" w:rsidRPr="00E053ED" w:rsidTr="00950E73">
        <w:tc>
          <w:tcPr>
            <w:tcW w:w="5103" w:type="dxa"/>
          </w:tcPr>
          <w:p w:rsidR="00E053ED" w:rsidRPr="00E053ED" w:rsidRDefault="00E053ED" w:rsidP="00950E73">
            <w:pPr>
              <w:pStyle w:val="Prrafodelista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Publicación de resultados</w:t>
            </w:r>
          </w:p>
        </w:tc>
        <w:tc>
          <w:tcPr>
            <w:tcW w:w="2977" w:type="dxa"/>
          </w:tcPr>
          <w:p w:rsidR="00E053ED" w:rsidRPr="00E053ED" w:rsidRDefault="00386F2E" w:rsidP="00386F2E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15</w:t>
            </w:r>
            <w:r w:rsidR="00E053ED"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 de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noviembre </w:t>
            </w:r>
            <w:r w:rsidR="00E053ED"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de 2019</w:t>
            </w:r>
          </w:p>
        </w:tc>
      </w:tr>
      <w:tr w:rsidR="00E053ED" w:rsidRPr="00666973" w:rsidTr="00950E73">
        <w:tc>
          <w:tcPr>
            <w:tcW w:w="5103" w:type="dxa"/>
          </w:tcPr>
          <w:p w:rsidR="00E053ED" w:rsidRPr="00E053ED" w:rsidRDefault="00E053ED" w:rsidP="00950E73">
            <w:pPr>
              <w:pStyle w:val="Prrafodelista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Fecha de inicio de ejecución de proyectos</w:t>
            </w:r>
          </w:p>
        </w:tc>
        <w:tc>
          <w:tcPr>
            <w:tcW w:w="2977" w:type="dxa"/>
          </w:tcPr>
          <w:p w:rsidR="00E053ED" w:rsidRPr="00E053ED" w:rsidRDefault="00386F2E" w:rsidP="00386F2E">
            <w:pPr>
              <w:pStyle w:val="Prrafodelista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2</w:t>
            </w:r>
            <w:r w:rsidR="00E053ED"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 </w:t>
            </w:r>
            <w:r w:rsidR="00BD5BF9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diciembre </w:t>
            </w:r>
            <w:r w:rsidR="00666973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de </w:t>
            </w:r>
            <w:r w:rsidR="00E053ED"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20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19</w:t>
            </w:r>
          </w:p>
        </w:tc>
      </w:tr>
    </w:tbl>
    <w:p w:rsidR="00E053ED" w:rsidRPr="00E053ED" w:rsidRDefault="00E053ED" w:rsidP="00E053ED">
      <w:pPr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numPr>
          <w:ilvl w:val="0"/>
          <w:numId w:val="10"/>
        </w:numPr>
        <w:spacing w:after="120" w:line="259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Compromisos  </w:t>
      </w:r>
    </w:p>
    <w:p w:rsidR="00E053ED" w:rsidRPr="00E053ED" w:rsidRDefault="00E053ED" w:rsidP="00E053ED">
      <w:pPr>
        <w:pStyle w:val="Prrafodelista"/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E053ED" w:rsidRPr="00E053ED" w:rsidRDefault="00E053ED" w:rsidP="00E053ED">
      <w:pPr>
        <w:pStyle w:val="Prrafodelista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Al finalizar la ejecución del proyecto se debe entregar un documento de política para ser publicado por el CODS en su serie de documentos de política.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6 meses después de finalizar la ejecución del proyecto se debe entregar un documento de trabajo del artículo/capítulo académico.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 un periodo no superior a 1 año luego de finalizado el periodo máximo de ejecución del proyecto (12 meses), algún resultado de la investigación debe ser sometido a publicación en: (i) una revista incluida en los Servicios de Indexación y Resumen: Web of Science (ISI) o SCOPUS o (ii) en un libro o capítulo de libro de investigación.   </w:t>
      </w:r>
    </w:p>
    <w:p w:rsidR="00E053ED" w:rsidRPr="00E053ED" w:rsidRDefault="00E053ED" w:rsidP="00E053ED">
      <w:pPr>
        <w:pStyle w:val="Prrafodelista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deben otorgar los créditos al CODS como Patrocinador del proyecto en los agradecimientos de las publicaciones.</w:t>
      </w:r>
    </w:p>
    <w:p w:rsidR="00E053ED" w:rsidRPr="00E053ED" w:rsidRDefault="00E053ED" w:rsidP="00E053ED">
      <w:pPr>
        <w:spacing w:after="120"/>
        <w:rPr>
          <w:rFonts w:asciiTheme="minorHAnsi" w:hAnsiTheme="minorHAnsi" w:cstheme="minorHAnsi"/>
          <w:sz w:val="24"/>
          <w:szCs w:val="24"/>
          <w:lang w:val="es-CO"/>
        </w:rPr>
      </w:pPr>
    </w:p>
    <w:p w:rsidR="00213BF7" w:rsidRPr="00F114E5" w:rsidRDefault="00213BF7" w:rsidP="00213BF7">
      <w:pPr>
        <w:spacing w:after="120"/>
        <w:rPr>
          <w:rFonts w:asciiTheme="minorHAnsi" w:hAnsiTheme="minorHAnsi" w:cstheme="minorHAnsi"/>
          <w:sz w:val="24"/>
          <w:szCs w:val="24"/>
          <w:lang w:val="es-CO"/>
        </w:rPr>
      </w:pPr>
    </w:p>
    <w:p w:rsidR="001F7BFF" w:rsidRPr="00F114E5" w:rsidRDefault="001F7BFF" w:rsidP="00FF7A37">
      <w:pPr>
        <w:rPr>
          <w:rFonts w:asciiTheme="minorHAnsi" w:hAnsiTheme="minorHAnsi"/>
          <w:b/>
          <w:lang w:val="es-CO"/>
        </w:rPr>
      </w:pPr>
    </w:p>
    <w:p w:rsidR="001F7BFF" w:rsidRPr="00F114E5" w:rsidRDefault="001F7BFF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E053ED" w:rsidRPr="00F114E5" w:rsidRDefault="00E053ED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E053ED">
      <w:pPr>
        <w:rPr>
          <w:rFonts w:asciiTheme="minorHAnsi" w:hAnsiTheme="minorHAnsi"/>
          <w:b/>
          <w:lang w:val="es-CO"/>
        </w:rPr>
      </w:pPr>
    </w:p>
    <w:p w:rsidR="00213BF7" w:rsidRDefault="00213BF7" w:rsidP="00213BF7">
      <w:pPr>
        <w:rPr>
          <w:rFonts w:asciiTheme="minorHAnsi" w:hAnsiTheme="minorHAnsi"/>
          <w:b/>
          <w:lang w:val="es-CO"/>
        </w:rPr>
      </w:pPr>
    </w:p>
    <w:p w:rsidR="00386F2E" w:rsidRDefault="00386F2E" w:rsidP="00213BF7">
      <w:pPr>
        <w:rPr>
          <w:rFonts w:asciiTheme="minorHAnsi" w:hAnsiTheme="minorHAnsi"/>
          <w:b/>
          <w:lang w:val="es-CO"/>
        </w:rPr>
      </w:pPr>
    </w:p>
    <w:p w:rsidR="00386F2E" w:rsidRPr="00F114E5" w:rsidRDefault="00386F2E" w:rsidP="00213BF7">
      <w:pPr>
        <w:rPr>
          <w:rFonts w:asciiTheme="minorHAnsi" w:hAnsiTheme="minorHAnsi"/>
          <w:b/>
          <w:lang w:val="es-CO"/>
        </w:rPr>
      </w:pPr>
    </w:p>
    <w:p w:rsidR="00D2622E" w:rsidRPr="00F114E5" w:rsidRDefault="00FF7A37" w:rsidP="00D2622E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F114E5">
        <w:rPr>
          <w:rFonts w:asciiTheme="minorHAnsi" w:hAnsiTheme="minorHAnsi" w:cstheme="minorHAnsi"/>
          <w:b/>
          <w:sz w:val="28"/>
          <w:szCs w:val="28"/>
          <w:lang w:val="es-CO"/>
        </w:rPr>
        <w:t xml:space="preserve">GUIA APLICACIÓN </w:t>
      </w:r>
      <w:r w:rsidR="00D2622E" w:rsidRPr="00D2622E">
        <w:rPr>
          <w:rFonts w:asciiTheme="minorHAnsi" w:hAnsiTheme="minorHAnsi" w:cstheme="minorHAnsi"/>
          <w:b/>
          <w:sz w:val="28"/>
          <w:szCs w:val="28"/>
          <w:lang w:val="es-CO"/>
        </w:rPr>
        <w:t>PARA EL LOGRO DE LOS ODS</w:t>
      </w:r>
      <w:r w:rsidR="00666973">
        <w:rPr>
          <w:rFonts w:asciiTheme="minorHAnsi" w:hAnsiTheme="minorHAnsi" w:cstheme="minorHAnsi"/>
          <w:b/>
          <w:sz w:val="28"/>
          <w:szCs w:val="28"/>
          <w:lang w:val="es-CO"/>
        </w:rPr>
        <w:t xml:space="preserve"> 2 y 15</w:t>
      </w:r>
    </w:p>
    <w:p w:rsidR="00213BF7" w:rsidRPr="00F114E5" w:rsidRDefault="00213BF7" w:rsidP="00D2622E">
      <w:pPr>
        <w:rPr>
          <w:rFonts w:asciiTheme="minorHAnsi" w:hAnsiTheme="minorHAnsi"/>
          <w:b/>
          <w:lang w:val="es-CO"/>
        </w:rPr>
      </w:pPr>
    </w:p>
    <w:tbl>
      <w:tblPr>
        <w:tblStyle w:val="TableNormal"/>
        <w:tblpPr w:leftFromText="141" w:rightFromText="141" w:vertAnchor="page" w:horzAnchor="margin" w:tblpY="3196"/>
        <w:tblW w:w="90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86"/>
        <w:gridCol w:w="2686"/>
        <w:gridCol w:w="1843"/>
        <w:gridCol w:w="1827"/>
      </w:tblGrid>
      <w:tr w:rsidR="00F114E5" w:rsidRPr="00F114E5" w:rsidTr="00F114E5">
        <w:trPr>
          <w:trHeight w:val="586"/>
        </w:trPr>
        <w:tc>
          <w:tcPr>
            <w:tcW w:w="2686" w:type="dxa"/>
            <w:tcBorders>
              <w:bottom w:val="single" w:sz="4" w:space="0" w:color="000000"/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envío de propuesta</w:t>
            </w:r>
          </w:p>
          <w:p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  <w:tc>
          <w:tcPr>
            <w:tcW w:w="635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Presupuesto Total</w:t>
            </w:r>
          </w:p>
          <w:p w:rsidR="00F114E5" w:rsidRPr="00F114E5" w:rsidRDefault="00F114E5" w:rsidP="00F114E5">
            <w:pPr>
              <w:pStyle w:val="TableParagraph"/>
              <w:spacing w:before="41"/>
              <w:ind w:left="11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F114E5" w:rsidTr="00F114E5">
        <w:trPr>
          <w:trHeight w:val="675"/>
        </w:trPr>
        <w:tc>
          <w:tcPr>
            <w:tcW w:w="5372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39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Título del Proyecto de Investigación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"/>
              <w:ind w:left="108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de comienzo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"/>
              <w:ind w:left="104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de finalización</w:t>
            </w:r>
          </w:p>
        </w:tc>
      </w:tr>
      <w:tr w:rsidR="00F114E5" w:rsidRPr="00F114E5" w:rsidTr="00F114E5">
        <w:trPr>
          <w:trHeight w:val="666"/>
        </w:trPr>
        <w:tc>
          <w:tcPr>
            <w:tcW w:w="5372" w:type="dxa"/>
            <w:gridSpan w:val="2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Investigador Principal (IP)</w:t>
            </w:r>
          </w:p>
        </w:tc>
        <w:tc>
          <w:tcPr>
            <w:tcW w:w="3670" w:type="dxa"/>
            <w:gridSpan w:val="2"/>
            <w:vMerge w:val="restart"/>
            <w:tcBorders>
              <w:lef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Institución </w:t>
            </w:r>
          </w:p>
        </w:tc>
      </w:tr>
      <w:tr w:rsidR="00F114E5" w:rsidRPr="00F114E5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Cargo/Posición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Email </w:t>
            </w:r>
          </w:p>
        </w:tc>
        <w:tc>
          <w:tcPr>
            <w:tcW w:w="3670" w:type="dxa"/>
            <w:gridSpan w:val="2"/>
            <w:vMerge/>
            <w:tcBorders>
              <w:lef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F114E5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Cargo Posición 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Institución </w:t>
            </w:r>
          </w:p>
        </w:tc>
      </w:tr>
      <w:tr w:rsidR="00F114E5" w:rsidRPr="00F114E5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 Posición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Institución</w:t>
            </w:r>
          </w:p>
        </w:tc>
      </w:tr>
      <w:tr w:rsidR="00F114E5" w:rsidRPr="00F114E5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 Posición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Institución</w:t>
            </w:r>
          </w:p>
        </w:tc>
      </w:tr>
      <w:tr w:rsidR="00F114E5" w:rsidRPr="00526EB5" w:rsidTr="00F114E5">
        <w:trPr>
          <w:trHeight w:val="292"/>
        </w:trPr>
        <w:tc>
          <w:tcPr>
            <w:tcW w:w="9042" w:type="dxa"/>
            <w:gridSpan w:val="4"/>
          </w:tcPr>
          <w:p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i/>
                <w:sz w:val="14"/>
                <w:lang w:val="es-CO"/>
              </w:rPr>
              <w:t xml:space="preserve">** Por favor, añadir filas si es necesario para incluir a todos los co-investigadores implicados en el proyecto de investigación. </w:t>
            </w:r>
          </w:p>
        </w:tc>
      </w:tr>
      <w:tr w:rsidR="00F114E5" w:rsidRPr="00526EB5" w:rsidTr="00F114E5">
        <w:trPr>
          <w:trHeight w:val="666"/>
        </w:trPr>
        <w:tc>
          <w:tcPr>
            <w:tcW w:w="9042" w:type="dxa"/>
            <w:gridSpan w:val="4"/>
          </w:tcPr>
          <w:p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6"/>
                <w:szCs w:val="16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6"/>
                <w:szCs w:val="16"/>
                <w:lang w:val="es-CO"/>
              </w:rPr>
              <w:t>Resumen del proyecto (máximo 250 palabras, dirigido a un público general)</w:t>
            </w: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526EB5" w:rsidTr="00F114E5">
        <w:trPr>
          <w:trHeight w:val="666"/>
        </w:trPr>
        <w:tc>
          <w:tcPr>
            <w:tcW w:w="9042" w:type="dxa"/>
            <w:gridSpan w:val="4"/>
            <w:tcBorders>
              <w:bottom w:val="single" w:sz="4" w:space="0" w:color="000000"/>
            </w:tcBorders>
          </w:tcPr>
          <w:p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 w:cstheme="minorHAnsi"/>
                <w:b/>
                <w:i/>
                <w:sz w:val="16"/>
                <w:szCs w:val="16"/>
                <w:lang w:val="es-CO"/>
              </w:rPr>
            </w:pPr>
            <w:r w:rsidRPr="00F114E5">
              <w:rPr>
                <w:b/>
                <w:i/>
                <w:sz w:val="16"/>
                <w:szCs w:val="16"/>
                <w:lang w:val="es-CO"/>
              </w:rPr>
              <w:t xml:space="preserve">  </w:t>
            </w:r>
            <w:r w:rsidRPr="00F114E5">
              <w:rPr>
                <w:rFonts w:asciiTheme="minorHAnsi" w:hAnsiTheme="minorHAnsi" w:cstheme="minorHAnsi"/>
                <w:b/>
                <w:i/>
                <w:sz w:val="16"/>
                <w:szCs w:val="16"/>
                <w:lang w:val="es-CO"/>
              </w:rPr>
              <w:t>Beneficios esperados e implicaciones de política (máximo 250 palabras, dirigido a un público general)</w:t>
            </w: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</w:tc>
      </w:tr>
    </w:tbl>
    <w:p w:rsidR="00213BF7" w:rsidRPr="00D2622E" w:rsidRDefault="00213BF7" w:rsidP="00213BF7">
      <w:pPr>
        <w:pStyle w:val="Prrafodelista"/>
        <w:numPr>
          <w:ilvl w:val="0"/>
          <w:numId w:val="4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Página Portada</w:t>
      </w:r>
    </w:p>
    <w:p w:rsidR="00213BF7" w:rsidRPr="00F114E5" w:rsidRDefault="00213BF7" w:rsidP="00FF7A37">
      <w:pPr>
        <w:jc w:val="center"/>
        <w:rPr>
          <w:rFonts w:asciiTheme="minorHAnsi" w:hAnsiTheme="minorHAnsi"/>
          <w:b/>
          <w:lang w:val="es-CO"/>
        </w:rPr>
      </w:pPr>
    </w:p>
    <w:p w:rsidR="00FF7A37" w:rsidRPr="00F114E5" w:rsidRDefault="00FF7A37" w:rsidP="00F114E5">
      <w:pPr>
        <w:rPr>
          <w:rFonts w:asciiTheme="minorHAnsi" w:hAnsiTheme="minorHAnsi"/>
          <w:b/>
          <w:lang w:val="es-CO"/>
        </w:rPr>
      </w:pPr>
    </w:p>
    <w:p w:rsidR="001F7BFF" w:rsidRPr="00F114E5" w:rsidRDefault="001F7BFF" w:rsidP="006132AB">
      <w:pPr>
        <w:jc w:val="center"/>
        <w:rPr>
          <w:rFonts w:asciiTheme="minorHAnsi" w:hAnsiTheme="minorHAnsi"/>
          <w:b/>
          <w:lang w:val="es-CO"/>
        </w:rPr>
      </w:pPr>
    </w:p>
    <w:p w:rsidR="001F7BFF" w:rsidRPr="00D2622E" w:rsidRDefault="001F7BFF" w:rsidP="006132AB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Propuesta (máximo 5 páginas, espacio simple, fuente Calibri con tamaño 11) que incluya las siguientes secciones:</w:t>
      </w:r>
    </w:p>
    <w:p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2.1 Contexto (1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 xml:space="preserve"> </w:t>
      </w:r>
      <w:r w:rsidRPr="00D2622E">
        <w:rPr>
          <w:rFonts w:asciiTheme="minorHAnsi" w:hAnsiTheme="minorHAnsi"/>
          <w:sz w:val="24"/>
          <w:szCs w:val="24"/>
          <w:lang w:val="es-CO"/>
        </w:rPr>
        <w:t>p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ág.</w:t>
      </w:r>
      <w:r w:rsidRPr="00D2622E">
        <w:rPr>
          <w:rFonts w:asciiTheme="minorHAnsi" w:hAnsiTheme="minorHAnsi"/>
          <w:sz w:val="24"/>
          <w:szCs w:val="24"/>
          <w:lang w:val="es-CO"/>
        </w:rPr>
        <w:t xml:space="preserve">) </w:t>
      </w:r>
    </w:p>
    <w:p w:rsidR="001F7BFF" w:rsidRPr="00D2622E" w:rsidRDefault="001F7BFF" w:rsidP="001F7BFF">
      <w:pPr>
        <w:rPr>
          <w:rFonts w:asciiTheme="minorHAnsi" w:hAnsiTheme="minorHAnsi"/>
          <w:sz w:val="24"/>
          <w:szCs w:val="24"/>
          <w:lang w:val="es-CO"/>
        </w:rPr>
      </w:pPr>
    </w:p>
    <w:p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2.2 Objetivos (0.5 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pág.</w:t>
      </w:r>
      <w:r w:rsidRPr="00D2622E">
        <w:rPr>
          <w:rFonts w:asciiTheme="minorHAnsi" w:hAnsiTheme="minorHAnsi"/>
          <w:sz w:val="24"/>
          <w:szCs w:val="24"/>
          <w:lang w:val="es-CO"/>
        </w:rPr>
        <w:t>)</w:t>
      </w:r>
    </w:p>
    <w:p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:rsidR="0071038C" w:rsidRPr="00D2622E" w:rsidRDefault="001F7BFF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Revisión literatura (1 – 1.5 p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ág.</w:t>
      </w:r>
      <w:r w:rsidRPr="00D2622E">
        <w:rPr>
          <w:rFonts w:asciiTheme="minorHAnsi" w:hAnsiTheme="minorHAnsi"/>
          <w:sz w:val="24"/>
          <w:szCs w:val="24"/>
          <w:lang w:val="es-CO"/>
        </w:rPr>
        <w:t>)</w:t>
      </w:r>
    </w:p>
    <w:p w:rsidR="0071038C" w:rsidRPr="00D2622E" w:rsidRDefault="0071038C" w:rsidP="0071038C">
      <w:pPr>
        <w:ind w:left="720"/>
        <w:rPr>
          <w:rFonts w:asciiTheme="minorHAnsi" w:hAnsiTheme="minorHAnsi"/>
          <w:sz w:val="24"/>
          <w:szCs w:val="24"/>
          <w:lang w:val="es-CO"/>
        </w:rPr>
      </w:pPr>
    </w:p>
    <w:p w:rsidR="005F52C1" w:rsidRPr="00D2622E" w:rsidRDefault="001F7BFF" w:rsidP="005F52C1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Metodología 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 xml:space="preserve">(1 </w:t>
      </w:r>
      <w:r w:rsidR="00681570" w:rsidRPr="00D2622E">
        <w:rPr>
          <w:rFonts w:asciiTheme="minorHAnsi" w:hAnsiTheme="minorHAnsi"/>
          <w:sz w:val="24"/>
          <w:szCs w:val="24"/>
          <w:lang w:val="es-CO"/>
        </w:rPr>
        <w:t>pág.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)</w:t>
      </w:r>
    </w:p>
    <w:p w:rsidR="005F52C1" w:rsidRPr="00D2622E" w:rsidRDefault="005F52C1" w:rsidP="005F52C1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:rsidR="0071038C" w:rsidRPr="00D2622E" w:rsidRDefault="00D84C0A" w:rsidP="005F52C1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Resultados Esperados del proyecto incluyendo implicaciones de </w:t>
      </w:r>
      <w:r w:rsidR="0071038C" w:rsidRPr="00D2622E">
        <w:rPr>
          <w:rFonts w:asciiTheme="minorHAnsi" w:hAnsiTheme="minorHAnsi"/>
          <w:sz w:val="24"/>
          <w:szCs w:val="24"/>
          <w:lang w:val="es-CO"/>
        </w:rPr>
        <w:t>política</w:t>
      </w:r>
      <w:r w:rsidRPr="00D2622E">
        <w:rPr>
          <w:rFonts w:asciiTheme="minorHAnsi" w:hAnsiTheme="minorHAnsi"/>
          <w:sz w:val="24"/>
          <w:szCs w:val="24"/>
          <w:lang w:val="es-CO"/>
        </w:rPr>
        <w:t xml:space="preserve"> (0.5 pág.)</w:t>
      </w:r>
    </w:p>
    <w:p w:rsidR="0071038C" w:rsidRPr="00D2622E" w:rsidRDefault="0071038C" w:rsidP="0071038C">
      <w:pPr>
        <w:ind w:left="720"/>
        <w:rPr>
          <w:rFonts w:asciiTheme="minorHAnsi" w:hAnsiTheme="minorHAnsi"/>
          <w:sz w:val="24"/>
          <w:szCs w:val="24"/>
          <w:lang w:val="es-CO"/>
        </w:rPr>
      </w:pPr>
    </w:p>
    <w:p w:rsidR="0071038C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Cronograma </w:t>
      </w:r>
    </w:p>
    <w:p w:rsidR="0071038C" w:rsidRPr="00D2622E" w:rsidRDefault="0071038C" w:rsidP="0071038C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Rol Investigadores asociados y contribuciones esperadas </w:t>
      </w:r>
    </w:p>
    <w:p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Presupuesto detallado</w:t>
      </w:r>
    </w:p>
    <w:p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Otras fuentes de financiación</w:t>
      </w:r>
    </w:p>
    <w:p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:rsidR="001F7BFF" w:rsidRPr="00D2622E" w:rsidRDefault="00D84C0A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2.10 Referencias </w:t>
      </w:r>
    </w:p>
    <w:p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 </w:t>
      </w:r>
    </w:p>
    <w:p w:rsidR="001F7BFF" w:rsidRPr="00D2622E" w:rsidRDefault="001F7BFF" w:rsidP="00D84C0A">
      <w:pPr>
        <w:rPr>
          <w:rFonts w:asciiTheme="minorHAnsi" w:hAnsiTheme="minorHAnsi"/>
          <w:b/>
          <w:sz w:val="24"/>
          <w:szCs w:val="24"/>
          <w:lang w:val="es-CO"/>
        </w:rPr>
      </w:pPr>
    </w:p>
    <w:p w:rsidR="005F52C1" w:rsidRPr="00D2622E" w:rsidRDefault="00D84C0A" w:rsidP="005F52C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Hojas de vida </w:t>
      </w:r>
      <w:r w:rsidR="001F7BFF" w:rsidRPr="00D2622E">
        <w:rPr>
          <w:rFonts w:asciiTheme="minorHAnsi" w:hAnsiTheme="minorHAnsi"/>
          <w:b/>
          <w:sz w:val="24"/>
          <w:szCs w:val="24"/>
          <w:lang w:val="es-CO"/>
        </w:rPr>
        <w:t>de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 los investigadores principales </w:t>
      </w:r>
    </w:p>
    <w:p w:rsidR="005F52C1" w:rsidRPr="00D2622E" w:rsidRDefault="005F52C1" w:rsidP="005F52C1">
      <w:pPr>
        <w:pStyle w:val="Prrafodelista"/>
        <w:ind w:left="1080"/>
        <w:rPr>
          <w:rFonts w:asciiTheme="minorHAnsi" w:hAnsiTheme="minorHAnsi"/>
          <w:b/>
          <w:sz w:val="24"/>
          <w:szCs w:val="24"/>
          <w:lang w:val="es-CO"/>
        </w:rPr>
      </w:pPr>
    </w:p>
    <w:p w:rsidR="005F52C1" w:rsidRPr="00D2622E" w:rsidRDefault="00D84C0A" w:rsidP="00195A8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Carta aval 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>D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>ecanos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 xml:space="preserve"> </w:t>
      </w:r>
    </w:p>
    <w:p w:rsidR="00D86866" w:rsidRPr="00D2622E" w:rsidRDefault="00D86866" w:rsidP="00D86866">
      <w:pPr>
        <w:rPr>
          <w:rFonts w:asciiTheme="minorHAnsi" w:hAnsiTheme="minorHAnsi"/>
          <w:b/>
          <w:sz w:val="24"/>
          <w:szCs w:val="24"/>
          <w:lang w:val="es-CO"/>
        </w:rPr>
      </w:pPr>
    </w:p>
    <w:p w:rsidR="001F7BFF" w:rsidRPr="00D2622E" w:rsidRDefault="001F7BFF" w:rsidP="005F52C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Todas las secciones se deben combinar en un solo documento</w:t>
      </w:r>
    </w:p>
    <w:p w:rsidR="005F52C1" w:rsidRPr="00D2622E" w:rsidRDefault="005F52C1" w:rsidP="005F52C1">
      <w:pPr>
        <w:rPr>
          <w:rFonts w:asciiTheme="minorHAnsi" w:hAnsiTheme="minorHAnsi"/>
          <w:b/>
          <w:sz w:val="24"/>
          <w:szCs w:val="24"/>
          <w:lang w:val="es-CO"/>
        </w:rPr>
      </w:pPr>
    </w:p>
    <w:p w:rsidR="001F7BFF" w:rsidRPr="00D2622E" w:rsidRDefault="001F7BFF" w:rsidP="0071038C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Las propuestas deben ser presentadas en un documento PDF. Los archivos deben usar la siguiente convención de nomenclatura: APELLIDO_Nombre-ODS</w:t>
      </w:r>
      <w:r w:rsidR="00666973">
        <w:rPr>
          <w:rFonts w:asciiTheme="minorHAnsi" w:hAnsiTheme="minorHAnsi"/>
          <w:b/>
          <w:sz w:val="24"/>
          <w:szCs w:val="24"/>
          <w:lang w:val="es-CO"/>
        </w:rPr>
        <w:t>2&amp;15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>.pdf.</w:t>
      </w:r>
    </w:p>
    <w:p w:rsidR="005F52C1" w:rsidRPr="00F114E5" w:rsidRDefault="005F52C1" w:rsidP="005F52C1">
      <w:pPr>
        <w:rPr>
          <w:rFonts w:asciiTheme="minorHAnsi" w:hAnsiTheme="minorHAnsi"/>
          <w:b/>
          <w:lang w:val="es-CO"/>
        </w:rPr>
      </w:pPr>
    </w:p>
    <w:p w:rsidR="001F7BFF" w:rsidRPr="00F114E5" w:rsidRDefault="001F7BFF" w:rsidP="00D84C0A">
      <w:pPr>
        <w:pStyle w:val="Prrafodelista"/>
        <w:rPr>
          <w:b/>
          <w:sz w:val="20"/>
          <w:szCs w:val="20"/>
          <w:lang w:val="es-CO"/>
        </w:rPr>
      </w:pPr>
    </w:p>
    <w:sectPr w:rsidR="001F7BFF" w:rsidRPr="00F114E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4F" w:rsidRDefault="00F33B4F" w:rsidP="002F1DB4">
      <w:r>
        <w:separator/>
      </w:r>
    </w:p>
  </w:endnote>
  <w:endnote w:type="continuationSeparator" w:id="0">
    <w:p w:rsidR="00F33B4F" w:rsidRDefault="00F33B4F" w:rsidP="002F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4F" w:rsidRDefault="00F33B4F" w:rsidP="002F1DB4">
      <w:r>
        <w:separator/>
      </w:r>
    </w:p>
  </w:footnote>
  <w:footnote w:type="continuationSeparator" w:id="0">
    <w:p w:rsidR="00F33B4F" w:rsidRDefault="00F33B4F" w:rsidP="002F1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570" w:rsidRDefault="00681570">
    <w:pPr>
      <w:pStyle w:val="Encabezado"/>
    </w:pPr>
    <w:r>
      <w:rPr>
        <w:noProof/>
        <w:lang w:val="es-CO" w:eastAsia="es-CO" w:bidi="ar-SA"/>
      </w:rPr>
      <w:drawing>
        <wp:inline distT="0" distB="0" distL="0" distR="0" wp14:anchorId="7E6A4696" wp14:editId="4E22ECF7">
          <wp:extent cx="1924989" cy="5524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6977" cy="567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F1DB4" w:rsidRDefault="002F1D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3166"/>
    <w:multiLevelType w:val="hybridMultilevel"/>
    <w:tmpl w:val="DEFE49B6"/>
    <w:lvl w:ilvl="0" w:tplc="B7DE52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6FA1"/>
    <w:multiLevelType w:val="multilevel"/>
    <w:tmpl w:val="371E086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34502A0D"/>
    <w:multiLevelType w:val="hybridMultilevel"/>
    <w:tmpl w:val="D03AED36"/>
    <w:lvl w:ilvl="0" w:tplc="B0DA4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BA5"/>
    <w:multiLevelType w:val="hybridMultilevel"/>
    <w:tmpl w:val="1E5281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D2FDF"/>
    <w:multiLevelType w:val="hybridMultilevel"/>
    <w:tmpl w:val="640A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4248"/>
    <w:multiLevelType w:val="hybridMultilevel"/>
    <w:tmpl w:val="14E013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D45A1B"/>
    <w:multiLevelType w:val="hybridMultilevel"/>
    <w:tmpl w:val="3804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3FD2"/>
    <w:multiLevelType w:val="multilevel"/>
    <w:tmpl w:val="AD308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85E7E36"/>
    <w:multiLevelType w:val="hybridMultilevel"/>
    <w:tmpl w:val="5DB2CD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0D1CA3"/>
    <w:multiLevelType w:val="hybridMultilevel"/>
    <w:tmpl w:val="ED906B0E"/>
    <w:lvl w:ilvl="0" w:tplc="3E189D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24"/>
    <w:rsid w:val="000451DC"/>
    <w:rsid w:val="00093646"/>
    <w:rsid w:val="000C1669"/>
    <w:rsid w:val="001942AE"/>
    <w:rsid w:val="001F7BFF"/>
    <w:rsid w:val="00213BF7"/>
    <w:rsid w:val="002F1DB4"/>
    <w:rsid w:val="00386F2E"/>
    <w:rsid w:val="004F4CD2"/>
    <w:rsid w:val="00526EB5"/>
    <w:rsid w:val="005336BB"/>
    <w:rsid w:val="00542021"/>
    <w:rsid w:val="005F52C1"/>
    <w:rsid w:val="006132AB"/>
    <w:rsid w:val="00665312"/>
    <w:rsid w:val="00666973"/>
    <w:rsid w:val="00681570"/>
    <w:rsid w:val="0071038C"/>
    <w:rsid w:val="00746E33"/>
    <w:rsid w:val="00771A76"/>
    <w:rsid w:val="007C5CEE"/>
    <w:rsid w:val="00856FEC"/>
    <w:rsid w:val="00AA731F"/>
    <w:rsid w:val="00BC38C6"/>
    <w:rsid w:val="00BD5BF9"/>
    <w:rsid w:val="00C03531"/>
    <w:rsid w:val="00D2622E"/>
    <w:rsid w:val="00D84C0A"/>
    <w:rsid w:val="00D86866"/>
    <w:rsid w:val="00D92249"/>
    <w:rsid w:val="00DC1F8E"/>
    <w:rsid w:val="00DD2FCA"/>
    <w:rsid w:val="00DD4A95"/>
    <w:rsid w:val="00DE1B24"/>
    <w:rsid w:val="00E053ED"/>
    <w:rsid w:val="00E8274D"/>
    <w:rsid w:val="00EE297F"/>
    <w:rsid w:val="00F114E5"/>
    <w:rsid w:val="00F33B4F"/>
    <w:rsid w:val="00F6301D"/>
    <w:rsid w:val="00FD7362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FB95B"/>
  <w15:docId w15:val="{BA834E62-4AE5-4B7B-9DEF-26048FC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1B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1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B24"/>
  </w:style>
  <w:style w:type="paragraph" w:styleId="Textodeglobo">
    <w:name w:val="Balloon Text"/>
    <w:basedOn w:val="Normal"/>
    <w:link w:val="TextodegloboCar"/>
    <w:uiPriority w:val="99"/>
    <w:semiHidden/>
    <w:unhideWhenUsed/>
    <w:rsid w:val="00D922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249"/>
    <w:rPr>
      <w:rFonts w:ascii="Segoe UI" w:eastAsia="Arial" w:hAnsi="Segoe UI" w:cs="Segoe UI"/>
      <w:sz w:val="18"/>
      <w:szCs w:val="18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2F1D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DB4"/>
    <w:rPr>
      <w:rFonts w:ascii="Arial" w:eastAsia="Arial" w:hAnsi="Arial" w:cs="Arial"/>
      <w:lang w:val="en-US" w:bidi="en-US"/>
    </w:rPr>
  </w:style>
  <w:style w:type="paragraph" w:styleId="Piedepgina">
    <w:name w:val="footer"/>
    <w:basedOn w:val="Normal"/>
    <w:link w:val="PiedepginaCar"/>
    <w:uiPriority w:val="99"/>
    <w:unhideWhenUsed/>
    <w:rsid w:val="002F1D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DB4"/>
    <w:rPr>
      <w:rFonts w:ascii="Arial" w:eastAsia="Arial" w:hAnsi="Arial" w:cs="Arial"/>
      <w:lang w:val="en-US" w:bidi="en-US"/>
    </w:rPr>
  </w:style>
  <w:style w:type="paragraph" w:styleId="Prrafodelista">
    <w:name w:val="List Paragraph"/>
    <w:basedOn w:val="Normal"/>
    <w:uiPriority w:val="34"/>
    <w:qFormat/>
    <w:rsid w:val="001F7B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3BF7"/>
    <w:rPr>
      <w:color w:val="0563C1" w:themeColor="hyperlink"/>
      <w:u w:val="single"/>
    </w:rPr>
  </w:style>
  <w:style w:type="table" w:customStyle="1" w:styleId="Tablaconcuadrculaclara1">
    <w:name w:val="Tabla con cuadrícula clara1"/>
    <w:basedOn w:val="Tablanormal"/>
    <w:uiPriority w:val="40"/>
    <w:rsid w:val="00213B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26E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6E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6EB5"/>
    <w:rPr>
      <w:rFonts w:ascii="Arial" w:eastAsia="Arial" w:hAnsi="Arial" w:cs="Arial"/>
      <w:sz w:val="20"/>
      <w:szCs w:val="20"/>
      <w:lang w:val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6E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6EB5"/>
    <w:rPr>
      <w:rFonts w:ascii="Arial" w:eastAsia="Arial" w:hAnsi="Arial" w:cs="Arial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panyell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ntro.od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1256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Panyella Medrano</dc:creator>
  <cp:lastModifiedBy>Felipe Castro Pachon</cp:lastModifiedBy>
  <cp:revision>2</cp:revision>
  <cp:lastPrinted>2019-04-29T20:56:00Z</cp:lastPrinted>
  <dcterms:created xsi:type="dcterms:W3CDTF">2019-08-12T22:26:00Z</dcterms:created>
  <dcterms:modified xsi:type="dcterms:W3CDTF">2019-08-12T22:26:00Z</dcterms:modified>
</cp:coreProperties>
</file>