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55717" w14:textId="33F652DB" w:rsidR="00673930" w:rsidRDefault="00673930" w:rsidP="00673930">
      <w:pPr>
        <w:pStyle w:val="Heading1"/>
      </w:pPr>
      <w:r>
        <w:t>Technical Proposal: AWS Private VPC &amp; VPN Integration with Snowflake</w:t>
      </w:r>
    </w:p>
    <w:p w14:paraId="256AEC37" w14:textId="77777777" w:rsidR="00673930" w:rsidRDefault="00673930" w:rsidP="00673930"/>
    <w:p w14:paraId="11F4D22D" w14:textId="14147D9D" w:rsidR="00673930" w:rsidRDefault="00673930" w:rsidP="00673930">
      <w:pPr>
        <w:pStyle w:val="Heading2"/>
      </w:pPr>
      <w:r>
        <w:t xml:space="preserve"> Project Summary</w:t>
      </w:r>
    </w:p>
    <w:p w14:paraId="782FB3CE" w14:textId="66418385" w:rsidR="00673930" w:rsidRDefault="00673930" w:rsidP="00673930">
      <w:r>
        <w:t xml:space="preserve">This proposal outlines a secure and scalable implementation plan to integrate AWS VPC and VPN services with Snowflake while ensuring that Snowflake is not accessible from the public internet. The solution </w:t>
      </w:r>
      <w:r w:rsidR="0008244F">
        <w:t xml:space="preserve">will be </w:t>
      </w:r>
      <w:r>
        <w:t>tailored to support the client’s hospitality analytics infrastructure.</w:t>
      </w:r>
    </w:p>
    <w:p w14:paraId="5911CD29" w14:textId="77777777" w:rsidR="00673930" w:rsidRDefault="00673930" w:rsidP="00673930"/>
    <w:p w14:paraId="1AF88A51" w14:textId="00082179" w:rsidR="00673930" w:rsidRDefault="00673930" w:rsidP="00673930">
      <w:pPr>
        <w:pStyle w:val="Heading2"/>
      </w:pPr>
      <w:r>
        <w:t xml:space="preserve"> Objectives</w:t>
      </w:r>
    </w:p>
    <w:p w14:paraId="4BDF18E5" w14:textId="77777777" w:rsidR="00673930" w:rsidRDefault="00673930" w:rsidP="00673930">
      <w:r>
        <w:t>- Restrict Snowflake access from the public internet.</w:t>
      </w:r>
    </w:p>
    <w:p w14:paraId="48CAF05E" w14:textId="77777777" w:rsidR="00673930" w:rsidRDefault="00673930" w:rsidP="00673930">
      <w:r>
        <w:t>- Create a secure, private VPC architecture in AWS.</w:t>
      </w:r>
    </w:p>
    <w:p w14:paraId="2C74248F" w14:textId="77777777" w:rsidR="00673930" w:rsidRDefault="00673930" w:rsidP="00673930">
      <w:r>
        <w:t>- Configure VPN connectivity to Snowflake.</w:t>
      </w:r>
    </w:p>
    <w:p w14:paraId="7EAB56B1" w14:textId="77777777" w:rsidR="00673930" w:rsidRDefault="00673930" w:rsidP="00673930">
      <w:r>
        <w:t>- Ensure zero downtime and minimal service disruption.</w:t>
      </w:r>
    </w:p>
    <w:p w14:paraId="0E29AEDA" w14:textId="77777777" w:rsidR="00673930" w:rsidRDefault="00673930" w:rsidP="00673930">
      <w:r>
        <w:t>- Provide consultation for future infrastructure scaling or adjustments.</w:t>
      </w:r>
    </w:p>
    <w:p w14:paraId="7025A00F" w14:textId="77777777" w:rsidR="00673930" w:rsidRDefault="00673930" w:rsidP="00673930"/>
    <w:p w14:paraId="6E7A487F" w14:textId="2CE1D2B1" w:rsidR="00673930" w:rsidRDefault="00673930" w:rsidP="00673930">
      <w:pPr>
        <w:pStyle w:val="Heading2"/>
      </w:pPr>
      <w:r>
        <w:t xml:space="preserve"> Proposed Solution</w:t>
      </w:r>
    </w:p>
    <w:p w14:paraId="643C2373" w14:textId="77777777" w:rsidR="00673930" w:rsidRDefault="00673930" w:rsidP="00673930">
      <w:r>
        <w:t>1. **VPC Setup**</w:t>
      </w:r>
    </w:p>
    <w:p w14:paraId="7228E198" w14:textId="77777777" w:rsidR="00673930" w:rsidRDefault="00673930" w:rsidP="00673930">
      <w:r>
        <w:t xml:space="preserve">   - Create a VPC across multiple Availability Zones.</w:t>
      </w:r>
    </w:p>
    <w:p w14:paraId="256376DC" w14:textId="77777777" w:rsidR="00673930" w:rsidRDefault="00673930" w:rsidP="00673930">
      <w:r>
        <w:t xml:space="preserve">   - Public and private subnets for separation of concerns.</w:t>
      </w:r>
    </w:p>
    <w:p w14:paraId="73D3AC76" w14:textId="77777777" w:rsidR="00673930" w:rsidRDefault="00673930" w:rsidP="00673930">
      <w:r>
        <w:t xml:space="preserve">   - Route Tables and Network ACLs to enforce access control.</w:t>
      </w:r>
    </w:p>
    <w:p w14:paraId="1A8C2334" w14:textId="77777777" w:rsidR="00673930" w:rsidRDefault="00673930" w:rsidP="00673930"/>
    <w:p w14:paraId="0D2F50F2" w14:textId="77777777" w:rsidR="00673930" w:rsidRDefault="00673930" w:rsidP="00673930">
      <w:r>
        <w:t>2. **VPN Configuration**</w:t>
      </w:r>
    </w:p>
    <w:p w14:paraId="6B40F93A" w14:textId="77777777" w:rsidR="00673930" w:rsidRDefault="00673930" w:rsidP="00673930">
      <w:r>
        <w:t xml:space="preserve">   - Deploy AWS VPN Gateway.</w:t>
      </w:r>
    </w:p>
    <w:p w14:paraId="36A61172" w14:textId="77777777" w:rsidR="00673930" w:rsidRDefault="00673930" w:rsidP="00673930">
      <w:r>
        <w:t xml:space="preserve">   - Create a Site-to-Site VPN connection to Snowflake.</w:t>
      </w:r>
    </w:p>
    <w:p w14:paraId="1BF80122" w14:textId="77777777" w:rsidR="00673930" w:rsidRDefault="00673930" w:rsidP="00673930">
      <w:r>
        <w:t xml:space="preserve">   - Configure routing to allow private subnet traffic to flow securely.</w:t>
      </w:r>
    </w:p>
    <w:p w14:paraId="14502A1B" w14:textId="77777777" w:rsidR="00673930" w:rsidRDefault="00673930" w:rsidP="00673930"/>
    <w:p w14:paraId="626BFC7D" w14:textId="77777777" w:rsidR="00673930" w:rsidRDefault="00673930" w:rsidP="00673930">
      <w:r>
        <w:t>3. **Snowflake Security**</w:t>
      </w:r>
    </w:p>
    <w:p w14:paraId="63C22777" w14:textId="77777777" w:rsidR="00673930" w:rsidRDefault="00673930" w:rsidP="00673930">
      <w:r>
        <w:t xml:space="preserve">   - Utilize Snowflake network policies to restrict IP access.</w:t>
      </w:r>
    </w:p>
    <w:p w14:paraId="2A70FB30" w14:textId="77777777" w:rsidR="00673930" w:rsidRDefault="00673930" w:rsidP="00673930">
      <w:r>
        <w:t xml:space="preserve">   - Recommend use of Snowflake </w:t>
      </w:r>
      <w:proofErr w:type="spellStart"/>
      <w:r>
        <w:t>PrivateLink</w:t>
      </w:r>
      <w:proofErr w:type="spellEnd"/>
      <w:r>
        <w:t xml:space="preserve"> for added security (if supported).</w:t>
      </w:r>
    </w:p>
    <w:p w14:paraId="4B613D0C" w14:textId="77777777" w:rsidR="00673930" w:rsidRDefault="00673930" w:rsidP="00673930"/>
    <w:p w14:paraId="6C6FE2AD" w14:textId="77777777" w:rsidR="00673930" w:rsidRDefault="00673930" w:rsidP="00673930">
      <w:r>
        <w:t>4. **Infrastructure as Code (</w:t>
      </w:r>
      <w:proofErr w:type="spellStart"/>
      <w:r>
        <w:t>IaC</w:t>
      </w:r>
      <w:proofErr w:type="spellEnd"/>
      <w:r>
        <w:t>)**</w:t>
      </w:r>
    </w:p>
    <w:p w14:paraId="1B580794" w14:textId="77777777" w:rsidR="00673930" w:rsidRDefault="00673930" w:rsidP="00673930">
      <w:r>
        <w:t xml:space="preserve">   - Provide Terraform modules for VPC and VPN infrastructure.</w:t>
      </w:r>
    </w:p>
    <w:p w14:paraId="1B276EA4" w14:textId="77777777" w:rsidR="00673930" w:rsidRDefault="00673930" w:rsidP="00673930">
      <w:r>
        <w:t xml:space="preserve">   - Use variables to allow reusability and flexibility.</w:t>
      </w:r>
    </w:p>
    <w:p w14:paraId="52CC540E" w14:textId="77777777" w:rsidR="00673930" w:rsidRDefault="00673930" w:rsidP="00673930"/>
    <w:p w14:paraId="03C18C0F" w14:textId="77777777" w:rsidR="00673930" w:rsidRDefault="00673930" w:rsidP="00673930">
      <w:r>
        <w:t>5. **Testing &amp; Validation**</w:t>
      </w:r>
    </w:p>
    <w:p w14:paraId="3326CF4D" w14:textId="77777777" w:rsidR="00673930" w:rsidRDefault="00673930" w:rsidP="00673930">
      <w:r>
        <w:t xml:space="preserve">   - Confirm VPN tunnel connectivity.</w:t>
      </w:r>
    </w:p>
    <w:p w14:paraId="72EB8B1F" w14:textId="77777777" w:rsidR="00673930" w:rsidRDefault="00673930" w:rsidP="00673930">
      <w:r>
        <w:t xml:space="preserve">   - Validate private subnet access to Snowflake.</w:t>
      </w:r>
    </w:p>
    <w:p w14:paraId="51450F69" w14:textId="77777777" w:rsidR="00673930" w:rsidRDefault="00673930" w:rsidP="00673930">
      <w:r>
        <w:t xml:space="preserve">   - Security checks to confirm no public exposure.</w:t>
      </w:r>
    </w:p>
    <w:p w14:paraId="616CFF64" w14:textId="77777777" w:rsidR="00673930" w:rsidRDefault="00673930" w:rsidP="00673930"/>
    <w:p w14:paraId="2D8E8DC6" w14:textId="714617C9" w:rsidR="00673930" w:rsidRDefault="00673930" w:rsidP="00673930">
      <w:pPr>
        <w:pStyle w:val="Heading2"/>
      </w:pPr>
      <w:r>
        <w:t xml:space="preserve"> Deliverables</w:t>
      </w:r>
    </w:p>
    <w:p w14:paraId="50E1B4BA" w14:textId="77777777" w:rsidR="00673930" w:rsidRDefault="00673930" w:rsidP="00673930">
      <w:r>
        <w:t>- Secure AWS VPC with public/private subnets.</w:t>
      </w:r>
    </w:p>
    <w:p w14:paraId="7DDF2E91" w14:textId="77777777" w:rsidR="00673930" w:rsidRDefault="00673930" w:rsidP="00673930">
      <w:r>
        <w:t>- Configured AWS Site-to-Site VPN to Snowflake.</w:t>
      </w:r>
    </w:p>
    <w:p w14:paraId="760A5933" w14:textId="77777777" w:rsidR="00673930" w:rsidRDefault="00673930" w:rsidP="00673930">
      <w:r>
        <w:t>- Infrastructure documented via Terraform.</w:t>
      </w:r>
    </w:p>
    <w:p w14:paraId="060CE25B" w14:textId="77777777" w:rsidR="00673930" w:rsidRDefault="00673930" w:rsidP="00673930">
      <w:r>
        <w:t>- Draw.io Architecture Diagram.</w:t>
      </w:r>
    </w:p>
    <w:p w14:paraId="37547508" w14:textId="77777777" w:rsidR="00673930" w:rsidRDefault="00673930" w:rsidP="00673930">
      <w:r>
        <w:t>- Implementation and handover documentation.</w:t>
      </w:r>
    </w:p>
    <w:p w14:paraId="3E1A81AF" w14:textId="77777777" w:rsidR="00673930" w:rsidRDefault="00673930" w:rsidP="00673930"/>
    <w:p w14:paraId="19EDDEE2" w14:textId="370F3D75" w:rsidR="00673930" w:rsidRDefault="00673930" w:rsidP="00673930">
      <w:pPr>
        <w:pStyle w:val="Heading2"/>
      </w:pPr>
      <w:r>
        <w:t xml:space="preserve"> Timeline &amp; Milestones</w:t>
      </w:r>
    </w:p>
    <w:p w14:paraId="558C4271" w14:textId="77777777" w:rsidR="00673930" w:rsidRDefault="00673930" w:rsidP="00673930">
      <w:r>
        <w:t>| Phase | Task | Duration |</w:t>
      </w:r>
    </w:p>
    <w:p w14:paraId="00DDC7B0" w14:textId="77777777" w:rsidR="00673930" w:rsidRDefault="00673930" w:rsidP="00673930">
      <w:r>
        <w:t>|-------|------|----------|</w:t>
      </w:r>
    </w:p>
    <w:p w14:paraId="57426E39" w14:textId="77777777" w:rsidR="00673930" w:rsidRDefault="00673930" w:rsidP="00673930">
      <w:r>
        <w:t>| 1     | Discovery &amp; Requirements | 1 day     |</w:t>
      </w:r>
    </w:p>
    <w:p w14:paraId="2A8B5EE5" w14:textId="77777777" w:rsidR="00673930" w:rsidRDefault="00673930" w:rsidP="00673930">
      <w:r>
        <w:t>| 2     | VPC Setup                | 2 days    |</w:t>
      </w:r>
    </w:p>
    <w:p w14:paraId="3FC4427F" w14:textId="77777777" w:rsidR="00673930" w:rsidRDefault="00673930" w:rsidP="00673930">
      <w:r>
        <w:lastRenderedPageBreak/>
        <w:t>| 3     | VPN Configuration        | 1 day     |</w:t>
      </w:r>
    </w:p>
    <w:p w14:paraId="6737CAAA" w14:textId="77777777" w:rsidR="00673930" w:rsidRDefault="00673930" w:rsidP="00673930">
      <w:r>
        <w:t>| 4     | Snowflake Connectivity   | 1 day     |</w:t>
      </w:r>
    </w:p>
    <w:p w14:paraId="6266D55D" w14:textId="77777777" w:rsidR="00673930" w:rsidRDefault="00673930" w:rsidP="00673930">
      <w:r>
        <w:t>| 5     | Validation &amp; Handover    | 1 day     |</w:t>
      </w:r>
    </w:p>
    <w:p w14:paraId="1E14496C" w14:textId="77777777" w:rsidR="00673930" w:rsidRDefault="00673930" w:rsidP="00673930"/>
    <w:p w14:paraId="0B5178A6" w14:textId="77777777" w:rsidR="00673930" w:rsidRDefault="00673930" w:rsidP="00673930">
      <w:r>
        <w:t>Total Estimated Duration: **5–7 Business Days**</w:t>
      </w:r>
    </w:p>
    <w:p w14:paraId="4F8E2590" w14:textId="77777777" w:rsidR="00673930" w:rsidRDefault="00673930" w:rsidP="00673930"/>
    <w:p w14:paraId="1B43D411" w14:textId="73903915" w:rsidR="00673930" w:rsidRDefault="00673930" w:rsidP="00673930">
      <w:pPr>
        <w:pStyle w:val="Heading2"/>
      </w:pPr>
      <w:r>
        <w:t xml:space="preserve"> Assumptions &amp; Dependencies</w:t>
      </w:r>
    </w:p>
    <w:p w14:paraId="142B3FFC" w14:textId="77777777" w:rsidR="00673930" w:rsidRDefault="00673930" w:rsidP="00673930">
      <w:r>
        <w:t>- Access to AWS environment and permissions.</w:t>
      </w:r>
    </w:p>
    <w:p w14:paraId="5A4255AD" w14:textId="77777777" w:rsidR="00673930" w:rsidRDefault="00673930" w:rsidP="00673930">
      <w:r>
        <w:t>- Snowflake configuration and network policy access.</w:t>
      </w:r>
    </w:p>
    <w:p w14:paraId="3DDDB15A" w14:textId="77777777" w:rsidR="00673930" w:rsidRDefault="00673930" w:rsidP="00673930">
      <w:r>
        <w:t>- VPN method is approved and supported by Snowflake.</w:t>
      </w:r>
    </w:p>
    <w:p w14:paraId="7CE9ABEC" w14:textId="77777777" w:rsidR="00673930" w:rsidRDefault="00673930" w:rsidP="00673930">
      <w:r>
        <w:t>- Client-side coordination for change management.</w:t>
      </w:r>
    </w:p>
    <w:p w14:paraId="58A4F3D1" w14:textId="384B0DC6" w:rsidR="00B52E8D" w:rsidRDefault="00B52E8D" w:rsidP="00673930">
      <w:r>
        <w:t xml:space="preserve">- CI\CD for </w:t>
      </w:r>
      <w:proofErr w:type="spellStart"/>
      <w:proofErr w:type="gramStart"/>
      <w:r>
        <w:t>IaC</w:t>
      </w:r>
      <w:proofErr w:type="spellEnd"/>
      <w:r w:rsidR="0008244F">
        <w:t xml:space="preserve"> ?</w:t>
      </w:r>
      <w:proofErr w:type="gramEnd"/>
    </w:p>
    <w:p w14:paraId="2B7581F5" w14:textId="77777777" w:rsidR="00673930" w:rsidRDefault="00673930" w:rsidP="00673930"/>
    <w:p w14:paraId="56076C58" w14:textId="0EC67E00" w:rsidR="00673930" w:rsidRDefault="00673930" w:rsidP="00673930">
      <w:pPr>
        <w:pStyle w:val="Heading2"/>
      </w:pPr>
      <w:r>
        <w:t xml:space="preserve"> Appendix</w:t>
      </w:r>
    </w:p>
    <w:p w14:paraId="75D44BB9" w14:textId="77777777" w:rsidR="00673930" w:rsidRDefault="00673930" w:rsidP="00673930">
      <w:r>
        <w:t>- AWS Certified Solutions Architect – Associate</w:t>
      </w:r>
    </w:p>
    <w:p w14:paraId="3934DCD7" w14:textId="49B457A2" w:rsidR="00673930" w:rsidRDefault="00673930" w:rsidP="00673930">
      <w:r>
        <w:t xml:space="preserve">- </w:t>
      </w:r>
      <w:r w:rsidR="00B52E8D">
        <w:t>8</w:t>
      </w:r>
      <w:r>
        <w:t>+ years in cloud network engineering</w:t>
      </w:r>
    </w:p>
    <w:p w14:paraId="3C08F09C" w14:textId="77777777" w:rsidR="00673930" w:rsidRDefault="00673930" w:rsidP="00673930"/>
    <w:p w14:paraId="3E03559B" w14:textId="78161006" w:rsidR="00673930" w:rsidRDefault="00673930" w:rsidP="00673930">
      <w:r>
        <w:t xml:space="preserve"> Architecture Diagram</w:t>
      </w:r>
    </w:p>
    <w:p w14:paraId="20F7F959" w14:textId="77777777" w:rsidR="00673930" w:rsidRDefault="00673930" w:rsidP="00673930">
      <w:r>
        <w:t>Refer to the attached Draw.io diagram for visual representation.</w:t>
      </w:r>
    </w:p>
    <w:p w14:paraId="0D423F97" w14:textId="0343FBFE" w:rsidR="00673930" w:rsidRDefault="00012860" w:rsidP="00012860">
      <w:pPr>
        <w:pStyle w:val="Heading3"/>
      </w:pPr>
      <w:r>
        <w:t>Links</w:t>
      </w:r>
    </w:p>
    <w:p w14:paraId="6BB22FE6" w14:textId="77777777" w:rsidR="00012860" w:rsidRDefault="00012860" w:rsidP="00012860">
      <w:hyperlink r:id="rId6" w:anchor="/?tab=accounts" w:tgtFrame="_blank" w:history="1">
        <w:r w:rsidRPr="00CD7154">
          <w:rPr>
            <w:rStyle w:val="Hyperlink"/>
          </w:rPr>
          <w:t>https://d-9067473142.awsapps.com/start/#/?tab=accounts</w:t>
        </w:r>
      </w:hyperlink>
    </w:p>
    <w:p w14:paraId="55BDE532" w14:textId="77777777" w:rsidR="00012860" w:rsidRPr="009C35CA" w:rsidRDefault="00012860" w:rsidP="00012860">
      <w:hyperlink r:id="rId7" w:tgtFrame="_blank" w:history="1">
        <w:r w:rsidRPr="009C35CA">
          <w:rPr>
            <w:rStyle w:val="Hyperlink"/>
          </w:rPr>
          <w:t>https://d-9067473142.awsapps.com/</w:t>
        </w:r>
      </w:hyperlink>
    </w:p>
    <w:p w14:paraId="418E40B3" w14:textId="77777777" w:rsidR="00673930" w:rsidRDefault="00673930" w:rsidP="00673930"/>
    <w:p w14:paraId="0954D964" w14:textId="196B98D8" w:rsidR="00673930" w:rsidRDefault="00673930" w:rsidP="00673930">
      <w:r>
        <w:t xml:space="preserve">Prepared by: Don Maslanka  </w:t>
      </w:r>
    </w:p>
    <w:p w14:paraId="675B56C3" w14:textId="77670ED5" w:rsidR="006B5FD4" w:rsidRDefault="00673930" w:rsidP="00673930">
      <w:r>
        <w:t>Date: 4/23/25</w:t>
      </w:r>
    </w:p>
    <w:p w14:paraId="29CACCB8" w14:textId="77777777" w:rsidR="009C35CA" w:rsidRDefault="009C35CA" w:rsidP="00673930"/>
    <w:sectPr w:rsidR="009C35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3E2EC" w14:textId="77777777" w:rsidR="009E65BA" w:rsidRDefault="009E65BA" w:rsidP="00B52E8D">
      <w:pPr>
        <w:spacing w:after="0" w:line="240" w:lineRule="auto"/>
      </w:pPr>
      <w:r>
        <w:separator/>
      </w:r>
    </w:p>
  </w:endnote>
  <w:endnote w:type="continuationSeparator" w:id="0">
    <w:p w14:paraId="0A022E3A" w14:textId="77777777" w:rsidR="009E65BA" w:rsidRDefault="009E65BA" w:rsidP="00B5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9FB20" w14:textId="77777777" w:rsidR="00B52E8D" w:rsidRDefault="00B52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A9881" w14:textId="13B1B388" w:rsidR="00B52E8D" w:rsidRDefault="00000000" w:rsidP="00B52E8D">
    <w:pPr>
      <w:pStyle w:val="Footer"/>
      <w:tabs>
        <w:tab w:val="clear" w:pos="4680"/>
        <w:tab w:val="clear" w:pos="9360"/>
        <w:tab w:val="left" w:pos="3495"/>
      </w:tabs>
    </w:pPr>
    <w:sdt>
      <w:sdtPr>
        <w:id w:val="14380934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52E8D">
          <w:fldChar w:fldCharType="begin"/>
        </w:r>
        <w:r w:rsidR="00B52E8D">
          <w:instrText xml:space="preserve"> PAGE   \* MERGEFORMAT </w:instrText>
        </w:r>
        <w:r w:rsidR="00B52E8D">
          <w:fldChar w:fldCharType="separate"/>
        </w:r>
        <w:r w:rsidR="00B52E8D">
          <w:rPr>
            <w:noProof/>
          </w:rPr>
          <w:t>2</w:t>
        </w:r>
        <w:r w:rsidR="00B52E8D">
          <w:rPr>
            <w:noProof/>
          </w:rPr>
          <w:fldChar w:fldCharType="end"/>
        </w:r>
      </w:sdtContent>
    </w:sdt>
    <w:r w:rsidR="00B52E8D">
      <w:rPr>
        <w:noProof/>
      </w:rPr>
      <w:tab/>
    </w:r>
    <w:r w:rsidR="00B52E8D">
      <w:rPr>
        <w:noProof/>
      </w:rPr>
      <w:tab/>
      <w:t>Takeup AI Secure AWS VPC to Snowflake</w:t>
    </w:r>
  </w:p>
  <w:p w14:paraId="2C30C7D1" w14:textId="77777777" w:rsidR="00B52E8D" w:rsidRDefault="00B52E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BF23C" w14:textId="77777777" w:rsidR="00B52E8D" w:rsidRDefault="00B52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65063" w14:textId="77777777" w:rsidR="009E65BA" w:rsidRDefault="009E65BA" w:rsidP="00B52E8D">
      <w:pPr>
        <w:spacing w:after="0" w:line="240" w:lineRule="auto"/>
      </w:pPr>
      <w:r>
        <w:separator/>
      </w:r>
    </w:p>
  </w:footnote>
  <w:footnote w:type="continuationSeparator" w:id="0">
    <w:p w14:paraId="50B19229" w14:textId="77777777" w:rsidR="009E65BA" w:rsidRDefault="009E65BA" w:rsidP="00B5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AA382" w14:textId="77777777" w:rsidR="00B52E8D" w:rsidRDefault="00B52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17E4D" w14:textId="77777777" w:rsidR="00B52E8D" w:rsidRDefault="00B52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ACA6C" w14:textId="77777777" w:rsidR="00B52E8D" w:rsidRDefault="00B52E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30"/>
    <w:rsid w:val="00012860"/>
    <w:rsid w:val="00014A3A"/>
    <w:rsid w:val="0008244F"/>
    <w:rsid w:val="0013658F"/>
    <w:rsid w:val="002315D8"/>
    <w:rsid w:val="00303F89"/>
    <w:rsid w:val="003820ED"/>
    <w:rsid w:val="0059369D"/>
    <w:rsid w:val="00673930"/>
    <w:rsid w:val="00684BBE"/>
    <w:rsid w:val="006B5FD4"/>
    <w:rsid w:val="007B41A1"/>
    <w:rsid w:val="008415B5"/>
    <w:rsid w:val="009C35CA"/>
    <w:rsid w:val="009E65BA"/>
    <w:rsid w:val="00A2110F"/>
    <w:rsid w:val="00B3755A"/>
    <w:rsid w:val="00B52E8D"/>
    <w:rsid w:val="00CD7154"/>
    <w:rsid w:val="00D57E25"/>
    <w:rsid w:val="00E91F3C"/>
    <w:rsid w:val="00E9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ECEA"/>
  <w15:chartTrackingRefBased/>
  <w15:docId w15:val="{4653D047-B7C9-47DD-9372-A240730A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9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8D"/>
  </w:style>
  <w:style w:type="paragraph" w:styleId="Footer">
    <w:name w:val="footer"/>
    <w:basedOn w:val="Normal"/>
    <w:link w:val="FooterChar"/>
    <w:uiPriority w:val="99"/>
    <w:unhideWhenUsed/>
    <w:rsid w:val="00B5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8D"/>
  </w:style>
  <w:style w:type="character" w:styleId="Hyperlink">
    <w:name w:val="Hyperlink"/>
    <w:basedOn w:val="DefaultParagraphFont"/>
    <w:uiPriority w:val="99"/>
    <w:unhideWhenUsed/>
    <w:rsid w:val="00CD7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6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91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-9067473142.awsapps.co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-9067473142.awsapps.com/start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Maslanka</dc:creator>
  <cp:keywords/>
  <dc:description/>
  <cp:lastModifiedBy>Donald Maslanka</cp:lastModifiedBy>
  <cp:revision>5</cp:revision>
  <dcterms:created xsi:type="dcterms:W3CDTF">2025-04-23T12:50:00Z</dcterms:created>
  <dcterms:modified xsi:type="dcterms:W3CDTF">2025-04-30T15:35:00Z</dcterms:modified>
</cp:coreProperties>
</file>