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9148A3" w:rsidRPr="00B73CCD" w:rsidRDefault="009148A3">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9148A3" w:rsidRPr="00B73CCD" w:rsidRDefault="009148A3">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18</w:t>
                      </w:r>
                    </w:p>
                  </w:txbxContent>
                </v:textbox>
              </v:shape>
            </w:pict>
          </mc:Fallback>
        </mc:AlternateContent>
      </w:r>
      <w:r w:rsidR="00B73CCD">
        <w:tab/>
      </w:r>
      <w:proofErr w:type="spellStart"/>
      <w:r w:rsidR="00B73CCD">
        <w:t>Sép</w:t>
      </w:r>
      <w:proofErr w:type="spellEnd"/>
      <w:r w:rsidR="00B73CCD">
        <w:tab/>
      </w:r>
      <w:r w:rsidR="00B73CCD">
        <w:tab/>
      </w:r>
    </w:p>
    <w:p w:rsidR="00A93F6B" w:rsidRDefault="00A93F6B" w:rsidP="00B73CCD">
      <w:pPr>
        <w:pStyle w:val="Sansinterligne"/>
        <w:rPr>
          <w:b/>
          <w:bCs/>
          <w:sz w:val="24"/>
          <w:szCs w:val="24"/>
        </w:rPr>
      </w:pPr>
      <w:r>
        <w:rPr>
          <w:b/>
          <w:bCs/>
          <w:sz w:val="32"/>
          <w:szCs w:val="32"/>
        </w:rPr>
        <w:tab/>
      </w:r>
      <w:r>
        <w:rPr>
          <w:b/>
          <w:bCs/>
          <w:sz w:val="32"/>
          <w:szCs w:val="32"/>
        </w:rPr>
        <w:tab/>
      </w:r>
      <w:r w:rsidR="008C3C9F">
        <w:rPr>
          <w:b/>
          <w:bCs/>
          <w:sz w:val="32"/>
          <w:szCs w:val="32"/>
        </w:rPr>
        <w:tab/>
      </w:r>
      <w:r w:rsidR="00D83904">
        <w:rPr>
          <w:b/>
          <w:bCs/>
          <w:sz w:val="32"/>
          <w:szCs w:val="32"/>
        </w:rPr>
        <w:t>Corps purs et mélanges binaires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45262E">
      <w:pPr>
        <w:pStyle w:val="Sansinterligne"/>
        <w:pBdr>
          <w:top w:val="single" w:sz="4" w:space="1" w:color="auto"/>
        </w:pBdr>
        <w:rPr>
          <w:b/>
          <w:bCs/>
          <w:u w:val="single"/>
        </w:rPr>
      </w:pPr>
      <w:r>
        <w:rPr>
          <w:b/>
          <w:bCs/>
          <w:u w:val="single"/>
        </w:rPr>
        <w:t xml:space="preserve">Bibliographie : </w:t>
      </w:r>
    </w:p>
    <w:p w:rsidR="00327864" w:rsidRDefault="00A27575" w:rsidP="0045262E">
      <w:pPr>
        <w:pStyle w:val="Sansinterligne"/>
      </w:pPr>
      <w:r>
        <w:t>[</w:t>
      </w:r>
      <w:r w:rsidR="000F3D5A">
        <w:t>1</w:t>
      </w:r>
      <w:r>
        <w:t xml:space="preserve">] </w:t>
      </w:r>
      <w:r w:rsidR="00327864" w:rsidRPr="00327864">
        <w:t>Bruno FOSSET, Jean-Bernard BAUDIN et Frédéric LAHITÈTE. Chimie tout-en-un PCSI. Dunod,2016.</w:t>
      </w:r>
    </w:p>
    <w:p w:rsidR="00925227" w:rsidRPr="000E00CF" w:rsidRDefault="000F3D5A" w:rsidP="0045262E">
      <w:pPr>
        <w:pStyle w:val="Sansinterligne"/>
      </w:pPr>
      <w:r>
        <w:t xml:space="preserve">[2] </w:t>
      </w:r>
      <w:r w:rsidR="000E00CF">
        <w:t xml:space="preserve">Florence DAUMARIE, </w:t>
      </w:r>
      <w:r w:rsidR="000E00CF">
        <w:rPr>
          <w:i/>
          <w:iCs/>
        </w:rPr>
        <w:t>Florilège de chimie pratique, 2</w:t>
      </w:r>
      <w:r w:rsidR="000E00CF" w:rsidRPr="000E00CF">
        <w:rPr>
          <w:i/>
          <w:iCs/>
          <w:vertAlign w:val="superscript"/>
        </w:rPr>
        <w:t>ème</w:t>
      </w:r>
      <w:r w:rsidR="000E00CF">
        <w:rPr>
          <w:i/>
          <w:iCs/>
        </w:rPr>
        <w:t xml:space="preserve"> édition. </w:t>
      </w:r>
      <w:r w:rsidR="000E00CF">
        <w:t>Hermann, 2002.</w:t>
      </w:r>
    </w:p>
    <w:p w:rsidR="00A53AFE" w:rsidRDefault="00A53AFE" w:rsidP="0045262E">
      <w:pPr>
        <w:pStyle w:val="Sansinterligne"/>
      </w:pPr>
      <w:r>
        <w:t xml:space="preserve">[3] Richard Taillet. </w:t>
      </w:r>
      <w:r>
        <w:rPr>
          <w:i/>
          <w:iCs/>
        </w:rPr>
        <w:t xml:space="preserve">Dictionnaire de Physique. </w:t>
      </w:r>
      <w:r>
        <w:t>De Boeck, 2017.</w:t>
      </w:r>
    </w:p>
    <w:p w:rsidR="00EB5F2B" w:rsidRDefault="00EB5F2B" w:rsidP="0045262E">
      <w:pPr>
        <w:pStyle w:val="Sansinterligne"/>
      </w:pPr>
      <w:r>
        <w:t xml:space="preserve">[4] </w:t>
      </w:r>
      <w:bookmarkStart w:id="0" w:name="OLE_LINK7"/>
      <w:bookmarkStart w:id="1" w:name="OLE_LINK8"/>
      <w:r w:rsidRPr="00EB5F2B">
        <w:rPr>
          <w:sz w:val="20"/>
          <w:szCs w:val="20"/>
        </w:rPr>
        <w:t>Bruno FOSSET, Jean-Bernard BAUDIN et Frédéric LAHITETE. Chimie tout-en-un PC-PC*. Dunod, 201</w:t>
      </w:r>
      <w:r>
        <w:rPr>
          <w:sz w:val="20"/>
          <w:szCs w:val="20"/>
        </w:rPr>
        <w:t>4</w:t>
      </w:r>
      <w:bookmarkEnd w:id="0"/>
      <w:bookmarkEnd w:id="1"/>
    </w:p>
    <w:p w:rsidR="00B73CCD" w:rsidRPr="0045262E" w:rsidRDefault="00B73CCD" w:rsidP="0045262E">
      <w:pPr>
        <w:pStyle w:val="Sansinterligne"/>
        <w:pBdr>
          <w:top w:val="single" w:sz="4" w:space="1" w:color="auto"/>
        </w:pBdr>
      </w:pPr>
      <w:r w:rsidRPr="005D1215">
        <w:rPr>
          <w:b/>
          <w:bCs/>
          <w:u w:val="single"/>
        </w:rPr>
        <w:t>Expériences</w:t>
      </w:r>
      <w:r w:rsidR="00480C50">
        <w:rPr>
          <w:b/>
          <w:bCs/>
          <w:u w:val="single"/>
        </w:rPr>
        <w:t> </w:t>
      </w:r>
      <w:r w:rsidRPr="005D1215">
        <w:rPr>
          <w:b/>
          <w:bCs/>
          <w:u w:val="single"/>
        </w:rPr>
        <w:t>:</w:t>
      </w:r>
    </w:p>
    <w:p w:rsidR="000F3D5A" w:rsidRDefault="0045262E" w:rsidP="00C21721">
      <w:pPr>
        <w:pStyle w:val="Paragraphedeliste"/>
        <w:numPr>
          <w:ilvl w:val="0"/>
          <w:numId w:val="2"/>
        </w:numPr>
        <w:autoSpaceDE w:val="0"/>
        <w:autoSpaceDN w:val="0"/>
        <w:adjustRightInd w:val="0"/>
        <w:spacing w:after="0" w:line="240" w:lineRule="auto"/>
      </w:pPr>
      <w:r>
        <w:t>Courbe d’analyse thermique d’un mélange plomb-étain</w:t>
      </w:r>
    </w:p>
    <w:p w:rsidR="000F3D5A" w:rsidRDefault="0045262E" w:rsidP="00C21721">
      <w:pPr>
        <w:pStyle w:val="Paragraphedeliste"/>
        <w:numPr>
          <w:ilvl w:val="0"/>
          <w:numId w:val="2"/>
        </w:numPr>
        <w:autoSpaceDE w:val="0"/>
        <w:autoSpaceDN w:val="0"/>
        <w:adjustRightInd w:val="0"/>
        <w:spacing w:after="0" w:line="240" w:lineRule="auto"/>
      </w:pPr>
      <w:r>
        <w:t>Mélange phénol/menthol</w:t>
      </w:r>
    </w:p>
    <w:p w:rsidR="005733C0" w:rsidRPr="001652B6" w:rsidRDefault="00B73CCD" w:rsidP="001652B6">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6D1AC6" w:rsidRDefault="006D1AC6" w:rsidP="00D94509">
      <w:pPr>
        <w:pStyle w:val="Sansinterligne"/>
        <w:numPr>
          <w:ilvl w:val="0"/>
          <w:numId w:val="1"/>
        </w:numPr>
      </w:pPr>
      <w:r>
        <w:t>Potentiels thermodynamiques</w:t>
      </w:r>
      <w:r w:rsidR="001652B6">
        <w:t xml:space="preserve"> et potentiels chimiques</w:t>
      </w:r>
    </w:p>
    <w:p w:rsidR="006D1AC6" w:rsidRDefault="006D1AC6" w:rsidP="00D94509">
      <w:pPr>
        <w:pStyle w:val="Sansinterligne"/>
        <w:numPr>
          <w:ilvl w:val="0"/>
          <w:numId w:val="1"/>
        </w:numPr>
      </w:pPr>
      <w:r>
        <w:t>Identité thermodynamique pour un systèmes monophasé de composition variable</w:t>
      </w:r>
    </w:p>
    <w:p w:rsidR="00733EDB" w:rsidRDefault="00733EDB" w:rsidP="00384446">
      <w:pPr>
        <w:pStyle w:val="Sansinterligne"/>
        <w:pBdr>
          <w:top w:val="single" w:sz="4" w:space="1" w:color="auto"/>
        </w:pBdr>
        <w:rPr>
          <w:b/>
          <w:bCs/>
        </w:rPr>
      </w:pPr>
    </w:p>
    <w:p w:rsidR="000F3D5A" w:rsidRDefault="00733EDB" w:rsidP="00384446">
      <w:pPr>
        <w:pStyle w:val="Sansinterligne"/>
        <w:pBdr>
          <w:top w:val="single" w:sz="4" w:space="1" w:color="auto"/>
        </w:pBdr>
        <w:rPr>
          <w:b/>
          <w:bCs/>
        </w:rPr>
      </w:pPr>
      <w:r>
        <w:rPr>
          <w:b/>
          <w:bCs/>
        </w:rPr>
        <w:t>In</w:t>
      </w:r>
      <w:r w:rsidR="000F3D5A">
        <w:rPr>
          <w:b/>
          <w:bCs/>
        </w:rPr>
        <w:t>troduction :</w:t>
      </w:r>
    </w:p>
    <w:p w:rsidR="00331A2B" w:rsidRDefault="00331A2B" w:rsidP="00331A2B">
      <w:pPr>
        <w:pStyle w:val="Sansinterligne"/>
      </w:pPr>
    </w:p>
    <w:p w:rsidR="006D1AC6" w:rsidRDefault="006D1AC6" w:rsidP="000E00CF">
      <w:pPr>
        <w:pStyle w:val="Sansinterligne"/>
        <w:pBdr>
          <w:left w:val="thinThickSmallGap" w:sz="24" w:space="4" w:color="FFC000"/>
        </w:pBdr>
      </w:pPr>
      <w:r>
        <w:rPr>
          <w:u w:val="single"/>
        </w:rPr>
        <w:t>Lancement de la courbe de refroidissement pour un mélange étain/plomb</w:t>
      </w:r>
      <w:r w:rsidR="000E00CF">
        <w:t xml:space="preserve"> [2]p.164</w:t>
      </w:r>
    </w:p>
    <w:p w:rsidR="000E00CF" w:rsidRDefault="000E00CF" w:rsidP="000E00CF">
      <w:pPr>
        <w:pStyle w:val="Sansinterligne"/>
        <w:pBdr>
          <w:left w:val="thinThickSmallGap" w:sz="24" w:space="4" w:color="FFC000"/>
        </w:pBdr>
      </w:pPr>
      <w:r>
        <w:tab/>
        <w:t>Faire l’acquisition des courbes de refroidissement en préparation (compter 15-20 minutes pour chaque courbe)</w:t>
      </w:r>
    </w:p>
    <w:p w:rsidR="000E00CF" w:rsidRDefault="000E00CF" w:rsidP="000E00CF">
      <w:pPr>
        <w:pStyle w:val="Sansinterligne"/>
        <w:pBdr>
          <w:left w:val="thinThickSmallGap" w:sz="24" w:space="4" w:color="FFC000"/>
        </w:pBdr>
      </w:pPr>
      <w:r>
        <w:tab/>
        <w:t xml:space="preserve">Lancer le chauffage d’un mélange 5 minutes avant le début de la leçon, de sorte qu’il est fondu au moment où la leçon commence. </w:t>
      </w:r>
    </w:p>
    <w:p w:rsidR="00A83EBD" w:rsidRDefault="000E00CF" w:rsidP="000E00CF">
      <w:pPr>
        <w:pStyle w:val="Sansinterligne"/>
        <w:pBdr>
          <w:left w:val="thinThickSmallGap" w:sz="24" w:space="4" w:color="FFC000"/>
        </w:pBdr>
      </w:pPr>
      <w:r>
        <w:tab/>
        <w:t>Couper le chauffage et lancer l’acquisition de la courbe d’analyse thermique.</w:t>
      </w:r>
    </w:p>
    <w:p w:rsidR="00A83EBD" w:rsidRDefault="00A83EBD" w:rsidP="00A83EBD">
      <w:pPr>
        <w:pStyle w:val="Sansinterligne"/>
      </w:pPr>
    </w:p>
    <w:p w:rsidR="00A83EBD" w:rsidRDefault="00A83EBD" w:rsidP="00A83EBD">
      <w:pPr>
        <w:pStyle w:val="Sansinterligne"/>
      </w:pPr>
      <w:r>
        <w:t xml:space="preserve">L’objectif de cette leçon va être de mettre en parallèle les changements d’états des corps purs et des mélanges </w:t>
      </w:r>
      <w:r w:rsidR="00033801">
        <w:t>pour en identifier les différences fondamentales.</w:t>
      </w:r>
    </w:p>
    <w:p w:rsidR="00033801" w:rsidRDefault="00033801" w:rsidP="00A83EBD">
      <w:pPr>
        <w:pStyle w:val="Sansinterligne"/>
      </w:pPr>
      <w:r>
        <w:t>Nous allons étudier notamment l’équilibre entre deux constituants chimiques A et B au cours d’un changement de phases. De plus, nous limiterons notre étude aux transformations isobares (pression constante) car pour l’étude d</w:t>
      </w:r>
      <w:r w:rsidR="006467C7">
        <w:t>e phases condensées</w:t>
      </w:r>
      <w:r>
        <w:t>, la pression ne joue pas un rôle essentiel et elle est souvent fixée par l’atmosphère extérieure.</w:t>
      </w:r>
    </w:p>
    <w:p w:rsidR="00033801" w:rsidRDefault="00033801" w:rsidP="00A83EBD">
      <w:pPr>
        <w:pStyle w:val="Sansinterligne"/>
      </w:pPr>
    </w:p>
    <w:p w:rsidR="006467C7" w:rsidRDefault="00925227" w:rsidP="00A83EBD">
      <w:pPr>
        <w:pStyle w:val="Sansinterligne"/>
      </w:pPr>
      <w:r>
        <w:t xml:space="preserve">[3] </w:t>
      </w:r>
      <w:r w:rsidR="00033801">
        <w:t xml:space="preserve">En thermodynamique, une </w:t>
      </w:r>
      <w:r w:rsidR="00033801">
        <w:rPr>
          <w:i/>
          <w:iCs/>
        </w:rPr>
        <w:t>phase</w:t>
      </w:r>
      <w:r w:rsidR="00033801">
        <w:t xml:space="preserve"> désigne un arrangement des constituants d’un milieu dans lequel les propriétés mécaniques, thermodynamiques, électriques et magnétiques varient continûment. </w:t>
      </w:r>
    </w:p>
    <w:p w:rsidR="006467C7" w:rsidRDefault="006467C7" w:rsidP="00A83EBD">
      <w:pPr>
        <w:pStyle w:val="Sansinterligne"/>
      </w:pPr>
    </w:p>
    <w:p w:rsidR="006467C7" w:rsidRDefault="006467C7" w:rsidP="00C21721">
      <w:pPr>
        <w:pStyle w:val="Sansinterligne"/>
        <w:numPr>
          <w:ilvl w:val="0"/>
          <w:numId w:val="3"/>
        </w:numPr>
        <w:rPr>
          <w:b/>
          <w:bCs/>
          <w:u w:val="single"/>
        </w:rPr>
      </w:pPr>
      <w:r>
        <w:rPr>
          <w:b/>
          <w:bCs/>
          <w:u w:val="single"/>
        </w:rPr>
        <w:t>Changement d’état d</w:t>
      </w:r>
      <w:r w:rsidR="009148A3">
        <w:rPr>
          <w:b/>
          <w:bCs/>
          <w:u w:val="single"/>
        </w:rPr>
        <w:t>’</w:t>
      </w:r>
      <w:r>
        <w:rPr>
          <w:b/>
          <w:bCs/>
          <w:u w:val="single"/>
        </w:rPr>
        <w:t>u</w:t>
      </w:r>
      <w:r w:rsidR="009148A3">
        <w:rPr>
          <w:b/>
          <w:bCs/>
          <w:u w:val="single"/>
        </w:rPr>
        <w:t>n</w:t>
      </w:r>
      <w:r>
        <w:rPr>
          <w:b/>
          <w:bCs/>
          <w:u w:val="single"/>
        </w:rPr>
        <w:t xml:space="preserve"> corps pur</w:t>
      </w:r>
    </w:p>
    <w:p w:rsidR="006467C7" w:rsidRDefault="006467C7" w:rsidP="006467C7">
      <w:pPr>
        <w:pStyle w:val="Sansinterligne"/>
      </w:pPr>
      <w:r>
        <w:t xml:space="preserve">[3] </w:t>
      </w:r>
      <w:r w:rsidR="001652B6">
        <w:t>Un</w:t>
      </w:r>
      <w:r>
        <w:t xml:space="preserve"> </w:t>
      </w:r>
      <w:r>
        <w:rPr>
          <w:i/>
          <w:iCs/>
        </w:rPr>
        <w:t>corps pur</w:t>
      </w:r>
      <w:r>
        <w:t xml:space="preserve"> est constitué d’un seul type de composants (molécules ou atomes). </w:t>
      </w:r>
    </w:p>
    <w:p w:rsidR="006467C7" w:rsidRPr="006467C7" w:rsidRDefault="006467C7" w:rsidP="006467C7">
      <w:pPr>
        <w:pStyle w:val="Sansinterligne"/>
        <w:rPr>
          <w:i/>
          <w:iCs/>
          <w:color w:val="00B0F0"/>
        </w:rPr>
      </w:pPr>
    </w:p>
    <w:p w:rsidR="006467C7" w:rsidRDefault="006467C7" w:rsidP="00C21721">
      <w:pPr>
        <w:pStyle w:val="Sansinterligne"/>
        <w:numPr>
          <w:ilvl w:val="0"/>
          <w:numId w:val="4"/>
        </w:numPr>
        <w:rPr>
          <w:b/>
          <w:bCs/>
        </w:rPr>
      </w:pPr>
      <w:r>
        <w:rPr>
          <w:b/>
          <w:bCs/>
        </w:rPr>
        <w:t>Potentiel chimique et condition d’équilibre</w:t>
      </w:r>
    </w:p>
    <w:p w:rsidR="006467C7" w:rsidRDefault="006467C7" w:rsidP="006467C7">
      <w:pPr>
        <w:pStyle w:val="Sansinterligne"/>
        <w:rPr>
          <w:b/>
          <w:bCs/>
        </w:rPr>
      </w:pPr>
    </w:p>
    <w:p w:rsidR="006467C7" w:rsidRDefault="006467C7" w:rsidP="006467C7">
      <w:pPr>
        <w:pStyle w:val="Sansinterligne"/>
      </w:pPr>
      <w:r>
        <w:t>On connait l’identité thermodynamique liée à l’enthalpie libre qui donne :</w:t>
      </w:r>
    </w:p>
    <w:p w:rsidR="006467C7" w:rsidRPr="00D86E21" w:rsidRDefault="006467C7" w:rsidP="00D86E21">
      <w:pPr>
        <w:pStyle w:val="Sansinterligne"/>
        <w:jc w:val="center"/>
        <w:rPr>
          <w:rFonts w:eastAsiaTheme="minorEastAsia"/>
        </w:rPr>
      </w:pPr>
      <m:oMathPara>
        <m:oMath>
          <m:r>
            <w:rPr>
              <w:rFonts w:ascii="Cambria Math" w:hAnsi="Cambria Math"/>
            </w:rPr>
            <m:t xml:space="preserve">dG= -SdT+VdP+ </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dn</m:t>
          </m:r>
        </m:oMath>
      </m:oMathPara>
    </w:p>
    <w:p w:rsidR="00D86E21" w:rsidRDefault="00D86E21" w:rsidP="00A83EBD">
      <w:pPr>
        <w:pStyle w:val="Sansinterligne"/>
      </w:pPr>
      <w:r>
        <w:t>Dans cette expression l’astérisme est utilisé pour parler d’un corps pur.</w:t>
      </w:r>
    </w:p>
    <w:p w:rsidR="002928D6" w:rsidRDefault="002928D6" w:rsidP="00A83EBD">
      <w:pPr>
        <w:pStyle w:val="Sansinterligne"/>
      </w:pPr>
    </w:p>
    <w:p w:rsidR="00D86E21" w:rsidRDefault="00D86E21" w:rsidP="00A83EBD">
      <w:pPr>
        <w:pStyle w:val="Sansinterligne"/>
        <w:rPr>
          <w:rFonts w:eastAsiaTheme="minorEastAsia"/>
        </w:rPr>
      </w:pPr>
      <w:r>
        <w:t>On étudie un équilibre solide liquide (par exemple l’équilibre eau liquide/glace)</w:t>
      </w:r>
      <w:r w:rsidR="002928D6">
        <w:t xml:space="preserve"> :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w:p>
    <w:p w:rsidR="006467C7" w:rsidRDefault="006467C7" w:rsidP="00A83EBD">
      <w:pPr>
        <w:pStyle w:val="Sansinterligne"/>
      </w:pPr>
    </w:p>
    <w:p w:rsidR="002928D6" w:rsidRDefault="002928D6" w:rsidP="00A83EBD">
      <w:pPr>
        <w:pStyle w:val="Sansinterligne"/>
      </w:pPr>
      <w:r>
        <w:t xml:space="preserve">Par </w:t>
      </w:r>
      <w:r w:rsidR="001652B6">
        <w:t>additivité</w:t>
      </w:r>
      <w:r>
        <w:t xml:space="preserve"> de l’enthalpie libre et à température et pression constante, on a :</w:t>
      </w:r>
    </w:p>
    <w:p w:rsidR="002928D6" w:rsidRPr="002928D6" w:rsidRDefault="002928D6" w:rsidP="00A83EBD">
      <w:pPr>
        <w:pStyle w:val="Sansinterligne"/>
        <w:rPr>
          <w:rFonts w:eastAsiaTheme="minorEastAsia"/>
        </w:rPr>
      </w:pPr>
      <m:oMathPara>
        <m:oMath>
          <m:r>
            <w:rPr>
              <w:rFonts w:ascii="Cambria Math" w:hAnsi="Cambria Math"/>
            </w:rPr>
            <w:lastRenderedPageBreak/>
            <m:t xml:space="preserve">dG=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d</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l</m:t>
              </m:r>
            </m:sub>
          </m:sSub>
        </m:oMath>
      </m:oMathPara>
    </w:p>
    <w:p w:rsidR="002928D6" w:rsidRDefault="002928D6" w:rsidP="00A83EBD">
      <w:pPr>
        <w:pStyle w:val="Sansinterligne"/>
        <w:rPr>
          <w:rFonts w:eastAsiaTheme="minorEastAsia"/>
        </w:rPr>
      </w:pPr>
      <w:r>
        <w:rPr>
          <w:rFonts w:eastAsiaTheme="minorEastAsia"/>
        </w:rPr>
        <w:t xml:space="preserve">De plus pour un système fermé,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=0</m:t>
        </m:r>
      </m:oMath>
    </w:p>
    <w:p w:rsidR="002928D6" w:rsidRDefault="002928D6" w:rsidP="00A83EBD">
      <w:pPr>
        <w:pStyle w:val="Sansinterligne"/>
        <w:rPr>
          <w:rFonts w:eastAsiaTheme="minorEastAsia"/>
        </w:rPr>
      </w:pPr>
      <w:r>
        <w:rPr>
          <w:rFonts w:eastAsiaTheme="minorEastAsia"/>
        </w:rPr>
        <w:t xml:space="preserve">Donc, </w:t>
      </w:r>
      <m:oMath>
        <m:r>
          <w:rPr>
            <w:rFonts w:ascii="Cambria Math" w:eastAsiaTheme="minorEastAsia" w:hAnsi="Cambria Math"/>
          </w:rPr>
          <m:t>dG=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w:t>
      </w:r>
    </w:p>
    <w:p w:rsidR="002928D6" w:rsidRDefault="002928D6" w:rsidP="00A83EBD">
      <w:pPr>
        <w:pStyle w:val="Sansinterligne"/>
        <w:rPr>
          <w:rFonts w:eastAsiaTheme="minorEastAsia"/>
        </w:rPr>
      </w:pPr>
    </w:p>
    <w:p w:rsidR="002928D6" w:rsidRPr="002928D6" w:rsidRDefault="002928D6" w:rsidP="00A83EBD">
      <w:pPr>
        <w:pStyle w:val="Sansinterligne"/>
        <w:rPr>
          <w:rFonts w:eastAsiaTheme="minorEastAsia"/>
        </w:rPr>
      </w:pPr>
      <w:r>
        <w:rPr>
          <w:rFonts w:eastAsiaTheme="minorEastAsia"/>
        </w:rPr>
        <w:t xml:space="preserve">À l’équilibre (c’est-à-dire à pour qu’il y ait coexistence des deux phase), </w:t>
      </w:r>
    </w:p>
    <w:p w:rsidR="002928D6" w:rsidRDefault="002928D6" w:rsidP="00A83EBD">
      <w:pPr>
        <w:pStyle w:val="Sansinterligne"/>
        <w:rPr>
          <w:rFonts w:eastAsiaTheme="minorEastAsia"/>
        </w:rPr>
      </w:pPr>
      <m:oMath>
        <m:r>
          <w:rPr>
            <w:rFonts w:ascii="Cambria Math" w:eastAsiaTheme="minorEastAsia" w:hAnsi="Cambria Math"/>
          </w:rPr>
          <m:t>dG=0 et 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≠0,</m:t>
        </m:r>
      </m:oMath>
      <w:r>
        <w:rPr>
          <w:rFonts w:eastAsiaTheme="minorEastAsia"/>
        </w:rPr>
        <w:t xml:space="preserve"> donc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T,P</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(T,P)</m:t>
        </m:r>
      </m:oMath>
    </w:p>
    <w:p w:rsidR="002928D6" w:rsidRDefault="002928D6" w:rsidP="00A83EBD">
      <w:pPr>
        <w:pStyle w:val="Sansinterligne"/>
        <w:rPr>
          <w:rFonts w:eastAsiaTheme="minorEastAsia"/>
        </w:rPr>
      </w:pPr>
    </w:p>
    <w:p w:rsidR="002928D6" w:rsidRDefault="00455327" w:rsidP="00A83EBD">
      <w:pPr>
        <w:pStyle w:val="Sansinterligne"/>
        <w:rPr>
          <w:rFonts w:eastAsiaTheme="minorEastAsia"/>
        </w:rPr>
      </w:pPr>
      <w:r>
        <w:rPr>
          <w:rFonts w:eastAsiaTheme="minorEastAsia"/>
        </w:rPr>
        <w:t>Cette égalité implique qu’il e</w:t>
      </w:r>
      <w:r w:rsidR="00E40B81">
        <w:rPr>
          <w:rFonts w:eastAsiaTheme="minorEastAsia"/>
        </w:rPr>
        <w:t xml:space="preserve">xiste une relation entre la pression et la température : </w:t>
      </w: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p>
    <w:p w:rsidR="00E40B81" w:rsidRDefault="00E40B81" w:rsidP="00A83EBD">
      <w:pPr>
        <w:pStyle w:val="Sansinterligne"/>
        <w:rPr>
          <w:rFonts w:eastAsiaTheme="minorEastAsia"/>
        </w:rPr>
      </w:pPr>
      <w:r>
        <w:rPr>
          <w:rFonts w:eastAsiaTheme="minorEastAsia"/>
        </w:rPr>
        <w:t>Lien avec le diagramme (P,T) de l’eau : équilibre implique que l’on se déplace sur une frontière. Ainsi, pour une pression fixée (atmosphérique par exemple) il correspond une unique température.</w:t>
      </w:r>
    </w:p>
    <w:p w:rsidR="00E40B81" w:rsidRDefault="00E40B81" w:rsidP="00A83EBD">
      <w:pPr>
        <w:pStyle w:val="Sansinterligne"/>
        <w:rPr>
          <w:rFonts w:eastAsiaTheme="minorEastAsia"/>
        </w:rPr>
      </w:pPr>
    </w:p>
    <w:p w:rsidR="00E40B81" w:rsidRDefault="00E40B81" w:rsidP="00A83EBD">
      <w:pPr>
        <w:pStyle w:val="Sansinterligne"/>
        <w:rPr>
          <w:rFonts w:eastAsiaTheme="minorEastAsia"/>
          <w:i/>
          <w:iCs/>
        </w:rPr>
      </w:pPr>
      <w:r>
        <w:rPr>
          <w:rFonts w:eastAsiaTheme="minorEastAsia"/>
        </w:rPr>
        <w:t xml:space="preserve">Il est à noter que la coexistence des trois phases (gaz, liquide, solide) n’existe qu’au niveau d’un point du graphique appelé </w:t>
      </w:r>
      <w:r>
        <w:rPr>
          <w:rFonts w:eastAsiaTheme="minorEastAsia"/>
          <w:i/>
          <w:iCs/>
        </w:rPr>
        <w:t>point triple.</w:t>
      </w:r>
    </w:p>
    <w:p w:rsidR="00E40B81" w:rsidRDefault="00E40B81" w:rsidP="00A83EBD">
      <w:pPr>
        <w:pStyle w:val="Sansinterligne"/>
        <w:rPr>
          <w:rFonts w:eastAsiaTheme="minorEastAsia"/>
          <w:i/>
          <w:iCs/>
        </w:rPr>
      </w:pPr>
    </w:p>
    <w:p w:rsidR="00E40B81" w:rsidRDefault="00E40B81" w:rsidP="00C21721">
      <w:pPr>
        <w:pStyle w:val="Sansinterligne"/>
        <w:numPr>
          <w:ilvl w:val="0"/>
          <w:numId w:val="4"/>
        </w:numPr>
        <w:rPr>
          <w:b/>
          <w:bCs/>
        </w:rPr>
      </w:pPr>
      <w:r>
        <w:rPr>
          <w:b/>
          <w:bCs/>
        </w:rPr>
        <w:t>Variance</w:t>
      </w:r>
    </w:p>
    <w:p w:rsidR="00E40B81" w:rsidRDefault="00E40B81" w:rsidP="00E40B81">
      <w:pPr>
        <w:pStyle w:val="Sansinterligne"/>
      </w:pPr>
    </w:p>
    <w:p w:rsidR="00E40B81" w:rsidRDefault="00E40B81" w:rsidP="00E40B81">
      <w:pPr>
        <w:pStyle w:val="Sansinterligne"/>
        <w:ind w:firstLine="708"/>
      </w:pPr>
      <w:r>
        <w:t xml:space="preserve">On appelle </w:t>
      </w:r>
      <w:r>
        <w:rPr>
          <w:i/>
          <w:iCs/>
        </w:rPr>
        <w:t>variance</w:t>
      </w:r>
      <w:r>
        <w:t xml:space="preserve"> le nombre de paramètres intensifs indépendants que l’expérimentateur est libre de fixer.</w:t>
      </w:r>
    </w:p>
    <w:p w:rsidR="00E40B81" w:rsidRDefault="00E40B81" w:rsidP="00E40B81">
      <w:pPr>
        <w:pStyle w:val="Sansinterligne"/>
        <w:ind w:firstLine="708"/>
        <w:rPr>
          <w:rFonts w:eastAsiaTheme="minorEastAsia"/>
        </w:rPr>
      </w:pPr>
      <w:r>
        <w:t xml:space="preserve">D’un point de vue mathématique, on l’obtient en faisant : </w:t>
      </w:r>
      <m:oMath>
        <m:r>
          <w:rPr>
            <w:rFonts w:ascii="Cambria Math" w:hAnsi="Cambria Math"/>
          </w:rPr>
          <m:t>v=X-Y</m:t>
        </m:r>
      </m:oMath>
    </w:p>
    <w:p w:rsidR="00E40B81" w:rsidRDefault="00E40B81" w:rsidP="00E40B81">
      <w:pPr>
        <w:pStyle w:val="Sansinterligne"/>
        <w:ind w:firstLine="708"/>
        <w:rPr>
          <w:rFonts w:eastAsiaTheme="minorEastAsia"/>
        </w:rPr>
      </w:pPr>
      <m:oMath>
        <m:r>
          <w:rPr>
            <w:rFonts w:ascii="Cambria Math" w:hAnsi="Cambria Math"/>
          </w:rPr>
          <m:t>X</m:t>
        </m:r>
      </m:oMath>
      <w:r>
        <w:rPr>
          <w:rFonts w:eastAsiaTheme="minorEastAsia"/>
        </w:rPr>
        <w:t xml:space="preserve"> étant le nombre de paramètres intensifs</w:t>
      </w:r>
    </w:p>
    <w:p w:rsidR="00E40B81" w:rsidRDefault="00E40B81" w:rsidP="00E40B81">
      <w:pPr>
        <w:pStyle w:val="Sansinterligne"/>
        <w:ind w:firstLine="708"/>
        <w:rPr>
          <w:rFonts w:eastAsiaTheme="minorEastAsia"/>
        </w:rPr>
      </w:pPr>
      <m:oMath>
        <m:r>
          <w:rPr>
            <w:rFonts w:ascii="Cambria Math" w:hAnsi="Cambria Math"/>
          </w:rPr>
          <m:t>Y</m:t>
        </m:r>
      </m:oMath>
      <w:r>
        <w:rPr>
          <w:rFonts w:eastAsiaTheme="minorEastAsia"/>
        </w:rPr>
        <w:t xml:space="preserve"> étant le nombre de relations entre ces paramètres</w:t>
      </w:r>
    </w:p>
    <w:p w:rsidR="002928D6" w:rsidRDefault="002928D6" w:rsidP="00A83EBD">
      <w:pPr>
        <w:pStyle w:val="Sansinterligne"/>
        <w:rPr>
          <w:rFonts w:eastAsiaTheme="minorEastAsia"/>
        </w:rPr>
      </w:pPr>
    </w:p>
    <w:p w:rsidR="002928D6" w:rsidRDefault="00E40B81" w:rsidP="00E40B81">
      <w:pPr>
        <w:pStyle w:val="Sansinterligne"/>
      </w:pPr>
      <w:r>
        <w:t>Retour sur le cas de l’équilibre entre l’eau solide et l’eau liquide </w:t>
      </w:r>
      <w:r w:rsidR="00F95E62">
        <w:t>(lien avec le diagramme (P,T) :</w:t>
      </w:r>
    </w:p>
    <w:p w:rsidR="00E40B81" w:rsidRPr="00E40B81" w:rsidRDefault="00E40B81" w:rsidP="00E40B81">
      <w:pPr>
        <w:pStyle w:val="Sansinterligne"/>
        <w:rPr>
          <w:rFonts w:eastAsiaTheme="minorEastAsia"/>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e>
          </m:d>
        </m:oMath>
      </m:oMathPara>
    </w:p>
    <w:p w:rsidR="00E40B81" w:rsidRPr="00E40B81" w:rsidRDefault="00E40B81" w:rsidP="00E40B81">
      <w:pPr>
        <w:pStyle w:val="Sansinterligne"/>
        <w:rPr>
          <w:rFonts w:eastAsiaTheme="minorEastAsia"/>
        </w:rPr>
      </w:pPr>
      <w:bookmarkStart w:id="2" w:name="OLE_LINK1"/>
      <w:bookmarkStart w:id="3" w:name="OLE_LINK2"/>
      <m:oMathPara>
        <m:oMath>
          <m:r>
            <w:rPr>
              <w:rFonts w:ascii="Cambria Math" w:hAnsi="Cambria Math"/>
            </w:rPr>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e>
          </m:d>
        </m:oMath>
      </m:oMathPara>
    </w:p>
    <w:bookmarkEnd w:id="2"/>
    <w:bookmarkEnd w:id="3"/>
    <w:p w:rsidR="00F95E62" w:rsidRDefault="00E40B81" w:rsidP="00E40B81">
      <w:pPr>
        <w:pStyle w:val="Sansinterligne"/>
        <w:rPr>
          <w:rFonts w:eastAsiaTheme="minorEastAsia"/>
        </w:rPr>
      </w:pPr>
      <w:r>
        <w:rPr>
          <w:rFonts w:eastAsiaTheme="minorEastAsia"/>
        </w:rPr>
        <w:tab/>
        <w:t xml:space="preserve">Donc la variance vaut </w:t>
      </w:r>
      <m:oMath>
        <m:r>
          <w:rPr>
            <w:rFonts w:ascii="Cambria Math" w:eastAsiaTheme="minorEastAsia" w:hAnsi="Cambria Math"/>
          </w:rPr>
          <m:t>v=4-3=1.</m:t>
        </m:r>
      </m:oMath>
      <w:r>
        <w:rPr>
          <w:rFonts w:eastAsiaTheme="minorEastAsia"/>
        </w:rPr>
        <w:t xml:space="preserve"> On parle d’équilibre monovariant. L’expérimentateur peut fixer un unique paramètre comme la pression ou la température.</w:t>
      </w:r>
    </w:p>
    <w:p w:rsidR="00F95E62" w:rsidRDefault="00F95E62" w:rsidP="00E40B81">
      <w:pPr>
        <w:pStyle w:val="Sansinterligne"/>
        <w:rPr>
          <w:rFonts w:eastAsiaTheme="minorEastAsia"/>
        </w:rPr>
      </w:pPr>
    </w:p>
    <w:p w:rsidR="00E40B81" w:rsidRDefault="00F95E62" w:rsidP="00E40B81">
      <w:pPr>
        <w:pStyle w:val="Sansinterligne"/>
        <w:rPr>
          <w:rFonts w:eastAsiaTheme="minorEastAsia"/>
        </w:rPr>
      </w:pPr>
      <w:r>
        <w:rPr>
          <w:rFonts w:eastAsiaTheme="minorEastAsia"/>
        </w:rPr>
        <w:t>Retour sur le point triple (lien avec le diagramme (P,T) :</w:t>
      </w:r>
    </w:p>
    <w:p w:rsidR="00F95E62" w:rsidRPr="00F95E62" w:rsidRDefault="00F95E62" w:rsidP="00F95E62">
      <w:pPr>
        <w:pStyle w:val="Sansinterligne"/>
        <w:rPr>
          <w:rFonts w:eastAsiaTheme="minorEastAsia"/>
        </w:rPr>
      </w:pPr>
      <w:r>
        <w:rPr>
          <w:rFonts w:eastAsiaTheme="minorEastAsia"/>
        </w:rPr>
        <w:tab/>
      </w:r>
      <m:oMath>
        <m:r>
          <m:rPr>
            <m:sty m:val="p"/>
          </m:rPr>
          <w:rPr>
            <w:rFonts w:ascii="Cambria Math" w:hAnsi="Cambria Math"/>
          </w:rPr>
          <w:br/>
        </m:r>
      </m:oMath>
      <w:bookmarkStart w:id="4" w:name="OLE_LINK3"/>
      <w:bookmarkStart w:id="5" w:name="OLE_LINK4"/>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e>
          </m:d>
        </m:oMath>
      </m:oMathPara>
    </w:p>
    <w:p w:rsidR="00F95E62" w:rsidRPr="00F95E62" w:rsidRDefault="00F95E62" w:rsidP="00F95E62">
      <w:pPr>
        <w:pStyle w:val="Sansinterligne"/>
        <w:rPr>
          <w:rFonts w:eastAsiaTheme="minorEastAsia"/>
        </w:rPr>
      </w:pPr>
      <m:oMathPara>
        <m:oMath>
          <m:r>
            <w:rPr>
              <w:rFonts w:ascii="Cambria Math" w:hAnsi="Cambria Math"/>
            </w:rPr>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m:t>
                  </m:r>
                </m:sup>
              </m:sSubSup>
            </m:e>
          </m:d>
        </m:oMath>
      </m:oMathPara>
    </w:p>
    <w:bookmarkEnd w:id="4"/>
    <w:bookmarkEnd w:id="5"/>
    <w:p w:rsidR="00F95E62" w:rsidRPr="00E40B81" w:rsidRDefault="00F95E62" w:rsidP="00F95E62">
      <w:pPr>
        <w:pStyle w:val="Sansinterligne"/>
        <w:ind w:firstLine="708"/>
        <w:rPr>
          <w:rFonts w:eastAsiaTheme="minorEastAsia"/>
        </w:rPr>
      </w:pPr>
      <w:r>
        <w:rPr>
          <w:rFonts w:eastAsiaTheme="minorEastAsia"/>
        </w:rPr>
        <w:t xml:space="preserve">La variance vaut donc </w:t>
      </w:r>
      <m:oMath>
        <m:r>
          <w:rPr>
            <w:rFonts w:ascii="Cambria Math" w:eastAsiaTheme="minorEastAsia" w:hAnsi="Cambria Math"/>
          </w:rPr>
          <m:t>v=5-5=0.</m:t>
        </m:r>
      </m:oMath>
      <w:r>
        <w:rPr>
          <w:rFonts w:eastAsiaTheme="minorEastAsia"/>
        </w:rPr>
        <w:t xml:space="preserve"> L’expérimentateur ne peut donc fixer aucun paramètre s’il veut observer la coexistence des trois phases.</w:t>
      </w:r>
    </w:p>
    <w:p w:rsidR="00F95E62" w:rsidRDefault="00F95E62" w:rsidP="00E40B81">
      <w:pPr>
        <w:pStyle w:val="Sansinterligne"/>
        <w:rPr>
          <w:rFonts w:eastAsiaTheme="minorEastAsia"/>
        </w:rPr>
      </w:pPr>
    </w:p>
    <w:p w:rsidR="00F95E62" w:rsidRDefault="00F95E62" w:rsidP="00E40B81">
      <w:pPr>
        <w:pStyle w:val="Sansinterligne"/>
        <w:rPr>
          <w:rFonts w:eastAsiaTheme="minorEastAsia"/>
        </w:rPr>
      </w:pPr>
      <w:r>
        <w:rPr>
          <w:rFonts w:eastAsiaTheme="minorEastAsia"/>
        </w:rPr>
        <w:t xml:space="preserve">Dans le cas monophasé, on se déplace sur une surface est cela peut s’expliquer car : </w:t>
      </w:r>
    </w:p>
    <w:p w:rsidR="00F95E62" w:rsidRPr="00F95E62" w:rsidRDefault="00F95E62" w:rsidP="00F95E62">
      <w:pPr>
        <w:pStyle w:val="Sansinterligne"/>
        <w:rPr>
          <w:rFonts w:eastAsiaTheme="minorEastAsia"/>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e>
          </m:d>
        </m:oMath>
      </m:oMathPara>
    </w:p>
    <w:p w:rsidR="00F95E62" w:rsidRPr="00F95E62" w:rsidRDefault="00F95E62" w:rsidP="00F95E62">
      <w:pPr>
        <w:pStyle w:val="Sansinterligne"/>
        <w:rPr>
          <w:rFonts w:eastAsiaTheme="minorEastAsia"/>
        </w:rPr>
      </w:pPr>
      <m:oMathPara>
        <m:oMath>
          <m:r>
            <w:rPr>
              <w:rFonts w:ascii="Cambria Math" w:hAnsi="Cambria Math"/>
            </w:rPr>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=1</m:t>
              </m:r>
            </m:e>
          </m:d>
        </m:oMath>
      </m:oMathPara>
    </w:p>
    <w:p w:rsidR="00F95E62" w:rsidRDefault="00F95E62" w:rsidP="00F95E62">
      <w:pPr>
        <w:pStyle w:val="Sansinterligne"/>
        <w:rPr>
          <w:rFonts w:eastAsiaTheme="minorEastAsia"/>
        </w:rPr>
      </w:pPr>
      <w:r>
        <w:rPr>
          <w:rFonts w:eastAsiaTheme="minorEastAsia"/>
        </w:rPr>
        <w:t xml:space="preserve">Donc la variance vaut dans ce cas </w:t>
      </w:r>
      <m:oMath>
        <m:r>
          <w:rPr>
            <w:rFonts w:ascii="Cambria Math" w:eastAsiaTheme="minorEastAsia" w:hAnsi="Cambria Math"/>
          </w:rPr>
          <m:t>v=3-1=2</m:t>
        </m:r>
      </m:oMath>
      <w:r>
        <w:rPr>
          <w:rFonts w:eastAsiaTheme="minorEastAsia"/>
        </w:rPr>
        <w:t>. L’expérimentateur peut donc fixer deux paramètres intensifs indépendants comme la pression et la température.</w:t>
      </w:r>
    </w:p>
    <w:p w:rsidR="00D4260A" w:rsidRDefault="00D4260A" w:rsidP="00F95E62">
      <w:pPr>
        <w:pStyle w:val="Sansinterligne"/>
        <w:rPr>
          <w:rFonts w:eastAsiaTheme="minorEastAsia"/>
        </w:rPr>
      </w:pPr>
    </w:p>
    <w:p w:rsidR="00D4260A" w:rsidRPr="00D4260A" w:rsidRDefault="00D4260A" w:rsidP="00D4260A">
      <w:pPr>
        <w:pStyle w:val="Sansinterligne"/>
        <w:pBdr>
          <w:left w:val="thinThickSmallGap" w:sz="24" w:space="4" w:color="00B050"/>
        </w:pBdr>
        <w:rPr>
          <w:rFonts w:eastAsiaTheme="minorEastAsia"/>
          <w:b/>
          <w:bCs/>
          <w:smallCaps/>
        </w:rPr>
      </w:pPr>
      <w:r>
        <w:rPr>
          <w:rFonts w:eastAsiaTheme="minorEastAsia"/>
          <w:b/>
          <w:bCs/>
          <w:smallCaps/>
        </w:rPr>
        <w:t>Transition : comment peut-on expérimentalement faire appel à cette notion de variance pour comprendre ce qui se passe lors du refroidissement par exemple d’un liquide ?</w:t>
      </w:r>
    </w:p>
    <w:p w:rsidR="007B749F" w:rsidRDefault="007B749F" w:rsidP="00F95E62">
      <w:pPr>
        <w:pStyle w:val="Sansinterligne"/>
        <w:rPr>
          <w:rFonts w:eastAsiaTheme="minorEastAsia"/>
        </w:rPr>
      </w:pPr>
    </w:p>
    <w:p w:rsidR="007B749F" w:rsidRDefault="007B749F" w:rsidP="00C21721">
      <w:pPr>
        <w:pStyle w:val="Sansinterligne"/>
        <w:numPr>
          <w:ilvl w:val="0"/>
          <w:numId w:val="4"/>
        </w:numPr>
        <w:rPr>
          <w:rFonts w:eastAsiaTheme="minorEastAsia"/>
          <w:b/>
          <w:bCs/>
        </w:rPr>
      </w:pPr>
      <w:r>
        <w:rPr>
          <w:rFonts w:eastAsiaTheme="minorEastAsia"/>
          <w:b/>
          <w:bCs/>
        </w:rPr>
        <w:t>Courbe d’analyse thermique</w:t>
      </w:r>
    </w:p>
    <w:p w:rsidR="00D4260A" w:rsidRDefault="00D4260A" w:rsidP="00D4260A">
      <w:pPr>
        <w:pStyle w:val="Sansinterligne"/>
        <w:ind w:left="1080"/>
        <w:rPr>
          <w:rFonts w:eastAsiaTheme="minorEastAsia"/>
          <w:b/>
          <w:bCs/>
        </w:rPr>
      </w:pPr>
    </w:p>
    <w:p w:rsidR="007B749F" w:rsidRPr="007B749F" w:rsidRDefault="007B749F" w:rsidP="00D4260A">
      <w:pPr>
        <w:pStyle w:val="Sansinterligne"/>
        <w:pBdr>
          <w:left w:val="thinThickSmallGap" w:sz="24" w:space="4" w:color="FFC000"/>
        </w:pBdr>
        <w:rPr>
          <w:rFonts w:eastAsiaTheme="minorEastAsia"/>
        </w:rPr>
      </w:pPr>
      <w:r>
        <w:rPr>
          <w:rFonts w:eastAsiaTheme="minorEastAsia"/>
        </w:rPr>
        <w:t>Présentation de la courbe d’analyse thermique p</w:t>
      </w:r>
      <w:r w:rsidR="00D4260A">
        <w:rPr>
          <w:rFonts w:eastAsiaTheme="minorEastAsia"/>
        </w:rPr>
        <w:t>our l’étain pur obtenue en préparation.</w:t>
      </w:r>
    </w:p>
    <w:p w:rsidR="007B749F" w:rsidRDefault="007B749F" w:rsidP="00F95E62">
      <w:pPr>
        <w:pStyle w:val="Sansinterligne"/>
        <w:rPr>
          <w:rFonts w:eastAsiaTheme="minorEastAsia"/>
        </w:rPr>
      </w:pPr>
    </w:p>
    <w:p w:rsidR="00D4260A" w:rsidRDefault="00D4260A" w:rsidP="00F95E62">
      <w:pPr>
        <w:pStyle w:val="Sansinterligne"/>
        <w:rPr>
          <w:rFonts w:eastAsiaTheme="minorEastAsia"/>
        </w:rPr>
      </w:pPr>
      <w:r>
        <w:rPr>
          <w:rFonts w:eastAsiaTheme="minorEastAsia"/>
        </w:rPr>
        <w:t>La courbe d’analyse thermique correspond au tracé de la température d’un système en fonction du temps.</w:t>
      </w:r>
    </w:p>
    <w:p w:rsidR="00D4260A" w:rsidRDefault="00D4260A" w:rsidP="00F95E62">
      <w:pPr>
        <w:pStyle w:val="Sansinterligne"/>
        <w:rPr>
          <w:rFonts w:eastAsiaTheme="minorEastAsia"/>
        </w:rPr>
      </w:pPr>
    </w:p>
    <w:p w:rsidR="00D4260A" w:rsidRDefault="00D4260A" w:rsidP="00F95E62">
      <w:pPr>
        <w:pStyle w:val="Sansinterligne"/>
        <w:rPr>
          <w:rFonts w:eastAsiaTheme="minorEastAsia"/>
        </w:rPr>
      </w:pPr>
      <w:r>
        <w:rPr>
          <w:rFonts w:eastAsiaTheme="minorEastAsia"/>
        </w:rPr>
        <w:lastRenderedPageBreak/>
        <w:t xml:space="preserve">Tracer au tableau l’allure de la courbe d’analyse thermique de l’étain : </w:t>
      </w:r>
    </w:p>
    <w:p w:rsidR="00D4260A" w:rsidRDefault="00D4260A" w:rsidP="00F95E62">
      <w:pPr>
        <w:pStyle w:val="Sansinterligne"/>
        <w:rPr>
          <w:rFonts w:eastAsiaTheme="minorEastAsia"/>
        </w:rPr>
      </w:pPr>
      <w:r>
        <w:rPr>
          <w:noProof/>
        </w:rPr>
        <w:drawing>
          <wp:anchor distT="0" distB="0" distL="114300" distR="114300" simplePos="0" relativeHeight="251660288" behindDoc="0" locked="0" layoutInCell="1" allowOverlap="1">
            <wp:simplePos x="0" y="0"/>
            <wp:positionH relativeFrom="column">
              <wp:posOffset>-4445</wp:posOffset>
            </wp:positionH>
            <wp:positionV relativeFrom="paragraph">
              <wp:posOffset>165735</wp:posOffset>
            </wp:positionV>
            <wp:extent cx="2686050" cy="1647825"/>
            <wp:effectExtent l="0" t="0" r="0" b="9525"/>
            <wp:wrapSquare wrapText="bothSides"/>
            <wp:docPr id="2" name="Image 2" descr="Diagramme de pha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phase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260A" w:rsidRPr="00F95E62" w:rsidRDefault="00D4260A" w:rsidP="00F95E62">
      <w:pPr>
        <w:pStyle w:val="Sansinterligne"/>
        <w:rPr>
          <w:rFonts w:eastAsiaTheme="minorEastAsia"/>
        </w:rPr>
      </w:pPr>
      <w:r>
        <w:rPr>
          <w:rFonts w:eastAsiaTheme="minorEastAsia"/>
        </w:rPr>
        <w:t>On s’attend à une température de fusion de 232°C</w:t>
      </w:r>
      <w:r w:rsidR="00D27B17">
        <w:rPr>
          <w:rFonts w:eastAsiaTheme="minorEastAsia"/>
        </w:rPr>
        <w:t xml:space="preserve"> pour de l’étain pur.</w:t>
      </w:r>
    </w:p>
    <w:p w:rsidR="00F95E62" w:rsidRDefault="001652B6" w:rsidP="00E40B81">
      <w:pPr>
        <w:pStyle w:val="Sansinterligne"/>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simplePos x="0" y="0"/>
                <wp:positionH relativeFrom="column">
                  <wp:posOffset>1186180</wp:posOffset>
                </wp:positionH>
                <wp:positionV relativeFrom="paragraph">
                  <wp:posOffset>-635</wp:posOffset>
                </wp:positionV>
                <wp:extent cx="9144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4B76D" id="Rectangle 3" o:spid="_x0000_s1026" style="position:absolute;margin-left:93.4pt;margin-top:-.05pt;width:1in;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" fillcolor="white [3201]" strokecolor="white [3212]" strokeweight="1pt"/>
            </w:pict>
          </mc:Fallback>
        </mc:AlternateContent>
      </w:r>
    </w:p>
    <w:p w:rsidR="00D4260A" w:rsidRDefault="00D4260A" w:rsidP="00E40B81">
      <w:pPr>
        <w:pStyle w:val="Sansinterligne"/>
        <w:rPr>
          <w:rFonts w:eastAsiaTheme="minorEastAsia"/>
        </w:rPr>
      </w:pPr>
      <w:r>
        <w:rPr>
          <w:rFonts w:eastAsiaTheme="minorEastAsia"/>
        </w:rPr>
        <w:t>Expliquer qu’on part à haute température d’un liquide seul qui se refroidit peu à peu.</w:t>
      </w:r>
    </w:p>
    <w:p w:rsidR="00D27B17" w:rsidRDefault="00D4260A" w:rsidP="00E40B81">
      <w:pPr>
        <w:pStyle w:val="Sansinterligne"/>
        <w:rPr>
          <w:rFonts w:eastAsiaTheme="minorEastAsia"/>
        </w:rPr>
      </w:pPr>
      <w:r>
        <w:rPr>
          <w:rFonts w:eastAsiaTheme="minorEastAsia"/>
        </w:rPr>
        <w:t xml:space="preserve">Donc v = </w:t>
      </w:r>
      <w:r w:rsidR="00D27B17">
        <w:rPr>
          <w:rFonts w:eastAsiaTheme="minorEastAsia"/>
        </w:rPr>
        <w:t xml:space="preserve">3 – 1 = 2 mais P fixée par l’extérieur donc seule la température évolue : refroidissement de la phase liquide jusqu’à l’apparition du premier grain de solide. </w:t>
      </w:r>
    </w:p>
    <w:p w:rsidR="00D27B17" w:rsidRDefault="00D27B17" w:rsidP="00E40B81">
      <w:pPr>
        <w:pStyle w:val="Sansinterligne"/>
        <w:rPr>
          <w:rFonts w:eastAsiaTheme="minorEastAsia"/>
        </w:rPr>
      </w:pPr>
      <w:r>
        <w:rPr>
          <w:rFonts w:eastAsiaTheme="minorEastAsia"/>
        </w:rPr>
        <w:t>Sur le segment plat, système biphasé donc v = 1 mais la pression est fixée donc pas d’évolution de la température.</w:t>
      </w:r>
    </w:p>
    <w:p w:rsidR="00D27B17" w:rsidRDefault="00D27B17" w:rsidP="00E40B81">
      <w:pPr>
        <w:pStyle w:val="Sansinterligne"/>
        <w:rPr>
          <w:rFonts w:eastAsiaTheme="minorEastAsia"/>
        </w:rPr>
      </w:pPr>
      <w:r>
        <w:rPr>
          <w:rFonts w:eastAsiaTheme="minorEastAsia"/>
        </w:rPr>
        <w:t xml:space="preserve">À l’autre extrémité du segment, il n’y a plus de liquide, le système est à nouveau monophasé d’où une diminution de la température : le solide refroidit. </w:t>
      </w:r>
    </w:p>
    <w:p w:rsidR="00D27B17" w:rsidRDefault="00D27B17" w:rsidP="00E40B81">
      <w:pPr>
        <w:pStyle w:val="Sansinterligne"/>
        <w:rPr>
          <w:rFonts w:eastAsiaTheme="minorEastAsia"/>
        </w:rPr>
      </w:pPr>
    </w:p>
    <w:p w:rsidR="00D27B17" w:rsidRDefault="00D27B17" w:rsidP="00E40B81">
      <w:pPr>
        <w:pStyle w:val="Sansinterligne"/>
        <w:rPr>
          <w:rFonts w:eastAsiaTheme="minorEastAsia"/>
        </w:rPr>
      </w:pPr>
      <w:r>
        <w:rPr>
          <w:rFonts w:eastAsiaTheme="minorEastAsia"/>
        </w:rPr>
        <w:t>Ces courbes d’analyse thermique permettent de tracer les diagrammes (P,</w:t>
      </w:r>
      <w:r w:rsidR="00056CA8">
        <w:rPr>
          <w:rFonts w:eastAsiaTheme="minorEastAsia"/>
        </w:rPr>
        <w:t xml:space="preserve"> fraction </w:t>
      </w:r>
      <w:r w:rsidR="00593F39">
        <w:rPr>
          <w:rFonts w:eastAsiaTheme="minorEastAsia"/>
        </w:rPr>
        <w:t>massique</w:t>
      </w:r>
      <w:r>
        <w:rPr>
          <w:rFonts w:eastAsiaTheme="minorEastAsia"/>
        </w:rPr>
        <w:t>) comme nous allons le voir par la suite.</w:t>
      </w:r>
    </w:p>
    <w:p w:rsidR="00D27B17" w:rsidRDefault="00D27B17" w:rsidP="00E40B81">
      <w:pPr>
        <w:pStyle w:val="Sansinterligne"/>
        <w:rPr>
          <w:rFonts w:eastAsiaTheme="minorEastAsia"/>
        </w:rPr>
      </w:pPr>
    </w:p>
    <w:p w:rsidR="00D27B17" w:rsidRDefault="00D27B17" w:rsidP="00D27B17">
      <w:pPr>
        <w:pStyle w:val="Sansinterligne"/>
        <w:pBdr>
          <w:left w:val="thinThickSmallGap" w:sz="24" w:space="4" w:color="FFC000"/>
        </w:pBdr>
        <w:rPr>
          <w:u w:val="single"/>
        </w:rPr>
      </w:pPr>
      <w:r>
        <w:rPr>
          <w:u w:val="single"/>
        </w:rPr>
        <w:t>Mélange menthol/phénol :</w:t>
      </w:r>
    </w:p>
    <w:p w:rsidR="00D27B17" w:rsidRDefault="00D27B17" w:rsidP="00D27B17">
      <w:pPr>
        <w:pStyle w:val="Sansinterligne"/>
        <w:pBdr>
          <w:left w:val="thinThickSmallGap" w:sz="24" w:space="4" w:color="FFC000"/>
        </w:pBdr>
        <w:rPr>
          <w:i/>
          <w:iCs/>
        </w:rPr>
      </w:pPr>
      <w:r>
        <w:tab/>
      </w:r>
      <w:r>
        <w:rPr>
          <w:i/>
          <w:iCs/>
        </w:rPr>
        <w:t>Menthol : irritant et phénol : corrosif, toxique et CMR (manipulation à faire sous hotte)</w:t>
      </w:r>
    </w:p>
    <w:p w:rsidR="00D27B17" w:rsidRPr="00A83EBD" w:rsidRDefault="00D27B17" w:rsidP="00D27B17">
      <w:pPr>
        <w:pStyle w:val="Sansinterligne"/>
        <w:pBdr>
          <w:left w:val="thinThickSmallGap" w:sz="24" w:space="4" w:color="FFC000"/>
        </w:pBdr>
        <w:rPr>
          <w:i/>
          <w:iCs/>
        </w:rPr>
      </w:pPr>
    </w:p>
    <w:p w:rsidR="00D27B17" w:rsidRDefault="00D27B17" w:rsidP="00D27B17">
      <w:pPr>
        <w:pStyle w:val="Sansinterligne"/>
        <w:pBdr>
          <w:left w:val="thinThickSmallGap" w:sz="24" w:space="4" w:color="FFC000"/>
        </w:pBdr>
      </w:pPr>
      <w:r>
        <w:tab/>
        <w:t>À partir de deux solides à température ambiante, on obtient un liquide.</w:t>
      </w:r>
    </w:p>
    <w:p w:rsidR="00D27B17" w:rsidRDefault="00D27B17" w:rsidP="00D27B17">
      <w:pPr>
        <w:pStyle w:val="Sansinterligne"/>
        <w:pBdr>
          <w:left w:val="thinThickSmallGap" w:sz="24" w:space="4" w:color="FFC000"/>
        </w:pBdr>
      </w:pPr>
      <w:r>
        <w:tab/>
        <w:t xml:space="preserve">Montrer à la </w:t>
      </w:r>
      <w:proofErr w:type="spellStart"/>
      <w:r>
        <w:t>flexcam</w:t>
      </w:r>
      <w:proofErr w:type="spellEnd"/>
      <w:r>
        <w:t xml:space="preserve"> l’évolution.</w:t>
      </w:r>
    </w:p>
    <w:p w:rsidR="00D27B17" w:rsidRDefault="00D27B17" w:rsidP="00D27B17">
      <w:pPr>
        <w:pStyle w:val="Sansinterligne"/>
        <w:pBdr>
          <w:left w:val="thinThickSmallGap" w:sz="24" w:space="4" w:color="FFC000"/>
        </w:pBdr>
      </w:pPr>
      <w:r>
        <w:tab/>
        <w:t xml:space="preserve">Prévoir un mélange issu de la préparation au cas où. </w:t>
      </w:r>
    </w:p>
    <w:p w:rsidR="00D27B17" w:rsidRDefault="00D27B17" w:rsidP="00E40B81">
      <w:pPr>
        <w:pStyle w:val="Sansinterligne"/>
        <w:rPr>
          <w:rFonts w:eastAsiaTheme="minorEastAsia"/>
        </w:rPr>
      </w:pPr>
    </w:p>
    <w:p w:rsidR="00D27B17" w:rsidRDefault="00E248DE" w:rsidP="00E248DE">
      <w:pPr>
        <w:pStyle w:val="Sansinterligne"/>
        <w:pBdr>
          <w:left w:val="thinThickSmallGap" w:sz="24" w:space="4" w:color="00B050"/>
        </w:pBdr>
        <w:rPr>
          <w:rFonts w:eastAsiaTheme="minorEastAsia"/>
          <w:b/>
          <w:bCs/>
          <w:smallCaps/>
        </w:rPr>
      </w:pPr>
      <w:r>
        <w:rPr>
          <w:rFonts w:eastAsiaTheme="minorEastAsia"/>
          <w:b/>
          <w:bCs/>
          <w:smallCaps/>
        </w:rPr>
        <w:t>Transition : Nous avons étudié que des corps purs mais que se passent-ils dans le cas de mélanges, comme c’est le cas de la manipulation précédente ?</w:t>
      </w:r>
    </w:p>
    <w:p w:rsidR="00E248DE" w:rsidRDefault="00E248DE" w:rsidP="00E248DE">
      <w:pPr>
        <w:pStyle w:val="Sansinterligne"/>
        <w:pBdr>
          <w:left w:val="thinThickSmallGap" w:sz="24" w:space="4" w:color="00B050"/>
        </w:pBdr>
        <w:rPr>
          <w:rFonts w:eastAsiaTheme="minorEastAsia"/>
          <w:b/>
          <w:bCs/>
          <w:smallCaps/>
        </w:rPr>
      </w:pPr>
      <w:r>
        <w:rPr>
          <w:rFonts w:eastAsiaTheme="minorEastAsia"/>
          <w:b/>
          <w:bCs/>
          <w:smallCaps/>
        </w:rPr>
        <w:t xml:space="preserve">On peut éventuellement montrer la courbe d’analyse thermique d’un mélange autre que l’eutectique et observé qu’il n’y a pas de plateau. </w:t>
      </w:r>
    </w:p>
    <w:p w:rsidR="00E248DE" w:rsidRDefault="00E248DE" w:rsidP="00E248DE"/>
    <w:p w:rsidR="00E248DE" w:rsidRDefault="00563D57" w:rsidP="00C21721">
      <w:pPr>
        <w:pStyle w:val="Paragraphedeliste"/>
        <w:numPr>
          <w:ilvl w:val="0"/>
          <w:numId w:val="3"/>
        </w:numPr>
        <w:rPr>
          <w:b/>
          <w:bCs/>
          <w:u w:val="single"/>
        </w:rPr>
      </w:pPr>
      <w:r>
        <w:rPr>
          <w:b/>
          <w:bCs/>
          <w:u w:val="single"/>
        </w:rPr>
        <w:t>C</w:t>
      </w:r>
      <w:r w:rsidR="00E248DE">
        <w:rPr>
          <w:b/>
          <w:bCs/>
          <w:u w:val="single"/>
        </w:rPr>
        <w:t>as de mélange</w:t>
      </w:r>
      <w:r w:rsidR="00FB54AC">
        <w:rPr>
          <w:b/>
          <w:bCs/>
          <w:u w:val="single"/>
        </w:rPr>
        <w:t>s de s</w:t>
      </w:r>
      <w:r w:rsidR="00E248DE">
        <w:rPr>
          <w:b/>
          <w:bCs/>
          <w:u w:val="single"/>
        </w:rPr>
        <w:t>olides miscibles</w:t>
      </w:r>
    </w:p>
    <w:p w:rsidR="00E248DE" w:rsidRDefault="00E248DE" w:rsidP="00E248DE">
      <w:pPr>
        <w:pStyle w:val="Sansinterligne"/>
      </w:pPr>
      <w:r>
        <w:t>On étudie dans la suite un système binaire (c</w:t>
      </w:r>
      <w:r w:rsidR="00682ECD">
        <w:t>’est-</w:t>
      </w:r>
      <w:r>
        <w:t>à</w:t>
      </w:r>
      <w:r w:rsidR="00682ECD">
        <w:t>-</w:t>
      </w:r>
      <w:r>
        <w:t>dire constitué de deux constituants), fermé, sans réaction chimique autre que le changement d’état et les deux solides sont parfaitement miscible</w:t>
      </w:r>
      <w:r w:rsidR="00056CA8">
        <w:t>s</w:t>
      </w:r>
      <w:r>
        <w:t xml:space="preserve">. </w:t>
      </w:r>
    </w:p>
    <w:p w:rsidR="00E248DE" w:rsidRDefault="00E248DE" w:rsidP="00E248DE">
      <w:pPr>
        <w:pStyle w:val="Sansinterligne"/>
      </w:pPr>
    </w:p>
    <w:p w:rsidR="0077595D" w:rsidRDefault="00E248DE" w:rsidP="00E248DE">
      <w:pPr>
        <w:pStyle w:val="Sansinterligne"/>
      </w:pPr>
      <w:r>
        <w:t>Nous allons étudier dans un premier temps le cas d’un mélange Cu-N</w:t>
      </w:r>
      <w:r w:rsidR="00682ECD">
        <w:t>i</w:t>
      </w:r>
    </w:p>
    <w:p w:rsidR="00E248DE" w:rsidRDefault="00E248DE" w:rsidP="00C21721">
      <w:pPr>
        <w:pStyle w:val="Sansinterligne"/>
        <w:numPr>
          <w:ilvl w:val="0"/>
          <w:numId w:val="5"/>
        </w:numPr>
        <w:rPr>
          <w:b/>
          <w:bCs/>
        </w:rPr>
      </w:pPr>
      <w:r>
        <w:rPr>
          <w:b/>
          <w:bCs/>
        </w:rPr>
        <w:t>Variance et courbes d’analyse thermique</w:t>
      </w:r>
    </w:p>
    <w:p w:rsidR="00E248DE" w:rsidRDefault="00E248DE" w:rsidP="00E248DE">
      <w:pPr>
        <w:pStyle w:val="Sansinterligne"/>
        <w:rPr>
          <w:b/>
          <w:bCs/>
        </w:rPr>
      </w:pPr>
    </w:p>
    <w:p w:rsidR="00E248DE" w:rsidRDefault="00135493" w:rsidP="00E248DE">
      <w:pPr>
        <w:pStyle w:val="Sansinterligne"/>
        <w:rPr>
          <w:rFonts w:eastAsiaTheme="minorEastAsia"/>
        </w:rPr>
      </w:pPr>
      <w:r>
        <w:t xml:space="preserve">Nous allons déterminer une formule pour la variance : </w:t>
      </w:r>
      <m:oMath>
        <m:r>
          <w:rPr>
            <w:rFonts w:ascii="Cambria Math" w:hAnsi="Cambria Math"/>
          </w:rPr>
          <m:t>v=4-ϕ</m:t>
        </m:r>
      </m:oMath>
      <w:r>
        <w:rPr>
          <w:rFonts w:eastAsiaTheme="minorEastAsia"/>
        </w:rPr>
        <w:t xml:space="preserve"> où </w:t>
      </w:r>
      <m:oMath>
        <m:r>
          <m:rPr>
            <m:sty m:val="p"/>
          </m:rPr>
          <w:rPr>
            <w:rFonts w:ascii="Cambria Math" w:eastAsiaTheme="minorEastAsia" w:hAnsi="Cambria Math"/>
          </w:rPr>
          <m:t>Φ</m:t>
        </m:r>
      </m:oMath>
      <w:r>
        <w:rPr>
          <w:rFonts w:eastAsiaTheme="minorEastAsia"/>
        </w:rPr>
        <w:t xml:space="preserve"> est le nombre de phases.</w:t>
      </w:r>
    </w:p>
    <w:p w:rsidR="00135493" w:rsidRDefault="00135493" w:rsidP="00E248DE">
      <w:pPr>
        <w:pStyle w:val="Sansinterligne"/>
        <w:rPr>
          <w:rFonts w:eastAsiaTheme="minorEastAsia"/>
        </w:rPr>
      </w:pPr>
    </w:p>
    <w:p w:rsidR="00135493" w:rsidRDefault="00135493" w:rsidP="00E248DE">
      <w:pPr>
        <w:pStyle w:val="Sansinterligne"/>
        <w:rPr>
          <w:rFonts w:eastAsiaTheme="minorEastAsia"/>
        </w:rPr>
      </w:pPr>
      <w:r>
        <w:rPr>
          <w:rFonts w:eastAsiaTheme="minorEastAsia"/>
        </w:rPr>
        <w:t xml:space="preserve">Cas d’un système monophasé : </w:t>
      </w:r>
      <m:oMath>
        <m:r>
          <w:rPr>
            <w:rFonts w:ascii="Cambria Math" w:eastAsiaTheme="minorEastAsia" w:hAnsi="Cambria Math"/>
          </w:rPr>
          <m:t>X={P,T,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m:t>
        </m:r>
      </m:oMath>
      <w:r>
        <w:rPr>
          <w:rFonts w:eastAsiaTheme="minorEastAsia"/>
        </w:rPr>
        <w:t xml:space="preserve"> et </w:t>
      </w:r>
      <m:oMath>
        <m:r>
          <w:rPr>
            <w:rFonts w:ascii="Cambria Math" w:eastAsiaTheme="minorEastAsia" w:hAnsi="Cambria Math"/>
          </w:rPr>
          <m:t>Y=</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=1</m:t>
            </m:r>
          </m:e>
        </m:d>
      </m:oMath>
      <w:r>
        <w:rPr>
          <w:rFonts w:eastAsiaTheme="minorEastAsia"/>
        </w:rPr>
        <w:t xml:space="preserve"> donc </w:t>
      </w:r>
      <m:oMath>
        <m:r>
          <w:rPr>
            <w:rFonts w:ascii="Cambria Math" w:eastAsiaTheme="minorEastAsia" w:hAnsi="Cambria Math"/>
          </w:rPr>
          <m:t>v=4-1=3</m:t>
        </m:r>
      </m:oMath>
    </w:p>
    <w:p w:rsidR="00135493" w:rsidRDefault="00135493" w:rsidP="00E248DE">
      <w:pPr>
        <w:pStyle w:val="Sansinterligne"/>
        <w:rPr>
          <w:rFonts w:eastAsiaTheme="minorEastAsia"/>
        </w:rPr>
      </w:pPr>
      <w:r>
        <w:rPr>
          <w:rFonts w:eastAsiaTheme="minorEastAsia"/>
        </w:rPr>
        <w:t xml:space="preserve">Cas d’un système diphasé : </w:t>
      </w:r>
    </w:p>
    <w:p w:rsidR="00135493" w:rsidRDefault="00135493" w:rsidP="00E248DE">
      <w:pPr>
        <w:pStyle w:val="Sansinterligne"/>
        <w:rPr>
          <w:rFonts w:eastAsiaTheme="minorEastAsia"/>
        </w:rPr>
      </w:pPr>
      <w:r>
        <w:rPr>
          <w:rFonts w:eastAsiaTheme="minorEastAsia"/>
        </w:rPr>
        <w:tab/>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 xml:space="preserve">P,T,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l</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s</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s</m:t>
                </m:r>
              </m:sup>
            </m:sSubSup>
          </m:e>
        </m:d>
      </m:oMath>
      <w:r>
        <w:rPr>
          <w:rFonts w:eastAsiaTheme="minorEastAsia"/>
        </w:rPr>
        <w:t xml:space="preserve"> et </w:t>
      </w:r>
      <m:oMath>
        <m:r>
          <w:rPr>
            <w:rFonts w:ascii="Cambria Math" w:eastAsiaTheme="minorEastAsia" w:hAnsi="Cambria Math"/>
          </w:rPr>
          <m:t>Y=</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Cu</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s</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Cu</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Cu</m:t>
                </m:r>
              </m:sub>
              <m:sup>
                <m:r>
                  <w:rPr>
                    <w:rFonts w:ascii="Cambria Math" w:eastAsiaTheme="minorEastAsia" w:hAnsi="Cambria Math"/>
                  </w:rPr>
                  <m:t>s</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Ni</m:t>
                </m:r>
              </m:sub>
              <m:sup>
                <m:r>
                  <w:rPr>
                    <w:rFonts w:ascii="Cambria Math" w:eastAsiaTheme="minorEastAsia" w:hAnsi="Cambria Math"/>
                  </w:rPr>
                  <m:t>s</m:t>
                </m:r>
              </m:sup>
            </m:sSubSup>
          </m:e>
        </m:d>
      </m:oMath>
      <w:r>
        <w:rPr>
          <w:rFonts w:eastAsiaTheme="minorEastAsia"/>
        </w:rPr>
        <w:t xml:space="preserve"> donc </w:t>
      </w:r>
      <m:oMath>
        <m:r>
          <w:rPr>
            <w:rFonts w:ascii="Cambria Math" w:eastAsiaTheme="minorEastAsia" w:hAnsi="Cambria Math"/>
          </w:rPr>
          <m:t>v=6-4=6-2-2=4-2=2</m:t>
        </m:r>
      </m:oMath>
    </w:p>
    <w:p w:rsidR="0077595D" w:rsidRDefault="0077595D" w:rsidP="00E248DE">
      <w:pPr>
        <w:pStyle w:val="Sansinterligne"/>
        <w:rPr>
          <w:rFonts w:eastAsiaTheme="minorEastAsia"/>
        </w:rPr>
      </w:pPr>
    </w:p>
    <w:p w:rsidR="0077595D" w:rsidRDefault="0077595D" w:rsidP="00E248DE">
      <w:pPr>
        <w:pStyle w:val="Sansinterligne"/>
        <w:rPr>
          <w:rFonts w:eastAsiaTheme="minorEastAsia"/>
        </w:rPr>
      </w:pPr>
      <w:r>
        <w:rPr>
          <w:rFonts w:eastAsiaTheme="minorEastAsia"/>
        </w:rPr>
        <w:t>Dans tous les cas, il faut supprimer la pression qui est fixée par l’extérieur.</w:t>
      </w:r>
    </w:p>
    <w:p w:rsidR="00135493" w:rsidRDefault="00135493" w:rsidP="00E248DE">
      <w:pPr>
        <w:pStyle w:val="Sansinterligne"/>
        <w:rPr>
          <w:rFonts w:eastAsiaTheme="minorEastAsia"/>
        </w:rPr>
      </w:pPr>
    </w:p>
    <w:p w:rsidR="00135493" w:rsidRDefault="00A4122F" w:rsidP="00E248DE">
      <w:pPr>
        <w:pStyle w:val="Sansinterligne"/>
        <w:rPr>
          <w:rFonts w:eastAsiaTheme="minorEastAsia"/>
          <w:color w:val="7030A0"/>
        </w:rPr>
      </w:pPr>
      <w:r>
        <w:rPr>
          <w:rFonts w:eastAsiaTheme="minorEastAsia"/>
          <w:color w:val="7030A0"/>
        </w:rPr>
        <w:t>(Diapo) Courbe de refroidissement pour Cu et Nickel</w:t>
      </w:r>
    </w:p>
    <w:p w:rsidR="000D1A5D" w:rsidRDefault="000D1A5D" w:rsidP="00E248DE">
      <w:pPr>
        <w:pStyle w:val="Sansinterligne"/>
        <w:rPr>
          <w:rFonts w:eastAsiaTheme="minorEastAsia"/>
          <w:color w:val="7030A0"/>
        </w:rPr>
      </w:pPr>
    </w:p>
    <w:p w:rsidR="00A4122F" w:rsidRDefault="00A4122F" w:rsidP="00A4122F">
      <w:pPr>
        <w:pStyle w:val="Sansinterligne"/>
      </w:pPr>
      <w:r>
        <w:lastRenderedPageBreak/>
        <w:t>Pour le cuivre seul (courbe 1) : on observe une courbe de refroidissement d’un corps pur dont la température de fusion est T</w:t>
      </w:r>
      <w:r>
        <w:rPr>
          <w:vertAlign w:val="subscript"/>
        </w:rPr>
        <w:t>1</w:t>
      </w:r>
      <w:r>
        <w:t xml:space="preserve"> = </w:t>
      </w:r>
      <w:r w:rsidR="007D3491">
        <w:t>1 080°C</w:t>
      </w:r>
      <w:r w:rsidR="001652B6">
        <w:t> : cuivre</w:t>
      </w:r>
    </w:p>
    <w:p w:rsidR="007D3491" w:rsidRDefault="007D3491" w:rsidP="00A4122F">
      <w:pPr>
        <w:pStyle w:val="Sansinterligne"/>
      </w:pPr>
      <w:r>
        <w:t>Pour le nickel seul (courbe 2) : on observe une courbe de refroidissement d’un corps pur dont la température de fusion est T</w:t>
      </w:r>
      <w:r>
        <w:rPr>
          <w:vertAlign w:val="subscript"/>
        </w:rPr>
        <w:t>2</w:t>
      </w:r>
      <w:r>
        <w:t xml:space="preserve"> = 1 450°C</w:t>
      </w:r>
      <w:r w:rsidR="001652B6">
        <w:t> : nickel</w:t>
      </w:r>
    </w:p>
    <w:p w:rsidR="007D3491" w:rsidRDefault="007D3491" w:rsidP="00A4122F">
      <w:pPr>
        <w:pStyle w:val="Sansinterligne"/>
      </w:pPr>
    </w:p>
    <w:p w:rsidR="007D3491" w:rsidRDefault="007D3491" w:rsidP="00A4122F">
      <w:pPr>
        <w:pStyle w:val="Sansinterligne"/>
      </w:pPr>
      <w:r>
        <w:t xml:space="preserve">La courbe i correspond à une certaine fraction massique de Cuivre, on observe : </w:t>
      </w:r>
    </w:p>
    <w:p w:rsidR="007D3491" w:rsidRDefault="007D3491" w:rsidP="00A4122F">
      <w:pPr>
        <w:pStyle w:val="Sansinterligne"/>
      </w:pPr>
      <w:r>
        <w:tab/>
        <w:t>Dans un premier temps, la diminution de la température d’un phase liquide contenant à la fois du cuivre et du nickel.</w:t>
      </w:r>
    </w:p>
    <w:p w:rsidR="007D3491" w:rsidRDefault="007D3491" w:rsidP="007D3491">
      <w:pPr>
        <w:pStyle w:val="Sansinterligne"/>
      </w:pPr>
      <w:r>
        <w:tab/>
      </w:r>
      <w:r w:rsidRPr="007D3491">
        <w:t>À la première rupture de pente, il y a appa</w:t>
      </w:r>
      <w:r>
        <w:t xml:space="preserve">rition du premier grain de solide : il y a donc équilibre entre une phase liquide (contenant du cuivre et du nickel) et une phase solide (contenant du cuivre et du nickel) </w:t>
      </w:r>
    </w:p>
    <w:p w:rsidR="0077595D" w:rsidRDefault="0077595D" w:rsidP="007D3491">
      <w:pPr>
        <w:pStyle w:val="Sansinterligne"/>
      </w:pPr>
      <w:r>
        <w:tab/>
        <w:t xml:space="preserve">À la seconde rupture de pente, il y a disparition de la dernière goutte de liquide. </w:t>
      </w:r>
    </w:p>
    <w:p w:rsidR="0077595D" w:rsidRDefault="0077595D" w:rsidP="007D3491">
      <w:pPr>
        <w:pStyle w:val="Sansinterligne"/>
      </w:pPr>
      <w:r>
        <w:tab/>
        <w:t>Sur le dernier segment, il y donc qu’une phase solide contenant du cuivre et du nickel.</w:t>
      </w:r>
    </w:p>
    <w:p w:rsidR="000D1A5D" w:rsidRDefault="000D1A5D" w:rsidP="007D3491">
      <w:pPr>
        <w:pStyle w:val="Sansinterligne"/>
      </w:pPr>
    </w:p>
    <w:p w:rsidR="000D1A5D" w:rsidRDefault="000D1A5D" w:rsidP="000D1A5D">
      <w:pPr>
        <w:pStyle w:val="Sansinterligne"/>
        <w:pBdr>
          <w:left w:val="thinThickSmallGap" w:sz="24" w:space="4" w:color="00B050"/>
        </w:pBdr>
        <w:rPr>
          <w:b/>
          <w:bCs/>
          <w:smallCaps/>
        </w:rPr>
      </w:pPr>
      <w:r>
        <w:rPr>
          <w:b/>
          <w:bCs/>
          <w:smallCaps/>
        </w:rPr>
        <w:t xml:space="preserve">Transition : On aimerait bien obtenir à l’aide de ces différentes courbes, un diagramme permettant de savoir sous quelle phase se présente le système de façon synthétique. Pour travailler, trois paramètres sont intéressants : la température, la pression ainsi que la fraction </w:t>
      </w:r>
      <w:r w:rsidR="00593F39">
        <w:rPr>
          <w:b/>
          <w:bCs/>
          <w:smallCaps/>
        </w:rPr>
        <w:t>massique</w:t>
      </w:r>
      <w:r>
        <w:rPr>
          <w:b/>
          <w:bCs/>
          <w:smallCaps/>
        </w:rPr>
        <w:t xml:space="preserve"> (puisqu’il s’agit d’un mélange binaire). Puisque nous travaillons à pression fixée, nous allons tracer des diagrammes binaires isobares. </w:t>
      </w:r>
    </w:p>
    <w:p w:rsidR="000D1A5D" w:rsidRDefault="000D1A5D" w:rsidP="007D3491">
      <w:pPr>
        <w:pStyle w:val="Sansinterligne"/>
        <w:rPr>
          <w:b/>
          <w:bCs/>
          <w:smallCaps/>
        </w:rPr>
      </w:pPr>
    </w:p>
    <w:p w:rsidR="000D1A5D" w:rsidRDefault="009C1E24" w:rsidP="009C1E24">
      <w:pPr>
        <w:pStyle w:val="Sansinterligne"/>
        <w:numPr>
          <w:ilvl w:val="0"/>
          <w:numId w:val="5"/>
        </w:numPr>
        <w:rPr>
          <w:b/>
          <w:bCs/>
        </w:rPr>
      </w:pPr>
      <w:r>
        <w:rPr>
          <w:b/>
          <w:bCs/>
        </w:rPr>
        <w:t>Diagrammes à simple fuseau</w:t>
      </w:r>
    </w:p>
    <w:p w:rsidR="009C1E24" w:rsidRDefault="009C1E24" w:rsidP="009C1E24">
      <w:pPr>
        <w:pStyle w:val="Sansinterligne"/>
        <w:rPr>
          <w:b/>
          <w:bCs/>
        </w:rPr>
      </w:pPr>
    </w:p>
    <w:p w:rsidR="009C1E24" w:rsidRPr="009C1E24" w:rsidRDefault="009C1E24" w:rsidP="009C1E24">
      <w:pPr>
        <w:pStyle w:val="Sansinterligne"/>
        <w:rPr>
          <w:color w:val="7030A0"/>
        </w:rPr>
      </w:pPr>
      <w:r>
        <w:rPr>
          <w:color w:val="7030A0"/>
        </w:rPr>
        <w:t>(Diapo) Tracé d’un simple fuseau pour le mélange cuivre nickel</w:t>
      </w:r>
      <w:r w:rsidR="000E234D">
        <w:rPr>
          <w:color w:val="7030A0"/>
        </w:rPr>
        <w:t xml:space="preserve"> : représentation avec la fraction massique en Nickel. </w:t>
      </w:r>
    </w:p>
    <w:p w:rsidR="009C1E24" w:rsidRDefault="009C1E24" w:rsidP="009C1E24">
      <w:pPr>
        <w:pStyle w:val="Sansinterligne"/>
      </w:pPr>
    </w:p>
    <w:p w:rsidR="00704C0C" w:rsidRDefault="009C1E24" w:rsidP="009C1E24">
      <w:pPr>
        <w:pStyle w:val="Sansinterligne"/>
      </w:pPr>
      <w:r>
        <w:t>Définition du liquidus et du solidus</w:t>
      </w:r>
      <w:r w:rsidR="000E234D">
        <w:t xml:space="preserve"> : </w:t>
      </w:r>
    </w:p>
    <w:p w:rsidR="009C1E24" w:rsidRDefault="000D7D61" w:rsidP="00704C0C">
      <w:pPr>
        <w:pStyle w:val="Sansinterligne"/>
        <w:ind w:firstLine="708"/>
      </w:pPr>
      <w:r>
        <w:t>L</w:t>
      </w:r>
      <w:r w:rsidR="00704C0C">
        <w:t xml:space="preserve">e </w:t>
      </w:r>
      <w:r w:rsidR="00704C0C" w:rsidRPr="00704C0C">
        <w:rPr>
          <w:i/>
          <w:iCs/>
        </w:rPr>
        <w:t>liquidus</w:t>
      </w:r>
      <w:r>
        <w:rPr>
          <w:i/>
          <w:iCs/>
        </w:rPr>
        <w:t xml:space="preserve"> </w:t>
      </w:r>
      <w:r>
        <w:t xml:space="preserve">est une courbe séparant un domaine liquide homogène à un domaine de coexistence entre liquide et solide. </w:t>
      </w:r>
    </w:p>
    <w:p w:rsidR="00704C0C" w:rsidRDefault="00704C0C" w:rsidP="00704C0C">
      <w:pPr>
        <w:pStyle w:val="Sansinterligne"/>
        <w:ind w:firstLine="708"/>
      </w:pPr>
      <w:r>
        <w:t xml:space="preserve">Le </w:t>
      </w:r>
      <w:r>
        <w:rPr>
          <w:i/>
          <w:iCs/>
        </w:rPr>
        <w:t>solidus</w:t>
      </w:r>
      <w:r>
        <w:t xml:space="preserve"> </w:t>
      </w:r>
      <w:r w:rsidR="000D7D61">
        <w:t xml:space="preserve">est une courbe séparant un domaine solide homogène à un domaine de coexistence entre liquide et solide. </w:t>
      </w:r>
    </w:p>
    <w:p w:rsidR="00704C0C" w:rsidRDefault="00704C0C" w:rsidP="00704C0C">
      <w:pPr>
        <w:pStyle w:val="Sansinterligne"/>
      </w:pPr>
    </w:p>
    <w:p w:rsidR="00704C0C" w:rsidRDefault="00704C0C" w:rsidP="00704C0C">
      <w:pPr>
        <w:pStyle w:val="Sansinterligne"/>
        <w:rPr>
          <w:color w:val="7030A0"/>
        </w:rPr>
      </w:pPr>
      <w:r>
        <w:rPr>
          <w:color w:val="7030A0"/>
        </w:rPr>
        <w:t>(</w:t>
      </w:r>
      <w:proofErr w:type="spellStart"/>
      <w:r>
        <w:rPr>
          <w:color w:val="7030A0"/>
        </w:rPr>
        <w:t>Chimgéné</w:t>
      </w:r>
      <w:proofErr w:type="spellEnd"/>
      <w:r>
        <w:rPr>
          <w:color w:val="7030A0"/>
        </w:rPr>
        <w:t>) Tracé du diagramme binaire Cu/Ni</w:t>
      </w:r>
    </w:p>
    <w:p w:rsidR="0077595D" w:rsidRDefault="0077595D" w:rsidP="007D3491">
      <w:pPr>
        <w:pStyle w:val="Sansinterligne"/>
      </w:pPr>
    </w:p>
    <w:p w:rsidR="00704C0C" w:rsidRDefault="00704C0C" w:rsidP="00704C0C">
      <w:pPr>
        <w:pStyle w:val="Sansinterligne"/>
      </w:pPr>
      <w:r>
        <w:t>Revenir sur les températures lisibles sur les axes de fractions massiques nulle et entière. On trouve les températures de fusion des deux composés.</w:t>
      </w:r>
    </w:p>
    <w:p w:rsidR="00704C0C" w:rsidRDefault="00704C0C" w:rsidP="00704C0C">
      <w:pPr>
        <w:pStyle w:val="Sansinterligne"/>
        <w:pBdr>
          <w:left w:val="thinThickSmallGap" w:sz="24" w:space="4" w:color="00B050"/>
        </w:pBdr>
        <w:rPr>
          <w:b/>
          <w:bCs/>
          <w:smallCaps/>
        </w:rPr>
      </w:pPr>
      <w:r>
        <w:rPr>
          <w:b/>
          <w:bCs/>
          <w:smallCaps/>
        </w:rPr>
        <w:t>Transition : Comment à partir de la composition (donc de la fraction massique) d’un système et du diagramme sommes-nous capable de remonter aux compositions des phases liquide et solide ?</w:t>
      </w:r>
    </w:p>
    <w:p w:rsidR="00704C0C" w:rsidRDefault="00704C0C" w:rsidP="00704C0C">
      <w:pPr>
        <w:pStyle w:val="Sansinterligne"/>
        <w:rPr>
          <w:b/>
          <w:bCs/>
          <w:smallCaps/>
        </w:rPr>
      </w:pPr>
    </w:p>
    <w:p w:rsidR="00704C0C" w:rsidRDefault="00F261BC" w:rsidP="00F261BC">
      <w:pPr>
        <w:pStyle w:val="Sansinterligne"/>
        <w:numPr>
          <w:ilvl w:val="0"/>
          <w:numId w:val="5"/>
        </w:numPr>
        <w:rPr>
          <w:b/>
          <w:bCs/>
        </w:rPr>
      </w:pPr>
      <w:r>
        <w:rPr>
          <w:b/>
          <w:bCs/>
        </w:rPr>
        <w:t>Utilisation des diagrammes binaires</w:t>
      </w:r>
    </w:p>
    <w:p w:rsidR="00F261BC" w:rsidRDefault="00F261BC" w:rsidP="00F261BC">
      <w:pPr>
        <w:pStyle w:val="Sansinterligne"/>
        <w:rPr>
          <w:b/>
          <w:bCs/>
        </w:rPr>
      </w:pPr>
    </w:p>
    <w:p w:rsidR="00713F5C" w:rsidRDefault="00713F5C" w:rsidP="00F261BC">
      <w:pPr>
        <w:pStyle w:val="Sansinterligne"/>
      </w:pPr>
      <w:r>
        <w:t>Pour étudier un système de composition donné, on se fixe sur l’abscisse donnant une certaine fraction massique. Puis ensuite, on étudie l’évolution de ce système en fonction de la température en fixant l’</w:t>
      </w:r>
      <w:r w:rsidR="00593F39">
        <w:t>ordonnée</w:t>
      </w:r>
      <w:r>
        <w:t xml:space="preserve"> sur l’échelle des températures. On obtient un point que l’on fait bouger dans le diagramme lorsque la température est modifiée.</w:t>
      </w:r>
    </w:p>
    <w:p w:rsidR="00713F5C" w:rsidRPr="00713F5C" w:rsidRDefault="00713F5C" w:rsidP="00F261BC">
      <w:pPr>
        <w:pStyle w:val="Sansinterligne"/>
      </w:pPr>
    </w:p>
    <w:p w:rsidR="00F261BC" w:rsidRDefault="00F261BC" w:rsidP="00F261BC">
      <w:pPr>
        <w:pStyle w:val="Sansinterligne"/>
        <w:rPr>
          <w:rFonts w:eastAsiaTheme="minorEastAsia"/>
        </w:rPr>
      </w:pPr>
      <w:r>
        <w:rPr>
          <w:u w:val="single"/>
        </w:rPr>
        <w:t xml:space="preserve">Théorème de l’horizontale : </w:t>
      </w:r>
      <w:r>
        <w:t xml:space="preserve"> le solidus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(T)</m:t>
        </m:r>
      </m:oMath>
      <w:r>
        <w:rPr>
          <w:rFonts w:eastAsiaTheme="minorEastAsia"/>
        </w:rPr>
        <w:t xml:space="preserve"> et le liquidus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permettent de remonter aux fractions massiques d’un constituant dans les phases liquide et solide.</w:t>
      </w:r>
    </w:p>
    <w:p w:rsidR="00713F5C" w:rsidRDefault="00713F5C" w:rsidP="00F261BC">
      <w:pPr>
        <w:pStyle w:val="Sansinterligne"/>
        <w:rPr>
          <w:rFonts w:eastAsiaTheme="minorEastAsia"/>
        </w:rPr>
      </w:pPr>
    </w:p>
    <w:p w:rsidR="00713F5C" w:rsidRDefault="000D7D61" w:rsidP="00F261BC">
      <w:pPr>
        <w:pStyle w:val="Sansinterligne"/>
        <w:rPr>
          <w:rFonts w:eastAsiaTheme="minorEastAsia"/>
        </w:rPr>
      </w:pPr>
      <w:r>
        <w:rPr>
          <w:rFonts w:eastAsiaTheme="minorEastAsia"/>
        </w:rPr>
        <w:t>Sur une horizontale, la température est fixée et la pression est également puisque nous étudions des diagrammes isobares</w:t>
      </w:r>
      <w:r w:rsidR="00713F5C">
        <w:rPr>
          <w:rFonts w:eastAsiaTheme="minorEastAsia"/>
        </w:rPr>
        <w:t xml:space="preserve"> et la variance vaut 2. Donc, avec ces contraintes, sur une horizontale, tout le système est déterminé</w:t>
      </w:r>
      <w:r w:rsidR="001652B6">
        <w:rPr>
          <w:rFonts w:eastAsiaTheme="minorEastAsia"/>
        </w:rPr>
        <w:t xml:space="preserve"> car la variance réduite est nulle.</w:t>
      </w:r>
    </w:p>
    <w:p w:rsidR="00713F5C" w:rsidRDefault="00713F5C" w:rsidP="00F261BC">
      <w:pPr>
        <w:pStyle w:val="Sansinterligne"/>
        <w:rPr>
          <w:rFonts w:eastAsiaTheme="minorEastAsia"/>
        </w:rPr>
      </w:pPr>
    </w:p>
    <w:p w:rsidR="00713F5C" w:rsidRDefault="00713F5C" w:rsidP="00F261BC">
      <w:pPr>
        <w:pStyle w:val="Sansinterligne"/>
        <w:rPr>
          <w:rFonts w:eastAsiaTheme="minorEastAsia"/>
          <w:u w:val="single"/>
        </w:rPr>
      </w:pPr>
      <w:r>
        <w:rPr>
          <w:rFonts w:eastAsiaTheme="minorEastAsia"/>
          <w:u w:val="single"/>
        </w:rPr>
        <w:lastRenderedPageBreak/>
        <w:t>Théorème des moments chimiques :</w:t>
      </w:r>
    </w:p>
    <w:p w:rsidR="00713F5C" w:rsidRDefault="00BF2417" w:rsidP="00F261BC">
      <w:pPr>
        <w:pStyle w:val="Sansinterligne"/>
        <w:rPr>
          <w:rFonts w:eastAsiaTheme="minorEastAsia"/>
        </w:rPr>
      </w:pPr>
      <w:r w:rsidRPr="00BF2417">
        <w:rPr>
          <w:rFonts w:eastAsiaTheme="minorEastAsia"/>
          <w:noProof/>
        </w:rPr>
        <w:drawing>
          <wp:anchor distT="0" distB="0" distL="114300" distR="114300" simplePos="0" relativeHeight="251661312" behindDoc="0" locked="0" layoutInCell="1" allowOverlap="1" wp14:anchorId="29E83B44">
            <wp:simplePos x="0" y="0"/>
            <wp:positionH relativeFrom="column">
              <wp:posOffset>-4445</wp:posOffset>
            </wp:positionH>
            <wp:positionV relativeFrom="paragraph">
              <wp:posOffset>172085</wp:posOffset>
            </wp:positionV>
            <wp:extent cx="1616710" cy="1181100"/>
            <wp:effectExtent l="0" t="0" r="254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1181100"/>
                    </a:xfrm>
                    <a:prstGeom prst="rect">
                      <a:avLst/>
                    </a:prstGeom>
                  </pic:spPr>
                </pic:pic>
              </a:graphicData>
            </a:graphic>
            <wp14:sizeRelH relativeFrom="page">
              <wp14:pctWidth>0</wp14:pctWidth>
            </wp14:sizeRelH>
            <wp14:sizeRelV relativeFrom="page">
              <wp14:pctHeight>0</wp14:pctHeight>
            </wp14:sizeRelV>
          </wp:anchor>
        </w:drawing>
      </w:r>
    </w:p>
    <w:p w:rsidR="00713F5C" w:rsidRPr="0060391D" w:rsidRDefault="0060391D" w:rsidP="0060391D">
      <w:pPr>
        <w:pStyle w:val="Sansinterligne"/>
        <w:rPr>
          <w:rFonts w:eastAsiaTheme="minorEastAsia"/>
        </w:rPr>
      </w:pPr>
      <w:r>
        <w:rPr>
          <w:rFonts w:eastAsiaTheme="minorEastAsia"/>
        </w:rPr>
        <w:t>Au tableau représenté (sans aucune valeur) un diagramme binaire Cu/Ni de la sorte en précisant bien les points, L, M, S. On fera attention à se placer en fraction massique.</w:t>
      </w:r>
    </w:p>
    <w:p w:rsidR="0077595D" w:rsidRDefault="0077595D" w:rsidP="007D3491">
      <w:pPr>
        <w:pStyle w:val="Sansinterligne"/>
      </w:pPr>
    </w:p>
    <w:p w:rsidR="0060391D" w:rsidRDefault="0060391D" w:rsidP="007D3491">
      <w:pPr>
        <w:pStyle w:val="Sansinterligne"/>
        <w:rPr>
          <w:rFonts w:eastAsiaTheme="minorEastAsia"/>
        </w:rPr>
      </w:pPr>
      <w:r>
        <w:rPr>
          <w:rFonts w:eastAsiaTheme="minorEastAsia"/>
        </w:rPr>
        <w:t xml:space="preserve">Théorème des moments chimiques : </w:t>
      </w:r>
      <m:oMath>
        <m:sSup>
          <m:sSupPr>
            <m:ctrlPr>
              <w:rPr>
                <w:rFonts w:ascii="Cambria Math" w:hAnsi="Cambria Math"/>
                <w:i/>
              </w:rPr>
            </m:ctrlPr>
          </m:sSupPr>
          <m:e>
            <m:r>
              <w:rPr>
                <w:rFonts w:ascii="Cambria Math" w:hAnsi="Cambria Math"/>
              </w:rPr>
              <m:t>m</m:t>
            </m:r>
          </m:e>
          <m:sup>
            <m:r>
              <w:rPr>
                <w:rFonts w:ascii="Cambria Math" w:hAnsi="Cambria Math"/>
              </w:rPr>
              <m:t>l</m:t>
            </m:r>
          </m:sup>
        </m:sSup>
        <m:r>
          <w:rPr>
            <w:rFonts w:ascii="Cambria Math" w:hAnsi="Cambria Math"/>
          </w:rPr>
          <m:t>ML=</m:t>
        </m:r>
        <m:sSup>
          <m:sSupPr>
            <m:ctrlPr>
              <w:rPr>
                <w:rFonts w:ascii="Cambria Math" w:hAnsi="Cambria Math"/>
                <w:i/>
              </w:rPr>
            </m:ctrlPr>
          </m:sSupPr>
          <m:e>
            <m:r>
              <w:rPr>
                <w:rFonts w:ascii="Cambria Math" w:hAnsi="Cambria Math"/>
              </w:rPr>
              <m:t>m</m:t>
            </m:r>
          </m:e>
          <m:sup>
            <m:r>
              <w:rPr>
                <w:rFonts w:ascii="Cambria Math" w:hAnsi="Cambria Math"/>
              </w:rPr>
              <m:t>s</m:t>
            </m:r>
          </m:sup>
        </m:sSup>
        <m:r>
          <w:rPr>
            <w:rFonts w:ascii="Cambria Math" w:hAnsi="Cambria Math"/>
          </w:rPr>
          <m:t>MS</m:t>
        </m:r>
      </m:oMath>
    </w:p>
    <w:p w:rsidR="0060391D" w:rsidRDefault="0060391D" w:rsidP="007D3491">
      <w:pPr>
        <w:pStyle w:val="Sansinterligne"/>
        <w:rPr>
          <w:rFonts w:eastAsiaTheme="minorEastAsia"/>
        </w:rPr>
      </w:pPr>
    </w:p>
    <w:p w:rsidR="00BF2417" w:rsidRDefault="00BF2417" w:rsidP="007D3491">
      <w:pPr>
        <w:pStyle w:val="Sansinterligne"/>
        <w:rPr>
          <w:rFonts w:eastAsiaTheme="minorEastAsia"/>
        </w:rPr>
      </w:pPr>
    </w:p>
    <w:p w:rsidR="00BF2417" w:rsidRDefault="00BF2417" w:rsidP="007D3491">
      <w:pPr>
        <w:pStyle w:val="Sansinterligne"/>
        <w:rPr>
          <w:rFonts w:eastAsiaTheme="minorEastAsia"/>
        </w:rPr>
      </w:pPr>
    </w:p>
    <w:p w:rsidR="001652B6" w:rsidRPr="001652B6" w:rsidRDefault="001652B6" w:rsidP="001652B6">
      <w:pPr>
        <w:pStyle w:val="Sansinterligne"/>
        <w:pBdr>
          <w:left w:val="single" w:sz="4" w:space="4" w:color="auto"/>
        </w:pBdr>
        <w:rPr>
          <w:rFonts w:eastAsiaTheme="minorEastAsia"/>
          <w:i/>
          <w:iCs/>
        </w:rPr>
      </w:pPr>
      <w:r>
        <w:rPr>
          <w:rFonts w:eastAsiaTheme="minorEastAsia"/>
          <w:i/>
          <w:iCs/>
        </w:rPr>
        <w:t>À ne pas faire si manque de temps :</w:t>
      </w:r>
      <w:bookmarkStart w:id="6" w:name="_GoBack"/>
      <w:bookmarkEnd w:id="6"/>
    </w:p>
    <w:p w:rsidR="0060391D" w:rsidRDefault="0060391D" w:rsidP="001652B6">
      <w:pPr>
        <w:pStyle w:val="Sansinterligne"/>
        <w:pBdr>
          <w:left w:val="single" w:sz="4" w:space="4" w:color="auto"/>
        </w:pBdr>
        <w:rPr>
          <w:rFonts w:eastAsiaTheme="minorEastAsia"/>
        </w:rPr>
      </w:pPr>
      <w:r>
        <w:rPr>
          <w:rFonts w:eastAsiaTheme="minorEastAsia"/>
        </w:rPr>
        <w:t xml:space="preserve">Démonstration : </w:t>
      </w:r>
    </w:p>
    <w:p w:rsidR="0060391D" w:rsidRDefault="0060391D" w:rsidP="001652B6">
      <w:pPr>
        <w:pStyle w:val="Sansinterligne"/>
        <w:pBdr>
          <w:left w:val="single" w:sz="4" w:space="4" w:color="auto"/>
        </w:pBdr>
        <w:rPr>
          <w:rFonts w:eastAsiaTheme="minorEastAsia"/>
        </w:rPr>
      </w:pPr>
      <w:r>
        <w:rPr>
          <w:rFonts w:eastAsiaTheme="minorEastAsia"/>
        </w:rPr>
        <w:tab/>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Ni</m:t>
            </m:r>
          </m:sub>
        </m:sSub>
      </m:oMath>
      <w:r>
        <w:rPr>
          <w:rFonts w:eastAsiaTheme="minorEastAsia"/>
        </w:rPr>
        <w:t xml:space="preserve"> </w:t>
      </w:r>
    </w:p>
    <w:p w:rsidR="0060391D" w:rsidRPr="0060391D" w:rsidRDefault="00EA3674" w:rsidP="001652B6">
      <w:pPr>
        <w:pStyle w:val="Sansinterligne"/>
        <w:pBdr>
          <w:left w:val="single" w:sz="4" w:space="4" w:color="auto"/>
        </w:pBdr>
        <w:ind w:left="708" w:firstLine="708"/>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Ni</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Ni</m:t>
              </m:r>
            </m:sub>
            <m:sup>
              <m:r>
                <w:rPr>
                  <w:rFonts w:ascii="Cambria Math" w:eastAsiaTheme="minorEastAsia" w:hAnsi="Cambria Math"/>
                </w:rPr>
                <m:t>s</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Cu</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s</m:t>
              </m:r>
            </m:sup>
          </m:sSub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oMath>
      </m:oMathPara>
    </w:p>
    <w:p w:rsidR="0060391D" w:rsidRDefault="0060391D" w:rsidP="001652B6">
      <w:pPr>
        <w:pStyle w:val="Sansinterligne"/>
        <w:pBdr>
          <w:left w:val="single" w:sz="4" w:space="4" w:color="auto"/>
        </w:pBdr>
        <w:rPr>
          <w:rFonts w:eastAsiaTheme="minorEastAsia"/>
        </w:rPr>
      </w:pPr>
    </w:p>
    <w:p w:rsidR="0060391D" w:rsidRDefault="0060391D" w:rsidP="001652B6">
      <w:pPr>
        <w:pStyle w:val="Sansinterligne"/>
        <w:pBdr>
          <w:left w:val="single" w:sz="4" w:space="4" w:color="auto"/>
        </w:pBdr>
        <w:rPr>
          <w:rFonts w:eastAsiaTheme="minorEastAsia"/>
        </w:rPr>
      </w:pPr>
      <w:r>
        <w:rPr>
          <w:rFonts w:eastAsiaTheme="minorEastAsia"/>
        </w:rPr>
        <w:t xml:space="preserve">La dernière égalité donne :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r>
          <w:rPr>
            <w:rFonts w:ascii="Cambria Math" w:eastAsiaTheme="minorEastAsia" w:hAnsi="Cambria Math"/>
          </w:rPr>
          <m:t>)</m:t>
        </m:r>
      </m:oMath>
    </w:p>
    <w:p w:rsidR="00853C47" w:rsidRDefault="00853C47" w:rsidP="001652B6">
      <w:pPr>
        <w:pStyle w:val="Sansinterligne"/>
        <w:pBdr>
          <w:left w:val="single" w:sz="4" w:space="4" w:color="auto"/>
        </w:pBdr>
        <w:rPr>
          <w:rFonts w:eastAsiaTheme="minorEastAsia"/>
        </w:rPr>
      </w:pPr>
    </w:p>
    <w:p w:rsidR="00853C47" w:rsidRDefault="00853C47" w:rsidP="001652B6">
      <w:pPr>
        <w:pStyle w:val="Sansinterligne"/>
        <w:pBdr>
          <w:left w:val="single" w:sz="4" w:space="4" w:color="auto"/>
        </w:pBdr>
        <w:rPr>
          <w:rFonts w:eastAsiaTheme="minorEastAsia"/>
        </w:rPr>
      </w:pPr>
      <w:r>
        <w:rPr>
          <w:rFonts w:eastAsiaTheme="minorEastAsia"/>
        </w:rPr>
        <w:t>D’où :</w:t>
      </w:r>
    </w:p>
    <w:p w:rsidR="00853C47" w:rsidRDefault="00853C47" w:rsidP="001652B6">
      <w:pPr>
        <w:pStyle w:val="Sansinterligne"/>
        <w:pBdr>
          <w:left w:val="single" w:sz="4" w:space="4" w:color="auto"/>
        </w:pBdr>
        <w:rPr>
          <w:rFonts w:eastAsiaTheme="minorEastAsia"/>
        </w:rPr>
      </w:pPr>
      <w:r>
        <w:rPr>
          <w:rFonts w:eastAsiaTheme="minorEastAsia"/>
        </w:rPr>
        <w:tab/>
        <w:t xml:space="preserve">Le théorème des moments inverses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Ni</m:t>
                </m:r>
              </m:sub>
              <m:sup>
                <m:r>
                  <w:rPr>
                    <w:rFonts w:ascii="Cambria Math" w:eastAsiaTheme="minorEastAsia" w:hAnsi="Cambria Math"/>
                  </w:rPr>
                  <m:t>l</m:t>
                </m:r>
              </m:sup>
            </m:sSub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MS</m:t>
            </m:r>
          </m:num>
          <m:den>
            <m:r>
              <w:rPr>
                <w:rFonts w:ascii="Cambria Math" w:eastAsiaTheme="minorEastAsia" w:hAnsi="Cambria Math"/>
              </w:rPr>
              <m:t>ML</m:t>
            </m:r>
          </m:den>
        </m:f>
      </m:oMath>
      <w:r>
        <w:rPr>
          <w:rFonts w:eastAsiaTheme="minorEastAsia"/>
        </w:rPr>
        <w:t xml:space="preserve"> (aucune valeur n’étant algébrique)</w:t>
      </w:r>
    </w:p>
    <w:p w:rsidR="00853C47" w:rsidRDefault="00853C47" w:rsidP="001652B6">
      <w:pPr>
        <w:pStyle w:val="Sansinterligne"/>
        <w:pBdr>
          <w:left w:val="single" w:sz="4" w:space="4" w:color="auto"/>
        </w:pBdr>
        <w:rPr>
          <w:rFonts w:eastAsiaTheme="minorEastAsia"/>
        </w:rPr>
      </w:pPr>
      <w:r>
        <w:rPr>
          <w:rFonts w:eastAsiaTheme="minorEastAsia"/>
        </w:rPr>
        <w:tab/>
        <w:t xml:space="preserve">Le théorème des moments chimiques :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MS</m:t>
        </m:r>
      </m:oMath>
    </w:p>
    <w:p w:rsidR="001C5136" w:rsidRDefault="001C5136" w:rsidP="001C5136">
      <w:pPr>
        <w:pStyle w:val="Sansinterligne"/>
        <w:rPr>
          <w:rFonts w:eastAsiaTheme="minorEastAsia"/>
          <w:i/>
          <w:iCs/>
          <w:color w:val="00B0F0"/>
        </w:rPr>
      </w:pPr>
    </w:p>
    <w:p w:rsidR="001C5136" w:rsidRDefault="001C5136" w:rsidP="001C5136">
      <w:pPr>
        <w:pStyle w:val="Sansinterligne"/>
      </w:pPr>
      <w:r>
        <w:t xml:space="preserve">Utiliser ces théorèmes pour l’appliquer à un exemple sur un diagramme simple fuseau comme celui du </w:t>
      </w:r>
      <w:r w:rsidR="0026189F">
        <w:t>A</w:t>
      </w:r>
      <w:r>
        <w:t>u/</w:t>
      </w:r>
      <w:r w:rsidR="0026189F">
        <w:t>Ag</w:t>
      </w:r>
      <w:r>
        <w:t> .</w:t>
      </w:r>
    </w:p>
    <w:p w:rsidR="001C5136" w:rsidRDefault="001C5136" w:rsidP="001C5136">
      <w:pPr>
        <w:pStyle w:val="Sansinterligne"/>
      </w:pPr>
    </w:p>
    <w:p w:rsidR="001C5136" w:rsidRDefault="001C5136" w:rsidP="0026189F">
      <w:pPr>
        <w:pStyle w:val="Sansinterligne"/>
        <w:pBdr>
          <w:left w:val="single" w:sz="4" w:space="4" w:color="auto"/>
        </w:pBdr>
        <w:rPr>
          <w:rFonts w:eastAsiaTheme="minorEastAsia"/>
        </w:rPr>
      </w:pPr>
      <w:r>
        <w:t xml:space="preserve">Partons, par exemple, d’une composition </w:t>
      </w:r>
      <m:oMath>
        <m:sSub>
          <m:sSubPr>
            <m:ctrlPr>
              <w:rPr>
                <w:rFonts w:ascii="Cambria Math" w:hAnsi="Cambria Math"/>
                <w:i/>
              </w:rPr>
            </m:ctrlPr>
          </m:sSubPr>
          <m:e>
            <m:r>
              <w:rPr>
                <w:rFonts w:ascii="Cambria Math" w:hAnsi="Cambria Math"/>
              </w:rPr>
              <m:t>w</m:t>
            </m:r>
          </m:e>
          <m:sub>
            <m:r>
              <w:rPr>
                <w:rFonts w:ascii="Cambria Math" w:hAnsi="Cambria Math"/>
              </w:rPr>
              <m:t>Ag</m:t>
            </m:r>
          </m:sub>
        </m:sSub>
        <m:r>
          <w:rPr>
            <w:rFonts w:ascii="Cambria Math" w:hAnsi="Cambria Math"/>
          </w:rPr>
          <m:t>=0,6</m:t>
        </m:r>
      </m:oMath>
      <w:r w:rsidR="000157BF">
        <w:rPr>
          <w:rFonts w:eastAsiaTheme="minorEastAsia"/>
        </w:rPr>
        <w:t xml:space="preserve"> et on considère une masse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Ag</m:t>
            </m:r>
          </m:sub>
        </m:sSub>
        <m:r>
          <w:rPr>
            <w:rFonts w:ascii="Cambria Math" w:eastAsiaTheme="minorEastAsia" w:hAnsi="Cambria Math"/>
          </w:rPr>
          <m:t>=100 g</m:t>
        </m:r>
      </m:oMath>
    </w:p>
    <w:p w:rsidR="00BF2417" w:rsidRDefault="00BF2417" w:rsidP="0026189F">
      <w:pPr>
        <w:pStyle w:val="Sansinterligne"/>
        <w:pBdr>
          <w:left w:val="single" w:sz="4" w:space="4" w:color="auto"/>
        </w:pBdr>
        <w:rPr>
          <w:rFonts w:eastAsiaTheme="minorEastAsia"/>
        </w:rPr>
      </w:pPr>
      <w:r>
        <w:rPr>
          <w:rFonts w:eastAsiaTheme="minorEastAsia"/>
        </w:rPr>
        <w:t xml:space="preserve">Appliquer le théorème de l’horizontale sur </w:t>
      </w:r>
      <w:r w:rsidR="000157BF">
        <w:rPr>
          <w:rFonts w:eastAsiaTheme="minorEastAsia"/>
        </w:rPr>
        <w:t>diapo.</w:t>
      </w:r>
    </w:p>
    <w:p w:rsidR="000157BF" w:rsidRDefault="000157BF" w:rsidP="0026189F">
      <w:pPr>
        <w:pStyle w:val="Sansinterligne"/>
        <w:pBdr>
          <w:left w:val="single" w:sz="4" w:space="4" w:color="auto"/>
        </w:pBdr>
        <w:rPr>
          <w:rFonts w:eastAsiaTheme="minorEastAsia"/>
        </w:rPr>
      </w:pPr>
      <w:r>
        <w:rPr>
          <w:rFonts w:eastAsiaTheme="minorEastAsia"/>
        </w:rPr>
        <w:t>Théorème des moments :</w:t>
      </w:r>
    </w:p>
    <w:p w:rsidR="000157BF" w:rsidRDefault="000157BF" w:rsidP="0026189F">
      <w:pPr>
        <w:pStyle w:val="Sansinterligne"/>
        <w:pBdr>
          <w:left w:val="single" w:sz="4" w:space="4" w:color="auto"/>
        </w:pBdr>
        <w:ind w:firstLine="360"/>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0,6-0,5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0,7-0,6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 xml:space="preserve">×0,1 et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=167 g</m:t>
        </m:r>
      </m:oMath>
    </w:p>
    <w:p w:rsidR="000157BF" w:rsidRDefault="000157BF" w:rsidP="0026189F">
      <w:pPr>
        <w:pStyle w:val="Sansinterligne"/>
        <w:pBdr>
          <w:left w:val="single" w:sz="4" w:space="4" w:color="auto"/>
        </w:pBdr>
        <w:rPr>
          <w:rFonts w:eastAsiaTheme="minorEastAsia"/>
        </w:rPr>
      </w:pPr>
      <w:r>
        <w:rPr>
          <w:rFonts w:eastAsiaTheme="minorEastAsia"/>
        </w:rPr>
        <w:t xml:space="preserve">Ainsi,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×0,1=167×0,1-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167</m:t>
            </m:r>
          </m:num>
          <m:den>
            <m:r>
              <w:rPr>
                <w:rFonts w:ascii="Cambria Math" w:eastAsiaTheme="minorEastAsia" w:hAnsi="Cambria Math"/>
              </w:rPr>
              <m:t>2</m:t>
            </m:r>
          </m:den>
        </m:f>
        <m:r>
          <w:rPr>
            <w:rFonts w:ascii="Cambria Math" w:eastAsiaTheme="minorEastAsia" w:hAnsi="Cambria Math"/>
          </w:rPr>
          <m:t xml:space="preserve">=83,5 g et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 xml:space="preserve">=83,5 g </m:t>
        </m:r>
      </m:oMath>
    </w:p>
    <w:p w:rsidR="000157BF" w:rsidRDefault="000157BF" w:rsidP="0026189F">
      <w:pPr>
        <w:pStyle w:val="Sansinterligne"/>
        <w:pBdr>
          <w:left w:val="single" w:sz="4" w:space="4" w:color="auto"/>
        </w:pBdr>
        <w:rPr>
          <w:rFonts w:eastAsiaTheme="minorEastAsia"/>
        </w:rPr>
      </w:pPr>
      <w:r>
        <w:rPr>
          <w:rFonts w:eastAsiaTheme="minorEastAsia"/>
        </w:rPr>
        <w:t>Théorème de l’horizontale :</w:t>
      </w:r>
    </w:p>
    <w:p w:rsidR="000157BF" w:rsidRPr="000157BF" w:rsidRDefault="000157BF" w:rsidP="0026189F">
      <w:pPr>
        <w:pStyle w:val="Sansinterligne"/>
        <w:pBdr>
          <w:left w:val="single" w:sz="4" w:space="4" w:color="auto"/>
        </w:pBd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 et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=0,7</m:t>
        </m:r>
      </m:oMath>
    </w:p>
    <w:p w:rsidR="000157BF" w:rsidRDefault="000157BF" w:rsidP="0026189F">
      <w:pPr>
        <w:pStyle w:val="Sansinterligne"/>
        <w:pBdr>
          <w:left w:val="single" w:sz="4" w:space="4" w:color="auto"/>
        </w:pBdr>
        <w:rPr>
          <w:rFonts w:eastAsiaTheme="minorEastAsia"/>
        </w:rPr>
      </w:pPr>
      <w:r>
        <w:rPr>
          <w:rFonts w:eastAsiaTheme="minorEastAsia"/>
        </w:rPr>
        <w:t xml:space="preserve">Donc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=0,5×83,5=41,8 g 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=83,5-41,8=41,7 g</m:t>
        </m:r>
      </m:oMath>
    </w:p>
    <w:p w:rsidR="000157BF" w:rsidRPr="000157BF" w:rsidRDefault="000157BF" w:rsidP="0026189F">
      <w:pPr>
        <w:pStyle w:val="Sansinterligne"/>
        <w:pBdr>
          <w:left w:val="single" w:sz="4" w:space="4" w:color="auto"/>
        </w:pBdr>
        <w:rPr>
          <w:rFonts w:eastAsiaTheme="minorEastAsia"/>
        </w:rPr>
      </w:pPr>
      <w:r>
        <w:rPr>
          <w:rFonts w:eastAsiaTheme="minorEastAsia"/>
        </w:rPr>
        <w:t xml:space="preserve">Et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 xml:space="preserve">=0,7×83,5=58,5 g 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s</m:t>
            </m:r>
          </m:sup>
        </m:sSubSup>
        <m:r>
          <w:rPr>
            <w:rFonts w:ascii="Cambria Math" w:eastAsiaTheme="minorEastAsia" w:hAnsi="Cambria Math"/>
          </w:rPr>
          <m:t>=83,5-58,5=25 g</m:t>
        </m:r>
      </m:oMath>
      <w:r>
        <w:rPr>
          <w:rFonts w:eastAsiaTheme="minorEastAsia"/>
        </w:rPr>
        <w:t xml:space="preserve">. </w:t>
      </w:r>
    </w:p>
    <w:p w:rsidR="00BF2417" w:rsidRDefault="00BF2417" w:rsidP="001C5136">
      <w:pPr>
        <w:pStyle w:val="Sansinterligne"/>
        <w:rPr>
          <w:rFonts w:eastAsiaTheme="minorEastAsia"/>
        </w:rPr>
      </w:pPr>
    </w:p>
    <w:p w:rsidR="00BF2417" w:rsidRPr="00D65606" w:rsidRDefault="00D65606" w:rsidP="00D65606">
      <w:pPr>
        <w:pStyle w:val="Sansinterligne"/>
        <w:numPr>
          <w:ilvl w:val="0"/>
          <w:numId w:val="5"/>
        </w:numPr>
        <w:rPr>
          <w:b/>
          <w:bCs/>
        </w:rPr>
      </w:pPr>
      <w:r>
        <w:rPr>
          <w:b/>
          <w:bCs/>
        </w:rPr>
        <w:t>Diagrammes à double fuseau</w:t>
      </w:r>
    </w:p>
    <w:p w:rsidR="00D65606" w:rsidRDefault="00D65606" w:rsidP="00D65606">
      <w:pPr>
        <w:pStyle w:val="Sansinterligne"/>
      </w:pPr>
    </w:p>
    <w:p w:rsidR="00FB54AC" w:rsidRDefault="00FB54AC" w:rsidP="00D65606">
      <w:pPr>
        <w:pStyle w:val="Sansinterligne"/>
      </w:pPr>
      <w:r>
        <w:t>Certains diagrammes binaires sont un différents car il se présente sous la forme de deux fuseaux. C’est par exemple le cas du diagramme binaire Cu/Au.</w:t>
      </w:r>
    </w:p>
    <w:p w:rsidR="00FB54AC" w:rsidRDefault="00FB54AC" w:rsidP="00D65606">
      <w:pPr>
        <w:pStyle w:val="Sansinterligne"/>
      </w:pPr>
    </w:p>
    <w:p w:rsidR="00FB54AC" w:rsidRDefault="00FB54AC" w:rsidP="00D65606">
      <w:pPr>
        <w:pStyle w:val="Sansinterligne"/>
        <w:rPr>
          <w:rFonts w:eastAsiaTheme="minorEastAsia"/>
        </w:rPr>
      </w:pPr>
      <w:r>
        <w:t xml:space="preserve">Le point commun au solidus et au liquidus est appelé </w:t>
      </w:r>
      <w:r>
        <w:rPr>
          <w:i/>
          <w:iCs/>
        </w:rPr>
        <w:t>point indifférent</w:t>
      </w:r>
      <w:r>
        <w:t xml:space="preserve">. Dans le cas du diagramme étudié il est obtenu pour </w:t>
      </w:r>
      <m:oMath>
        <m:sSub>
          <m:sSubPr>
            <m:ctrlPr>
              <w:rPr>
                <w:rFonts w:ascii="Cambria Math" w:hAnsi="Cambria Math"/>
                <w:i/>
              </w:rPr>
            </m:ctrlPr>
          </m:sSubPr>
          <m:e>
            <m:r>
              <w:rPr>
                <w:rFonts w:ascii="Cambria Math" w:hAnsi="Cambria Math"/>
              </w:rPr>
              <m:t>w</m:t>
            </m:r>
          </m:e>
          <m:sub>
            <m:r>
              <w:rPr>
                <w:rFonts w:ascii="Cambria Math" w:hAnsi="Cambria Math"/>
              </w:rPr>
              <m:t>Au</m:t>
            </m:r>
          </m:sub>
        </m:sSub>
        <m:r>
          <w:rPr>
            <w:rFonts w:ascii="Cambria Math" w:hAnsi="Cambria Math"/>
          </w:rPr>
          <m:t>=0,8</m:t>
        </m:r>
      </m:oMath>
      <w:r>
        <w:rPr>
          <w:rFonts w:eastAsiaTheme="minorEastAsia"/>
        </w:rPr>
        <w:t xml:space="preserve"> et une température de 881 °C.</w:t>
      </w:r>
    </w:p>
    <w:p w:rsidR="00FB54AC" w:rsidRDefault="00FB54AC" w:rsidP="00D65606">
      <w:pPr>
        <w:pStyle w:val="Sansinterligne"/>
        <w:rPr>
          <w:rFonts w:eastAsiaTheme="minorEastAsia"/>
        </w:rPr>
      </w:pPr>
      <w:r>
        <w:rPr>
          <w:rFonts w:eastAsiaTheme="minorEastAsia"/>
        </w:rPr>
        <w:t xml:space="preserve">Ainsi, pour cette composition particulière, le système passe d’une phase liquide (contenant du cuivre et de l’or) à une phase solide (contenant du cuivre et de l’or) sans passer par une phase de coexistence entre les phases solide et liquide. Un système ayant cette composition semble se comporter comme un corps pur. </w:t>
      </w:r>
    </w:p>
    <w:p w:rsidR="00B150C7" w:rsidRDefault="00B150C7" w:rsidP="00612D94">
      <w:pPr>
        <w:pStyle w:val="Sansinterligne"/>
        <w:rPr>
          <w:rFonts w:eastAsiaTheme="minorEastAsia"/>
        </w:rPr>
      </w:pPr>
    </w:p>
    <w:p w:rsidR="00612D94" w:rsidRDefault="00612D94" w:rsidP="00612D94">
      <w:pPr>
        <w:pStyle w:val="Sansinterligne"/>
      </w:pPr>
      <w:r>
        <w:t>La le</w:t>
      </w:r>
      <w:r w:rsidR="00B150C7">
        <w:t>c</w:t>
      </w:r>
      <w:r>
        <w:t>ture et l’utilisation de ces diagrammes est identique à l’utilisation de diagramme constitué d’un unique fuseau.</w:t>
      </w:r>
    </w:p>
    <w:p w:rsidR="00612D94" w:rsidRDefault="00612D94" w:rsidP="00612D94">
      <w:pPr>
        <w:pStyle w:val="Sansinterligne"/>
      </w:pPr>
    </w:p>
    <w:p w:rsidR="00612D94" w:rsidRPr="00612D94" w:rsidRDefault="00612D94" w:rsidP="00612D94">
      <w:pPr>
        <w:pStyle w:val="Sansinterligne"/>
        <w:rPr>
          <w:i/>
          <w:iCs/>
          <w:color w:val="00B0F0"/>
        </w:rPr>
      </w:pPr>
    </w:p>
    <w:p w:rsidR="00612D94" w:rsidRDefault="00612D94" w:rsidP="00612D94">
      <w:pPr>
        <w:pStyle w:val="Sansinterligne"/>
        <w:pBdr>
          <w:left w:val="thinThickSmallGap" w:sz="24" w:space="4" w:color="00B050"/>
        </w:pBdr>
        <w:rPr>
          <w:b/>
          <w:bCs/>
          <w:smallCaps/>
        </w:rPr>
      </w:pPr>
      <w:r>
        <w:rPr>
          <w:b/>
          <w:bCs/>
          <w:smallCaps/>
        </w:rPr>
        <w:lastRenderedPageBreak/>
        <w:t>Transition : Nous avons traité jusqu’à maintenant le cas des solides miscibles. Mais comment peuvent être modifiés ces diagrammes dans le cas de solides non miscibles comme c’est le cas du menthol et du phénol ?</w:t>
      </w:r>
    </w:p>
    <w:p w:rsidR="001843DC" w:rsidRDefault="001843DC" w:rsidP="00563D57"/>
    <w:p w:rsidR="00563D57" w:rsidRDefault="00563D57" w:rsidP="00563D57">
      <w:pPr>
        <w:pStyle w:val="Paragraphedeliste"/>
        <w:numPr>
          <w:ilvl w:val="0"/>
          <w:numId w:val="3"/>
        </w:numPr>
        <w:rPr>
          <w:b/>
          <w:bCs/>
          <w:u w:val="single"/>
        </w:rPr>
      </w:pPr>
      <w:r>
        <w:rPr>
          <w:b/>
          <w:bCs/>
          <w:u w:val="single"/>
        </w:rPr>
        <w:t>Cas de mélanges de solides non miscibles</w:t>
      </w:r>
    </w:p>
    <w:p w:rsidR="00563D57" w:rsidRDefault="00563D57" w:rsidP="00563D57">
      <w:pPr>
        <w:pStyle w:val="Sansinterligne"/>
        <w:pBdr>
          <w:left w:val="thinThickSmallGap" w:sz="24" w:space="4" w:color="FFC000"/>
        </w:pBdr>
      </w:pPr>
      <w:r>
        <w:t>Retour sur les courbes d’analyse thermique du mélange étain plomb.</w:t>
      </w:r>
    </w:p>
    <w:p w:rsidR="00415417" w:rsidRDefault="00415417" w:rsidP="00563D57">
      <w:pPr>
        <w:pStyle w:val="Sansinterligne"/>
        <w:pBdr>
          <w:left w:val="thinThickSmallGap" w:sz="24" w:space="4" w:color="FFC000"/>
        </w:pBdr>
      </w:pPr>
      <w:r>
        <w:t xml:space="preserve">Comparer certaines valeurs notamment : </w:t>
      </w:r>
      <m:oMath>
        <m:sSubSup>
          <m:sSubSupPr>
            <m:ctrlPr>
              <w:rPr>
                <w:rFonts w:ascii="Cambria Math" w:hAnsi="Cambria Math"/>
                <w:i/>
              </w:rPr>
            </m:ctrlPr>
          </m:sSubSupPr>
          <m:e>
            <m:r>
              <w:rPr>
                <w:rFonts w:ascii="Cambria Math" w:hAnsi="Cambria Math"/>
              </w:rPr>
              <m:t>T</m:t>
            </m:r>
          </m:e>
          <m:sub>
            <m:r>
              <w:rPr>
                <w:rFonts w:ascii="Cambria Math" w:hAnsi="Cambria Math"/>
              </w:rPr>
              <m:t>fus</m:t>
            </m:r>
          </m:sub>
          <m:sup>
            <m:r>
              <w:rPr>
                <w:rFonts w:ascii="Cambria Math" w:hAnsi="Cambria Math"/>
              </w:rPr>
              <m:t>tab</m:t>
            </m:r>
          </m:sup>
        </m:sSubSup>
        <m:d>
          <m:dPr>
            <m:ctrlPr>
              <w:rPr>
                <w:rFonts w:ascii="Cambria Math" w:hAnsi="Cambria Math"/>
                <w:i/>
              </w:rPr>
            </m:ctrlPr>
          </m:dPr>
          <m:e>
            <m:r>
              <w:rPr>
                <w:rFonts w:ascii="Cambria Math" w:hAnsi="Cambria Math"/>
              </w:rPr>
              <m:t>Pb</m:t>
            </m:r>
          </m:e>
        </m:d>
        <m:r>
          <w:rPr>
            <w:rFonts w:ascii="Cambria Math" w:hAnsi="Cambria Math"/>
          </w:rPr>
          <m:t xml:space="preserve">=327,5°C, </m:t>
        </m:r>
        <m:sSubSup>
          <m:sSubSupPr>
            <m:ctrlPr>
              <w:rPr>
                <w:rFonts w:ascii="Cambria Math" w:hAnsi="Cambria Math"/>
                <w:i/>
              </w:rPr>
            </m:ctrlPr>
          </m:sSubSupPr>
          <m:e>
            <m:r>
              <w:rPr>
                <w:rFonts w:ascii="Cambria Math" w:hAnsi="Cambria Math"/>
              </w:rPr>
              <m:t>T</m:t>
            </m:r>
          </m:e>
          <m:sub>
            <m:r>
              <w:rPr>
                <w:rFonts w:ascii="Cambria Math" w:hAnsi="Cambria Math"/>
              </w:rPr>
              <m:t>fus</m:t>
            </m:r>
          </m:sub>
          <m:sup>
            <m:r>
              <w:rPr>
                <w:rFonts w:ascii="Cambria Math" w:hAnsi="Cambria Math"/>
              </w:rPr>
              <m:t>tab</m:t>
            </m:r>
          </m:sup>
        </m:sSubSup>
        <m:d>
          <m:dPr>
            <m:ctrlPr>
              <w:rPr>
                <w:rFonts w:ascii="Cambria Math" w:hAnsi="Cambria Math"/>
                <w:i/>
              </w:rPr>
            </m:ctrlPr>
          </m:dPr>
          <m:e>
            <m:r>
              <w:rPr>
                <w:rFonts w:ascii="Cambria Math" w:hAnsi="Cambria Math"/>
              </w:rPr>
              <m:t>Sn</m:t>
            </m:r>
          </m:e>
        </m:d>
        <m:r>
          <w:rPr>
            <w:rFonts w:ascii="Cambria Math" w:hAnsi="Cambria Math"/>
          </w:rPr>
          <m:t xml:space="preserve">=231,9°C et </m:t>
        </m:r>
        <m:sSubSup>
          <m:sSubSupPr>
            <m:ctrlPr>
              <w:rPr>
                <w:rFonts w:ascii="Cambria Math" w:hAnsi="Cambria Math"/>
                <w:i/>
              </w:rPr>
            </m:ctrlPr>
          </m:sSubSupPr>
          <m:e>
            <m:r>
              <w:rPr>
                <w:rFonts w:ascii="Cambria Math" w:hAnsi="Cambria Math"/>
              </w:rPr>
              <m:t>T</m:t>
            </m:r>
          </m:e>
          <m:sub>
            <m:r>
              <w:rPr>
                <w:rFonts w:ascii="Cambria Math" w:hAnsi="Cambria Math"/>
              </w:rPr>
              <m:t>eut</m:t>
            </m:r>
          </m:sub>
          <m:sup>
            <m:r>
              <w:rPr>
                <w:rFonts w:ascii="Cambria Math" w:hAnsi="Cambria Math"/>
              </w:rPr>
              <m:t>tab</m:t>
            </m:r>
          </m:sup>
        </m:sSubSup>
        <m:r>
          <w:rPr>
            <w:rFonts w:ascii="Cambria Math" w:hAnsi="Cambria Math"/>
          </w:rPr>
          <m:t xml:space="preserve">=183°C pour </m:t>
        </m:r>
        <m:sSub>
          <m:sSubPr>
            <m:ctrlPr>
              <w:rPr>
                <w:rFonts w:ascii="Cambria Math" w:hAnsi="Cambria Math"/>
                <w:i/>
              </w:rPr>
            </m:ctrlPr>
          </m:sSubPr>
          <m:e>
            <m:r>
              <w:rPr>
                <w:rFonts w:ascii="Cambria Math" w:hAnsi="Cambria Math"/>
              </w:rPr>
              <m:t>w</m:t>
            </m:r>
          </m:e>
          <m:sub>
            <m:r>
              <w:rPr>
                <w:rFonts w:ascii="Cambria Math" w:hAnsi="Cambria Math"/>
              </w:rPr>
              <m:t>Pb</m:t>
            </m:r>
          </m:sub>
        </m:sSub>
        <m:r>
          <w:rPr>
            <w:rFonts w:ascii="Cambria Math" w:hAnsi="Cambria Math"/>
          </w:rPr>
          <m:t>=38%.</m:t>
        </m:r>
      </m:oMath>
    </w:p>
    <w:p w:rsidR="002C40C4" w:rsidRDefault="002C40C4" w:rsidP="002C40C4">
      <w:pPr>
        <w:pStyle w:val="Sansinterligne"/>
      </w:pPr>
    </w:p>
    <w:p w:rsidR="00415417" w:rsidRDefault="002C40C4" w:rsidP="002C40C4">
      <w:pPr>
        <w:pStyle w:val="Sansinterligne"/>
      </w:pPr>
      <w:r>
        <w:t xml:space="preserve">Deux solides sont </w:t>
      </w:r>
      <w:r>
        <w:rPr>
          <w:i/>
          <w:iCs/>
        </w:rPr>
        <w:t xml:space="preserve">non miscibles </w:t>
      </w:r>
      <w:r>
        <w:t xml:space="preserve">dans le cas où deux phases solides coexistent. </w:t>
      </w:r>
    </w:p>
    <w:p w:rsidR="00415417" w:rsidRDefault="00415417" w:rsidP="002C40C4">
      <w:pPr>
        <w:pStyle w:val="Sansinterligne"/>
        <w:rPr>
          <w:color w:val="7030A0"/>
        </w:rPr>
      </w:pPr>
      <w:r>
        <w:rPr>
          <w:color w:val="7030A0"/>
        </w:rPr>
        <w:t>(</w:t>
      </w:r>
      <w:proofErr w:type="spellStart"/>
      <w:r>
        <w:rPr>
          <w:color w:val="7030A0"/>
        </w:rPr>
        <w:t>Chimgéné</w:t>
      </w:r>
      <w:proofErr w:type="spellEnd"/>
      <w:r>
        <w:rPr>
          <w:color w:val="7030A0"/>
        </w:rPr>
        <w:t>) En préparation, à partir de la simulation Cadmium/Bismuth, modifier ce qu’il faut pour tracer le diagramme binaire étain plomb.</w:t>
      </w:r>
    </w:p>
    <w:p w:rsidR="00415417" w:rsidRPr="00415417" w:rsidRDefault="00415417" w:rsidP="002C40C4">
      <w:pPr>
        <w:pStyle w:val="Sansinterligne"/>
        <w:rPr>
          <w:color w:val="7030A0"/>
        </w:rPr>
      </w:pPr>
    </w:p>
    <w:p w:rsidR="002C40C4" w:rsidRDefault="002C40C4" w:rsidP="002C40C4">
      <w:pPr>
        <w:pStyle w:val="Sansinterligne"/>
      </w:pPr>
      <w:r>
        <w:t>Interprétation des différentes parties de la courbe :</w:t>
      </w:r>
    </w:p>
    <w:p w:rsidR="002C40C4" w:rsidRDefault="002C40C4" w:rsidP="002C40C4">
      <w:pPr>
        <w:pStyle w:val="Sansinterligne"/>
        <w:rPr>
          <w:rFonts w:eastAsiaTheme="minorEastAsia"/>
        </w:rPr>
      </w:pPr>
      <w:r>
        <w:tab/>
        <w:t xml:space="preserve">Phase liquide : une seule phase donc </w:t>
      </w:r>
      <m:oMath>
        <m:r>
          <w:rPr>
            <w:rFonts w:ascii="Cambria Math" w:hAnsi="Cambria Math"/>
          </w:rPr>
          <m:t>v=4-1=3</m:t>
        </m:r>
      </m:oMath>
    </w:p>
    <w:p w:rsidR="002C40C4" w:rsidRDefault="002C40C4" w:rsidP="002C40C4">
      <w:pPr>
        <w:pStyle w:val="Sansinterligne"/>
        <w:rPr>
          <w:rFonts w:eastAsiaTheme="minorEastAsia"/>
        </w:rPr>
      </w:pPr>
      <w:r>
        <w:rPr>
          <w:rFonts w:eastAsiaTheme="minorEastAsia"/>
        </w:rPr>
        <w:tab/>
        <w:t>Zone L+S</w:t>
      </w:r>
      <w:r>
        <w:rPr>
          <w:rFonts w:eastAsiaTheme="minorEastAsia"/>
          <w:vertAlign w:val="subscript"/>
        </w:rPr>
        <w:t>1</w:t>
      </w:r>
      <w:r>
        <w:rPr>
          <w:rFonts w:eastAsiaTheme="minorEastAsia"/>
        </w:rPr>
        <w:t xml:space="preserve"> ou zone L+S</w:t>
      </w:r>
      <w:r>
        <w:rPr>
          <w:rFonts w:eastAsiaTheme="minorEastAsia"/>
          <w:vertAlign w:val="subscript"/>
        </w:rPr>
        <w:t>2</w:t>
      </w:r>
      <w:r>
        <w:rPr>
          <w:rFonts w:eastAsiaTheme="minorEastAsia"/>
        </w:rPr>
        <w:t xml:space="preserve"> : deux phases : solide (un seul) et liquide donc </w:t>
      </w:r>
      <m:oMath>
        <m:r>
          <w:rPr>
            <w:rFonts w:ascii="Cambria Math" w:eastAsiaTheme="minorEastAsia" w:hAnsi="Cambria Math"/>
          </w:rPr>
          <m:t>v=4-2=2</m:t>
        </m:r>
      </m:oMath>
    </w:p>
    <w:p w:rsidR="002C40C4" w:rsidRPr="002C40C4" w:rsidRDefault="002C40C4" w:rsidP="002C40C4">
      <w:pPr>
        <w:pStyle w:val="Sansinterligne"/>
        <w:rPr>
          <w:rFonts w:eastAsiaTheme="minorEastAsia"/>
        </w:rPr>
      </w:pPr>
      <w:r>
        <w:rPr>
          <w:rFonts w:eastAsiaTheme="minorEastAsia"/>
        </w:rPr>
        <w:tab/>
        <w:t xml:space="preserve">Au niveau des frontières, trois phases : liquide, deux solides, donc </w:t>
      </w:r>
      <m:oMath>
        <m:r>
          <w:rPr>
            <w:rFonts w:ascii="Cambria Math" w:eastAsiaTheme="minorEastAsia" w:hAnsi="Cambria Math"/>
          </w:rPr>
          <m:t>v=4-3=1</m:t>
        </m:r>
      </m:oMath>
    </w:p>
    <w:p w:rsidR="002C40C4" w:rsidRPr="002C40C4" w:rsidRDefault="002C40C4" w:rsidP="002C40C4">
      <w:pPr>
        <w:pStyle w:val="Sansinterligne"/>
        <w:rPr>
          <w:rFonts w:eastAsiaTheme="minorEastAsia"/>
        </w:rPr>
      </w:pPr>
      <w:r>
        <w:rPr>
          <w:rFonts w:eastAsiaTheme="minorEastAsia"/>
        </w:rPr>
        <w:tab/>
        <w:t xml:space="preserve">Dans la zone solide, deux phases solides : </w:t>
      </w:r>
      <m:oMath>
        <m:r>
          <w:rPr>
            <w:rFonts w:ascii="Cambria Math" w:eastAsiaTheme="minorEastAsia" w:hAnsi="Cambria Math"/>
          </w:rPr>
          <m:t>v=4-2=2</m:t>
        </m:r>
      </m:oMath>
    </w:p>
    <w:p w:rsidR="002C40C4" w:rsidRDefault="002C40C4" w:rsidP="002C40C4">
      <w:pPr>
        <w:pStyle w:val="Sansinterligne"/>
      </w:pPr>
    </w:p>
    <w:p w:rsidR="002C40C4" w:rsidRDefault="002C40C4" w:rsidP="002C40C4">
      <w:pPr>
        <w:pStyle w:val="Sansinterligne"/>
      </w:pPr>
      <w:r>
        <w:t>Tracé du diagramme à partir de courbes d’analyse thermique.</w:t>
      </w:r>
    </w:p>
    <w:p w:rsidR="002C40C4" w:rsidRPr="002C40C4" w:rsidRDefault="002C40C4" w:rsidP="002C40C4">
      <w:pPr>
        <w:pStyle w:val="Sansinterligne"/>
      </w:pPr>
      <w:r>
        <w:t xml:space="preserve">Présence d’un point particulier pour une composition donnée, ce point est appelé </w:t>
      </w:r>
      <w:r>
        <w:rPr>
          <w:i/>
          <w:iCs/>
        </w:rPr>
        <w:t xml:space="preserve">eutectique. </w:t>
      </w:r>
      <w:r>
        <w:t xml:space="preserve">Terme issu du grec qui signifie « qui fond facilement ». </w:t>
      </w:r>
    </w:p>
    <w:p w:rsidR="002C40C4" w:rsidRDefault="002C40C4" w:rsidP="002C40C4">
      <w:pPr>
        <w:pStyle w:val="Sansinterligne"/>
        <w:rPr>
          <w:i/>
          <w:iCs/>
          <w:color w:val="00B0F0"/>
        </w:rPr>
      </w:pPr>
    </w:p>
    <w:p w:rsidR="002C40C4" w:rsidRDefault="002C40C4" w:rsidP="002C40C4">
      <w:pPr>
        <w:pStyle w:val="Sansinterligne"/>
      </w:pPr>
      <w:r>
        <w:t xml:space="preserve">La composition de l’eutectique varie en fonction de la pression contrairement au cas des corps pur. </w:t>
      </w:r>
    </w:p>
    <w:p w:rsidR="00415417" w:rsidRDefault="00415417" w:rsidP="002C40C4">
      <w:pPr>
        <w:pStyle w:val="Sansinterligne"/>
      </w:pPr>
      <w:r w:rsidRPr="00415417">
        <w:t>En fuchsia, on a représ</w:t>
      </w:r>
      <w:r>
        <w:t>enté le liquidus et en rouge le solidus.</w:t>
      </w:r>
    </w:p>
    <w:p w:rsidR="00B150C7" w:rsidRPr="00B150C7" w:rsidRDefault="00B150C7" w:rsidP="002C40C4">
      <w:pPr>
        <w:pStyle w:val="Sansinterligne"/>
      </w:pPr>
    </w:p>
    <w:p w:rsidR="007A4194" w:rsidRDefault="007A4194" w:rsidP="007A4194">
      <w:pPr>
        <w:pStyle w:val="Sansinterligne"/>
      </w:pPr>
      <w:r>
        <w:t>Retour sur menthol/phénol : il n’y a pas de données dans la littérature. Cependant d’après l’article :</w:t>
      </w:r>
    </w:p>
    <w:p w:rsidR="007A4194" w:rsidRDefault="007A4194" w:rsidP="007A4194">
      <w:pPr>
        <w:pStyle w:val="Sansinterligne"/>
      </w:pPr>
      <w:r>
        <w:tab/>
        <w:t>Température de fusion du menthol : 44°C</w:t>
      </w:r>
    </w:p>
    <w:p w:rsidR="007A4194" w:rsidRDefault="007A4194" w:rsidP="007A4194">
      <w:pPr>
        <w:pStyle w:val="Sansinterligne"/>
      </w:pPr>
      <w:r>
        <w:tab/>
        <w:t>Température de fusion du phénol : 41 °C</w:t>
      </w:r>
    </w:p>
    <w:p w:rsidR="007A4194" w:rsidRDefault="007A4194" w:rsidP="007A4194">
      <w:pPr>
        <w:pStyle w:val="Sansinterligne"/>
      </w:pPr>
      <w:r>
        <w:tab/>
        <w:t>Composition de l’eute</w:t>
      </w:r>
      <w:r w:rsidR="00FF7556">
        <w:t>ctique : fraction molaire d’environ 0,5 et température de -30°C.</w:t>
      </w:r>
    </w:p>
    <w:p w:rsidR="00FF7556" w:rsidRPr="007A4194" w:rsidRDefault="00FF7556" w:rsidP="007A4194">
      <w:pPr>
        <w:pStyle w:val="Sansinterligne"/>
      </w:pPr>
    </w:p>
    <w:p w:rsidR="0028202F" w:rsidRDefault="0028202F" w:rsidP="0028202F">
      <w:pPr>
        <w:pStyle w:val="Sansinterligne"/>
        <w:numPr>
          <w:ilvl w:val="0"/>
          <w:numId w:val="6"/>
        </w:numPr>
        <w:rPr>
          <w:b/>
          <w:bCs/>
        </w:rPr>
      </w:pPr>
      <w:r>
        <w:rPr>
          <w:b/>
          <w:bCs/>
        </w:rPr>
        <w:t>Composés définis</w:t>
      </w:r>
      <w:r w:rsidR="00C4426F">
        <w:rPr>
          <w:b/>
          <w:bCs/>
        </w:rPr>
        <w:t xml:space="preserve"> (s’il reste du temps)</w:t>
      </w:r>
    </w:p>
    <w:p w:rsidR="0028202F" w:rsidRPr="0028202F" w:rsidRDefault="0028202F" w:rsidP="0028202F">
      <w:pPr>
        <w:pStyle w:val="Sansinterligne"/>
      </w:pPr>
      <w:r w:rsidRPr="0028202F">
        <w:t xml:space="preserve">Dans certains diagrammes, il peut y avoir apparition d’un composé défini à stœchiométrie bien définies, formée à partir des deux espèces (Mg/Si). Attention présentée en fraction molaire. </w:t>
      </w:r>
    </w:p>
    <w:p w:rsidR="0028202F" w:rsidRPr="0028202F" w:rsidRDefault="0028202F" w:rsidP="0028202F">
      <w:pPr>
        <w:pStyle w:val="Sansinterligne"/>
      </w:pPr>
      <w:r w:rsidRPr="0028202F">
        <w:t>La lecture se faisant comme si on avait deux diagrammes superposés.</w:t>
      </w:r>
    </w:p>
    <w:p w:rsidR="0028202F" w:rsidRDefault="0028202F" w:rsidP="00B150C7">
      <w:pPr>
        <w:pStyle w:val="Sansinterligne"/>
      </w:pPr>
      <w:r w:rsidRPr="0028202F">
        <w:t>Le matériau Mg2Si est prometteur pour la réalisation de générateurs thermoélectriques</w:t>
      </w:r>
      <w:r w:rsidR="00B150C7">
        <w:t>.</w:t>
      </w:r>
    </w:p>
    <w:p w:rsidR="00B150C7" w:rsidRDefault="00B150C7" w:rsidP="00B150C7">
      <w:pPr>
        <w:pStyle w:val="Sansinterligne"/>
        <w:rPr>
          <w:b/>
          <w:bCs/>
        </w:rPr>
      </w:pPr>
    </w:p>
    <w:p w:rsidR="0028202F" w:rsidRPr="0028202F" w:rsidRDefault="0028202F" w:rsidP="0028202F">
      <w:pPr>
        <w:pStyle w:val="Sansinterligne"/>
        <w:numPr>
          <w:ilvl w:val="0"/>
          <w:numId w:val="6"/>
        </w:numPr>
        <w:rPr>
          <w:b/>
          <w:bCs/>
        </w:rPr>
      </w:pPr>
      <w:r>
        <w:rPr>
          <w:b/>
          <w:bCs/>
        </w:rPr>
        <w:t>Applications au traitement des routes en hiver [4]</w:t>
      </w:r>
      <w:r w:rsidR="00B150C7">
        <w:rPr>
          <w:b/>
          <w:bCs/>
        </w:rPr>
        <w:t xml:space="preserve"> (s’il reste du temps)</w:t>
      </w:r>
    </w:p>
    <w:p w:rsidR="0028202F" w:rsidRDefault="0028202F" w:rsidP="00415417">
      <w:pPr>
        <w:pStyle w:val="Sansinterligne"/>
        <w:rPr>
          <w:u w:val="single"/>
        </w:rPr>
      </w:pPr>
    </w:p>
    <w:p w:rsidR="00EB5F2B" w:rsidRDefault="00EB5F2B" w:rsidP="00415417">
      <w:pPr>
        <w:pStyle w:val="Sansinterligne"/>
      </w:pPr>
      <w:r>
        <w:tab/>
        <w:t xml:space="preserve">L’adhérence des pneumatiques sur la route est plus faible sur la glace. Pour éviter des accidents, on utilise du sel pour éviter la formation de glace à 0°C. </w:t>
      </w:r>
    </w:p>
    <w:p w:rsidR="00EB5F2B" w:rsidRDefault="00EB5F2B" w:rsidP="00415417">
      <w:pPr>
        <w:pStyle w:val="Sansinterligne"/>
      </w:pPr>
      <w:r>
        <w:tab/>
        <w:t xml:space="preserve">La température de fusion du sel étant très supérieure à celle de l’eau, on représente (sur la diapo) uniquement des systèmes riches en eau. </w:t>
      </w:r>
    </w:p>
    <w:p w:rsidR="00EC0F98" w:rsidRPr="00B150C7" w:rsidRDefault="00EB5F2B" w:rsidP="00415417">
      <w:pPr>
        <w:pStyle w:val="Sansinterligne"/>
      </w:pPr>
      <w:r>
        <w:tab/>
        <w:t xml:space="preserve">Pour une fraction </w:t>
      </w:r>
      <w:r w:rsidR="00593F39">
        <w:t>massique</w:t>
      </w:r>
      <w:r>
        <w:t xml:space="preserve"> de sel </w:t>
      </w:r>
      <m:oMath>
        <m:sSubSup>
          <m:sSubSupPr>
            <m:ctrlPr>
              <w:rPr>
                <w:rFonts w:ascii="Cambria Math" w:hAnsi="Cambria Math"/>
                <w:i/>
              </w:rPr>
            </m:ctrlPr>
          </m:sSubSupPr>
          <m:e>
            <m:r>
              <w:rPr>
                <w:rFonts w:ascii="Cambria Math" w:hAnsi="Cambria Math"/>
              </w:rPr>
              <m:t>w</m:t>
            </m:r>
          </m:e>
          <m:sub>
            <m:r>
              <w:rPr>
                <w:rFonts w:ascii="Cambria Math" w:hAnsi="Cambria Math"/>
              </w:rPr>
              <m:t>NaCl</m:t>
            </m:r>
          </m:sub>
          <m:sup>
            <m:r>
              <w:rPr>
                <w:rFonts w:ascii="Cambria Math" w:hAnsi="Cambria Math"/>
              </w:rPr>
              <m:t>0</m:t>
            </m:r>
          </m:sup>
        </m:sSubSup>
      </m:oMath>
      <w:r>
        <w:rPr>
          <w:rFonts w:eastAsiaTheme="minorEastAsia"/>
        </w:rPr>
        <w:t xml:space="preserve"> la température d’apparition des cristaux de sel est bien inférieure à 0°C.</w:t>
      </w:r>
    </w:p>
    <w:p w:rsidR="00F031C1" w:rsidRDefault="00F031C1" w:rsidP="00415417">
      <w:pPr>
        <w:pStyle w:val="Sansinterligne"/>
        <w:rPr>
          <w:rFonts w:eastAsiaTheme="minorEastAsia"/>
          <w:b/>
          <w:bCs/>
          <w:smallCaps/>
          <w:color w:val="FF0000"/>
        </w:rPr>
      </w:pPr>
    </w:p>
    <w:p w:rsidR="00EC0F98" w:rsidRDefault="00EC0F98" w:rsidP="00415417">
      <w:pPr>
        <w:pStyle w:val="Sansinterligne"/>
        <w:rPr>
          <w:rFonts w:eastAsiaTheme="minorEastAsia"/>
          <w:b/>
          <w:bCs/>
          <w:smallCaps/>
          <w:color w:val="FF0000"/>
        </w:rPr>
      </w:pPr>
      <w:r>
        <w:rPr>
          <w:rFonts w:eastAsiaTheme="minorEastAsia"/>
          <w:b/>
          <w:bCs/>
          <w:smallCaps/>
          <w:color w:val="FF0000"/>
        </w:rPr>
        <w:t>Conclusion : Au cours de cette leçon, nous avons étudié le changement d’état d’un corps pur ainsi que la construction des diagrammes binaires à miscibilité nulle ou totale de mélanges solide-liquide.</w:t>
      </w:r>
    </w:p>
    <w:p w:rsidR="00EC0F98" w:rsidRDefault="00EC0F98" w:rsidP="00415417">
      <w:pPr>
        <w:pStyle w:val="Sansinterligne"/>
        <w:rPr>
          <w:rFonts w:eastAsiaTheme="minorEastAsia"/>
          <w:b/>
          <w:bCs/>
          <w:smallCaps/>
          <w:color w:val="FF0000"/>
        </w:rPr>
      </w:pPr>
    </w:p>
    <w:p w:rsidR="00415417" w:rsidRPr="00593F39" w:rsidRDefault="00EC0F98" w:rsidP="002C40C4">
      <w:pPr>
        <w:pStyle w:val="Sansinterligne"/>
        <w:rPr>
          <w:rFonts w:eastAsiaTheme="minorEastAsia"/>
          <w:b/>
          <w:bCs/>
          <w:i/>
          <w:iCs/>
          <w:smallCaps/>
          <w:color w:val="00B0F0"/>
        </w:rPr>
      </w:pPr>
      <w:r>
        <w:rPr>
          <w:rFonts w:eastAsiaTheme="minorEastAsia"/>
          <w:b/>
          <w:bCs/>
          <w:smallCaps/>
          <w:color w:val="FF0000"/>
        </w:rPr>
        <w:lastRenderedPageBreak/>
        <w:t xml:space="preserve">On peut s’intéresser par la suite à des diagrammes binaires de miscibilité partielle </w:t>
      </w:r>
      <w:r>
        <w:rPr>
          <w:rFonts w:eastAsiaTheme="minorEastAsia"/>
          <w:b/>
          <w:bCs/>
          <w:i/>
          <w:iCs/>
          <w:smallCaps/>
          <w:color w:val="00B0F0"/>
        </w:rPr>
        <w:t xml:space="preserve">(Il apparait des courbes de </w:t>
      </w:r>
      <w:proofErr w:type="spellStart"/>
      <w:r>
        <w:rPr>
          <w:rFonts w:eastAsiaTheme="minorEastAsia"/>
          <w:b/>
          <w:bCs/>
          <w:i/>
          <w:iCs/>
          <w:smallCaps/>
          <w:color w:val="00B0F0"/>
        </w:rPr>
        <w:t>démixion</w:t>
      </w:r>
      <w:proofErr w:type="spellEnd"/>
      <w:r>
        <w:rPr>
          <w:rFonts w:eastAsiaTheme="minorEastAsia"/>
          <w:b/>
          <w:bCs/>
          <w:i/>
          <w:iCs/>
          <w:smallCaps/>
          <w:color w:val="00B0F0"/>
        </w:rPr>
        <w:t xml:space="preserve">) </w:t>
      </w:r>
      <w:r>
        <w:rPr>
          <w:rFonts w:eastAsiaTheme="minorEastAsia"/>
          <w:b/>
          <w:bCs/>
          <w:smallCaps/>
          <w:color w:val="FF0000"/>
        </w:rPr>
        <w:t>ou à des diagrammes binaires liquide-vapeur (dont la construction et l’utilisation sont similaires à ce qui a été vu, les seuls changements sont dans les noms)</w:t>
      </w:r>
      <w:r w:rsidR="00473A59">
        <w:rPr>
          <w:rFonts w:eastAsiaTheme="minorEastAsia"/>
          <w:b/>
          <w:bCs/>
          <w:smallCaps/>
          <w:color w:val="FF0000"/>
        </w:rPr>
        <w:t xml:space="preserve"> et leurs applications à la distillation fractionnée par exemple.</w:t>
      </w:r>
      <w:r>
        <w:rPr>
          <w:rFonts w:eastAsiaTheme="minorEastAsia"/>
          <w:b/>
          <w:bCs/>
          <w:i/>
          <w:iCs/>
          <w:smallCaps/>
          <w:color w:val="00B0F0"/>
        </w:rPr>
        <w:t xml:space="preserve"> </w:t>
      </w:r>
    </w:p>
    <w:p w:rsidR="00415417" w:rsidRPr="00415417" w:rsidRDefault="00415417" w:rsidP="002C40C4">
      <w:pPr>
        <w:pStyle w:val="Sansinterligne"/>
      </w:pPr>
    </w:p>
    <w:sectPr w:rsidR="00415417" w:rsidRPr="004154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674" w:rsidRDefault="00EA3674" w:rsidP="00A06968">
      <w:pPr>
        <w:spacing w:after="0" w:line="240" w:lineRule="auto"/>
      </w:pPr>
      <w:r>
        <w:separator/>
      </w:r>
    </w:p>
  </w:endnote>
  <w:endnote w:type="continuationSeparator" w:id="0">
    <w:p w:rsidR="00EA3674" w:rsidRDefault="00EA3674"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674" w:rsidRDefault="00EA3674" w:rsidP="00A06968">
      <w:pPr>
        <w:spacing w:after="0" w:line="240" w:lineRule="auto"/>
      </w:pPr>
      <w:r>
        <w:separator/>
      </w:r>
    </w:p>
  </w:footnote>
  <w:footnote w:type="continuationSeparator" w:id="0">
    <w:p w:rsidR="00EA3674" w:rsidRDefault="00EA3674"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4AA1"/>
    <w:multiLevelType w:val="hybridMultilevel"/>
    <w:tmpl w:val="2B4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115F6"/>
    <w:rsid w:val="00012601"/>
    <w:rsid w:val="000134FE"/>
    <w:rsid w:val="0001481E"/>
    <w:rsid w:val="000157BF"/>
    <w:rsid w:val="00016977"/>
    <w:rsid w:val="00017335"/>
    <w:rsid w:val="000173F7"/>
    <w:rsid w:val="00022B75"/>
    <w:rsid w:val="00023AE4"/>
    <w:rsid w:val="00024DEC"/>
    <w:rsid w:val="00033801"/>
    <w:rsid w:val="00034414"/>
    <w:rsid w:val="00041BF6"/>
    <w:rsid w:val="000473AD"/>
    <w:rsid w:val="0005225A"/>
    <w:rsid w:val="00056CA8"/>
    <w:rsid w:val="00057E0C"/>
    <w:rsid w:val="00061875"/>
    <w:rsid w:val="000652C5"/>
    <w:rsid w:val="00065C19"/>
    <w:rsid w:val="0006651F"/>
    <w:rsid w:val="00066D69"/>
    <w:rsid w:val="0007304E"/>
    <w:rsid w:val="00073F91"/>
    <w:rsid w:val="00081460"/>
    <w:rsid w:val="00081D21"/>
    <w:rsid w:val="00093D37"/>
    <w:rsid w:val="00094625"/>
    <w:rsid w:val="000948D4"/>
    <w:rsid w:val="000A3F8B"/>
    <w:rsid w:val="000A5834"/>
    <w:rsid w:val="000A758C"/>
    <w:rsid w:val="000A7AC8"/>
    <w:rsid w:val="000B6C12"/>
    <w:rsid w:val="000C01B5"/>
    <w:rsid w:val="000C0D39"/>
    <w:rsid w:val="000C188A"/>
    <w:rsid w:val="000C77A9"/>
    <w:rsid w:val="000C7C08"/>
    <w:rsid w:val="000D165D"/>
    <w:rsid w:val="000D1A5D"/>
    <w:rsid w:val="000D1CA2"/>
    <w:rsid w:val="000D1FB2"/>
    <w:rsid w:val="000D2476"/>
    <w:rsid w:val="000D4731"/>
    <w:rsid w:val="000D7D61"/>
    <w:rsid w:val="000E00CF"/>
    <w:rsid w:val="000E1A27"/>
    <w:rsid w:val="000E234D"/>
    <w:rsid w:val="000F3D5A"/>
    <w:rsid w:val="000F58C8"/>
    <w:rsid w:val="000F59BF"/>
    <w:rsid w:val="000F5D77"/>
    <w:rsid w:val="001003E6"/>
    <w:rsid w:val="001013BA"/>
    <w:rsid w:val="0010158E"/>
    <w:rsid w:val="001037A3"/>
    <w:rsid w:val="00103E1F"/>
    <w:rsid w:val="001040CD"/>
    <w:rsid w:val="00104588"/>
    <w:rsid w:val="001045C2"/>
    <w:rsid w:val="001061B1"/>
    <w:rsid w:val="00107AF0"/>
    <w:rsid w:val="001126C7"/>
    <w:rsid w:val="00122226"/>
    <w:rsid w:val="001230F6"/>
    <w:rsid w:val="00124909"/>
    <w:rsid w:val="001269FA"/>
    <w:rsid w:val="001319A7"/>
    <w:rsid w:val="00131AA1"/>
    <w:rsid w:val="00132791"/>
    <w:rsid w:val="00132AD0"/>
    <w:rsid w:val="00135493"/>
    <w:rsid w:val="00143595"/>
    <w:rsid w:val="00143A40"/>
    <w:rsid w:val="00144A30"/>
    <w:rsid w:val="00146398"/>
    <w:rsid w:val="00150C8E"/>
    <w:rsid w:val="00151F76"/>
    <w:rsid w:val="00154310"/>
    <w:rsid w:val="00164527"/>
    <w:rsid w:val="001652B6"/>
    <w:rsid w:val="001664B0"/>
    <w:rsid w:val="00173D9D"/>
    <w:rsid w:val="00174A06"/>
    <w:rsid w:val="001773BF"/>
    <w:rsid w:val="00177EBE"/>
    <w:rsid w:val="001843DC"/>
    <w:rsid w:val="00191F3D"/>
    <w:rsid w:val="001959E4"/>
    <w:rsid w:val="001A47CE"/>
    <w:rsid w:val="001A73EF"/>
    <w:rsid w:val="001B248F"/>
    <w:rsid w:val="001B3CA7"/>
    <w:rsid w:val="001C1A47"/>
    <w:rsid w:val="001C41D7"/>
    <w:rsid w:val="001C491B"/>
    <w:rsid w:val="001C5136"/>
    <w:rsid w:val="001C5E23"/>
    <w:rsid w:val="001C7E3E"/>
    <w:rsid w:val="001D4532"/>
    <w:rsid w:val="001D6424"/>
    <w:rsid w:val="001D7E1C"/>
    <w:rsid w:val="001E3A19"/>
    <w:rsid w:val="001E7D3C"/>
    <w:rsid w:val="001F6F61"/>
    <w:rsid w:val="001F7C8C"/>
    <w:rsid w:val="002017C6"/>
    <w:rsid w:val="00201AFD"/>
    <w:rsid w:val="00201BBC"/>
    <w:rsid w:val="0020275E"/>
    <w:rsid w:val="002137EE"/>
    <w:rsid w:val="00214B75"/>
    <w:rsid w:val="0022289B"/>
    <w:rsid w:val="002236B5"/>
    <w:rsid w:val="00223B8D"/>
    <w:rsid w:val="00234AD4"/>
    <w:rsid w:val="00235BA6"/>
    <w:rsid w:val="002371B4"/>
    <w:rsid w:val="0024152D"/>
    <w:rsid w:val="00243CE4"/>
    <w:rsid w:val="002454C1"/>
    <w:rsid w:val="00255EF8"/>
    <w:rsid w:val="0026189F"/>
    <w:rsid w:val="00262694"/>
    <w:rsid w:val="00271EA3"/>
    <w:rsid w:val="00275F0C"/>
    <w:rsid w:val="00276575"/>
    <w:rsid w:val="00281EE7"/>
    <w:rsid w:val="0028202F"/>
    <w:rsid w:val="00284536"/>
    <w:rsid w:val="002928D6"/>
    <w:rsid w:val="002A685B"/>
    <w:rsid w:val="002B0CDC"/>
    <w:rsid w:val="002B3633"/>
    <w:rsid w:val="002C3750"/>
    <w:rsid w:val="002C40C4"/>
    <w:rsid w:val="002C4B4D"/>
    <w:rsid w:val="002C6171"/>
    <w:rsid w:val="002C7747"/>
    <w:rsid w:val="002D162C"/>
    <w:rsid w:val="002D6EF0"/>
    <w:rsid w:val="002D6F0F"/>
    <w:rsid w:val="002D7D3A"/>
    <w:rsid w:val="002E3D67"/>
    <w:rsid w:val="002E52DA"/>
    <w:rsid w:val="002E7388"/>
    <w:rsid w:val="002F11EE"/>
    <w:rsid w:val="002F67AE"/>
    <w:rsid w:val="003019F5"/>
    <w:rsid w:val="00303B7E"/>
    <w:rsid w:val="00303CAD"/>
    <w:rsid w:val="00312058"/>
    <w:rsid w:val="003132FB"/>
    <w:rsid w:val="00316A07"/>
    <w:rsid w:val="00322BA8"/>
    <w:rsid w:val="00325F0B"/>
    <w:rsid w:val="003268A5"/>
    <w:rsid w:val="00327864"/>
    <w:rsid w:val="00331A2B"/>
    <w:rsid w:val="00331C57"/>
    <w:rsid w:val="00333DAF"/>
    <w:rsid w:val="00336811"/>
    <w:rsid w:val="00337E24"/>
    <w:rsid w:val="003420A2"/>
    <w:rsid w:val="00343926"/>
    <w:rsid w:val="00346DD1"/>
    <w:rsid w:val="0034700F"/>
    <w:rsid w:val="00347B53"/>
    <w:rsid w:val="00353B0E"/>
    <w:rsid w:val="003568A7"/>
    <w:rsid w:val="00362383"/>
    <w:rsid w:val="00364ACF"/>
    <w:rsid w:val="00365C14"/>
    <w:rsid w:val="00365F03"/>
    <w:rsid w:val="003661B7"/>
    <w:rsid w:val="00372E4B"/>
    <w:rsid w:val="003749EE"/>
    <w:rsid w:val="00380C12"/>
    <w:rsid w:val="00382EC4"/>
    <w:rsid w:val="00384446"/>
    <w:rsid w:val="00391852"/>
    <w:rsid w:val="00394708"/>
    <w:rsid w:val="00395732"/>
    <w:rsid w:val="0039588D"/>
    <w:rsid w:val="00397DD1"/>
    <w:rsid w:val="003A0755"/>
    <w:rsid w:val="003A11A8"/>
    <w:rsid w:val="003A41D4"/>
    <w:rsid w:val="003A5853"/>
    <w:rsid w:val="003B1033"/>
    <w:rsid w:val="003B10D7"/>
    <w:rsid w:val="003B1452"/>
    <w:rsid w:val="003C3C6C"/>
    <w:rsid w:val="003C58FC"/>
    <w:rsid w:val="003C5C63"/>
    <w:rsid w:val="003C684E"/>
    <w:rsid w:val="003D0FFB"/>
    <w:rsid w:val="003D2915"/>
    <w:rsid w:val="003D6276"/>
    <w:rsid w:val="003D64C9"/>
    <w:rsid w:val="003D7B08"/>
    <w:rsid w:val="003E4BA1"/>
    <w:rsid w:val="003F45E6"/>
    <w:rsid w:val="003F4926"/>
    <w:rsid w:val="003F6819"/>
    <w:rsid w:val="003F7ACA"/>
    <w:rsid w:val="003F7BEB"/>
    <w:rsid w:val="00404A13"/>
    <w:rsid w:val="00410CBA"/>
    <w:rsid w:val="00410D01"/>
    <w:rsid w:val="00414F6D"/>
    <w:rsid w:val="00415417"/>
    <w:rsid w:val="00415A6B"/>
    <w:rsid w:val="00415E7E"/>
    <w:rsid w:val="004214CF"/>
    <w:rsid w:val="00423622"/>
    <w:rsid w:val="00424073"/>
    <w:rsid w:val="0042492A"/>
    <w:rsid w:val="00424DAA"/>
    <w:rsid w:val="0043131D"/>
    <w:rsid w:val="0043486F"/>
    <w:rsid w:val="00434FBE"/>
    <w:rsid w:val="0044076E"/>
    <w:rsid w:val="00446529"/>
    <w:rsid w:val="0044673E"/>
    <w:rsid w:val="00450B76"/>
    <w:rsid w:val="0045118E"/>
    <w:rsid w:val="0045262E"/>
    <w:rsid w:val="004546BC"/>
    <w:rsid w:val="00455327"/>
    <w:rsid w:val="004566A8"/>
    <w:rsid w:val="0046144E"/>
    <w:rsid w:val="00462B7C"/>
    <w:rsid w:val="004668DD"/>
    <w:rsid w:val="004706DE"/>
    <w:rsid w:val="004739E4"/>
    <w:rsid w:val="00473A59"/>
    <w:rsid w:val="00480139"/>
    <w:rsid w:val="00480C50"/>
    <w:rsid w:val="00485038"/>
    <w:rsid w:val="00486264"/>
    <w:rsid w:val="004923C1"/>
    <w:rsid w:val="004923CE"/>
    <w:rsid w:val="0049264A"/>
    <w:rsid w:val="004A0174"/>
    <w:rsid w:val="004A09D4"/>
    <w:rsid w:val="004A2568"/>
    <w:rsid w:val="004A4892"/>
    <w:rsid w:val="004A7863"/>
    <w:rsid w:val="004C0448"/>
    <w:rsid w:val="004D0305"/>
    <w:rsid w:val="004D3FBD"/>
    <w:rsid w:val="004E0C0C"/>
    <w:rsid w:val="004E1A8E"/>
    <w:rsid w:val="004E4543"/>
    <w:rsid w:val="004E57F4"/>
    <w:rsid w:val="004F4BD2"/>
    <w:rsid w:val="004F7221"/>
    <w:rsid w:val="004F7224"/>
    <w:rsid w:val="004F7246"/>
    <w:rsid w:val="00502D5A"/>
    <w:rsid w:val="005113F8"/>
    <w:rsid w:val="00513BAD"/>
    <w:rsid w:val="005163D0"/>
    <w:rsid w:val="0052245C"/>
    <w:rsid w:val="00522873"/>
    <w:rsid w:val="00523F00"/>
    <w:rsid w:val="005254B2"/>
    <w:rsid w:val="005269AD"/>
    <w:rsid w:val="005271A3"/>
    <w:rsid w:val="00531010"/>
    <w:rsid w:val="005405A1"/>
    <w:rsid w:val="0054320B"/>
    <w:rsid w:val="005435AB"/>
    <w:rsid w:val="005520AF"/>
    <w:rsid w:val="005540D3"/>
    <w:rsid w:val="00556386"/>
    <w:rsid w:val="00563D57"/>
    <w:rsid w:val="00565EC7"/>
    <w:rsid w:val="00566C06"/>
    <w:rsid w:val="005675EA"/>
    <w:rsid w:val="00567F55"/>
    <w:rsid w:val="00571565"/>
    <w:rsid w:val="00572DC9"/>
    <w:rsid w:val="005733C0"/>
    <w:rsid w:val="005763BF"/>
    <w:rsid w:val="00577C64"/>
    <w:rsid w:val="00580015"/>
    <w:rsid w:val="00583083"/>
    <w:rsid w:val="00585E31"/>
    <w:rsid w:val="005902F2"/>
    <w:rsid w:val="00590A52"/>
    <w:rsid w:val="00591B8E"/>
    <w:rsid w:val="0059281F"/>
    <w:rsid w:val="00593F39"/>
    <w:rsid w:val="00595CBE"/>
    <w:rsid w:val="00596FED"/>
    <w:rsid w:val="00597AAF"/>
    <w:rsid w:val="005A3332"/>
    <w:rsid w:val="005A7039"/>
    <w:rsid w:val="005A7EB9"/>
    <w:rsid w:val="005B6C6D"/>
    <w:rsid w:val="005C01F8"/>
    <w:rsid w:val="005C2121"/>
    <w:rsid w:val="005C5C7D"/>
    <w:rsid w:val="005D10E8"/>
    <w:rsid w:val="005D1215"/>
    <w:rsid w:val="005D475F"/>
    <w:rsid w:val="005E75F4"/>
    <w:rsid w:val="005F6079"/>
    <w:rsid w:val="005F60DF"/>
    <w:rsid w:val="00600D1B"/>
    <w:rsid w:val="006017E7"/>
    <w:rsid w:val="0060391D"/>
    <w:rsid w:val="00603B2A"/>
    <w:rsid w:val="006054B6"/>
    <w:rsid w:val="006058B6"/>
    <w:rsid w:val="00606A80"/>
    <w:rsid w:val="00610A89"/>
    <w:rsid w:val="00611ACD"/>
    <w:rsid w:val="00611DBE"/>
    <w:rsid w:val="00612D94"/>
    <w:rsid w:val="00615239"/>
    <w:rsid w:val="006156EA"/>
    <w:rsid w:val="00616DF9"/>
    <w:rsid w:val="0062291D"/>
    <w:rsid w:val="00623708"/>
    <w:rsid w:val="0062394A"/>
    <w:rsid w:val="00625E1D"/>
    <w:rsid w:val="00626898"/>
    <w:rsid w:val="006312BA"/>
    <w:rsid w:val="006365A1"/>
    <w:rsid w:val="00636E43"/>
    <w:rsid w:val="006446DB"/>
    <w:rsid w:val="006467C7"/>
    <w:rsid w:val="006530EC"/>
    <w:rsid w:val="00661E0D"/>
    <w:rsid w:val="00661F5B"/>
    <w:rsid w:val="006641FA"/>
    <w:rsid w:val="0067448A"/>
    <w:rsid w:val="00677B15"/>
    <w:rsid w:val="00682ECD"/>
    <w:rsid w:val="00687027"/>
    <w:rsid w:val="006873A5"/>
    <w:rsid w:val="00691B68"/>
    <w:rsid w:val="006A3317"/>
    <w:rsid w:val="006A3CF6"/>
    <w:rsid w:val="006A3F21"/>
    <w:rsid w:val="006A5CF0"/>
    <w:rsid w:val="006B0D7E"/>
    <w:rsid w:val="006B4A1A"/>
    <w:rsid w:val="006B6180"/>
    <w:rsid w:val="006B61B8"/>
    <w:rsid w:val="006C4EDF"/>
    <w:rsid w:val="006D17AC"/>
    <w:rsid w:val="006D1AC6"/>
    <w:rsid w:val="006D384C"/>
    <w:rsid w:val="006D67AB"/>
    <w:rsid w:val="006E25ED"/>
    <w:rsid w:val="006E77CE"/>
    <w:rsid w:val="006F0B13"/>
    <w:rsid w:val="006F3382"/>
    <w:rsid w:val="006F47D4"/>
    <w:rsid w:val="00702DB7"/>
    <w:rsid w:val="007035BF"/>
    <w:rsid w:val="00703ED7"/>
    <w:rsid w:val="00704C0C"/>
    <w:rsid w:val="00704C19"/>
    <w:rsid w:val="00706389"/>
    <w:rsid w:val="007069BE"/>
    <w:rsid w:val="00711C2C"/>
    <w:rsid w:val="00711E27"/>
    <w:rsid w:val="00713F5C"/>
    <w:rsid w:val="00714497"/>
    <w:rsid w:val="00715594"/>
    <w:rsid w:val="007226DF"/>
    <w:rsid w:val="00725AC1"/>
    <w:rsid w:val="0073045B"/>
    <w:rsid w:val="007320CA"/>
    <w:rsid w:val="00732327"/>
    <w:rsid w:val="0073353F"/>
    <w:rsid w:val="00733EDB"/>
    <w:rsid w:val="00735F1E"/>
    <w:rsid w:val="00736405"/>
    <w:rsid w:val="00740838"/>
    <w:rsid w:val="00750363"/>
    <w:rsid w:val="0075075D"/>
    <w:rsid w:val="00751138"/>
    <w:rsid w:val="0075642B"/>
    <w:rsid w:val="00761A31"/>
    <w:rsid w:val="0076223C"/>
    <w:rsid w:val="00763F20"/>
    <w:rsid w:val="007671C0"/>
    <w:rsid w:val="00767647"/>
    <w:rsid w:val="007721EA"/>
    <w:rsid w:val="0077595D"/>
    <w:rsid w:val="00777AD5"/>
    <w:rsid w:val="00777B95"/>
    <w:rsid w:val="00777E66"/>
    <w:rsid w:val="00784621"/>
    <w:rsid w:val="00787B1B"/>
    <w:rsid w:val="007908D7"/>
    <w:rsid w:val="00795797"/>
    <w:rsid w:val="00796489"/>
    <w:rsid w:val="007A1289"/>
    <w:rsid w:val="007A12FA"/>
    <w:rsid w:val="007A3F09"/>
    <w:rsid w:val="007A4194"/>
    <w:rsid w:val="007A4BC0"/>
    <w:rsid w:val="007B21F3"/>
    <w:rsid w:val="007B5DA2"/>
    <w:rsid w:val="007B7213"/>
    <w:rsid w:val="007B749F"/>
    <w:rsid w:val="007C077C"/>
    <w:rsid w:val="007D101A"/>
    <w:rsid w:val="007D3491"/>
    <w:rsid w:val="007D4FB6"/>
    <w:rsid w:val="007E3221"/>
    <w:rsid w:val="007E4AAA"/>
    <w:rsid w:val="007F30DC"/>
    <w:rsid w:val="00803021"/>
    <w:rsid w:val="00810A1C"/>
    <w:rsid w:val="00812C4E"/>
    <w:rsid w:val="0081434B"/>
    <w:rsid w:val="00815F9F"/>
    <w:rsid w:val="00817A2A"/>
    <w:rsid w:val="008217A3"/>
    <w:rsid w:val="008220D6"/>
    <w:rsid w:val="00822B6A"/>
    <w:rsid w:val="00822BD8"/>
    <w:rsid w:val="00825271"/>
    <w:rsid w:val="00826E0A"/>
    <w:rsid w:val="008276EC"/>
    <w:rsid w:val="00835122"/>
    <w:rsid w:val="008379EC"/>
    <w:rsid w:val="008424D6"/>
    <w:rsid w:val="00843FF9"/>
    <w:rsid w:val="0084427E"/>
    <w:rsid w:val="00853C47"/>
    <w:rsid w:val="008563F1"/>
    <w:rsid w:val="008616EF"/>
    <w:rsid w:val="00865677"/>
    <w:rsid w:val="00867CE1"/>
    <w:rsid w:val="008762FE"/>
    <w:rsid w:val="00882A17"/>
    <w:rsid w:val="008868B5"/>
    <w:rsid w:val="008920C0"/>
    <w:rsid w:val="00894402"/>
    <w:rsid w:val="0089464B"/>
    <w:rsid w:val="0089608E"/>
    <w:rsid w:val="008A42ED"/>
    <w:rsid w:val="008C3C9F"/>
    <w:rsid w:val="008E198C"/>
    <w:rsid w:val="008E2DC5"/>
    <w:rsid w:val="008E2E7A"/>
    <w:rsid w:val="008E30BB"/>
    <w:rsid w:val="008E3BDD"/>
    <w:rsid w:val="008E5663"/>
    <w:rsid w:val="008E64D2"/>
    <w:rsid w:val="008E678A"/>
    <w:rsid w:val="008F1EBF"/>
    <w:rsid w:val="008F75C7"/>
    <w:rsid w:val="009016E0"/>
    <w:rsid w:val="00901CF4"/>
    <w:rsid w:val="00904622"/>
    <w:rsid w:val="0090604C"/>
    <w:rsid w:val="00906D7D"/>
    <w:rsid w:val="00913DE0"/>
    <w:rsid w:val="009148A3"/>
    <w:rsid w:val="00914C9A"/>
    <w:rsid w:val="00914D41"/>
    <w:rsid w:val="0092180E"/>
    <w:rsid w:val="00925227"/>
    <w:rsid w:val="00927509"/>
    <w:rsid w:val="00931B4B"/>
    <w:rsid w:val="00934FED"/>
    <w:rsid w:val="00935470"/>
    <w:rsid w:val="00936624"/>
    <w:rsid w:val="009367CB"/>
    <w:rsid w:val="00937013"/>
    <w:rsid w:val="00937E62"/>
    <w:rsid w:val="009407DC"/>
    <w:rsid w:val="009411DF"/>
    <w:rsid w:val="0094221C"/>
    <w:rsid w:val="00943ECF"/>
    <w:rsid w:val="00944154"/>
    <w:rsid w:val="00947486"/>
    <w:rsid w:val="00955600"/>
    <w:rsid w:val="00955DA4"/>
    <w:rsid w:val="009568BA"/>
    <w:rsid w:val="00957974"/>
    <w:rsid w:val="00961670"/>
    <w:rsid w:val="0096666F"/>
    <w:rsid w:val="0096671B"/>
    <w:rsid w:val="00967F13"/>
    <w:rsid w:val="00973284"/>
    <w:rsid w:val="00973B26"/>
    <w:rsid w:val="00977E46"/>
    <w:rsid w:val="00983D50"/>
    <w:rsid w:val="00986918"/>
    <w:rsid w:val="0099797E"/>
    <w:rsid w:val="00997D51"/>
    <w:rsid w:val="009A21F6"/>
    <w:rsid w:val="009A50AD"/>
    <w:rsid w:val="009A7D39"/>
    <w:rsid w:val="009B3A3E"/>
    <w:rsid w:val="009B6084"/>
    <w:rsid w:val="009B74DF"/>
    <w:rsid w:val="009C1E24"/>
    <w:rsid w:val="009C397F"/>
    <w:rsid w:val="009D381E"/>
    <w:rsid w:val="009D5F3A"/>
    <w:rsid w:val="009D6D66"/>
    <w:rsid w:val="009E0E46"/>
    <w:rsid w:val="009E6E05"/>
    <w:rsid w:val="009E7162"/>
    <w:rsid w:val="009E7DB8"/>
    <w:rsid w:val="009F1021"/>
    <w:rsid w:val="009F3FB8"/>
    <w:rsid w:val="009F6B32"/>
    <w:rsid w:val="00A0202C"/>
    <w:rsid w:val="00A0266A"/>
    <w:rsid w:val="00A02749"/>
    <w:rsid w:val="00A028B3"/>
    <w:rsid w:val="00A04532"/>
    <w:rsid w:val="00A046F7"/>
    <w:rsid w:val="00A06968"/>
    <w:rsid w:val="00A16433"/>
    <w:rsid w:val="00A27575"/>
    <w:rsid w:val="00A3207E"/>
    <w:rsid w:val="00A32C9F"/>
    <w:rsid w:val="00A3629A"/>
    <w:rsid w:val="00A37009"/>
    <w:rsid w:val="00A4122F"/>
    <w:rsid w:val="00A432F4"/>
    <w:rsid w:val="00A455A2"/>
    <w:rsid w:val="00A53AFE"/>
    <w:rsid w:val="00A570E4"/>
    <w:rsid w:val="00A6361F"/>
    <w:rsid w:val="00A63CAF"/>
    <w:rsid w:val="00A6497D"/>
    <w:rsid w:val="00A677CD"/>
    <w:rsid w:val="00A70AEC"/>
    <w:rsid w:val="00A744F7"/>
    <w:rsid w:val="00A77BD3"/>
    <w:rsid w:val="00A83C2D"/>
    <w:rsid w:val="00A83EBD"/>
    <w:rsid w:val="00A86EE2"/>
    <w:rsid w:val="00A91D7D"/>
    <w:rsid w:val="00A93856"/>
    <w:rsid w:val="00A93F6B"/>
    <w:rsid w:val="00A9541D"/>
    <w:rsid w:val="00A95741"/>
    <w:rsid w:val="00AA497F"/>
    <w:rsid w:val="00AA4B52"/>
    <w:rsid w:val="00AA5F0C"/>
    <w:rsid w:val="00AA7063"/>
    <w:rsid w:val="00AB0E25"/>
    <w:rsid w:val="00AB324D"/>
    <w:rsid w:val="00AB4D3A"/>
    <w:rsid w:val="00AC2AFB"/>
    <w:rsid w:val="00AC65F2"/>
    <w:rsid w:val="00AC7B2D"/>
    <w:rsid w:val="00AC7D3F"/>
    <w:rsid w:val="00AD1B0F"/>
    <w:rsid w:val="00AE6DE8"/>
    <w:rsid w:val="00AF1CE8"/>
    <w:rsid w:val="00AF6892"/>
    <w:rsid w:val="00AF7FB2"/>
    <w:rsid w:val="00B01C67"/>
    <w:rsid w:val="00B077AC"/>
    <w:rsid w:val="00B150C7"/>
    <w:rsid w:val="00B170E9"/>
    <w:rsid w:val="00B21D0D"/>
    <w:rsid w:val="00B30344"/>
    <w:rsid w:val="00B371AA"/>
    <w:rsid w:val="00B375A4"/>
    <w:rsid w:val="00B50FC9"/>
    <w:rsid w:val="00B53226"/>
    <w:rsid w:val="00B5405F"/>
    <w:rsid w:val="00B54FC9"/>
    <w:rsid w:val="00B563E0"/>
    <w:rsid w:val="00B60143"/>
    <w:rsid w:val="00B65F39"/>
    <w:rsid w:val="00B67BC0"/>
    <w:rsid w:val="00B71C3B"/>
    <w:rsid w:val="00B72BC5"/>
    <w:rsid w:val="00B73CCD"/>
    <w:rsid w:val="00B746FC"/>
    <w:rsid w:val="00B760BB"/>
    <w:rsid w:val="00B83E2D"/>
    <w:rsid w:val="00B875FB"/>
    <w:rsid w:val="00B91169"/>
    <w:rsid w:val="00B91F81"/>
    <w:rsid w:val="00BA0743"/>
    <w:rsid w:val="00BA11A1"/>
    <w:rsid w:val="00BA5778"/>
    <w:rsid w:val="00BB121A"/>
    <w:rsid w:val="00BC1AAE"/>
    <w:rsid w:val="00BC4191"/>
    <w:rsid w:val="00BC4E24"/>
    <w:rsid w:val="00BC6B85"/>
    <w:rsid w:val="00BD0A9A"/>
    <w:rsid w:val="00BD1272"/>
    <w:rsid w:val="00BD2A4B"/>
    <w:rsid w:val="00BD418D"/>
    <w:rsid w:val="00BD52A9"/>
    <w:rsid w:val="00BD5B03"/>
    <w:rsid w:val="00BE047C"/>
    <w:rsid w:val="00BE0F62"/>
    <w:rsid w:val="00BE5F7F"/>
    <w:rsid w:val="00BE77E6"/>
    <w:rsid w:val="00BF2417"/>
    <w:rsid w:val="00BF2FF3"/>
    <w:rsid w:val="00BF35AB"/>
    <w:rsid w:val="00BF484B"/>
    <w:rsid w:val="00BF5339"/>
    <w:rsid w:val="00BF7261"/>
    <w:rsid w:val="00BF79E2"/>
    <w:rsid w:val="00C11BB8"/>
    <w:rsid w:val="00C14B73"/>
    <w:rsid w:val="00C21721"/>
    <w:rsid w:val="00C219DF"/>
    <w:rsid w:val="00C23EF1"/>
    <w:rsid w:val="00C24BB9"/>
    <w:rsid w:val="00C27105"/>
    <w:rsid w:val="00C3006D"/>
    <w:rsid w:val="00C40282"/>
    <w:rsid w:val="00C4426F"/>
    <w:rsid w:val="00C44461"/>
    <w:rsid w:val="00C52A29"/>
    <w:rsid w:val="00C5522B"/>
    <w:rsid w:val="00C57081"/>
    <w:rsid w:val="00C57F34"/>
    <w:rsid w:val="00C606BE"/>
    <w:rsid w:val="00C634AC"/>
    <w:rsid w:val="00C66547"/>
    <w:rsid w:val="00C711C8"/>
    <w:rsid w:val="00C7127F"/>
    <w:rsid w:val="00C921F1"/>
    <w:rsid w:val="00C94886"/>
    <w:rsid w:val="00C95BE0"/>
    <w:rsid w:val="00CA211B"/>
    <w:rsid w:val="00CA31DC"/>
    <w:rsid w:val="00CA35C4"/>
    <w:rsid w:val="00CA50B8"/>
    <w:rsid w:val="00CA60C3"/>
    <w:rsid w:val="00CA7DC9"/>
    <w:rsid w:val="00CB19B5"/>
    <w:rsid w:val="00CB5BF8"/>
    <w:rsid w:val="00CC292E"/>
    <w:rsid w:val="00CC4FED"/>
    <w:rsid w:val="00CD0C76"/>
    <w:rsid w:val="00CD1BB3"/>
    <w:rsid w:val="00CD5194"/>
    <w:rsid w:val="00CD7D15"/>
    <w:rsid w:val="00CE0300"/>
    <w:rsid w:val="00CE0314"/>
    <w:rsid w:val="00CE5191"/>
    <w:rsid w:val="00CF1944"/>
    <w:rsid w:val="00CF5A80"/>
    <w:rsid w:val="00CF7603"/>
    <w:rsid w:val="00D01835"/>
    <w:rsid w:val="00D032E9"/>
    <w:rsid w:val="00D057E7"/>
    <w:rsid w:val="00D0584B"/>
    <w:rsid w:val="00D10B3A"/>
    <w:rsid w:val="00D13DF6"/>
    <w:rsid w:val="00D22E9A"/>
    <w:rsid w:val="00D23EF2"/>
    <w:rsid w:val="00D24F3E"/>
    <w:rsid w:val="00D27564"/>
    <w:rsid w:val="00D27B17"/>
    <w:rsid w:val="00D34A2D"/>
    <w:rsid w:val="00D34DAF"/>
    <w:rsid w:val="00D401A1"/>
    <w:rsid w:val="00D408D1"/>
    <w:rsid w:val="00D4260A"/>
    <w:rsid w:val="00D428C3"/>
    <w:rsid w:val="00D42BBD"/>
    <w:rsid w:val="00D45EE5"/>
    <w:rsid w:val="00D5137C"/>
    <w:rsid w:val="00D51752"/>
    <w:rsid w:val="00D53EA2"/>
    <w:rsid w:val="00D5422F"/>
    <w:rsid w:val="00D56655"/>
    <w:rsid w:val="00D56C6A"/>
    <w:rsid w:val="00D577F3"/>
    <w:rsid w:val="00D63A28"/>
    <w:rsid w:val="00D642E3"/>
    <w:rsid w:val="00D65606"/>
    <w:rsid w:val="00D71276"/>
    <w:rsid w:val="00D74BC6"/>
    <w:rsid w:val="00D75FCC"/>
    <w:rsid w:val="00D8117E"/>
    <w:rsid w:val="00D83904"/>
    <w:rsid w:val="00D869FD"/>
    <w:rsid w:val="00D86E21"/>
    <w:rsid w:val="00D94509"/>
    <w:rsid w:val="00DA1F43"/>
    <w:rsid w:val="00DA404B"/>
    <w:rsid w:val="00DB12DF"/>
    <w:rsid w:val="00DB324B"/>
    <w:rsid w:val="00DB3DBB"/>
    <w:rsid w:val="00DC141B"/>
    <w:rsid w:val="00DC2696"/>
    <w:rsid w:val="00DC3B55"/>
    <w:rsid w:val="00DC3CEB"/>
    <w:rsid w:val="00DC59F6"/>
    <w:rsid w:val="00DE0CE6"/>
    <w:rsid w:val="00DE6DEE"/>
    <w:rsid w:val="00DE7CAB"/>
    <w:rsid w:val="00DF228E"/>
    <w:rsid w:val="00DF39F8"/>
    <w:rsid w:val="00DF4D4E"/>
    <w:rsid w:val="00E0185A"/>
    <w:rsid w:val="00E041CB"/>
    <w:rsid w:val="00E05BA5"/>
    <w:rsid w:val="00E07A1A"/>
    <w:rsid w:val="00E11454"/>
    <w:rsid w:val="00E11A46"/>
    <w:rsid w:val="00E248DE"/>
    <w:rsid w:val="00E35ED8"/>
    <w:rsid w:val="00E36FA0"/>
    <w:rsid w:val="00E40B81"/>
    <w:rsid w:val="00E41EAD"/>
    <w:rsid w:val="00E43396"/>
    <w:rsid w:val="00E5418F"/>
    <w:rsid w:val="00E621E3"/>
    <w:rsid w:val="00E63AA7"/>
    <w:rsid w:val="00E67CFF"/>
    <w:rsid w:val="00E71A0B"/>
    <w:rsid w:val="00E84457"/>
    <w:rsid w:val="00E879DC"/>
    <w:rsid w:val="00E91A36"/>
    <w:rsid w:val="00E924D9"/>
    <w:rsid w:val="00E93520"/>
    <w:rsid w:val="00E94F16"/>
    <w:rsid w:val="00EA086B"/>
    <w:rsid w:val="00EA0BC5"/>
    <w:rsid w:val="00EA2097"/>
    <w:rsid w:val="00EA2509"/>
    <w:rsid w:val="00EA3674"/>
    <w:rsid w:val="00EA3B03"/>
    <w:rsid w:val="00EB2660"/>
    <w:rsid w:val="00EB3182"/>
    <w:rsid w:val="00EB3E8F"/>
    <w:rsid w:val="00EB5F2B"/>
    <w:rsid w:val="00EC0F98"/>
    <w:rsid w:val="00EC7112"/>
    <w:rsid w:val="00ED7DF2"/>
    <w:rsid w:val="00EE4570"/>
    <w:rsid w:val="00EE4583"/>
    <w:rsid w:val="00EE611E"/>
    <w:rsid w:val="00EE6273"/>
    <w:rsid w:val="00EF2337"/>
    <w:rsid w:val="00EF4DC5"/>
    <w:rsid w:val="00EF6134"/>
    <w:rsid w:val="00F00A62"/>
    <w:rsid w:val="00F014FD"/>
    <w:rsid w:val="00F031C1"/>
    <w:rsid w:val="00F11818"/>
    <w:rsid w:val="00F22DE9"/>
    <w:rsid w:val="00F22F8A"/>
    <w:rsid w:val="00F23204"/>
    <w:rsid w:val="00F261BC"/>
    <w:rsid w:val="00F3172E"/>
    <w:rsid w:val="00F31FF5"/>
    <w:rsid w:val="00F32760"/>
    <w:rsid w:val="00F33901"/>
    <w:rsid w:val="00F42309"/>
    <w:rsid w:val="00F4371F"/>
    <w:rsid w:val="00F47A2A"/>
    <w:rsid w:val="00F5318B"/>
    <w:rsid w:val="00F55E05"/>
    <w:rsid w:val="00F564E1"/>
    <w:rsid w:val="00F63A78"/>
    <w:rsid w:val="00F73571"/>
    <w:rsid w:val="00F75763"/>
    <w:rsid w:val="00F773FB"/>
    <w:rsid w:val="00F823B3"/>
    <w:rsid w:val="00F904AF"/>
    <w:rsid w:val="00F90EB0"/>
    <w:rsid w:val="00F944C6"/>
    <w:rsid w:val="00F94D8E"/>
    <w:rsid w:val="00F95E62"/>
    <w:rsid w:val="00FA28F7"/>
    <w:rsid w:val="00FB1997"/>
    <w:rsid w:val="00FB54AC"/>
    <w:rsid w:val="00FB7042"/>
    <w:rsid w:val="00FC01EF"/>
    <w:rsid w:val="00FC3565"/>
    <w:rsid w:val="00FC481E"/>
    <w:rsid w:val="00FC7637"/>
    <w:rsid w:val="00FC7E11"/>
    <w:rsid w:val="00FD0C66"/>
    <w:rsid w:val="00FD2A5C"/>
    <w:rsid w:val="00FD5869"/>
    <w:rsid w:val="00FF14D8"/>
    <w:rsid w:val="00FF371E"/>
    <w:rsid w:val="00FF75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B5D6"/>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22BA8"/>
    <w:rPr>
      <w:sz w:val="16"/>
      <w:szCs w:val="16"/>
    </w:rPr>
  </w:style>
  <w:style w:type="paragraph" w:styleId="Commentaire">
    <w:name w:val="annotation text"/>
    <w:basedOn w:val="Normal"/>
    <w:link w:val="CommentaireCar"/>
    <w:uiPriority w:val="99"/>
    <w:semiHidden/>
    <w:unhideWhenUsed/>
    <w:rsid w:val="00322BA8"/>
    <w:pPr>
      <w:spacing w:line="240" w:lineRule="auto"/>
    </w:pPr>
    <w:rPr>
      <w:sz w:val="20"/>
      <w:szCs w:val="20"/>
    </w:rPr>
  </w:style>
  <w:style w:type="character" w:customStyle="1" w:styleId="CommentaireCar">
    <w:name w:val="Commentaire Car"/>
    <w:basedOn w:val="Policepardfaut"/>
    <w:link w:val="Commentaire"/>
    <w:uiPriority w:val="99"/>
    <w:semiHidden/>
    <w:rsid w:val="00322BA8"/>
    <w:rPr>
      <w:sz w:val="20"/>
      <w:szCs w:val="20"/>
    </w:rPr>
  </w:style>
  <w:style w:type="paragraph" w:styleId="Objetducommentaire">
    <w:name w:val="annotation subject"/>
    <w:basedOn w:val="Commentaire"/>
    <w:next w:val="Commentaire"/>
    <w:link w:val="ObjetducommentaireCar"/>
    <w:uiPriority w:val="99"/>
    <w:semiHidden/>
    <w:unhideWhenUsed/>
    <w:rsid w:val="00322BA8"/>
    <w:rPr>
      <w:b/>
      <w:bCs/>
    </w:rPr>
  </w:style>
  <w:style w:type="character" w:customStyle="1" w:styleId="ObjetducommentaireCar">
    <w:name w:val="Objet du commentaire Car"/>
    <w:basedOn w:val="CommentaireCar"/>
    <w:link w:val="Objetducommentaire"/>
    <w:uiPriority w:val="99"/>
    <w:semiHidden/>
    <w:rsid w:val="00322BA8"/>
    <w:rPr>
      <w:b/>
      <w:bCs/>
      <w:sz w:val="20"/>
      <w:szCs w:val="20"/>
    </w:rPr>
  </w:style>
  <w:style w:type="paragraph" w:styleId="Textedebulles">
    <w:name w:val="Balloon Text"/>
    <w:basedOn w:val="Normal"/>
    <w:link w:val="TextedebullesCar"/>
    <w:uiPriority w:val="99"/>
    <w:semiHidden/>
    <w:unhideWhenUsed/>
    <w:rsid w:val="00322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C2EC1-AAA5-4AA1-ACA3-00DA98EE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9237</TotalTime>
  <Pages>7</Pages>
  <Words>2368</Words>
  <Characters>13029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375</cp:revision>
  <dcterms:created xsi:type="dcterms:W3CDTF">2020-03-15T12:13:00Z</dcterms:created>
  <dcterms:modified xsi:type="dcterms:W3CDTF">2020-05-05T13:21:00Z</dcterms:modified>
</cp:coreProperties>
</file>