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SURAT PEMUTUSAN HUBUNGAN KERJA</w:t>
      </w:r>
    </w:p>
    <w:p w:rsidR="00000000" w:rsidDel="00000000" w:rsidP="00000000" w:rsidRDefault="00000000" w:rsidRPr="00000000" w14:paraId="00000002">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Nomor: KSI/ADM/225/VI/26</w:t>
      </w:r>
    </w:p>
    <w:p w:rsidR="00000000" w:rsidDel="00000000" w:rsidP="00000000" w:rsidRDefault="00000000" w:rsidRPr="00000000" w14:paraId="00000003">
      <w:pPr>
        <w:spacing w:after="0"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4">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Yang bertanda tangan di bawah ini:</w:t>
      </w:r>
    </w:p>
    <w:p w:rsidR="00000000" w:rsidDel="00000000" w:rsidP="00000000" w:rsidRDefault="00000000" w:rsidRPr="00000000" w14:paraId="00000005">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Nama              : Donny Aribowo</w:t>
      </w:r>
    </w:p>
    <w:p w:rsidR="00000000" w:rsidDel="00000000" w:rsidP="00000000" w:rsidRDefault="00000000" w:rsidRPr="00000000" w14:paraId="00000006">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Jabatan          </w:t>
        <w:tab/>
        <w:t xml:space="preserve">: HRD Manager</w:t>
      </w:r>
    </w:p>
    <w:p w:rsidR="00000000" w:rsidDel="00000000" w:rsidP="00000000" w:rsidRDefault="00000000" w:rsidRPr="00000000" w14:paraId="00000007">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Perusahaan  </w:t>
        <w:tab/>
        <w:t xml:space="preserve">: PT. Kaja Sarana Inovasi</w:t>
      </w:r>
    </w:p>
    <w:p w:rsidR="00000000" w:rsidDel="00000000" w:rsidP="00000000" w:rsidRDefault="00000000" w:rsidRPr="00000000" w14:paraId="00000008">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9">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Dengan ini memutuskan memberhentikan hubungan kerja dengan:</w:t>
      </w:r>
    </w:p>
    <w:p w:rsidR="00000000" w:rsidDel="00000000" w:rsidP="00000000" w:rsidRDefault="00000000" w:rsidRPr="00000000" w14:paraId="0000000A">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Nama</w:t>
        <w:tab/>
        <w:tab/>
        <w:t xml:space="preserve">: Mulya Hermawan</w:t>
      </w:r>
    </w:p>
    <w:p w:rsidR="00000000" w:rsidDel="00000000" w:rsidP="00000000" w:rsidRDefault="00000000" w:rsidRPr="00000000" w14:paraId="0000000B">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NIK </w:t>
        <w:tab/>
        <w:tab/>
        <w:t xml:space="preserve">: 022026050012</w:t>
      </w:r>
    </w:p>
    <w:p w:rsidR="00000000" w:rsidDel="00000000" w:rsidP="00000000" w:rsidRDefault="00000000" w:rsidRPr="00000000" w14:paraId="0000000C">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Posisi </w:t>
        <w:tab/>
        <w:tab/>
        <w:t xml:space="preserve">: EPMS Site Manager</w:t>
      </w:r>
    </w:p>
    <w:p w:rsidR="00000000" w:rsidDel="00000000" w:rsidP="00000000" w:rsidRDefault="00000000" w:rsidRPr="00000000" w14:paraId="0000000D">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Penempatan </w:t>
        <w:tab/>
        <w:t xml:space="preserve">: Proyek JKT09 </w:t>
      </w:r>
    </w:p>
    <w:p w:rsidR="00000000" w:rsidDel="00000000" w:rsidP="00000000" w:rsidRDefault="00000000" w:rsidRPr="00000000" w14:paraId="0000000E">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Alasan PHK   </w:t>
        <w:tab/>
        <w:t xml:space="preserve">:</w:t>
      </w:r>
    </w:p>
    <w:p w:rsidR="00000000" w:rsidDel="00000000" w:rsidP="00000000" w:rsidRDefault="00000000" w:rsidRPr="00000000" w14:paraId="0000000F">
      <w:pPr>
        <w:spacing w:after="0"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0">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Bahwa berdasarkan hasil evaluasi manajemen, laporan resmi dari pihak klien, hasil investigasi internal perusahaan, serta bukti-bukti pendukung yang telah diperoleh, Saudara Mulya Hermawan terbukti melakukan tindakan dan menunjukkan perilaku yang tidak sesuai dengan standar profesionalisme, etika kerja, serta tanggung jawab jabatan sebagai Site Manager, antara lain:</w:t>
      </w:r>
    </w:p>
    <w:p w:rsidR="00000000" w:rsidDel="00000000" w:rsidP="00000000" w:rsidRDefault="00000000" w:rsidRPr="00000000" w14:paraId="00000011">
      <w:pPr>
        <w:numPr>
          <w:ilvl w:val="0"/>
          <w:numId w:val="2"/>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Beberapa kali teramati tidur pada saat jam kerja sehingga mengurangi efektivitas pengawasan dan pelaksanaan tugas di area proyek.</w:t>
      </w:r>
    </w:p>
    <w:p w:rsidR="00000000" w:rsidDel="00000000" w:rsidP="00000000" w:rsidRDefault="00000000" w:rsidRPr="00000000" w14:paraId="00000012">
      <w:pPr>
        <w:numPr>
          <w:ilvl w:val="0"/>
          <w:numId w:val="2"/>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Melakukan aktivitas yang tidak berkaitan dengan pekerjaan pada saat pertemuan dengan pelanggan/klien, yang menimbulkan persepsi negatif terhadap profesionalisme perusahaan.</w:t>
      </w:r>
    </w:p>
    <w:p w:rsidR="00000000" w:rsidDel="00000000" w:rsidP="00000000" w:rsidRDefault="00000000" w:rsidRPr="00000000" w14:paraId="00000013">
      <w:pPr>
        <w:numPr>
          <w:ilvl w:val="0"/>
          <w:numId w:val="2"/>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Tidak menjalankan fungsi koordinasi, pengawasan, perencanaan, dan pengendalian proyek secara optimal sehingga berdampak pada pelaksanaan operasional proyek.</w:t>
      </w:r>
    </w:p>
    <w:p w:rsidR="00000000" w:rsidDel="00000000" w:rsidP="00000000" w:rsidRDefault="00000000" w:rsidRPr="00000000" w14:paraId="00000014">
      <w:pPr>
        <w:numPr>
          <w:ilvl w:val="0"/>
          <w:numId w:val="2"/>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Tidak melakukan pembaruan dan pengelolaan administrasi proyek secara memadai yang mengakibatkan berkurangnya visibilitas dan kontrol terhadap aktivitas proyek.</w:t>
      </w:r>
    </w:p>
    <w:p w:rsidR="00000000" w:rsidDel="00000000" w:rsidP="00000000" w:rsidRDefault="00000000" w:rsidRPr="00000000" w14:paraId="00000015">
      <w:pPr>
        <w:numPr>
          <w:ilvl w:val="0"/>
          <w:numId w:val="2"/>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Menunjukkan perilaku yang tidak profesional terhadap personel pihak klien sehingga menimbulkan keluhan resmi dan keberatan dari pihak klien.</w:t>
      </w:r>
    </w:p>
    <w:p w:rsidR="00000000" w:rsidDel="00000000" w:rsidP="00000000" w:rsidRDefault="00000000" w:rsidRPr="00000000" w14:paraId="00000016">
      <w:pPr>
        <w:numPr>
          <w:ilvl w:val="0"/>
          <w:numId w:val="2"/>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Tindakan dan perilaku tersebut telah mengakibatkan hilangnya kepercayaan klien terhadap yang bersangkutan sebagai perwakilan perusahaan di proyek serta berdampak terhadap hubungan kerja sama antara perusahaan dan klien.</w:t>
      </w:r>
    </w:p>
    <w:p w:rsidR="00000000" w:rsidDel="00000000" w:rsidP="00000000" w:rsidRDefault="00000000" w:rsidRPr="00000000" w14:paraId="00000017">
      <w:pPr>
        <w:spacing w:after="0"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8">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Atas dasar fakta, bukti, dan pertimbangan tersebut di atas, perusahaan menilai bahwa hubungan kerja tidak dapat dipertahankan lagi karena telah terjadi pelanggaran serius terhadap etika kerja, profesionalisme, serta kepercayaan yang diberikan perusahaan kepada yang bersangkutan dalam menjalankan tugas dan tanggung jawabnya.</w:t>
      </w:r>
    </w:p>
    <w:p w:rsidR="00000000" w:rsidDel="00000000" w:rsidP="00000000" w:rsidRDefault="00000000" w:rsidRPr="00000000" w14:paraId="00000019">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Ketentuan PHK:</w:t>
      </w:r>
    </w:p>
    <w:p w:rsidR="00000000" w:rsidDel="00000000" w:rsidP="00000000" w:rsidRDefault="00000000" w:rsidRPr="00000000" w14:paraId="0000001A">
      <w:pPr>
        <w:numPr>
          <w:ilvl w:val="0"/>
          <w:numId w:val="1"/>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Hubungan kerja dinyatakan berakhir efektif pada tanggal 20 Juni 2026.</w:t>
      </w:r>
    </w:p>
    <w:p w:rsidR="00000000" w:rsidDel="00000000" w:rsidP="00000000" w:rsidRDefault="00000000" w:rsidRPr="00000000" w14:paraId="0000001B">
      <w:pPr>
        <w:numPr>
          <w:ilvl w:val="0"/>
          <w:numId w:val="1"/>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Terhitung sejak tanggal tersebut, Saudara tidak lagi berhak menjalankan pekerjaan, mewakili perusahaan, maupun mengakses fasilitas, sistem, data, aset, dan area kerja perusahaan maupun klien.</w:t>
      </w:r>
    </w:p>
    <w:p w:rsidR="00000000" w:rsidDel="00000000" w:rsidP="00000000" w:rsidRDefault="00000000" w:rsidRPr="00000000" w14:paraId="0000001C">
      <w:pPr>
        <w:numPr>
          <w:ilvl w:val="0"/>
          <w:numId w:val="1"/>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Penyelesaian hak dan kewajiban para pihak akan dilakukan sesuai ketentuan peraturan perundang-undangan yang berlaku dan perjanjian kerja yang mengikat para pihak.</w:t>
      </w:r>
    </w:p>
    <w:p w:rsidR="00000000" w:rsidDel="00000000" w:rsidP="00000000" w:rsidRDefault="00000000" w:rsidRPr="00000000" w14:paraId="0000001D">
      <w:pPr>
        <w:spacing w:after="0" w:line="276"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E">
      <w:pPr>
        <w:spacing w:after="0" w:line="276" w:lineRule="auto"/>
        <w:jc w:val="both"/>
        <w:rPr>
          <w:rFonts w:ascii="Arial" w:cs="Arial" w:eastAsia="Arial" w:hAnsi="Arial"/>
        </w:rPr>
      </w:pPr>
      <w:r w:rsidDel="00000000" w:rsidR="00000000" w:rsidRPr="00000000">
        <w:rPr>
          <w:rFonts w:ascii="Arial" w:cs="Arial" w:eastAsia="Arial" w:hAnsi="Arial"/>
          <w:rtl w:val="0"/>
        </w:rPr>
        <w:t xml:space="preserve">Demikian surat pemberhentian ini dibuat untuk digunakan sebagaimana mestinya.</w:t>
      </w:r>
    </w:p>
    <w:p w:rsidR="00000000" w:rsidDel="00000000" w:rsidP="00000000" w:rsidRDefault="00000000" w:rsidRPr="00000000" w14:paraId="0000001F">
      <w:pPr>
        <w:spacing w:after="0"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0">
      <w:pPr>
        <w:spacing w:after="0" w:line="276" w:lineRule="auto"/>
        <w:jc w:val="both"/>
        <w:rPr>
          <w:rFonts w:ascii="Arial" w:cs="Arial" w:eastAsia="Arial" w:hAnsi="Arial"/>
        </w:rPr>
      </w:pPr>
      <w:r w:rsidDel="00000000" w:rsidR="00000000" w:rsidRPr="00000000">
        <w:rPr>
          <w:rFonts w:ascii="Arial" w:cs="Arial" w:eastAsia="Arial" w:hAnsi="Arial"/>
          <w:rtl w:val="0"/>
        </w:rPr>
        <w:t xml:space="preserve">Bekasi, 19 Juni 2026</w:t>
      </w:r>
    </w:p>
    <w:p w:rsidR="00000000" w:rsidDel="00000000" w:rsidP="00000000" w:rsidRDefault="00000000" w:rsidRPr="00000000" w14:paraId="00000021">
      <w:pPr>
        <w:spacing w:after="0" w:line="276" w:lineRule="auto"/>
        <w:jc w:val="both"/>
        <w:rPr>
          <w:rFonts w:ascii="Arial" w:cs="Arial" w:eastAsia="Arial" w:hAnsi="Arial"/>
        </w:rPr>
      </w:pPr>
      <w:r w:rsidDel="00000000" w:rsidR="00000000" w:rsidRPr="00000000">
        <w:rPr>
          <w:rFonts w:ascii="Arial" w:cs="Arial" w:eastAsia="Arial" w:hAnsi="Arial"/>
          <w:rtl w:val="0"/>
        </w:rPr>
        <w:t xml:space="preserve">PT. Kaja Sarana Inovasi</w:t>
      </w:r>
    </w:p>
    <w:p w:rsidR="00000000" w:rsidDel="00000000" w:rsidP="00000000" w:rsidRDefault="00000000" w:rsidRPr="00000000" w14:paraId="00000022">
      <w:pPr>
        <w:spacing w:after="0"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3">
      <w:pPr>
        <w:spacing w:after="0"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4">
      <w:pPr>
        <w:spacing w:after="0"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5">
      <w:pPr>
        <w:spacing w:after="0"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6">
      <w:pPr>
        <w:spacing w:after="0" w:line="276" w:lineRule="auto"/>
        <w:jc w:val="both"/>
        <w:rPr>
          <w:rFonts w:ascii="Arial" w:cs="Arial" w:eastAsia="Arial" w:hAnsi="Arial"/>
        </w:rPr>
      </w:pPr>
      <w:r w:rsidDel="00000000" w:rsidR="00000000" w:rsidRPr="00000000">
        <w:rPr>
          <w:rFonts w:ascii="Arial" w:cs="Arial" w:eastAsia="Arial" w:hAnsi="Arial"/>
          <w:rtl w:val="0"/>
        </w:rPr>
        <w:t xml:space="preserve">Donny Aribowo</w:t>
      </w:r>
    </w:p>
    <w:p w:rsidR="00000000" w:rsidDel="00000000" w:rsidP="00000000" w:rsidRDefault="00000000" w:rsidRPr="00000000" w14:paraId="00000027">
      <w:pPr>
        <w:spacing w:after="0" w:line="276" w:lineRule="auto"/>
        <w:jc w:val="both"/>
        <w:rPr>
          <w:rFonts w:ascii="Arial" w:cs="Arial" w:eastAsia="Arial" w:hAnsi="Arial"/>
        </w:rPr>
      </w:pPr>
      <w:r w:rsidDel="00000000" w:rsidR="00000000" w:rsidRPr="00000000">
        <w:rPr>
          <w:rFonts w:ascii="Arial" w:cs="Arial" w:eastAsia="Arial" w:hAnsi="Arial"/>
          <w:rtl w:val="0"/>
        </w:rPr>
        <w:t xml:space="preserve">HRD Manager</w:t>
      </w:r>
    </w:p>
    <w:p w:rsidR="00000000" w:rsidDel="00000000" w:rsidP="00000000" w:rsidRDefault="00000000" w:rsidRPr="00000000" w14:paraId="00000028">
      <w:pPr>
        <w:tabs>
          <w:tab w:val="left" w:leader="none" w:pos="1423"/>
        </w:tabs>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9">
      <w:pPr>
        <w:tabs>
          <w:tab w:val="left" w:leader="none" w:pos="1423"/>
        </w:tabs>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A">
      <w:pPr>
        <w:spacing w:after="0" w:line="276" w:lineRule="auto"/>
        <w:jc w:val="both"/>
        <w:rPr>
          <w:rFonts w:ascii="Arial" w:cs="Arial" w:eastAsia="Arial" w:hAnsi="Arial"/>
        </w:rPr>
      </w:pPr>
      <w:r w:rsidDel="00000000" w:rsidR="00000000" w:rsidRPr="00000000">
        <w:rPr>
          <w:rtl w:val="0"/>
        </w:rPr>
      </w:r>
    </w:p>
    <w:sectPr>
      <w:headerReference r:id="rId7" w:type="default"/>
      <w:footerReference r:id="rId8" w:type="default"/>
      <w:pgSz w:h="16838" w:w="11906" w:orient="portrait"/>
      <w:pgMar w:bottom="1440" w:top="1440" w:left="1440" w:right="144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-771522</wp:posOffset>
          </wp:positionH>
          <wp:positionV relativeFrom="paragraph">
            <wp:posOffset>-541767</wp:posOffset>
          </wp:positionV>
          <wp:extent cx="6415088" cy="876300"/>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15088" cy="8763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tabs>
        <w:tab w:val="center" w:leader="none" w:pos="4513"/>
        <w:tab w:val="right" w:leader="none" w:pos="9026"/>
      </w:tabs>
      <w:spacing w:after="0" w:line="240" w:lineRule="auto"/>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895350</wp:posOffset>
          </wp:positionH>
          <wp:positionV relativeFrom="paragraph">
            <wp:posOffset>-419096</wp:posOffset>
          </wp:positionV>
          <wp:extent cx="5731510" cy="875665"/>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731510" cy="87566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both"/>
    </w:pPr>
    <w:rPr>
      <w:rFonts w:ascii="Times New Roman" w:cs="Times New Roman" w:eastAsia="Times New Roman" w:hAnsi="Times New Roman"/>
      <w:b w:val="1"/>
      <w:bCs w:val="1"/>
      <w:i w:val="1"/>
      <w:iCs w:val="1"/>
      <w:color w:val="ff000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T53R5rwJfSSwTWrkydh1iZLeAw==">CgMxLjA4AHIhMXZLWXRBRGs5U0pqQ3g2RVpxSjc3VjJLRzdJVzJYSnNi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1033-11.2.0.9747</vt:lpwstr>
  </property>
</Properties>
</file>