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B3287" w14:textId="77777777" w:rsidR="00BC2745" w:rsidRDefault="00000000">
      <w:pPr>
        <w:pStyle w:val="Title"/>
        <w:jc w:val="left"/>
        <w:rPr>
          <w:rFonts w:ascii="Arial" w:eastAsia="Arial" w:hAnsi="Arial" w:cs="Arial"/>
          <w:b/>
          <w:bCs/>
          <w:sz w:val="24"/>
          <w:szCs w:val="24"/>
          <w:u w:val="none"/>
        </w:rPr>
      </w:pPr>
      <w:r>
        <w:rPr>
          <w:rFonts w:ascii="Arial" w:eastAsia="Arial" w:hAnsi="Arial" w:cs="Arial"/>
          <w:b/>
          <w:bCs/>
          <w:sz w:val="24"/>
          <w:szCs w:val="24"/>
          <w:u w:val="none"/>
        </w:rPr>
        <w:t xml:space="preserve"> </w:t>
      </w:r>
    </w:p>
    <w:p w14:paraId="159E3153" w14:textId="77777777" w:rsidR="00BC2745" w:rsidRDefault="00000000">
      <w:pPr>
        <w:pStyle w:val="Title"/>
        <w:rPr>
          <w:rFonts w:ascii="Arial" w:eastAsia="Arial" w:hAnsi="Arial" w:cs="Arial"/>
          <w:sz w:val="24"/>
          <w:szCs w:val="24"/>
          <w:u w:val="none"/>
        </w:rPr>
      </w:pPr>
      <w:r>
        <w:rPr>
          <w:rFonts w:ascii="Arial" w:eastAsia="Arial" w:hAnsi="Arial" w:cs="Arial"/>
          <w:b/>
          <w:bCs/>
          <w:sz w:val="28"/>
          <w:szCs w:val="28"/>
          <w:u w:val="none"/>
        </w:rPr>
        <w:t>PERJANJIAN KERJA WAKTU TERTENTU (PKWT)</w:t>
      </w:r>
    </w:p>
    <w:p w14:paraId="70D6ED2E" w14:textId="3F658FC8" w:rsidR="00BC2745" w:rsidRDefault="00000000">
      <w:pPr>
        <w:jc w:val="center"/>
        <w:rPr>
          <w:rFonts w:ascii="Arial" w:eastAsia="Arial" w:hAnsi="Arial" w:cs="Arial"/>
          <w:b/>
          <w:bCs/>
          <w:sz w:val="26"/>
          <w:szCs w:val="26"/>
        </w:rPr>
      </w:pPr>
      <w:r>
        <w:rPr>
          <w:rFonts w:ascii="Arial" w:eastAsia="Arial" w:hAnsi="Arial" w:cs="Arial"/>
          <w:b/>
          <w:bCs/>
          <w:sz w:val="24"/>
          <w:szCs w:val="24"/>
        </w:rPr>
        <w:t>KSI/SKK/ADM/</w:t>
      </w:r>
      <w:r w:rsidR="000D232B">
        <w:rPr>
          <w:rFonts w:ascii="Arial" w:eastAsia="Arial" w:hAnsi="Arial" w:cs="Arial"/>
          <w:b/>
          <w:bCs/>
          <w:sz w:val="24"/>
          <w:szCs w:val="24"/>
        </w:rPr>
        <w:t>..</w:t>
      </w:r>
      <w:r>
        <w:rPr>
          <w:rFonts w:ascii="Arial" w:eastAsia="Arial" w:hAnsi="Arial" w:cs="Arial"/>
          <w:b/>
          <w:bCs/>
          <w:sz w:val="24"/>
          <w:szCs w:val="24"/>
        </w:rPr>
        <w:t>/</w:t>
      </w:r>
      <w:r w:rsidR="000D232B">
        <w:rPr>
          <w:rFonts w:ascii="Arial" w:eastAsia="Arial" w:hAnsi="Arial" w:cs="Arial"/>
          <w:b/>
          <w:bCs/>
          <w:sz w:val="24"/>
          <w:szCs w:val="24"/>
        </w:rPr>
        <w:t>...</w:t>
      </w:r>
      <w:r>
        <w:rPr>
          <w:rFonts w:ascii="Arial" w:eastAsia="Arial" w:hAnsi="Arial" w:cs="Arial"/>
          <w:b/>
          <w:bCs/>
          <w:sz w:val="24"/>
          <w:szCs w:val="24"/>
        </w:rPr>
        <w:t>/2</w:t>
      </w:r>
      <w:r w:rsidR="000D232B">
        <w:rPr>
          <w:rFonts w:ascii="Arial" w:eastAsia="Arial" w:hAnsi="Arial" w:cs="Arial"/>
          <w:b/>
          <w:bCs/>
          <w:sz w:val="24"/>
          <w:szCs w:val="24"/>
        </w:rPr>
        <w:t>6</w:t>
      </w:r>
    </w:p>
    <w:p w14:paraId="0055E81D" w14:textId="77777777" w:rsidR="00BC2745" w:rsidRDefault="00BC2745">
      <w:pPr>
        <w:rPr>
          <w:rFonts w:ascii="Arial" w:eastAsia="Arial" w:hAnsi="Arial" w:cs="Arial"/>
          <w:sz w:val="24"/>
          <w:szCs w:val="24"/>
        </w:rPr>
      </w:pPr>
    </w:p>
    <w:p w14:paraId="7AB6514F" w14:textId="77777777" w:rsidR="00BC2745" w:rsidRDefault="00BC2745">
      <w:pPr>
        <w:jc w:val="both"/>
        <w:rPr>
          <w:rFonts w:ascii="Arial" w:eastAsia="Arial" w:hAnsi="Arial" w:cs="Arial"/>
          <w:sz w:val="24"/>
          <w:szCs w:val="24"/>
        </w:rPr>
      </w:pPr>
    </w:p>
    <w:p w14:paraId="3F5A4D6B" w14:textId="77777777" w:rsidR="00BC2745" w:rsidRDefault="00000000">
      <w:pPr>
        <w:jc w:val="both"/>
        <w:rPr>
          <w:rFonts w:ascii="Arial" w:eastAsia="Arial" w:hAnsi="Arial" w:cs="Arial"/>
          <w:sz w:val="24"/>
          <w:szCs w:val="24"/>
        </w:rPr>
      </w:pPr>
      <w:r>
        <w:rPr>
          <w:rFonts w:ascii="Arial" w:eastAsia="Arial" w:hAnsi="Arial" w:cs="Arial"/>
          <w:sz w:val="24"/>
          <w:szCs w:val="24"/>
        </w:rPr>
        <w:t xml:space="preserve">Pada hari _____, tanggal </w:t>
      </w:r>
      <w:r>
        <w:rPr>
          <w:rFonts w:ascii="Arial" w:eastAsia="Arial" w:hAnsi="Arial" w:cs="Arial"/>
          <w:b/>
          <w:bCs/>
          <w:sz w:val="24"/>
          <w:szCs w:val="24"/>
        </w:rPr>
        <w:t>_____</w:t>
      </w:r>
      <w:r>
        <w:rPr>
          <w:rFonts w:ascii="Arial" w:eastAsia="Arial" w:hAnsi="Arial" w:cs="Arial"/>
          <w:sz w:val="24"/>
          <w:szCs w:val="24"/>
        </w:rPr>
        <w:t xml:space="preserve">, bulan </w:t>
      </w:r>
      <w:r>
        <w:rPr>
          <w:rFonts w:ascii="Arial" w:eastAsia="Arial" w:hAnsi="Arial" w:cs="Arial"/>
          <w:b/>
          <w:bCs/>
          <w:sz w:val="24"/>
          <w:szCs w:val="24"/>
        </w:rPr>
        <w:t>_____</w:t>
      </w:r>
      <w:r>
        <w:rPr>
          <w:rFonts w:ascii="Arial" w:eastAsia="Arial" w:hAnsi="Arial" w:cs="Arial"/>
          <w:sz w:val="24"/>
          <w:szCs w:val="24"/>
        </w:rPr>
        <w:t xml:space="preserve">, tahun </w:t>
      </w:r>
      <w:r>
        <w:rPr>
          <w:rFonts w:ascii="Arial" w:eastAsia="Arial" w:hAnsi="Arial" w:cs="Arial"/>
          <w:b/>
          <w:bCs/>
          <w:sz w:val="24"/>
          <w:szCs w:val="24"/>
        </w:rPr>
        <w:t>Dua Ribu Dua Puluh Lima</w:t>
      </w:r>
      <w:r>
        <w:rPr>
          <w:rFonts w:ascii="Arial" w:eastAsia="Arial" w:hAnsi="Arial" w:cs="Arial"/>
          <w:sz w:val="24"/>
          <w:szCs w:val="24"/>
        </w:rPr>
        <w:t xml:space="preserve"> </w:t>
      </w:r>
      <w:r>
        <w:rPr>
          <w:rFonts w:ascii="Arial" w:eastAsia="Arial" w:hAnsi="Arial" w:cs="Arial"/>
          <w:b/>
          <w:bCs/>
          <w:sz w:val="24"/>
          <w:szCs w:val="24"/>
        </w:rPr>
        <w:t>(__/__/____ )</w:t>
      </w:r>
      <w:r>
        <w:rPr>
          <w:rFonts w:ascii="Arial" w:eastAsia="Arial" w:hAnsi="Arial" w:cs="Arial"/>
          <w:sz w:val="24"/>
          <w:szCs w:val="24"/>
        </w:rPr>
        <w:t xml:space="preserve">. Bertempat dikantor </w:t>
      </w:r>
      <w:r>
        <w:rPr>
          <w:rFonts w:ascii="Arial" w:eastAsia="Arial" w:hAnsi="Arial" w:cs="Arial"/>
          <w:b/>
          <w:bCs/>
          <w:sz w:val="24"/>
          <w:szCs w:val="24"/>
        </w:rPr>
        <w:t>PT. Kaja Sarana Inovasi</w:t>
      </w:r>
      <w:r>
        <w:rPr>
          <w:rFonts w:ascii="Arial" w:eastAsia="Arial" w:hAnsi="Arial" w:cs="Arial"/>
          <w:sz w:val="24"/>
          <w:szCs w:val="24"/>
        </w:rPr>
        <w:t>.Oleh pihak :</w:t>
      </w:r>
    </w:p>
    <w:p w14:paraId="0658E48E" w14:textId="77777777" w:rsidR="00BC2745" w:rsidRDefault="00BC2745">
      <w:pPr>
        <w:rPr>
          <w:rFonts w:ascii="Arial" w:eastAsia="Arial" w:hAnsi="Arial" w:cs="Arial"/>
          <w:sz w:val="24"/>
          <w:szCs w:val="24"/>
        </w:rPr>
      </w:pPr>
    </w:p>
    <w:tbl>
      <w:tblPr>
        <w:tblStyle w:val="a4"/>
        <w:tblW w:w="9026" w:type="dxa"/>
        <w:tblBorders>
          <w:top w:val="nil"/>
          <w:left w:val="nil"/>
          <w:bottom w:val="nil"/>
          <w:right w:val="nil"/>
          <w:insideH w:val="nil"/>
          <w:insideV w:val="nil"/>
        </w:tblBorders>
        <w:tblLayout w:type="fixed"/>
        <w:tblLook w:val="0400" w:firstRow="0" w:lastRow="0" w:firstColumn="0" w:lastColumn="0" w:noHBand="0" w:noVBand="1"/>
      </w:tblPr>
      <w:tblGrid>
        <w:gridCol w:w="2854"/>
        <w:gridCol w:w="284"/>
        <w:gridCol w:w="5888"/>
      </w:tblGrid>
      <w:tr w:rsidR="00BC2745" w14:paraId="7F292DD2" w14:textId="77777777">
        <w:tc>
          <w:tcPr>
            <w:tcW w:w="2854" w:type="dxa"/>
          </w:tcPr>
          <w:p w14:paraId="1B44D788" w14:textId="77777777" w:rsidR="00BC2745" w:rsidRDefault="00000000">
            <w:pPr>
              <w:jc w:val="both"/>
              <w:rPr>
                <w:rFonts w:ascii="Arial" w:eastAsia="Arial" w:hAnsi="Arial" w:cs="Arial"/>
                <w:sz w:val="24"/>
                <w:szCs w:val="24"/>
              </w:rPr>
            </w:pPr>
            <w:r>
              <w:rPr>
                <w:rFonts w:ascii="Arial" w:eastAsia="Arial" w:hAnsi="Arial" w:cs="Arial"/>
                <w:sz w:val="24"/>
                <w:szCs w:val="24"/>
              </w:rPr>
              <w:t>Nama</w:t>
            </w:r>
          </w:p>
        </w:tc>
        <w:tc>
          <w:tcPr>
            <w:tcW w:w="284" w:type="dxa"/>
          </w:tcPr>
          <w:p w14:paraId="3B0D3BDF" w14:textId="77777777" w:rsidR="00BC2745" w:rsidRDefault="00000000">
            <w:pPr>
              <w:jc w:val="center"/>
              <w:rPr>
                <w:rFonts w:ascii="Arial" w:eastAsia="Arial" w:hAnsi="Arial" w:cs="Arial"/>
                <w:sz w:val="24"/>
                <w:szCs w:val="24"/>
              </w:rPr>
            </w:pPr>
            <w:r>
              <w:rPr>
                <w:rFonts w:ascii="Arial" w:eastAsia="Arial" w:hAnsi="Arial" w:cs="Arial"/>
                <w:sz w:val="24"/>
                <w:szCs w:val="24"/>
              </w:rPr>
              <w:t>:</w:t>
            </w:r>
          </w:p>
        </w:tc>
        <w:tc>
          <w:tcPr>
            <w:tcW w:w="5888" w:type="dxa"/>
          </w:tcPr>
          <w:p w14:paraId="05BEAE16" w14:textId="77777777" w:rsidR="00BC2745" w:rsidRDefault="00BC2745">
            <w:pPr>
              <w:jc w:val="both"/>
              <w:rPr>
                <w:rFonts w:ascii="Arial" w:eastAsia="Arial" w:hAnsi="Arial" w:cs="Arial"/>
                <w:b/>
                <w:bCs/>
                <w:sz w:val="24"/>
                <w:szCs w:val="24"/>
              </w:rPr>
            </w:pPr>
          </w:p>
        </w:tc>
      </w:tr>
      <w:tr w:rsidR="00BC2745" w14:paraId="0C666E08" w14:textId="77777777">
        <w:tc>
          <w:tcPr>
            <w:tcW w:w="2854" w:type="dxa"/>
          </w:tcPr>
          <w:p w14:paraId="69CFDB74" w14:textId="77777777" w:rsidR="00BC2745" w:rsidRDefault="00000000">
            <w:pPr>
              <w:jc w:val="both"/>
              <w:rPr>
                <w:rFonts w:ascii="Arial" w:eastAsia="Arial" w:hAnsi="Arial" w:cs="Arial"/>
                <w:sz w:val="24"/>
                <w:szCs w:val="24"/>
              </w:rPr>
            </w:pPr>
            <w:r>
              <w:rPr>
                <w:rFonts w:ascii="Arial" w:eastAsia="Arial" w:hAnsi="Arial" w:cs="Arial"/>
                <w:sz w:val="24"/>
                <w:szCs w:val="24"/>
              </w:rPr>
              <w:t>Jabatan</w:t>
            </w:r>
          </w:p>
        </w:tc>
        <w:tc>
          <w:tcPr>
            <w:tcW w:w="284" w:type="dxa"/>
          </w:tcPr>
          <w:p w14:paraId="6622EF3E" w14:textId="77777777" w:rsidR="00BC2745" w:rsidRDefault="00000000">
            <w:pPr>
              <w:jc w:val="center"/>
              <w:rPr>
                <w:rFonts w:ascii="Arial" w:eastAsia="Arial" w:hAnsi="Arial" w:cs="Arial"/>
                <w:sz w:val="24"/>
                <w:szCs w:val="24"/>
              </w:rPr>
            </w:pPr>
            <w:r>
              <w:rPr>
                <w:rFonts w:ascii="Arial" w:eastAsia="Arial" w:hAnsi="Arial" w:cs="Arial"/>
                <w:sz w:val="24"/>
                <w:szCs w:val="24"/>
              </w:rPr>
              <w:t>:</w:t>
            </w:r>
          </w:p>
        </w:tc>
        <w:tc>
          <w:tcPr>
            <w:tcW w:w="5888" w:type="dxa"/>
          </w:tcPr>
          <w:p w14:paraId="65411242" w14:textId="77777777" w:rsidR="00BC2745" w:rsidRDefault="00BC2745">
            <w:pPr>
              <w:jc w:val="both"/>
              <w:rPr>
                <w:rFonts w:ascii="Arial" w:eastAsia="Arial" w:hAnsi="Arial" w:cs="Arial"/>
                <w:sz w:val="24"/>
                <w:szCs w:val="24"/>
              </w:rPr>
            </w:pPr>
          </w:p>
        </w:tc>
      </w:tr>
      <w:tr w:rsidR="00BC2745" w14:paraId="15C715AB" w14:textId="77777777">
        <w:tc>
          <w:tcPr>
            <w:tcW w:w="2854" w:type="dxa"/>
          </w:tcPr>
          <w:p w14:paraId="5097ECA4" w14:textId="77777777" w:rsidR="00BC2745" w:rsidRDefault="00000000">
            <w:pPr>
              <w:jc w:val="both"/>
              <w:rPr>
                <w:rFonts w:ascii="Arial" w:eastAsia="Arial" w:hAnsi="Arial" w:cs="Arial"/>
                <w:sz w:val="24"/>
                <w:szCs w:val="24"/>
              </w:rPr>
            </w:pPr>
            <w:r>
              <w:rPr>
                <w:rFonts w:ascii="Arial" w:eastAsia="Arial" w:hAnsi="Arial" w:cs="Arial"/>
                <w:sz w:val="24"/>
                <w:szCs w:val="24"/>
              </w:rPr>
              <w:t>Instansi</w:t>
            </w:r>
          </w:p>
        </w:tc>
        <w:tc>
          <w:tcPr>
            <w:tcW w:w="284" w:type="dxa"/>
          </w:tcPr>
          <w:p w14:paraId="6F5E3135" w14:textId="77777777" w:rsidR="00BC2745" w:rsidRDefault="00000000">
            <w:pPr>
              <w:jc w:val="center"/>
              <w:rPr>
                <w:rFonts w:ascii="Arial" w:eastAsia="Arial" w:hAnsi="Arial" w:cs="Arial"/>
                <w:sz w:val="24"/>
                <w:szCs w:val="24"/>
              </w:rPr>
            </w:pPr>
            <w:r>
              <w:rPr>
                <w:rFonts w:ascii="Arial" w:eastAsia="Arial" w:hAnsi="Arial" w:cs="Arial"/>
                <w:sz w:val="24"/>
                <w:szCs w:val="24"/>
              </w:rPr>
              <w:t>:</w:t>
            </w:r>
          </w:p>
        </w:tc>
        <w:tc>
          <w:tcPr>
            <w:tcW w:w="5888" w:type="dxa"/>
          </w:tcPr>
          <w:p w14:paraId="0B92B219" w14:textId="77777777" w:rsidR="00BC2745" w:rsidRDefault="00000000">
            <w:pPr>
              <w:jc w:val="both"/>
              <w:rPr>
                <w:rFonts w:ascii="Arial" w:eastAsia="Arial" w:hAnsi="Arial" w:cs="Arial"/>
                <w:b/>
                <w:bCs/>
                <w:sz w:val="24"/>
                <w:szCs w:val="24"/>
              </w:rPr>
            </w:pPr>
            <w:r>
              <w:rPr>
                <w:rFonts w:ascii="Arial" w:eastAsia="Arial" w:hAnsi="Arial" w:cs="Arial"/>
                <w:b/>
                <w:bCs/>
                <w:sz w:val="24"/>
                <w:szCs w:val="24"/>
              </w:rPr>
              <w:t>PT. Kaja Sarana Inovasi</w:t>
            </w:r>
          </w:p>
        </w:tc>
      </w:tr>
      <w:tr w:rsidR="00BC2745" w14:paraId="63F2C27F" w14:textId="77777777">
        <w:tc>
          <w:tcPr>
            <w:tcW w:w="2854" w:type="dxa"/>
          </w:tcPr>
          <w:p w14:paraId="1196F786" w14:textId="77777777" w:rsidR="00BC2745" w:rsidRDefault="00000000">
            <w:pPr>
              <w:jc w:val="both"/>
              <w:rPr>
                <w:rFonts w:ascii="Arial" w:eastAsia="Arial" w:hAnsi="Arial" w:cs="Arial"/>
                <w:sz w:val="24"/>
                <w:szCs w:val="24"/>
              </w:rPr>
            </w:pPr>
            <w:r>
              <w:rPr>
                <w:rFonts w:ascii="Arial" w:eastAsia="Arial" w:hAnsi="Arial" w:cs="Arial"/>
                <w:sz w:val="24"/>
                <w:szCs w:val="24"/>
              </w:rPr>
              <w:t>Alamat</w:t>
            </w:r>
          </w:p>
        </w:tc>
        <w:tc>
          <w:tcPr>
            <w:tcW w:w="284" w:type="dxa"/>
          </w:tcPr>
          <w:p w14:paraId="67A27E35" w14:textId="77777777" w:rsidR="00BC2745" w:rsidRDefault="00000000">
            <w:pPr>
              <w:jc w:val="center"/>
              <w:rPr>
                <w:rFonts w:ascii="Arial" w:eastAsia="Arial" w:hAnsi="Arial" w:cs="Arial"/>
                <w:sz w:val="24"/>
                <w:szCs w:val="24"/>
              </w:rPr>
            </w:pPr>
            <w:r>
              <w:rPr>
                <w:rFonts w:ascii="Arial" w:eastAsia="Arial" w:hAnsi="Arial" w:cs="Arial"/>
                <w:sz w:val="24"/>
                <w:szCs w:val="24"/>
              </w:rPr>
              <w:t>:</w:t>
            </w:r>
          </w:p>
        </w:tc>
        <w:tc>
          <w:tcPr>
            <w:tcW w:w="5888" w:type="dxa"/>
          </w:tcPr>
          <w:p w14:paraId="5FD0AFBD" w14:textId="77777777" w:rsidR="00BC2745" w:rsidRDefault="00000000">
            <w:pPr>
              <w:jc w:val="both"/>
              <w:rPr>
                <w:rFonts w:ascii="Arial" w:eastAsia="Arial" w:hAnsi="Arial" w:cs="Arial"/>
                <w:sz w:val="24"/>
                <w:szCs w:val="24"/>
              </w:rPr>
            </w:pPr>
            <w:r>
              <w:rPr>
                <w:rFonts w:ascii="Arial" w:eastAsia="Arial" w:hAnsi="Arial" w:cs="Arial"/>
                <w:sz w:val="24"/>
                <w:szCs w:val="24"/>
              </w:rPr>
              <w:t>Jl. Siliwangi Km7 RT.005 RW.002 Ruko Gardenia RF. No.10  Kawasan Pesona Metropolitan, Kelurahan Bojong Rawalumbu,Kecamatan Rawalumbu, Kota Bekasi, Jawa Barat</w:t>
            </w:r>
          </w:p>
        </w:tc>
      </w:tr>
    </w:tbl>
    <w:p w14:paraId="731C5DFF" w14:textId="77777777" w:rsidR="00BC2745" w:rsidRDefault="00000000">
      <w:pPr>
        <w:rPr>
          <w:rFonts w:ascii="Arial" w:eastAsia="Arial" w:hAnsi="Arial" w:cs="Arial"/>
          <w:sz w:val="24"/>
          <w:szCs w:val="24"/>
        </w:rPr>
      </w:pPr>
      <w:r>
        <w:rPr>
          <w:rFonts w:ascii="Arial" w:eastAsia="Arial" w:hAnsi="Arial" w:cs="Arial"/>
          <w:sz w:val="24"/>
          <w:szCs w:val="24"/>
        </w:rPr>
        <w:tab/>
        <w:t xml:space="preserve">                                                                                                     </w:t>
      </w:r>
    </w:p>
    <w:p w14:paraId="224EF401" w14:textId="77777777" w:rsidR="00BC2745" w:rsidRDefault="00000000">
      <w:pPr>
        <w:jc w:val="both"/>
        <w:rPr>
          <w:rFonts w:ascii="Arial" w:eastAsia="Arial" w:hAnsi="Arial" w:cs="Arial"/>
          <w:sz w:val="24"/>
          <w:szCs w:val="24"/>
        </w:rPr>
      </w:pPr>
      <w:r>
        <w:rPr>
          <w:rFonts w:ascii="Arial" w:eastAsia="Arial" w:hAnsi="Arial" w:cs="Arial"/>
          <w:sz w:val="24"/>
          <w:szCs w:val="24"/>
        </w:rPr>
        <w:t xml:space="preserve">Dalam hal ini bertindak untuk dan atas nama </w:t>
      </w:r>
      <w:r>
        <w:rPr>
          <w:rFonts w:ascii="Arial" w:eastAsia="Arial" w:hAnsi="Arial" w:cs="Arial"/>
          <w:b/>
          <w:bCs/>
          <w:sz w:val="24"/>
          <w:szCs w:val="24"/>
        </w:rPr>
        <w:t xml:space="preserve">PT. Kaja Sarana Inovasi, </w:t>
      </w:r>
      <w:r>
        <w:rPr>
          <w:rFonts w:ascii="Arial" w:eastAsia="Arial" w:hAnsi="Arial" w:cs="Arial"/>
          <w:sz w:val="24"/>
          <w:szCs w:val="24"/>
        </w:rPr>
        <w:t xml:space="preserve">selanjutnya disebut sebagai </w:t>
      </w:r>
      <w:r>
        <w:rPr>
          <w:rFonts w:ascii="Arial" w:eastAsia="Arial" w:hAnsi="Arial" w:cs="Arial"/>
          <w:b/>
          <w:bCs/>
          <w:sz w:val="24"/>
          <w:szCs w:val="24"/>
        </w:rPr>
        <w:t>PIHAK PERTAMA</w:t>
      </w:r>
      <w:r>
        <w:rPr>
          <w:rFonts w:ascii="Arial" w:eastAsia="Arial" w:hAnsi="Arial" w:cs="Arial"/>
          <w:sz w:val="24"/>
          <w:szCs w:val="24"/>
        </w:rPr>
        <w:t>.</w:t>
      </w:r>
    </w:p>
    <w:p w14:paraId="49F38149" w14:textId="77777777" w:rsidR="00BC2745" w:rsidRDefault="00BC2745">
      <w:pPr>
        <w:jc w:val="both"/>
        <w:rPr>
          <w:rFonts w:ascii="Arial" w:eastAsia="Arial" w:hAnsi="Arial" w:cs="Arial"/>
          <w:sz w:val="24"/>
          <w:szCs w:val="24"/>
        </w:rPr>
      </w:pPr>
    </w:p>
    <w:tbl>
      <w:tblPr>
        <w:tblStyle w:val="a5"/>
        <w:tblW w:w="9026" w:type="dxa"/>
        <w:tblBorders>
          <w:top w:val="nil"/>
          <w:left w:val="nil"/>
          <w:bottom w:val="nil"/>
          <w:right w:val="nil"/>
          <w:insideH w:val="nil"/>
          <w:insideV w:val="nil"/>
        </w:tblBorders>
        <w:tblLayout w:type="fixed"/>
        <w:tblLook w:val="0400" w:firstRow="0" w:lastRow="0" w:firstColumn="0" w:lastColumn="0" w:noHBand="0" w:noVBand="1"/>
      </w:tblPr>
      <w:tblGrid>
        <w:gridCol w:w="2874"/>
        <w:gridCol w:w="284"/>
        <w:gridCol w:w="5868"/>
      </w:tblGrid>
      <w:tr w:rsidR="00BC2745" w14:paraId="77063F32" w14:textId="77777777">
        <w:tc>
          <w:tcPr>
            <w:tcW w:w="2874" w:type="dxa"/>
          </w:tcPr>
          <w:p w14:paraId="1DB3ACD5" w14:textId="77777777" w:rsidR="00BC2745" w:rsidRDefault="00000000">
            <w:pPr>
              <w:jc w:val="both"/>
              <w:rPr>
                <w:rFonts w:ascii="Arial" w:eastAsia="Arial" w:hAnsi="Arial" w:cs="Arial"/>
                <w:sz w:val="24"/>
                <w:szCs w:val="24"/>
              </w:rPr>
            </w:pPr>
            <w:r>
              <w:rPr>
                <w:rFonts w:ascii="Arial" w:eastAsia="Arial" w:hAnsi="Arial" w:cs="Arial"/>
                <w:sz w:val="24"/>
                <w:szCs w:val="24"/>
              </w:rPr>
              <w:t>Nama Lengkap</w:t>
            </w:r>
          </w:p>
        </w:tc>
        <w:tc>
          <w:tcPr>
            <w:tcW w:w="284" w:type="dxa"/>
          </w:tcPr>
          <w:p w14:paraId="10FA1CA8" w14:textId="77777777" w:rsidR="00BC2745" w:rsidRDefault="00000000">
            <w:pPr>
              <w:jc w:val="center"/>
              <w:rPr>
                <w:rFonts w:ascii="Arial" w:eastAsia="Arial" w:hAnsi="Arial" w:cs="Arial"/>
                <w:sz w:val="24"/>
                <w:szCs w:val="24"/>
              </w:rPr>
            </w:pPr>
            <w:r>
              <w:rPr>
                <w:rFonts w:ascii="Arial" w:eastAsia="Arial" w:hAnsi="Arial" w:cs="Arial"/>
                <w:sz w:val="24"/>
                <w:szCs w:val="24"/>
              </w:rPr>
              <w:t>:</w:t>
            </w:r>
          </w:p>
        </w:tc>
        <w:tc>
          <w:tcPr>
            <w:tcW w:w="5868" w:type="dxa"/>
          </w:tcPr>
          <w:p w14:paraId="662A1220" w14:textId="3570C657" w:rsidR="00BC2745" w:rsidRDefault="00BC2745">
            <w:pPr>
              <w:jc w:val="both"/>
              <w:rPr>
                <w:rFonts w:ascii="Arial" w:eastAsia="Arial" w:hAnsi="Arial" w:cs="Arial"/>
                <w:b/>
                <w:bCs/>
                <w:sz w:val="24"/>
                <w:szCs w:val="24"/>
              </w:rPr>
            </w:pPr>
          </w:p>
        </w:tc>
      </w:tr>
      <w:tr w:rsidR="00BC2745" w14:paraId="0BCA9B58" w14:textId="77777777">
        <w:tc>
          <w:tcPr>
            <w:tcW w:w="2874" w:type="dxa"/>
          </w:tcPr>
          <w:p w14:paraId="45B35EBE" w14:textId="77777777" w:rsidR="00BC2745" w:rsidRDefault="00000000">
            <w:pPr>
              <w:jc w:val="both"/>
              <w:rPr>
                <w:rFonts w:ascii="Arial" w:eastAsia="Arial" w:hAnsi="Arial" w:cs="Arial"/>
                <w:sz w:val="24"/>
                <w:szCs w:val="24"/>
              </w:rPr>
            </w:pPr>
            <w:r>
              <w:rPr>
                <w:rFonts w:ascii="Arial" w:eastAsia="Arial" w:hAnsi="Arial" w:cs="Arial"/>
                <w:sz w:val="24"/>
                <w:szCs w:val="24"/>
              </w:rPr>
              <w:t>No. KTP / SIM</w:t>
            </w:r>
          </w:p>
        </w:tc>
        <w:tc>
          <w:tcPr>
            <w:tcW w:w="284" w:type="dxa"/>
          </w:tcPr>
          <w:p w14:paraId="0D46895A" w14:textId="77777777" w:rsidR="00BC2745" w:rsidRDefault="00000000">
            <w:pPr>
              <w:jc w:val="center"/>
              <w:rPr>
                <w:rFonts w:ascii="Arial" w:eastAsia="Arial" w:hAnsi="Arial" w:cs="Arial"/>
                <w:sz w:val="24"/>
                <w:szCs w:val="24"/>
              </w:rPr>
            </w:pPr>
            <w:r>
              <w:rPr>
                <w:rFonts w:ascii="Arial" w:eastAsia="Arial" w:hAnsi="Arial" w:cs="Arial"/>
                <w:sz w:val="24"/>
                <w:szCs w:val="24"/>
              </w:rPr>
              <w:t>:</w:t>
            </w:r>
          </w:p>
        </w:tc>
        <w:tc>
          <w:tcPr>
            <w:tcW w:w="5868" w:type="dxa"/>
          </w:tcPr>
          <w:p w14:paraId="660FEB81" w14:textId="4275BE57" w:rsidR="00BC2745" w:rsidRDefault="00BC2745">
            <w:pPr>
              <w:jc w:val="both"/>
              <w:rPr>
                <w:rFonts w:ascii="Arial" w:eastAsia="Arial" w:hAnsi="Arial" w:cs="Arial"/>
                <w:sz w:val="24"/>
                <w:szCs w:val="24"/>
              </w:rPr>
            </w:pPr>
          </w:p>
        </w:tc>
      </w:tr>
      <w:tr w:rsidR="00BC2745" w14:paraId="669167AD" w14:textId="77777777">
        <w:tc>
          <w:tcPr>
            <w:tcW w:w="2874" w:type="dxa"/>
          </w:tcPr>
          <w:p w14:paraId="76B62C86" w14:textId="77777777" w:rsidR="00BC2745" w:rsidRDefault="00000000">
            <w:pPr>
              <w:jc w:val="both"/>
              <w:rPr>
                <w:rFonts w:ascii="Arial" w:eastAsia="Arial" w:hAnsi="Arial" w:cs="Arial"/>
                <w:sz w:val="24"/>
                <w:szCs w:val="24"/>
              </w:rPr>
            </w:pPr>
            <w:r>
              <w:rPr>
                <w:rFonts w:ascii="Arial" w:eastAsia="Arial" w:hAnsi="Arial" w:cs="Arial"/>
                <w:sz w:val="24"/>
                <w:szCs w:val="24"/>
              </w:rPr>
              <w:t>Alamat KTP</w:t>
            </w:r>
          </w:p>
        </w:tc>
        <w:tc>
          <w:tcPr>
            <w:tcW w:w="284" w:type="dxa"/>
          </w:tcPr>
          <w:p w14:paraId="45D6FB4D" w14:textId="77777777" w:rsidR="00BC2745" w:rsidRDefault="00000000">
            <w:pPr>
              <w:jc w:val="center"/>
              <w:rPr>
                <w:rFonts w:ascii="Arial" w:eastAsia="Arial" w:hAnsi="Arial" w:cs="Arial"/>
                <w:sz w:val="24"/>
                <w:szCs w:val="24"/>
              </w:rPr>
            </w:pPr>
            <w:r>
              <w:rPr>
                <w:rFonts w:ascii="Arial" w:eastAsia="Arial" w:hAnsi="Arial" w:cs="Arial"/>
                <w:sz w:val="24"/>
                <w:szCs w:val="24"/>
              </w:rPr>
              <w:t>:</w:t>
            </w:r>
          </w:p>
        </w:tc>
        <w:tc>
          <w:tcPr>
            <w:tcW w:w="5868" w:type="dxa"/>
          </w:tcPr>
          <w:p w14:paraId="6373A518" w14:textId="3A13D511" w:rsidR="00BC2745" w:rsidRDefault="00BC2745">
            <w:pPr>
              <w:jc w:val="both"/>
              <w:rPr>
                <w:rFonts w:ascii="Arial" w:eastAsia="Arial" w:hAnsi="Arial" w:cs="Arial"/>
                <w:sz w:val="24"/>
                <w:szCs w:val="24"/>
              </w:rPr>
            </w:pPr>
          </w:p>
        </w:tc>
      </w:tr>
      <w:tr w:rsidR="00BC2745" w14:paraId="6A0364D0" w14:textId="77777777">
        <w:tc>
          <w:tcPr>
            <w:tcW w:w="2874" w:type="dxa"/>
          </w:tcPr>
          <w:p w14:paraId="73434F81" w14:textId="77777777" w:rsidR="00BC2745" w:rsidRDefault="00000000">
            <w:pPr>
              <w:jc w:val="both"/>
              <w:rPr>
                <w:rFonts w:ascii="Arial" w:eastAsia="Arial" w:hAnsi="Arial" w:cs="Arial"/>
                <w:sz w:val="24"/>
                <w:szCs w:val="24"/>
              </w:rPr>
            </w:pPr>
            <w:r>
              <w:rPr>
                <w:rFonts w:ascii="Arial" w:eastAsia="Arial" w:hAnsi="Arial" w:cs="Arial"/>
                <w:sz w:val="24"/>
                <w:szCs w:val="24"/>
              </w:rPr>
              <w:t>Telepon / HP</w:t>
            </w:r>
          </w:p>
        </w:tc>
        <w:tc>
          <w:tcPr>
            <w:tcW w:w="284" w:type="dxa"/>
          </w:tcPr>
          <w:p w14:paraId="784E0B22" w14:textId="77777777" w:rsidR="00BC2745" w:rsidRDefault="00000000">
            <w:pPr>
              <w:jc w:val="center"/>
              <w:rPr>
                <w:rFonts w:ascii="Arial" w:eastAsia="Arial" w:hAnsi="Arial" w:cs="Arial"/>
                <w:sz w:val="24"/>
                <w:szCs w:val="24"/>
              </w:rPr>
            </w:pPr>
            <w:r>
              <w:rPr>
                <w:rFonts w:ascii="Arial" w:eastAsia="Arial" w:hAnsi="Arial" w:cs="Arial"/>
                <w:sz w:val="24"/>
                <w:szCs w:val="24"/>
              </w:rPr>
              <w:t>:</w:t>
            </w:r>
          </w:p>
        </w:tc>
        <w:tc>
          <w:tcPr>
            <w:tcW w:w="5868" w:type="dxa"/>
          </w:tcPr>
          <w:p w14:paraId="650E208B" w14:textId="25E1AF44" w:rsidR="00BC2745" w:rsidRDefault="00BC2745">
            <w:pPr>
              <w:jc w:val="both"/>
              <w:rPr>
                <w:rFonts w:ascii="Arial" w:eastAsia="Arial" w:hAnsi="Arial" w:cs="Arial"/>
                <w:sz w:val="24"/>
                <w:szCs w:val="24"/>
              </w:rPr>
            </w:pPr>
          </w:p>
        </w:tc>
      </w:tr>
    </w:tbl>
    <w:p w14:paraId="1F3F641E" w14:textId="77777777" w:rsidR="00BC2745" w:rsidRDefault="00BC2745">
      <w:pPr>
        <w:jc w:val="both"/>
        <w:rPr>
          <w:rFonts w:ascii="Arial" w:eastAsia="Arial" w:hAnsi="Arial" w:cs="Arial"/>
          <w:sz w:val="24"/>
          <w:szCs w:val="24"/>
        </w:rPr>
      </w:pPr>
    </w:p>
    <w:p w14:paraId="5DF0A398" w14:textId="77777777" w:rsidR="00BC2745" w:rsidRDefault="00000000">
      <w:pPr>
        <w:jc w:val="both"/>
        <w:rPr>
          <w:rFonts w:ascii="Arial" w:eastAsia="Arial" w:hAnsi="Arial" w:cs="Arial"/>
          <w:b/>
          <w:bCs/>
          <w:sz w:val="24"/>
          <w:szCs w:val="24"/>
        </w:rPr>
      </w:pPr>
      <w:r>
        <w:rPr>
          <w:rFonts w:ascii="Arial" w:eastAsia="Arial" w:hAnsi="Arial" w:cs="Arial"/>
          <w:sz w:val="24"/>
          <w:szCs w:val="24"/>
        </w:rPr>
        <w:t xml:space="preserve">Dalam hal ini bertindak untuk dan atas nama pribadi, selanjutnya disebut </w:t>
      </w:r>
      <w:r>
        <w:rPr>
          <w:rFonts w:ascii="Arial" w:eastAsia="Arial" w:hAnsi="Arial" w:cs="Arial"/>
          <w:b/>
          <w:bCs/>
          <w:sz w:val="24"/>
          <w:szCs w:val="24"/>
        </w:rPr>
        <w:t>PIHAK KEDUA.</w:t>
      </w:r>
    </w:p>
    <w:p w14:paraId="73C0F01B" w14:textId="77777777" w:rsidR="00BC2745" w:rsidRDefault="00BC2745">
      <w:pPr>
        <w:jc w:val="both"/>
        <w:rPr>
          <w:rFonts w:ascii="Arial" w:eastAsia="Arial" w:hAnsi="Arial" w:cs="Arial"/>
          <w:sz w:val="24"/>
          <w:szCs w:val="24"/>
        </w:rPr>
      </w:pPr>
    </w:p>
    <w:p w14:paraId="4BC83F9B" w14:textId="77777777" w:rsidR="00BC2745" w:rsidRDefault="00000000">
      <w:pPr>
        <w:jc w:val="both"/>
        <w:rPr>
          <w:rFonts w:ascii="Arial" w:eastAsia="Arial" w:hAnsi="Arial" w:cs="Arial"/>
          <w:sz w:val="24"/>
          <w:szCs w:val="24"/>
        </w:rPr>
      </w:pPr>
      <w:r>
        <w:rPr>
          <w:rFonts w:ascii="Arial" w:eastAsia="Arial" w:hAnsi="Arial" w:cs="Arial"/>
          <w:sz w:val="24"/>
          <w:szCs w:val="24"/>
        </w:rPr>
        <w:t xml:space="preserve">PIHAK PERTAMA dan PIHAK KEDUA secara bersama-sama selanjutnya disebut </w:t>
      </w:r>
      <w:r>
        <w:rPr>
          <w:rFonts w:ascii="Arial" w:eastAsia="Arial" w:hAnsi="Arial" w:cs="Arial"/>
          <w:b/>
          <w:bCs/>
          <w:sz w:val="24"/>
          <w:szCs w:val="24"/>
        </w:rPr>
        <w:t>PARA PIHAK</w:t>
      </w:r>
    </w:p>
    <w:p w14:paraId="5C3D0AA1" w14:textId="77777777" w:rsidR="00BC2745" w:rsidRDefault="00BC2745">
      <w:pPr>
        <w:jc w:val="both"/>
        <w:rPr>
          <w:rFonts w:ascii="Arial" w:eastAsia="Arial" w:hAnsi="Arial" w:cs="Arial"/>
          <w:sz w:val="24"/>
          <w:szCs w:val="24"/>
        </w:rPr>
      </w:pPr>
    </w:p>
    <w:p w14:paraId="2CCD9CDA" w14:textId="77777777" w:rsidR="00BC2745" w:rsidRDefault="00000000">
      <w:pPr>
        <w:jc w:val="both"/>
        <w:rPr>
          <w:rFonts w:ascii="Arial" w:eastAsia="Arial" w:hAnsi="Arial" w:cs="Arial"/>
          <w:sz w:val="24"/>
          <w:szCs w:val="24"/>
        </w:rPr>
      </w:pPr>
      <w:r>
        <w:rPr>
          <w:rFonts w:ascii="Arial" w:eastAsia="Arial" w:hAnsi="Arial" w:cs="Arial"/>
          <w:sz w:val="24"/>
          <w:szCs w:val="24"/>
        </w:rPr>
        <w:t>Dengan terlebih dahulu mempertimbangkan hal – hal sebagai berikut :</w:t>
      </w:r>
    </w:p>
    <w:p w14:paraId="67073348" w14:textId="77777777" w:rsidR="00BC2745" w:rsidRDefault="00000000">
      <w:pPr>
        <w:numPr>
          <w:ilvl w:val="0"/>
          <w:numId w:val="11"/>
        </w:numPr>
        <w:pBdr>
          <w:top w:val="nil"/>
          <w:left w:val="nil"/>
          <w:bottom w:val="nil"/>
          <w:right w:val="nil"/>
          <w:between w:val="nil"/>
        </w:pBdr>
        <w:ind w:left="360"/>
        <w:jc w:val="both"/>
        <w:rPr>
          <w:rFonts w:ascii="Arial" w:eastAsia="Arial" w:hAnsi="Arial" w:cs="Arial"/>
          <w:sz w:val="24"/>
          <w:szCs w:val="24"/>
        </w:rPr>
      </w:pPr>
      <w:r>
        <w:rPr>
          <w:rFonts w:ascii="Arial" w:eastAsia="Arial" w:hAnsi="Arial" w:cs="Arial"/>
          <w:sz w:val="24"/>
          <w:szCs w:val="24"/>
        </w:rPr>
        <w:t>Bahwa PIHAK PERTAMA merupakan perusahaan yang bergerak dalam bidang penyediaan dan pengelolaan tenaga kerja serta jasa pendukung pekerjaan sesuai kebutuhan dan kerja sama dengan perusahaan pengguna jasa.</w:t>
      </w:r>
    </w:p>
    <w:p w14:paraId="1A473410" w14:textId="77777777" w:rsidR="00BC2745" w:rsidRDefault="00000000">
      <w:pPr>
        <w:numPr>
          <w:ilvl w:val="0"/>
          <w:numId w:val="11"/>
        </w:numPr>
        <w:pBdr>
          <w:top w:val="nil"/>
          <w:left w:val="nil"/>
          <w:bottom w:val="nil"/>
          <w:right w:val="nil"/>
          <w:between w:val="nil"/>
        </w:pBdr>
        <w:ind w:left="360"/>
        <w:jc w:val="both"/>
        <w:rPr>
          <w:rFonts w:ascii="Arial" w:eastAsia="Arial" w:hAnsi="Arial" w:cs="Arial"/>
          <w:sz w:val="24"/>
          <w:szCs w:val="24"/>
        </w:rPr>
      </w:pPr>
      <w:r>
        <w:rPr>
          <w:rFonts w:ascii="Arial" w:eastAsia="Arial" w:hAnsi="Arial" w:cs="Arial"/>
          <w:sz w:val="24"/>
          <w:szCs w:val="24"/>
        </w:rPr>
        <w:t>Bahwa dalam menjalankan kegiatan usahanya, PIHAK PERTAMA membutuhkan tenaga kerja yang memiliki kemampuan dan kompetensi sesuai kebutuhan pekerjaan.</w:t>
      </w:r>
    </w:p>
    <w:p w14:paraId="38A51AA9" w14:textId="77777777" w:rsidR="00BC2745" w:rsidRDefault="00000000">
      <w:pPr>
        <w:numPr>
          <w:ilvl w:val="0"/>
          <w:numId w:val="11"/>
        </w:numPr>
        <w:pBdr>
          <w:top w:val="nil"/>
          <w:left w:val="nil"/>
          <w:bottom w:val="nil"/>
          <w:right w:val="nil"/>
          <w:between w:val="nil"/>
        </w:pBdr>
        <w:ind w:left="360"/>
        <w:jc w:val="both"/>
        <w:rPr>
          <w:rFonts w:ascii="Arial" w:eastAsia="Arial" w:hAnsi="Arial" w:cs="Arial"/>
          <w:sz w:val="24"/>
          <w:szCs w:val="24"/>
        </w:rPr>
      </w:pPr>
      <w:r>
        <w:rPr>
          <w:rFonts w:ascii="Arial" w:eastAsia="Arial" w:hAnsi="Arial" w:cs="Arial"/>
          <w:sz w:val="24"/>
          <w:szCs w:val="24"/>
        </w:rPr>
        <w:t>Bahwa berdasarkan hasil evaluasi dan seleksi PIHAK PERTAMA, PIHAK KEDUA dinilai memenuhi persyaratan untuk menjalankan pekerjaan tertentu dalam jangka waktu tertentu.</w:t>
      </w:r>
    </w:p>
    <w:p w14:paraId="30FC9EDC" w14:textId="77777777" w:rsidR="00BC2745" w:rsidRDefault="00000000">
      <w:pPr>
        <w:numPr>
          <w:ilvl w:val="0"/>
          <w:numId w:val="11"/>
        </w:numPr>
        <w:pBdr>
          <w:top w:val="nil"/>
          <w:left w:val="nil"/>
          <w:bottom w:val="nil"/>
          <w:right w:val="nil"/>
          <w:between w:val="nil"/>
        </w:pBdr>
        <w:ind w:left="360"/>
        <w:jc w:val="both"/>
        <w:rPr>
          <w:rFonts w:ascii="Arial" w:eastAsia="Arial" w:hAnsi="Arial" w:cs="Arial"/>
          <w:sz w:val="24"/>
          <w:szCs w:val="24"/>
        </w:rPr>
      </w:pPr>
      <w:r>
        <w:rPr>
          <w:rFonts w:ascii="Arial" w:eastAsia="Arial" w:hAnsi="Arial" w:cs="Arial"/>
          <w:sz w:val="24"/>
          <w:szCs w:val="24"/>
        </w:rPr>
        <w:t>Bahwa pekerjaan yang diberikan kepada PIHAK KEDUA merupakan pekerjaan berdasarkan kebutuhan operasional PIHAK PERTAMA dan/atau perusahaan klien PIHAK PERTAMA.</w:t>
      </w:r>
    </w:p>
    <w:p w14:paraId="6667331D" w14:textId="77777777" w:rsidR="00BC2745" w:rsidRDefault="00000000">
      <w:pPr>
        <w:numPr>
          <w:ilvl w:val="0"/>
          <w:numId w:val="11"/>
        </w:numPr>
        <w:pBdr>
          <w:top w:val="nil"/>
          <w:left w:val="nil"/>
          <w:bottom w:val="nil"/>
          <w:right w:val="nil"/>
          <w:between w:val="nil"/>
        </w:pBdr>
        <w:ind w:left="360"/>
        <w:jc w:val="both"/>
        <w:rPr>
          <w:rFonts w:ascii="Arial" w:eastAsia="Arial" w:hAnsi="Arial" w:cs="Arial"/>
          <w:sz w:val="24"/>
          <w:szCs w:val="24"/>
        </w:rPr>
      </w:pPr>
      <w:r>
        <w:rPr>
          <w:rFonts w:ascii="Arial" w:eastAsia="Arial" w:hAnsi="Arial" w:cs="Arial"/>
          <w:sz w:val="24"/>
          <w:szCs w:val="24"/>
        </w:rPr>
        <w:t>Bahwa PIHAK KEDUA menyatakan bersedia untuk bekerja dalam hubungan kerja waktu tertentu dengan PIHAK PERTAMA sesuai syarat dan ketentuan dalam Perjanjian ini.</w:t>
      </w:r>
    </w:p>
    <w:p w14:paraId="2020CD88" w14:textId="77777777" w:rsidR="00BC2745" w:rsidRDefault="00BC2745">
      <w:pPr>
        <w:jc w:val="both"/>
        <w:rPr>
          <w:rFonts w:ascii="Arial" w:eastAsia="Arial" w:hAnsi="Arial" w:cs="Arial"/>
          <w:sz w:val="24"/>
          <w:szCs w:val="24"/>
        </w:rPr>
      </w:pPr>
    </w:p>
    <w:p w14:paraId="2579A6C3" w14:textId="77777777" w:rsidR="00BC2745" w:rsidRDefault="00000000">
      <w:pPr>
        <w:jc w:val="both"/>
        <w:rPr>
          <w:rFonts w:ascii="Arial" w:eastAsia="Arial" w:hAnsi="Arial" w:cs="Arial"/>
          <w:sz w:val="24"/>
          <w:szCs w:val="24"/>
        </w:rPr>
      </w:pPr>
      <w:r>
        <w:rPr>
          <w:rFonts w:ascii="Arial" w:eastAsia="Arial" w:hAnsi="Arial" w:cs="Arial"/>
          <w:sz w:val="24"/>
          <w:szCs w:val="24"/>
        </w:rPr>
        <w:t xml:space="preserve">Setelah mempertimbangkan pertimbangan tersebut diatas dengan ini dicapai kata sepakat antara </w:t>
      </w:r>
      <w:r>
        <w:rPr>
          <w:rFonts w:ascii="Arial" w:eastAsia="Arial" w:hAnsi="Arial" w:cs="Arial"/>
          <w:b/>
          <w:bCs/>
          <w:sz w:val="24"/>
          <w:szCs w:val="24"/>
        </w:rPr>
        <w:t xml:space="preserve">Pihak Pertama </w:t>
      </w:r>
      <w:r>
        <w:rPr>
          <w:rFonts w:ascii="Arial" w:eastAsia="Arial" w:hAnsi="Arial" w:cs="Arial"/>
          <w:sz w:val="24"/>
          <w:szCs w:val="24"/>
        </w:rPr>
        <w:t xml:space="preserve">dengan </w:t>
      </w:r>
      <w:r>
        <w:rPr>
          <w:rFonts w:ascii="Arial" w:eastAsia="Arial" w:hAnsi="Arial" w:cs="Arial"/>
          <w:b/>
          <w:bCs/>
          <w:sz w:val="24"/>
          <w:szCs w:val="24"/>
        </w:rPr>
        <w:t>Pihak Kedua</w:t>
      </w:r>
      <w:r>
        <w:rPr>
          <w:rFonts w:ascii="Arial" w:eastAsia="Arial" w:hAnsi="Arial" w:cs="Arial"/>
          <w:sz w:val="24"/>
          <w:szCs w:val="24"/>
        </w:rPr>
        <w:t xml:space="preserve"> untuk mengikatkan diri </w:t>
      </w:r>
      <w:r>
        <w:rPr>
          <w:rFonts w:ascii="Arial" w:eastAsia="Arial" w:hAnsi="Arial" w:cs="Arial"/>
          <w:sz w:val="24"/>
          <w:szCs w:val="24"/>
        </w:rPr>
        <w:lastRenderedPageBreak/>
        <w:t>mengadakan perjanjian kerja waktu tertentu dengan ketentuan dan syarat – syarat sebagai berikut :</w:t>
      </w:r>
    </w:p>
    <w:p w14:paraId="46FF3DD6" w14:textId="77777777" w:rsidR="00BC2745" w:rsidRDefault="00BC2745">
      <w:pPr>
        <w:jc w:val="both"/>
        <w:rPr>
          <w:rFonts w:ascii="Arial" w:eastAsia="Arial" w:hAnsi="Arial" w:cs="Arial"/>
          <w:sz w:val="24"/>
          <w:szCs w:val="24"/>
        </w:rPr>
      </w:pPr>
    </w:p>
    <w:p w14:paraId="48F42105"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w:t>
      </w:r>
    </w:p>
    <w:p w14:paraId="58A39455"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RUANG LINGKUP PEKERJAAN DAN PENEMPATAN</w:t>
      </w:r>
    </w:p>
    <w:p w14:paraId="167E60B7" w14:textId="77777777" w:rsidR="00BC2745" w:rsidRDefault="00BC2745">
      <w:pPr>
        <w:spacing w:line="276" w:lineRule="auto"/>
        <w:jc w:val="center"/>
        <w:rPr>
          <w:rFonts w:ascii="Arial" w:eastAsia="Arial" w:hAnsi="Arial" w:cs="Arial"/>
          <w:b/>
          <w:bCs/>
          <w:sz w:val="24"/>
          <w:szCs w:val="24"/>
        </w:rPr>
      </w:pPr>
    </w:p>
    <w:p w14:paraId="2DDDFC77" w14:textId="77777777" w:rsidR="006530E0" w:rsidRDefault="006530E0" w:rsidP="006530E0">
      <w:pPr>
        <w:numPr>
          <w:ilvl w:val="0"/>
          <w:numId w:val="12"/>
        </w:numPr>
        <w:pBdr>
          <w:top w:val="nil"/>
          <w:left w:val="nil"/>
          <w:bottom w:val="nil"/>
          <w:right w:val="nil"/>
          <w:between w:val="nil"/>
        </w:pBdr>
        <w:spacing w:line="276" w:lineRule="auto"/>
        <w:ind w:left="450" w:hanging="450"/>
        <w:jc w:val="both"/>
        <w:rPr>
          <w:rFonts w:ascii="Arial" w:eastAsia="Arial" w:hAnsi="Arial" w:cs="Arial"/>
          <w:sz w:val="24"/>
          <w:szCs w:val="24"/>
        </w:rPr>
      </w:pPr>
      <w:r w:rsidRPr="006530E0">
        <w:rPr>
          <w:rFonts w:ascii="Arial" w:eastAsia="Arial" w:hAnsi="Arial" w:cs="Arial"/>
          <w:sz w:val="24"/>
          <w:szCs w:val="24"/>
        </w:rPr>
        <w:t>Pihak Pertama memberikan tugas pekerjaan kepada Pihak Kedua dan menempatkan Pihak Kedua pada lokasi perusahaan klien Pihak Pertama sesuai dengan kebutuhan pekerjaan berdasarkan kerja sama antara Pihak Pertama dengan perusahaan klien.</w:t>
      </w:r>
    </w:p>
    <w:p w14:paraId="4F65B36A" w14:textId="77777777" w:rsidR="006530E0" w:rsidRDefault="006530E0" w:rsidP="006530E0">
      <w:pPr>
        <w:numPr>
          <w:ilvl w:val="0"/>
          <w:numId w:val="12"/>
        </w:numPr>
        <w:pBdr>
          <w:top w:val="nil"/>
          <w:left w:val="nil"/>
          <w:bottom w:val="nil"/>
          <w:right w:val="nil"/>
          <w:between w:val="nil"/>
        </w:pBdr>
        <w:spacing w:line="276" w:lineRule="auto"/>
        <w:ind w:left="450" w:hanging="450"/>
        <w:jc w:val="both"/>
        <w:rPr>
          <w:rFonts w:ascii="Arial" w:eastAsia="Arial" w:hAnsi="Arial" w:cs="Arial"/>
          <w:sz w:val="24"/>
          <w:szCs w:val="24"/>
        </w:rPr>
      </w:pPr>
      <w:r w:rsidRPr="006530E0">
        <w:rPr>
          <w:rFonts w:ascii="Arial" w:eastAsia="Arial" w:hAnsi="Arial" w:cs="Arial"/>
          <w:sz w:val="24"/>
          <w:szCs w:val="24"/>
        </w:rPr>
        <w:t>Pihak Kedua ditempatkan pada PT Schneider Electric Indonesia sebagai perusahaan klien Pihak Pertama.</w:t>
      </w:r>
    </w:p>
    <w:p w14:paraId="4F65B802" w14:textId="77777777" w:rsidR="006530E0" w:rsidRDefault="006530E0" w:rsidP="006530E0">
      <w:pPr>
        <w:numPr>
          <w:ilvl w:val="0"/>
          <w:numId w:val="12"/>
        </w:numPr>
        <w:pBdr>
          <w:top w:val="nil"/>
          <w:left w:val="nil"/>
          <w:bottom w:val="nil"/>
          <w:right w:val="nil"/>
          <w:between w:val="nil"/>
        </w:pBdr>
        <w:spacing w:line="276" w:lineRule="auto"/>
        <w:ind w:left="450" w:hanging="450"/>
        <w:jc w:val="both"/>
        <w:rPr>
          <w:rFonts w:ascii="Arial" w:eastAsia="Arial" w:hAnsi="Arial" w:cs="Arial"/>
          <w:sz w:val="24"/>
          <w:szCs w:val="24"/>
        </w:rPr>
      </w:pPr>
      <w:r w:rsidRPr="006530E0">
        <w:rPr>
          <w:rFonts w:ascii="Arial" w:eastAsia="Arial" w:hAnsi="Arial" w:cs="Arial"/>
          <w:sz w:val="24"/>
          <w:szCs w:val="24"/>
        </w:rPr>
        <w:t>Untuk kepentingan operasional Pihak Pertama dan/atau perusahaan klien, sewaktu-waktu Pihak Pertama dapat mengubah, menambah, atau mengurangi tugas sebagaimana dimaksud pada ayat (1) Pasal ini, yang akan diinformasikan kepada Pihak Kedua baik secara langsung maupun tidak langsung. Pihak Kedua dengan ini menyatakan tidak berkeberatan serta menerima perubahan tersebut.</w:t>
      </w:r>
    </w:p>
    <w:p w14:paraId="2375569B" w14:textId="77777777" w:rsidR="006530E0" w:rsidRDefault="006530E0" w:rsidP="006530E0">
      <w:pPr>
        <w:numPr>
          <w:ilvl w:val="0"/>
          <w:numId w:val="12"/>
        </w:numPr>
        <w:pBdr>
          <w:top w:val="nil"/>
          <w:left w:val="nil"/>
          <w:bottom w:val="nil"/>
          <w:right w:val="nil"/>
          <w:between w:val="nil"/>
        </w:pBdr>
        <w:spacing w:line="276" w:lineRule="auto"/>
        <w:ind w:left="450" w:hanging="450"/>
        <w:jc w:val="both"/>
        <w:rPr>
          <w:rFonts w:ascii="Arial" w:eastAsia="Arial" w:hAnsi="Arial" w:cs="Arial"/>
          <w:sz w:val="24"/>
          <w:szCs w:val="24"/>
        </w:rPr>
      </w:pPr>
      <w:r w:rsidRPr="006530E0">
        <w:rPr>
          <w:rFonts w:ascii="Arial" w:eastAsia="Arial" w:hAnsi="Arial" w:cs="Arial"/>
          <w:sz w:val="24"/>
          <w:szCs w:val="24"/>
        </w:rPr>
        <w:t>Pihak Kedua dengan ini menyadari dan memahami sepenuhnya bahwa status hubungan kerja yang timbul berdasarkan Perjanjian Kerja Waktu Tertentu ini adalah hubungan kerja antara Pihak Pertama dan Pihak Kedua, serta Pihak Kedua tidak mempunyai hubungan kerja apapun dengan perusahaan klien.</w:t>
      </w:r>
    </w:p>
    <w:p w14:paraId="4669E5AE" w14:textId="0EE933CF" w:rsidR="006530E0" w:rsidRPr="006530E0" w:rsidRDefault="006530E0" w:rsidP="006530E0">
      <w:pPr>
        <w:numPr>
          <w:ilvl w:val="0"/>
          <w:numId w:val="12"/>
        </w:numPr>
        <w:pBdr>
          <w:top w:val="nil"/>
          <w:left w:val="nil"/>
          <w:bottom w:val="nil"/>
          <w:right w:val="nil"/>
          <w:between w:val="nil"/>
        </w:pBdr>
        <w:spacing w:line="276" w:lineRule="auto"/>
        <w:ind w:left="450" w:hanging="450"/>
        <w:jc w:val="both"/>
        <w:rPr>
          <w:rFonts w:ascii="Arial" w:eastAsia="Arial" w:hAnsi="Arial" w:cs="Arial"/>
          <w:sz w:val="24"/>
          <w:szCs w:val="24"/>
        </w:rPr>
      </w:pPr>
      <w:r w:rsidRPr="006530E0">
        <w:rPr>
          <w:rFonts w:ascii="Arial" w:eastAsia="Arial" w:hAnsi="Arial" w:cs="Arial"/>
          <w:sz w:val="24"/>
          <w:szCs w:val="24"/>
        </w:rPr>
        <w:t>Dalam pelaksanaan pekerjaan sehari-hari, Pihak Kedua wajib mengikuti arahan, instruksi kerja, prosedur, standar operasional, serta ketentuan yang berlaku pada perusahaan klien tempat Pihak Kedua ditempatkan.</w:t>
      </w:r>
    </w:p>
    <w:p w14:paraId="3FF65071" w14:textId="77777777" w:rsidR="00BC2745" w:rsidRDefault="00BC2745">
      <w:pPr>
        <w:spacing w:line="276" w:lineRule="auto"/>
        <w:jc w:val="center"/>
        <w:rPr>
          <w:rFonts w:ascii="Arial" w:eastAsia="Arial" w:hAnsi="Arial" w:cs="Arial"/>
          <w:b/>
          <w:bCs/>
          <w:sz w:val="24"/>
          <w:szCs w:val="24"/>
        </w:rPr>
      </w:pPr>
    </w:p>
    <w:p w14:paraId="6778DA63"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2</w:t>
      </w:r>
    </w:p>
    <w:p w14:paraId="225EF1EA"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MASA KERJA</w:t>
      </w:r>
    </w:p>
    <w:p w14:paraId="2F7371B4" w14:textId="77777777" w:rsidR="00BC2745" w:rsidRDefault="00BC2745">
      <w:pPr>
        <w:spacing w:line="276" w:lineRule="auto"/>
        <w:jc w:val="center"/>
        <w:rPr>
          <w:rFonts w:ascii="Arial" w:eastAsia="Arial" w:hAnsi="Arial" w:cs="Arial"/>
          <w:b/>
          <w:bCs/>
          <w:sz w:val="24"/>
          <w:szCs w:val="24"/>
        </w:rPr>
      </w:pPr>
    </w:p>
    <w:p w14:paraId="7ADDDC1B" w14:textId="77777777" w:rsidR="00BC2745" w:rsidRDefault="00000000">
      <w:pPr>
        <w:numPr>
          <w:ilvl w:val="0"/>
          <w:numId w:val="1"/>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 xml:space="preserve">Perjanjian Kerja Waktu Tertentu ini berlaku untuk </w:t>
      </w:r>
      <w:r>
        <w:rPr>
          <w:rFonts w:ascii="Arial" w:eastAsia="Arial" w:hAnsi="Arial" w:cs="Arial"/>
          <w:b/>
          <w:bCs/>
          <w:sz w:val="24"/>
          <w:szCs w:val="24"/>
        </w:rPr>
        <w:t>.. (…..) Bulan</w:t>
      </w:r>
      <w:r>
        <w:rPr>
          <w:rFonts w:ascii="Arial" w:eastAsia="Arial" w:hAnsi="Arial" w:cs="Arial"/>
          <w:sz w:val="24"/>
          <w:szCs w:val="24"/>
        </w:rPr>
        <w:t xml:space="preserve"> terhitung mulai tanggal </w:t>
      </w:r>
      <w:r>
        <w:rPr>
          <w:rFonts w:ascii="Arial" w:eastAsia="Arial" w:hAnsi="Arial" w:cs="Arial"/>
          <w:b/>
          <w:bCs/>
          <w:sz w:val="24"/>
          <w:szCs w:val="24"/>
        </w:rPr>
        <w:t>……………….</w:t>
      </w:r>
      <w:r>
        <w:rPr>
          <w:rFonts w:ascii="Arial" w:eastAsia="Arial" w:hAnsi="Arial" w:cs="Arial"/>
          <w:sz w:val="24"/>
          <w:szCs w:val="24"/>
        </w:rPr>
        <w:t xml:space="preserve"> dan akan berakhir pada tanggal </w:t>
      </w:r>
      <w:r>
        <w:rPr>
          <w:rFonts w:ascii="Arial" w:eastAsia="Arial" w:hAnsi="Arial" w:cs="Arial"/>
          <w:b/>
          <w:bCs/>
          <w:sz w:val="24"/>
          <w:szCs w:val="24"/>
        </w:rPr>
        <w:t>………….</w:t>
      </w:r>
      <w:r>
        <w:rPr>
          <w:rFonts w:ascii="Arial" w:eastAsia="Arial" w:hAnsi="Arial" w:cs="Arial"/>
          <w:sz w:val="24"/>
          <w:szCs w:val="24"/>
        </w:rPr>
        <w:t xml:space="preserve">. </w:t>
      </w:r>
    </w:p>
    <w:p w14:paraId="2C51F038" w14:textId="77777777" w:rsidR="00BC2745" w:rsidRDefault="00000000">
      <w:pPr>
        <w:numPr>
          <w:ilvl w:val="0"/>
          <w:numId w:val="1"/>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Setelah berakhirnya jangka waktu tersebut, Perjanjian Kerja Waktu Tertentu ini dapat diperpanjang jika Pihak Pertama masih membutuhkan Pihak Kedua dan Pihak Kedua juga menyatakan kesediaannya.</w:t>
      </w:r>
    </w:p>
    <w:p w14:paraId="5E796A49" w14:textId="77777777" w:rsidR="00BC2745" w:rsidRDefault="00BC2745">
      <w:pPr>
        <w:spacing w:line="276" w:lineRule="auto"/>
        <w:jc w:val="both"/>
        <w:rPr>
          <w:rFonts w:ascii="Arial" w:eastAsia="Arial" w:hAnsi="Arial" w:cs="Arial"/>
          <w:sz w:val="24"/>
          <w:szCs w:val="24"/>
        </w:rPr>
      </w:pPr>
    </w:p>
    <w:p w14:paraId="72EF5978"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3</w:t>
      </w:r>
    </w:p>
    <w:p w14:paraId="63484076"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PENEMPATAN, TUGAS, DAN TANGGUNG JAWAB</w:t>
      </w:r>
    </w:p>
    <w:p w14:paraId="65DDD00C" w14:textId="77777777" w:rsidR="00BC2745" w:rsidRDefault="00BC2745">
      <w:pPr>
        <w:spacing w:line="276" w:lineRule="auto"/>
        <w:jc w:val="center"/>
        <w:rPr>
          <w:rFonts w:ascii="Arial" w:eastAsia="Arial" w:hAnsi="Arial" w:cs="Arial"/>
          <w:b/>
          <w:bCs/>
          <w:sz w:val="24"/>
          <w:szCs w:val="24"/>
        </w:rPr>
      </w:pPr>
    </w:p>
    <w:p w14:paraId="09834CC1" w14:textId="77777777" w:rsidR="00BC2745" w:rsidRDefault="00000000">
      <w:pPr>
        <w:numPr>
          <w:ilvl w:val="0"/>
          <w:numId w:val="9"/>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 xml:space="preserve">Pihak Kedua akan bekerja sebagai </w:t>
      </w:r>
      <w:r>
        <w:rPr>
          <w:rFonts w:ascii="Arial" w:eastAsia="Arial" w:hAnsi="Arial" w:cs="Arial"/>
          <w:b/>
          <w:bCs/>
          <w:sz w:val="24"/>
          <w:szCs w:val="24"/>
        </w:rPr>
        <w:t>…………………</w:t>
      </w:r>
      <w:r>
        <w:rPr>
          <w:rFonts w:ascii="Arial" w:eastAsia="Arial" w:hAnsi="Arial" w:cs="Arial"/>
          <w:sz w:val="24"/>
          <w:szCs w:val="24"/>
        </w:rPr>
        <w:t xml:space="preserve"> sesuai dengan kebutuhan pekerjaan yang telah ditetapkan oleh Pihak Pertama dan/atau perusahaan klien. </w:t>
      </w:r>
    </w:p>
    <w:p w14:paraId="0D244D47" w14:textId="77777777" w:rsidR="00BC2745" w:rsidRDefault="00000000">
      <w:pPr>
        <w:numPr>
          <w:ilvl w:val="0"/>
          <w:numId w:val="9"/>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 xml:space="preserve">Pihak Kedua wajib melaksanakan pekerjaan sesuai dengan tugas dan tanggung jawab jabatan (job description) serta mengikuti arahan, instruksi kerja, standar pekerjaan, dan ketentuan yang berlaku pada perusahaan klien tempat Pihak Kedua ditempatkan. </w:t>
      </w:r>
    </w:p>
    <w:p w14:paraId="44B54302" w14:textId="77777777" w:rsidR="00BC2745" w:rsidRDefault="00BC2745">
      <w:pPr>
        <w:pBdr>
          <w:top w:val="nil"/>
          <w:left w:val="nil"/>
          <w:bottom w:val="nil"/>
          <w:right w:val="nil"/>
          <w:between w:val="nil"/>
        </w:pBdr>
        <w:spacing w:line="276" w:lineRule="auto"/>
        <w:ind w:left="426"/>
        <w:jc w:val="both"/>
        <w:rPr>
          <w:rFonts w:ascii="Arial" w:eastAsia="Arial" w:hAnsi="Arial" w:cs="Arial"/>
          <w:sz w:val="24"/>
          <w:szCs w:val="24"/>
        </w:rPr>
      </w:pPr>
    </w:p>
    <w:p w14:paraId="78D86FA0"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lastRenderedPageBreak/>
        <w:t>Pasal 4</w:t>
      </w:r>
    </w:p>
    <w:p w14:paraId="223F4D68"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TATA TERTIB PERUSAHAAN</w:t>
      </w:r>
    </w:p>
    <w:p w14:paraId="7189410E" w14:textId="77777777" w:rsidR="00BC2745" w:rsidRDefault="00BC2745">
      <w:pPr>
        <w:spacing w:line="276" w:lineRule="auto"/>
        <w:jc w:val="center"/>
        <w:rPr>
          <w:rFonts w:ascii="Arial" w:eastAsia="Arial" w:hAnsi="Arial" w:cs="Arial"/>
          <w:b/>
          <w:bCs/>
          <w:sz w:val="24"/>
          <w:szCs w:val="24"/>
        </w:rPr>
      </w:pPr>
    </w:p>
    <w:p w14:paraId="47769442" w14:textId="77777777" w:rsidR="006530E0" w:rsidRDefault="006530E0" w:rsidP="006530E0">
      <w:pPr>
        <w:numPr>
          <w:ilvl w:val="0"/>
          <w:numId w:val="18"/>
        </w:numPr>
        <w:pBdr>
          <w:top w:val="nil"/>
          <w:left w:val="nil"/>
          <w:bottom w:val="nil"/>
          <w:right w:val="nil"/>
          <w:between w:val="nil"/>
        </w:pBdr>
        <w:spacing w:line="276" w:lineRule="auto"/>
        <w:ind w:left="450" w:hanging="450"/>
        <w:jc w:val="both"/>
        <w:rPr>
          <w:rFonts w:ascii="Arial" w:eastAsia="Arial" w:hAnsi="Arial" w:cs="Arial"/>
          <w:sz w:val="24"/>
          <w:szCs w:val="24"/>
        </w:rPr>
      </w:pPr>
      <w:r w:rsidRPr="006530E0">
        <w:rPr>
          <w:rFonts w:ascii="Arial" w:eastAsia="Arial" w:hAnsi="Arial" w:cs="Arial"/>
          <w:sz w:val="24"/>
          <w:szCs w:val="24"/>
        </w:rPr>
        <w:t>Pihak Kedua wajib mematuhi seluruh peraturan dan/atau ketentuan yang berlaku pada Pihak Pertama maupun perusahaan klien tempat Pihak Kedua ditempatkan, termasuk namun tidak terbatas pada peraturan, disiplin, tata tertib kerja, prosedur keselamatan kerja, serta peraturan perundangan pemerintah yang berlaku.</w:t>
      </w:r>
    </w:p>
    <w:p w14:paraId="6F565232" w14:textId="77777777" w:rsidR="006530E0" w:rsidRDefault="006530E0" w:rsidP="006530E0">
      <w:pPr>
        <w:numPr>
          <w:ilvl w:val="0"/>
          <w:numId w:val="18"/>
        </w:numPr>
        <w:pBdr>
          <w:top w:val="nil"/>
          <w:left w:val="nil"/>
          <w:bottom w:val="nil"/>
          <w:right w:val="nil"/>
          <w:between w:val="nil"/>
        </w:pBdr>
        <w:spacing w:line="276" w:lineRule="auto"/>
        <w:ind w:left="450" w:hanging="450"/>
        <w:jc w:val="both"/>
        <w:rPr>
          <w:rFonts w:ascii="Arial" w:eastAsia="Arial" w:hAnsi="Arial" w:cs="Arial"/>
          <w:sz w:val="24"/>
          <w:szCs w:val="24"/>
        </w:rPr>
      </w:pPr>
      <w:r w:rsidRPr="006530E0">
        <w:rPr>
          <w:rFonts w:ascii="Arial" w:eastAsia="Arial" w:hAnsi="Arial" w:cs="Arial"/>
          <w:sz w:val="24"/>
          <w:szCs w:val="24"/>
        </w:rPr>
        <w:t>Pihak Kedua dilarang dengan cara apapun, baik secara langsung maupun tidak langsung, melakukan tindakan yang dapat merugikan Pihak Pertama dan/atau perusahaan klien Pihak Pertama.</w:t>
      </w:r>
    </w:p>
    <w:p w14:paraId="4048DB70" w14:textId="77777777" w:rsidR="006530E0" w:rsidRDefault="006530E0" w:rsidP="006530E0">
      <w:pPr>
        <w:numPr>
          <w:ilvl w:val="0"/>
          <w:numId w:val="18"/>
        </w:numPr>
        <w:pBdr>
          <w:top w:val="nil"/>
          <w:left w:val="nil"/>
          <w:bottom w:val="nil"/>
          <w:right w:val="nil"/>
          <w:between w:val="nil"/>
        </w:pBdr>
        <w:spacing w:line="276" w:lineRule="auto"/>
        <w:ind w:left="450" w:hanging="450"/>
        <w:jc w:val="both"/>
        <w:rPr>
          <w:rFonts w:ascii="Arial" w:eastAsia="Arial" w:hAnsi="Arial" w:cs="Arial"/>
          <w:sz w:val="24"/>
          <w:szCs w:val="24"/>
        </w:rPr>
      </w:pPr>
      <w:r w:rsidRPr="006530E0">
        <w:rPr>
          <w:rFonts w:ascii="Arial" w:eastAsia="Arial" w:hAnsi="Arial" w:cs="Arial"/>
          <w:sz w:val="24"/>
          <w:szCs w:val="24"/>
        </w:rPr>
        <w:t>Pihak Kedua wajib menjaga, merawat, dan mengembalikan setiap barang, fasilitas, dokumen, data, dan aset lain yang diberikan dan/atau digunakan sehubungan dengan pekerjaannya, baik milik Pihak Pertama maupun perusahaan klien, segera setelah tidak lagi diperlukan dan/atau paling lambat pada tanggal berakhirnya penempatan dan/atau hubungan kerja.</w:t>
      </w:r>
    </w:p>
    <w:p w14:paraId="4C8D018D" w14:textId="77777777" w:rsidR="006530E0" w:rsidRDefault="006530E0" w:rsidP="006530E0">
      <w:pPr>
        <w:numPr>
          <w:ilvl w:val="0"/>
          <w:numId w:val="18"/>
        </w:numPr>
        <w:pBdr>
          <w:top w:val="nil"/>
          <w:left w:val="nil"/>
          <w:bottom w:val="nil"/>
          <w:right w:val="nil"/>
          <w:between w:val="nil"/>
        </w:pBdr>
        <w:spacing w:line="276" w:lineRule="auto"/>
        <w:ind w:left="450" w:hanging="450"/>
        <w:jc w:val="both"/>
        <w:rPr>
          <w:rFonts w:ascii="Arial" w:eastAsia="Arial" w:hAnsi="Arial" w:cs="Arial"/>
          <w:sz w:val="24"/>
          <w:szCs w:val="24"/>
        </w:rPr>
      </w:pPr>
      <w:r w:rsidRPr="006530E0">
        <w:rPr>
          <w:rFonts w:ascii="Arial" w:eastAsia="Arial" w:hAnsi="Arial" w:cs="Arial"/>
          <w:sz w:val="24"/>
          <w:szCs w:val="24"/>
        </w:rPr>
        <w:t>Pihak Kedua wajib menjaga nama baik Pihak Pertama dan perusahaan klien selama menjalankan tugas pekerjaan.</w:t>
      </w:r>
    </w:p>
    <w:p w14:paraId="3D213040" w14:textId="77777777" w:rsidR="006530E0" w:rsidRDefault="006530E0" w:rsidP="006530E0">
      <w:pPr>
        <w:numPr>
          <w:ilvl w:val="0"/>
          <w:numId w:val="18"/>
        </w:numPr>
        <w:pBdr>
          <w:top w:val="nil"/>
          <w:left w:val="nil"/>
          <w:bottom w:val="nil"/>
          <w:right w:val="nil"/>
          <w:between w:val="nil"/>
        </w:pBdr>
        <w:spacing w:line="276" w:lineRule="auto"/>
        <w:ind w:left="450" w:hanging="450"/>
        <w:jc w:val="both"/>
        <w:rPr>
          <w:rFonts w:ascii="Arial" w:eastAsia="Arial" w:hAnsi="Arial" w:cs="Arial"/>
          <w:sz w:val="24"/>
          <w:szCs w:val="24"/>
        </w:rPr>
      </w:pPr>
      <w:r w:rsidRPr="006530E0">
        <w:rPr>
          <w:rFonts w:ascii="Arial" w:eastAsia="Arial" w:hAnsi="Arial" w:cs="Arial"/>
          <w:sz w:val="24"/>
          <w:szCs w:val="24"/>
        </w:rPr>
        <w:t>Pihak Kedua menyatakan bahwa seluruh data, dokumen, informasi, dan keterangan yang diberikan kepada Pihak Pertama adalah benar dan dapat dipertanggungjawabkan. Apabila di kemudian hari ditemukan adanya ketidaksesuaian, pemalsuan, atau penyampaian informasi yang tidak benar, maka Pihak Pertama berhak mengambil tindakan sesuai dengan ketentuan yang berlaku.</w:t>
      </w:r>
    </w:p>
    <w:p w14:paraId="7BBFF72A" w14:textId="62EFDF2A" w:rsidR="006530E0" w:rsidRPr="006530E0" w:rsidRDefault="006442FD" w:rsidP="006530E0">
      <w:pPr>
        <w:numPr>
          <w:ilvl w:val="0"/>
          <w:numId w:val="18"/>
        </w:numPr>
        <w:pBdr>
          <w:top w:val="nil"/>
          <w:left w:val="nil"/>
          <w:bottom w:val="nil"/>
          <w:right w:val="nil"/>
          <w:between w:val="nil"/>
        </w:pBdr>
        <w:spacing w:line="276" w:lineRule="auto"/>
        <w:ind w:left="450" w:hanging="450"/>
        <w:jc w:val="both"/>
        <w:rPr>
          <w:rFonts w:ascii="Arial" w:eastAsia="Arial" w:hAnsi="Arial" w:cs="Arial"/>
          <w:sz w:val="24"/>
          <w:szCs w:val="24"/>
        </w:rPr>
      </w:pPr>
      <w:r w:rsidRPr="006442FD">
        <w:rPr>
          <w:rFonts w:ascii="Arial" w:eastAsia="Arial" w:hAnsi="Arial" w:cs="Arial"/>
          <w:sz w:val="24"/>
          <w:szCs w:val="24"/>
        </w:rPr>
        <w:t>Pihak Kedua wajib menjaga kerahasiaan besaran gaji, tunjangan, dan komponen penghasilan lainnya yang diterimanya berdasarkan Perjanjian ini sebagaimana diatur lebih lanjut dalam Pasal 13 Perjanjian ini.</w:t>
      </w:r>
    </w:p>
    <w:p w14:paraId="284FCCF6" w14:textId="77777777" w:rsidR="00BC2745" w:rsidRDefault="00000000">
      <w:pPr>
        <w:numPr>
          <w:ilvl w:val="0"/>
          <w:numId w:val="18"/>
        </w:numPr>
        <w:pBdr>
          <w:top w:val="nil"/>
          <w:left w:val="nil"/>
          <w:bottom w:val="nil"/>
          <w:right w:val="nil"/>
          <w:between w:val="nil"/>
        </w:pBdr>
        <w:spacing w:line="276" w:lineRule="auto"/>
        <w:ind w:left="450"/>
        <w:jc w:val="both"/>
        <w:rPr>
          <w:rFonts w:ascii="Arial" w:eastAsia="Arial" w:hAnsi="Arial" w:cs="Arial"/>
          <w:sz w:val="24"/>
          <w:szCs w:val="24"/>
        </w:rPr>
      </w:pPr>
      <w:r>
        <w:rPr>
          <w:rFonts w:ascii="Arial" w:eastAsia="Arial" w:hAnsi="Arial" w:cs="Arial"/>
          <w:sz w:val="24"/>
          <w:szCs w:val="24"/>
        </w:rPr>
        <w:t>Pelanggaran terhadap peraturan-peraturan tersebut di atas dapat mengakibatkan Pihak Kedua dikenakan tindakan berupa:</w:t>
      </w:r>
    </w:p>
    <w:p w14:paraId="1876B1DE" w14:textId="77777777" w:rsidR="00BC2745" w:rsidRDefault="00000000">
      <w:pPr>
        <w:numPr>
          <w:ilvl w:val="0"/>
          <w:numId w:val="21"/>
        </w:numPr>
        <w:pBdr>
          <w:top w:val="nil"/>
          <w:left w:val="nil"/>
          <w:bottom w:val="nil"/>
          <w:right w:val="nil"/>
          <w:between w:val="nil"/>
        </w:pBdr>
        <w:spacing w:line="276" w:lineRule="auto"/>
        <w:ind w:left="851" w:hanging="425"/>
        <w:jc w:val="both"/>
        <w:rPr>
          <w:rFonts w:ascii="Arial" w:eastAsia="Arial" w:hAnsi="Arial" w:cs="Arial"/>
          <w:sz w:val="24"/>
          <w:szCs w:val="24"/>
        </w:rPr>
      </w:pPr>
      <w:r>
        <w:rPr>
          <w:rFonts w:ascii="Arial" w:eastAsia="Arial" w:hAnsi="Arial" w:cs="Arial"/>
          <w:sz w:val="24"/>
          <w:szCs w:val="24"/>
        </w:rPr>
        <w:t>Skorsing, atau</w:t>
      </w:r>
    </w:p>
    <w:p w14:paraId="1C92437A" w14:textId="77777777" w:rsidR="00BC2745" w:rsidRDefault="00000000">
      <w:pPr>
        <w:numPr>
          <w:ilvl w:val="0"/>
          <w:numId w:val="21"/>
        </w:numPr>
        <w:pBdr>
          <w:top w:val="nil"/>
          <w:left w:val="nil"/>
          <w:bottom w:val="nil"/>
          <w:right w:val="nil"/>
          <w:between w:val="nil"/>
        </w:pBdr>
        <w:spacing w:line="276" w:lineRule="auto"/>
        <w:ind w:left="851" w:hanging="425"/>
        <w:jc w:val="both"/>
        <w:rPr>
          <w:rFonts w:ascii="Arial" w:eastAsia="Arial" w:hAnsi="Arial" w:cs="Arial"/>
          <w:sz w:val="24"/>
          <w:szCs w:val="24"/>
        </w:rPr>
      </w:pPr>
      <w:r>
        <w:rPr>
          <w:rFonts w:ascii="Arial" w:eastAsia="Arial" w:hAnsi="Arial" w:cs="Arial"/>
          <w:sz w:val="24"/>
          <w:szCs w:val="24"/>
        </w:rPr>
        <w:t>Pemutusan Hubungan Pekerjaan (PHK), atau</w:t>
      </w:r>
    </w:p>
    <w:p w14:paraId="32337125" w14:textId="77777777" w:rsidR="00BC2745" w:rsidRDefault="00000000">
      <w:pPr>
        <w:numPr>
          <w:ilvl w:val="0"/>
          <w:numId w:val="21"/>
        </w:numPr>
        <w:pBdr>
          <w:top w:val="nil"/>
          <w:left w:val="nil"/>
          <w:bottom w:val="nil"/>
          <w:right w:val="nil"/>
          <w:between w:val="nil"/>
        </w:pBdr>
        <w:spacing w:line="276" w:lineRule="auto"/>
        <w:ind w:left="851" w:hanging="425"/>
        <w:jc w:val="both"/>
        <w:rPr>
          <w:rFonts w:ascii="Arial" w:eastAsia="Arial" w:hAnsi="Arial" w:cs="Arial"/>
          <w:sz w:val="24"/>
          <w:szCs w:val="24"/>
        </w:rPr>
      </w:pPr>
      <w:r>
        <w:rPr>
          <w:rFonts w:ascii="Arial" w:eastAsia="Arial" w:hAnsi="Arial" w:cs="Arial"/>
          <w:sz w:val="24"/>
          <w:szCs w:val="24"/>
        </w:rPr>
        <w:t>Hukuman dalam bentuk lain sesuai dengan ketentuan peraturan perusahaan dan/atau peraturan perundang-undangan yang berlaku.</w:t>
      </w:r>
    </w:p>
    <w:p w14:paraId="7A885967" w14:textId="77777777" w:rsidR="00BC2745" w:rsidRDefault="00BC2745">
      <w:pPr>
        <w:spacing w:line="276" w:lineRule="auto"/>
        <w:jc w:val="center"/>
        <w:rPr>
          <w:rFonts w:ascii="Arial" w:eastAsia="Arial" w:hAnsi="Arial" w:cs="Arial"/>
          <w:b/>
          <w:bCs/>
          <w:sz w:val="24"/>
          <w:szCs w:val="24"/>
        </w:rPr>
      </w:pPr>
    </w:p>
    <w:p w14:paraId="5BDAB0C3"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5</w:t>
      </w:r>
    </w:p>
    <w:p w14:paraId="6FBC1BDA"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JAM KERJA</w:t>
      </w:r>
    </w:p>
    <w:p w14:paraId="1E85736F" w14:textId="77777777" w:rsidR="00BC2745" w:rsidRDefault="00BC2745">
      <w:pPr>
        <w:spacing w:line="276" w:lineRule="auto"/>
        <w:jc w:val="center"/>
        <w:rPr>
          <w:rFonts w:ascii="Arial" w:eastAsia="Arial" w:hAnsi="Arial" w:cs="Arial"/>
          <w:b/>
          <w:bCs/>
          <w:sz w:val="24"/>
          <w:szCs w:val="24"/>
        </w:rPr>
      </w:pPr>
    </w:p>
    <w:p w14:paraId="00AA18E8" w14:textId="77777777" w:rsidR="00BC2745" w:rsidRDefault="00000000">
      <w:pPr>
        <w:numPr>
          <w:ilvl w:val="0"/>
          <w:numId w:val="23"/>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Dalam pelaksanaan pekerjaan, Pihak Kedua wajib mengikuti hari kerja, jam kerja, sistem kerja, pola kerja, hari libur, serta ketentuan operasional lainnya yang berlaku pada perusahaan klien tempat Pihak Kedua ditempatkan.</w:t>
      </w:r>
    </w:p>
    <w:p w14:paraId="188A3CDF" w14:textId="77777777" w:rsidR="00BC2745" w:rsidRDefault="00000000">
      <w:pPr>
        <w:numPr>
          <w:ilvl w:val="0"/>
          <w:numId w:val="23"/>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Perubahan terhadap hari kerja, jam kerja, maupun sistem kerja yang ditetapkan oleh perusahaan klien dapat diberlakukan kepada Pihak Kedua sepanjang sesuai dengan ketentuan yang berlaku.</w:t>
      </w:r>
    </w:p>
    <w:p w14:paraId="0A4E0085" w14:textId="77777777" w:rsidR="00BC2745" w:rsidRDefault="00BC2745">
      <w:pPr>
        <w:spacing w:line="276" w:lineRule="auto"/>
        <w:jc w:val="both"/>
        <w:rPr>
          <w:rFonts w:ascii="Arial" w:eastAsia="Arial" w:hAnsi="Arial" w:cs="Arial"/>
          <w:sz w:val="24"/>
          <w:szCs w:val="24"/>
        </w:rPr>
      </w:pPr>
    </w:p>
    <w:p w14:paraId="6D76B48F"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6</w:t>
      </w:r>
    </w:p>
    <w:p w14:paraId="7DF9CA05"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lastRenderedPageBreak/>
        <w:t>LEMBUR</w:t>
      </w:r>
    </w:p>
    <w:p w14:paraId="72C811FB" w14:textId="77777777" w:rsidR="00BC2745" w:rsidRDefault="00BC2745">
      <w:pPr>
        <w:spacing w:line="276" w:lineRule="auto"/>
        <w:jc w:val="center"/>
        <w:rPr>
          <w:rFonts w:ascii="Arial" w:eastAsia="Arial" w:hAnsi="Arial" w:cs="Arial"/>
          <w:b/>
          <w:bCs/>
          <w:sz w:val="24"/>
          <w:szCs w:val="24"/>
        </w:rPr>
      </w:pPr>
    </w:p>
    <w:p w14:paraId="0066C73E" w14:textId="77777777" w:rsidR="00BC2745" w:rsidRDefault="00000000">
      <w:pPr>
        <w:numPr>
          <w:ilvl w:val="0"/>
          <w:numId w:val="20"/>
        </w:numPr>
        <w:spacing w:line="276" w:lineRule="auto"/>
        <w:ind w:left="450" w:hanging="450"/>
        <w:jc w:val="both"/>
        <w:rPr>
          <w:rFonts w:ascii="Arial" w:eastAsia="Arial" w:hAnsi="Arial" w:cs="Arial"/>
          <w:sz w:val="24"/>
          <w:szCs w:val="24"/>
        </w:rPr>
      </w:pPr>
      <w:r>
        <w:rPr>
          <w:rFonts w:ascii="Arial" w:eastAsia="Arial" w:hAnsi="Arial" w:cs="Arial"/>
          <w:sz w:val="24"/>
          <w:szCs w:val="24"/>
        </w:rPr>
        <w:t>Pelaksanaan pekerjaan di luar waktu kerja normal hanya dapat dilakukan berdasarkan kebutuhan pekerjaan dan/atau instruksi dari perusahaan klien dengan persetujuan Pihak Pertama dan/atau perusahaan klien sesuai dengan ketentuan yang berlaku.</w:t>
      </w:r>
    </w:p>
    <w:p w14:paraId="01F64F26" w14:textId="77777777" w:rsidR="00BC2745" w:rsidRDefault="00000000">
      <w:pPr>
        <w:numPr>
          <w:ilvl w:val="0"/>
          <w:numId w:val="20"/>
        </w:numPr>
        <w:spacing w:line="276" w:lineRule="auto"/>
        <w:ind w:left="450" w:hanging="450"/>
        <w:jc w:val="both"/>
        <w:rPr>
          <w:rFonts w:ascii="Arial" w:eastAsia="Arial" w:hAnsi="Arial" w:cs="Arial"/>
          <w:sz w:val="24"/>
          <w:szCs w:val="24"/>
        </w:rPr>
      </w:pPr>
      <w:r>
        <w:rPr>
          <w:rFonts w:ascii="Arial" w:eastAsia="Arial" w:hAnsi="Arial" w:cs="Arial"/>
          <w:sz w:val="24"/>
          <w:szCs w:val="24"/>
        </w:rPr>
        <w:t>Pihak Kedua memahami bahwa pelaksanaan pekerjaan di luar waktu kerja normal tidak secara otomatis dikategorikan sebagai pekerjaan lembur dan tidak secara otomatis menjadi dasar pembayaran lembur.</w:t>
      </w:r>
    </w:p>
    <w:p w14:paraId="61470C11" w14:textId="77777777" w:rsidR="00BC2745" w:rsidRDefault="00000000">
      <w:pPr>
        <w:numPr>
          <w:ilvl w:val="0"/>
          <w:numId w:val="20"/>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Pemberian kompensasi atas pekerjaan lembur, apabila ada, akan mengikuti ketentuan dan/atau kebijakan Pihak Pertama serta perusahaan klien..</w:t>
      </w:r>
    </w:p>
    <w:p w14:paraId="7DA6D747" w14:textId="77777777" w:rsidR="00BC2745" w:rsidRDefault="00BC2745">
      <w:pPr>
        <w:spacing w:line="276" w:lineRule="auto"/>
        <w:jc w:val="both"/>
        <w:rPr>
          <w:rFonts w:ascii="Arial" w:eastAsia="Arial" w:hAnsi="Arial" w:cs="Arial"/>
          <w:sz w:val="24"/>
          <w:szCs w:val="24"/>
        </w:rPr>
      </w:pPr>
    </w:p>
    <w:p w14:paraId="049DCD63"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7</w:t>
      </w:r>
    </w:p>
    <w:p w14:paraId="34DCF58E"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GAJI POKOK DAN TUNJANGAN-TUNJANGAN</w:t>
      </w:r>
    </w:p>
    <w:p w14:paraId="1BC510F8" w14:textId="77777777" w:rsidR="00BC2745" w:rsidRDefault="00BC2745">
      <w:pPr>
        <w:spacing w:line="276" w:lineRule="auto"/>
        <w:jc w:val="center"/>
        <w:rPr>
          <w:rFonts w:ascii="Arial" w:eastAsia="Arial" w:hAnsi="Arial" w:cs="Arial"/>
          <w:b/>
          <w:bCs/>
          <w:sz w:val="24"/>
          <w:szCs w:val="24"/>
        </w:rPr>
      </w:pPr>
    </w:p>
    <w:p w14:paraId="7228BF66" w14:textId="77777777" w:rsidR="00BC2745" w:rsidRDefault="00000000">
      <w:pPr>
        <w:numPr>
          <w:ilvl w:val="0"/>
          <w:numId w:val="24"/>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Pihak Pertama akan memberikan gaji pokok dan tunjangan-tunjangan kepada Pihak Kedua sebagai berikut:</w:t>
      </w:r>
    </w:p>
    <w:p w14:paraId="2043ACEF" w14:textId="77777777" w:rsidR="00BC2745" w:rsidRDefault="00BC2745">
      <w:pPr>
        <w:pBdr>
          <w:top w:val="nil"/>
          <w:left w:val="nil"/>
          <w:bottom w:val="nil"/>
          <w:right w:val="nil"/>
          <w:between w:val="nil"/>
        </w:pBdr>
        <w:spacing w:line="276" w:lineRule="auto"/>
        <w:ind w:left="426"/>
        <w:jc w:val="both"/>
        <w:rPr>
          <w:rFonts w:ascii="Arial" w:eastAsia="Arial" w:hAnsi="Arial" w:cs="Arial"/>
          <w:sz w:val="24"/>
          <w:szCs w:val="24"/>
        </w:rPr>
      </w:pPr>
    </w:p>
    <w:tbl>
      <w:tblPr>
        <w:tblStyle w:val="a6"/>
        <w:tblW w:w="9639" w:type="dxa"/>
        <w:tblInd w:w="137" w:type="dxa"/>
        <w:tblBorders>
          <w:top w:val="nil"/>
          <w:left w:val="nil"/>
          <w:bottom w:val="nil"/>
          <w:right w:val="nil"/>
          <w:insideH w:val="nil"/>
          <w:insideV w:val="nil"/>
        </w:tblBorders>
        <w:tblLayout w:type="fixed"/>
        <w:tblLook w:val="0400" w:firstRow="0" w:lastRow="0" w:firstColumn="0" w:lastColumn="0" w:noHBand="0" w:noVBand="1"/>
      </w:tblPr>
      <w:tblGrid>
        <w:gridCol w:w="2410"/>
        <w:gridCol w:w="283"/>
        <w:gridCol w:w="3544"/>
        <w:gridCol w:w="3402"/>
      </w:tblGrid>
      <w:tr w:rsidR="00BC2745" w14:paraId="50F74043" w14:textId="77777777">
        <w:tc>
          <w:tcPr>
            <w:tcW w:w="2410" w:type="dxa"/>
          </w:tcPr>
          <w:p w14:paraId="5F4E107C" w14:textId="77777777" w:rsidR="00BC2745" w:rsidRDefault="00000000">
            <w:pPr>
              <w:pBdr>
                <w:top w:val="nil"/>
                <w:left w:val="nil"/>
                <w:bottom w:val="nil"/>
                <w:right w:val="nil"/>
                <w:between w:val="nil"/>
              </w:pBdr>
              <w:spacing w:line="276" w:lineRule="auto"/>
              <w:jc w:val="both"/>
              <w:rPr>
                <w:rFonts w:ascii="Arial" w:eastAsia="Arial" w:hAnsi="Arial" w:cs="Arial"/>
                <w:color w:val="00000A"/>
                <w:sz w:val="24"/>
                <w:szCs w:val="24"/>
              </w:rPr>
            </w:pPr>
            <w:r>
              <w:rPr>
                <w:rFonts w:ascii="Arial" w:eastAsia="Arial" w:hAnsi="Arial" w:cs="Arial"/>
                <w:color w:val="00000A"/>
                <w:sz w:val="24"/>
                <w:szCs w:val="24"/>
              </w:rPr>
              <w:t>Gaji Pokok</w:t>
            </w:r>
          </w:p>
        </w:tc>
        <w:tc>
          <w:tcPr>
            <w:tcW w:w="283" w:type="dxa"/>
          </w:tcPr>
          <w:p w14:paraId="50DB3FB6" w14:textId="77777777" w:rsidR="00BC2745" w:rsidRDefault="00000000">
            <w:pPr>
              <w:pBdr>
                <w:top w:val="nil"/>
                <w:left w:val="nil"/>
                <w:bottom w:val="nil"/>
                <w:right w:val="nil"/>
                <w:between w:val="nil"/>
              </w:pBdr>
              <w:spacing w:line="276" w:lineRule="auto"/>
              <w:jc w:val="both"/>
              <w:rPr>
                <w:rFonts w:ascii="Arial" w:eastAsia="Arial" w:hAnsi="Arial" w:cs="Arial"/>
                <w:color w:val="00000A"/>
                <w:sz w:val="24"/>
                <w:szCs w:val="24"/>
              </w:rPr>
            </w:pPr>
            <w:r>
              <w:rPr>
                <w:rFonts w:ascii="Arial" w:eastAsia="Arial" w:hAnsi="Arial" w:cs="Arial"/>
                <w:color w:val="00000A"/>
                <w:sz w:val="24"/>
                <w:szCs w:val="24"/>
              </w:rPr>
              <w:t xml:space="preserve"> :</w:t>
            </w:r>
          </w:p>
        </w:tc>
        <w:tc>
          <w:tcPr>
            <w:tcW w:w="3544" w:type="dxa"/>
          </w:tcPr>
          <w:p w14:paraId="0627FAB8" w14:textId="77777777" w:rsidR="00BC2745" w:rsidRDefault="00000000">
            <w:pPr>
              <w:pBdr>
                <w:top w:val="nil"/>
                <w:left w:val="nil"/>
                <w:bottom w:val="nil"/>
                <w:right w:val="nil"/>
                <w:between w:val="nil"/>
              </w:pBdr>
              <w:spacing w:line="276" w:lineRule="auto"/>
              <w:jc w:val="both"/>
              <w:rPr>
                <w:rFonts w:ascii="Arial" w:eastAsia="Arial" w:hAnsi="Arial" w:cs="Arial"/>
                <w:color w:val="00000A"/>
                <w:sz w:val="24"/>
                <w:szCs w:val="24"/>
              </w:rPr>
            </w:pPr>
            <w:r>
              <w:rPr>
                <w:rFonts w:ascii="Arial" w:eastAsia="Arial" w:hAnsi="Arial" w:cs="Arial"/>
                <w:b/>
                <w:bCs/>
                <w:color w:val="00000A"/>
                <w:sz w:val="24"/>
                <w:szCs w:val="24"/>
              </w:rPr>
              <w:t>Rp. 12.000.000</w:t>
            </w:r>
            <w:r>
              <w:rPr>
                <w:rFonts w:ascii="Arial" w:eastAsia="Arial" w:hAnsi="Arial" w:cs="Arial"/>
                <w:color w:val="00000A"/>
                <w:sz w:val="24"/>
                <w:szCs w:val="24"/>
              </w:rPr>
              <w:t xml:space="preserve"> / Nett per bulan</w:t>
            </w:r>
          </w:p>
        </w:tc>
        <w:tc>
          <w:tcPr>
            <w:tcW w:w="3402" w:type="dxa"/>
          </w:tcPr>
          <w:p w14:paraId="46CA10E7" w14:textId="77777777" w:rsidR="00BC2745" w:rsidRDefault="00BC2745">
            <w:pPr>
              <w:pBdr>
                <w:top w:val="nil"/>
                <w:left w:val="nil"/>
                <w:bottom w:val="nil"/>
                <w:right w:val="nil"/>
                <w:between w:val="nil"/>
              </w:pBdr>
              <w:spacing w:line="276" w:lineRule="auto"/>
              <w:jc w:val="both"/>
              <w:rPr>
                <w:rFonts w:ascii="Arial" w:eastAsia="Arial" w:hAnsi="Arial" w:cs="Arial"/>
                <w:color w:val="00000A"/>
                <w:sz w:val="24"/>
                <w:szCs w:val="24"/>
              </w:rPr>
            </w:pPr>
          </w:p>
        </w:tc>
      </w:tr>
      <w:tr w:rsidR="00BC2745" w14:paraId="2AE5B8F7" w14:textId="77777777">
        <w:tc>
          <w:tcPr>
            <w:tcW w:w="2410" w:type="dxa"/>
          </w:tcPr>
          <w:p w14:paraId="38693C15" w14:textId="77777777" w:rsidR="00BC2745" w:rsidRDefault="00000000">
            <w:pPr>
              <w:spacing w:line="276" w:lineRule="auto"/>
              <w:jc w:val="both"/>
              <w:rPr>
                <w:rFonts w:ascii="Arial" w:eastAsia="Arial" w:hAnsi="Arial" w:cs="Arial"/>
                <w:color w:val="00000A"/>
                <w:sz w:val="24"/>
                <w:szCs w:val="24"/>
              </w:rPr>
            </w:pPr>
            <w:r>
              <w:rPr>
                <w:rFonts w:ascii="Arial" w:eastAsia="Arial" w:hAnsi="Arial" w:cs="Arial"/>
                <w:color w:val="00000A"/>
                <w:sz w:val="24"/>
                <w:szCs w:val="24"/>
              </w:rPr>
              <w:t>Tunjangan Site</w:t>
            </w:r>
          </w:p>
        </w:tc>
        <w:tc>
          <w:tcPr>
            <w:tcW w:w="283" w:type="dxa"/>
          </w:tcPr>
          <w:p w14:paraId="3832C121" w14:textId="77777777" w:rsidR="00BC2745" w:rsidRDefault="00000000">
            <w:pPr>
              <w:pBdr>
                <w:top w:val="nil"/>
                <w:left w:val="nil"/>
                <w:bottom w:val="nil"/>
                <w:right w:val="nil"/>
                <w:between w:val="nil"/>
              </w:pBdr>
              <w:spacing w:line="276" w:lineRule="auto"/>
              <w:jc w:val="both"/>
              <w:rPr>
                <w:rFonts w:ascii="Arial" w:eastAsia="Arial" w:hAnsi="Arial" w:cs="Arial"/>
                <w:color w:val="00000A"/>
                <w:sz w:val="24"/>
                <w:szCs w:val="24"/>
              </w:rPr>
            </w:pPr>
            <w:r>
              <w:rPr>
                <w:rFonts w:ascii="Arial" w:eastAsia="Arial" w:hAnsi="Arial" w:cs="Arial"/>
                <w:color w:val="00000A"/>
                <w:sz w:val="24"/>
                <w:szCs w:val="24"/>
              </w:rPr>
              <w:t xml:space="preserve"> :</w:t>
            </w:r>
          </w:p>
        </w:tc>
        <w:tc>
          <w:tcPr>
            <w:tcW w:w="3544" w:type="dxa"/>
          </w:tcPr>
          <w:p w14:paraId="0E27DE1E" w14:textId="77777777" w:rsidR="00BC2745" w:rsidRDefault="00000000">
            <w:pPr>
              <w:spacing w:line="276" w:lineRule="auto"/>
              <w:jc w:val="both"/>
              <w:rPr>
                <w:rFonts w:ascii="Arial" w:eastAsia="Arial" w:hAnsi="Arial" w:cs="Arial"/>
                <w:b/>
                <w:bCs/>
                <w:color w:val="00000A"/>
                <w:sz w:val="24"/>
                <w:szCs w:val="24"/>
              </w:rPr>
            </w:pPr>
            <w:r>
              <w:rPr>
                <w:rFonts w:ascii="Arial" w:eastAsia="Arial" w:hAnsi="Arial" w:cs="Arial"/>
                <w:b/>
                <w:bCs/>
                <w:color w:val="00000A"/>
                <w:sz w:val="24"/>
                <w:szCs w:val="24"/>
              </w:rPr>
              <w:t>Rp. 300.000</w:t>
            </w:r>
            <w:r>
              <w:rPr>
                <w:rFonts w:ascii="Arial" w:eastAsia="Arial" w:hAnsi="Arial" w:cs="Arial"/>
                <w:color w:val="00000A"/>
                <w:sz w:val="24"/>
                <w:szCs w:val="24"/>
              </w:rPr>
              <w:t xml:space="preserve"> / </w:t>
            </w:r>
            <w:r>
              <w:rPr>
                <w:rFonts w:ascii="Arial" w:eastAsia="Arial" w:hAnsi="Arial" w:cs="Arial"/>
                <w:b/>
                <w:bCs/>
                <w:color w:val="00000A"/>
                <w:sz w:val="24"/>
                <w:szCs w:val="24"/>
              </w:rPr>
              <w:t xml:space="preserve">&gt;70 km </w:t>
            </w:r>
            <w:r>
              <w:rPr>
                <w:rFonts w:ascii="Arial" w:eastAsia="Arial" w:hAnsi="Arial" w:cs="Arial"/>
                <w:color w:val="00000A"/>
                <w:sz w:val="24"/>
                <w:szCs w:val="24"/>
              </w:rPr>
              <w:t>per day</w:t>
            </w:r>
          </w:p>
        </w:tc>
        <w:tc>
          <w:tcPr>
            <w:tcW w:w="3402" w:type="dxa"/>
          </w:tcPr>
          <w:p w14:paraId="2A80D12F" w14:textId="77777777" w:rsidR="00BC2745" w:rsidRDefault="00000000">
            <w:pPr>
              <w:spacing w:line="276" w:lineRule="auto"/>
              <w:jc w:val="both"/>
              <w:rPr>
                <w:rFonts w:ascii="Arial" w:eastAsia="Arial" w:hAnsi="Arial" w:cs="Arial"/>
                <w:color w:val="00000A"/>
                <w:sz w:val="24"/>
                <w:szCs w:val="24"/>
              </w:rPr>
            </w:pPr>
            <w:r>
              <w:rPr>
                <w:rFonts w:ascii="Arial" w:eastAsia="Arial" w:hAnsi="Arial" w:cs="Arial"/>
                <w:b/>
                <w:bCs/>
                <w:color w:val="00000A"/>
                <w:sz w:val="24"/>
                <w:szCs w:val="24"/>
              </w:rPr>
              <w:t>Rp. 400.000 / Offshore</w:t>
            </w:r>
            <w:r>
              <w:rPr>
                <w:rFonts w:ascii="Arial" w:eastAsia="Arial" w:hAnsi="Arial" w:cs="Arial"/>
                <w:color w:val="00000A"/>
                <w:sz w:val="24"/>
                <w:szCs w:val="24"/>
              </w:rPr>
              <w:t xml:space="preserve"> per day</w:t>
            </w:r>
          </w:p>
        </w:tc>
      </w:tr>
      <w:tr w:rsidR="00BC2745" w14:paraId="4450FAAA" w14:textId="77777777">
        <w:tc>
          <w:tcPr>
            <w:tcW w:w="2410" w:type="dxa"/>
          </w:tcPr>
          <w:p w14:paraId="49F59ABF" w14:textId="77777777" w:rsidR="00BC2745" w:rsidRDefault="00000000">
            <w:pPr>
              <w:spacing w:line="276" w:lineRule="auto"/>
              <w:jc w:val="both"/>
              <w:rPr>
                <w:rFonts w:ascii="Arial" w:eastAsia="Arial" w:hAnsi="Arial" w:cs="Arial"/>
                <w:color w:val="00000A"/>
                <w:sz w:val="24"/>
                <w:szCs w:val="24"/>
              </w:rPr>
            </w:pPr>
            <w:r>
              <w:rPr>
                <w:rFonts w:ascii="Arial" w:eastAsia="Arial" w:hAnsi="Arial" w:cs="Arial"/>
                <w:color w:val="00000A"/>
                <w:sz w:val="24"/>
                <w:szCs w:val="24"/>
              </w:rPr>
              <w:t>Tunjangan Kelebihan  Jam Kerja</w:t>
            </w:r>
          </w:p>
        </w:tc>
        <w:tc>
          <w:tcPr>
            <w:tcW w:w="283" w:type="dxa"/>
          </w:tcPr>
          <w:p w14:paraId="6E3E6202" w14:textId="77777777" w:rsidR="00BC2745" w:rsidRDefault="00000000">
            <w:pPr>
              <w:pBdr>
                <w:top w:val="nil"/>
                <w:left w:val="nil"/>
                <w:bottom w:val="nil"/>
                <w:right w:val="nil"/>
                <w:between w:val="nil"/>
              </w:pBdr>
              <w:spacing w:line="276" w:lineRule="auto"/>
              <w:jc w:val="both"/>
              <w:rPr>
                <w:rFonts w:ascii="Arial" w:eastAsia="Arial" w:hAnsi="Arial" w:cs="Arial"/>
                <w:color w:val="00000A"/>
                <w:sz w:val="24"/>
                <w:szCs w:val="24"/>
              </w:rPr>
            </w:pPr>
            <w:r>
              <w:rPr>
                <w:rFonts w:ascii="Arial" w:eastAsia="Arial" w:hAnsi="Arial" w:cs="Arial"/>
                <w:color w:val="00000A"/>
                <w:sz w:val="24"/>
                <w:szCs w:val="24"/>
              </w:rPr>
              <w:t xml:space="preserve"> :</w:t>
            </w:r>
          </w:p>
        </w:tc>
        <w:tc>
          <w:tcPr>
            <w:tcW w:w="3544" w:type="dxa"/>
          </w:tcPr>
          <w:p w14:paraId="6A42D1A6" w14:textId="77777777" w:rsidR="00BC2745" w:rsidRDefault="00000000">
            <w:pPr>
              <w:spacing w:line="276" w:lineRule="auto"/>
              <w:jc w:val="both"/>
              <w:rPr>
                <w:rFonts w:ascii="Arial" w:eastAsia="Arial" w:hAnsi="Arial" w:cs="Arial"/>
                <w:color w:val="00000A"/>
                <w:sz w:val="24"/>
                <w:szCs w:val="24"/>
              </w:rPr>
            </w:pPr>
            <w:r>
              <w:rPr>
                <w:rFonts w:ascii="Arial" w:eastAsia="Arial" w:hAnsi="Arial" w:cs="Arial"/>
                <w:b/>
                <w:bCs/>
                <w:color w:val="00000A"/>
                <w:sz w:val="24"/>
                <w:szCs w:val="24"/>
              </w:rPr>
              <w:t>Rp. 200.000</w:t>
            </w:r>
            <w:r>
              <w:rPr>
                <w:rFonts w:ascii="Arial" w:eastAsia="Arial" w:hAnsi="Arial" w:cs="Arial"/>
                <w:color w:val="00000A"/>
                <w:sz w:val="24"/>
                <w:szCs w:val="24"/>
              </w:rPr>
              <w:t xml:space="preserve"> / </w:t>
            </w:r>
            <w:r>
              <w:rPr>
                <w:rFonts w:ascii="Arial" w:eastAsia="Arial" w:hAnsi="Arial" w:cs="Arial"/>
                <w:b/>
                <w:bCs/>
                <w:color w:val="00000A"/>
                <w:sz w:val="24"/>
                <w:szCs w:val="24"/>
              </w:rPr>
              <w:t>&lt;70 km</w:t>
            </w:r>
          </w:p>
        </w:tc>
        <w:tc>
          <w:tcPr>
            <w:tcW w:w="3402" w:type="dxa"/>
          </w:tcPr>
          <w:p w14:paraId="2071AEF0" w14:textId="77777777" w:rsidR="00BC2745" w:rsidRDefault="00BC2745">
            <w:pPr>
              <w:pBdr>
                <w:top w:val="nil"/>
                <w:left w:val="nil"/>
                <w:bottom w:val="nil"/>
                <w:right w:val="nil"/>
                <w:between w:val="nil"/>
              </w:pBdr>
              <w:spacing w:line="276" w:lineRule="auto"/>
              <w:jc w:val="both"/>
              <w:rPr>
                <w:rFonts w:ascii="Arial" w:eastAsia="Arial" w:hAnsi="Arial" w:cs="Arial"/>
                <w:color w:val="00000A"/>
                <w:sz w:val="24"/>
                <w:szCs w:val="24"/>
              </w:rPr>
            </w:pPr>
          </w:p>
        </w:tc>
      </w:tr>
      <w:tr w:rsidR="00BC2745" w14:paraId="47040C87" w14:textId="77777777">
        <w:tc>
          <w:tcPr>
            <w:tcW w:w="2410" w:type="dxa"/>
          </w:tcPr>
          <w:p w14:paraId="71AD1E8D" w14:textId="77777777" w:rsidR="00BC2745" w:rsidRDefault="00000000">
            <w:pPr>
              <w:pBdr>
                <w:top w:val="nil"/>
                <w:left w:val="nil"/>
                <w:bottom w:val="nil"/>
                <w:right w:val="nil"/>
                <w:between w:val="nil"/>
              </w:pBdr>
              <w:spacing w:line="276" w:lineRule="auto"/>
              <w:jc w:val="both"/>
              <w:rPr>
                <w:rFonts w:ascii="Arial" w:eastAsia="Arial" w:hAnsi="Arial" w:cs="Arial"/>
                <w:color w:val="00000A"/>
                <w:sz w:val="24"/>
                <w:szCs w:val="24"/>
              </w:rPr>
            </w:pPr>
            <w:r>
              <w:rPr>
                <w:rFonts w:ascii="Arial" w:eastAsia="Arial" w:hAnsi="Arial" w:cs="Arial"/>
                <w:color w:val="00000A"/>
                <w:sz w:val="24"/>
                <w:szCs w:val="24"/>
              </w:rPr>
              <w:t>Tunjangan Asuransi</w:t>
            </w:r>
          </w:p>
        </w:tc>
        <w:tc>
          <w:tcPr>
            <w:tcW w:w="283" w:type="dxa"/>
          </w:tcPr>
          <w:p w14:paraId="1979FC6A" w14:textId="77777777" w:rsidR="00BC2745" w:rsidRDefault="00000000">
            <w:pPr>
              <w:pBdr>
                <w:top w:val="nil"/>
                <w:left w:val="nil"/>
                <w:bottom w:val="nil"/>
                <w:right w:val="nil"/>
                <w:between w:val="nil"/>
              </w:pBdr>
              <w:spacing w:line="276" w:lineRule="auto"/>
              <w:jc w:val="both"/>
              <w:rPr>
                <w:rFonts w:ascii="Arial" w:eastAsia="Arial" w:hAnsi="Arial" w:cs="Arial"/>
                <w:color w:val="00000A"/>
                <w:sz w:val="24"/>
                <w:szCs w:val="24"/>
              </w:rPr>
            </w:pPr>
            <w:r>
              <w:rPr>
                <w:rFonts w:ascii="Arial" w:eastAsia="Arial" w:hAnsi="Arial" w:cs="Arial"/>
                <w:color w:val="00000A"/>
                <w:sz w:val="24"/>
                <w:szCs w:val="24"/>
              </w:rPr>
              <w:t xml:space="preserve"> :</w:t>
            </w:r>
          </w:p>
        </w:tc>
        <w:tc>
          <w:tcPr>
            <w:tcW w:w="6946" w:type="dxa"/>
            <w:gridSpan w:val="2"/>
          </w:tcPr>
          <w:p w14:paraId="77D52547" w14:textId="77777777" w:rsidR="00BC2745" w:rsidRDefault="00000000">
            <w:pPr>
              <w:pBdr>
                <w:top w:val="nil"/>
                <w:left w:val="nil"/>
                <w:bottom w:val="nil"/>
                <w:right w:val="nil"/>
                <w:between w:val="nil"/>
              </w:pBdr>
              <w:spacing w:line="276" w:lineRule="auto"/>
              <w:jc w:val="both"/>
              <w:rPr>
                <w:rFonts w:ascii="Arial" w:eastAsia="Arial" w:hAnsi="Arial" w:cs="Arial"/>
                <w:color w:val="00000A"/>
                <w:sz w:val="24"/>
                <w:szCs w:val="24"/>
              </w:rPr>
            </w:pPr>
            <w:r>
              <w:rPr>
                <w:rFonts w:ascii="Arial" w:eastAsia="Arial" w:hAnsi="Arial" w:cs="Arial"/>
                <w:color w:val="00000A"/>
                <w:sz w:val="24"/>
                <w:szCs w:val="24"/>
              </w:rPr>
              <w:t>Asuransi Kesehatan Allianz untuk pekerja</w:t>
            </w:r>
          </w:p>
        </w:tc>
      </w:tr>
      <w:tr w:rsidR="00BC2745" w14:paraId="39B80B8A" w14:textId="77777777">
        <w:tc>
          <w:tcPr>
            <w:tcW w:w="2410" w:type="dxa"/>
          </w:tcPr>
          <w:p w14:paraId="01617B14" w14:textId="77777777" w:rsidR="00BC2745" w:rsidRDefault="00000000">
            <w:pPr>
              <w:pBdr>
                <w:top w:val="nil"/>
                <w:left w:val="nil"/>
                <w:bottom w:val="nil"/>
                <w:right w:val="nil"/>
                <w:between w:val="nil"/>
              </w:pBdr>
              <w:spacing w:line="276" w:lineRule="auto"/>
              <w:jc w:val="both"/>
              <w:rPr>
                <w:rFonts w:ascii="Arial" w:eastAsia="Arial" w:hAnsi="Arial" w:cs="Arial"/>
                <w:sz w:val="24"/>
                <w:szCs w:val="24"/>
              </w:rPr>
            </w:pPr>
            <w:r>
              <w:rPr>
                <w:rFonts w:ascii="Arial" w:eastAsia="Arial" w:hAnsi="Arial" w:cs="Arial"/>
                <w:color w:val="00000A"/>
                <w:sz w:val="24"/>
                <w:szCs w:val="24"/>
              </w:rPr>
              <w:t>Tunjangan BPJS Tenaga Kerja</w:t>
            </w:r>
          </w:p>
        </w:tc>
        <w:tc>
          <w:tcPr>
            <w:tcW w:w="283" w:type="dxa"/>
          </w:tcPr>
          <w:p w14:paraId="13BB4E30" w14:textId="77777777" w:rsidR="00BC2745" w:rsidRDefault="00BC2745">
            <w:pPr>
              <w:pBdr>
                <w:top w:val="nil"/>
                <w:left w:val="nil"/>
                <w:bottom w:val="nil"/>
                <w:right w:val="nil"/>
                <w:between w:val="nil"/>
              </w:pBdr>
              <w:spacing w:line="276" w:lineRule="auto"/>
              <w:jc w:val="both"/>
              <w:rPr>
                <w:rFonts w:ascii="Arial" w:eastAsia="Arial" w:hAnsi="Arial" w:cs="Arial"/>
                <w:sz w:val="24"/>
                <w:szCs w:val="24"/>
              </w:rPr>
            </w:pPr>
          </w:p>
        </w:tc>
        <w:tc>
          <w:tcPr>
            <w:tcW w:w="6946" w:type="dxa"/>
            <w:gridSpan w:val="2"/>
          </w:tcPr>
          <w:p w14:paraId="13B34974" w14:textId="77777777" w:rsidR="00BC2745" w:rsidRDefault="00000000">
            <w:pPr>
              <w:pBdr>
                <w:top w:val="nil"/>
                <w:left w:val="nil"/>
                <w:bottom w:val="nil"/>
                <w:right w:val="nil"/>
                <w:between w:val="nil"/>
              </w:pBdr>
              <w:spacing w:line="276" w:lineRule="auto"/>
              <w:jc w:val="both"/>
              <w:rPr>
                <w:rFonts w:ascii="Arial" w:eastAsia="Arial" w:hAnsi="Arial" w:cs="Arial"/>
                <w:sz w:val="24"/>
                <w:szCs w:val="24"/>
              </w:rPr>
            </w:pPr>
            <w:r>
              <w:rPr>
                <w:rFonts w:ascii="Arial" w:eastAsia="Arial" w:hAnsi="Arial" w:cs="Arial"/>
                <w:sz w:val="24"/>
                <w:szCs w:val="24"/>
              </w:rPr>
              <w:t>Seluruh iuran BPJS Ketenagakerjaan menjadi tanggungan</w:t>
            </w:r>
          </w:p>
          <w:p w14:paraId="6015A717" w14:textId="77777777" w:rsidR="00BC2745" w:rsidRDefault="00000000">
            <w:pPr>
              <w:pBdr>
                <w:top w:val="nil"/>
                <w:left w:val="nil"/>
                <w:bottom w:val="nil"/>
                <w:right w:val="nil"/>
                <w:between w:val="nil"/>
              </w:pBdr>
              <w:spacing w:line="276" w:lineRule="auto"/>
              <w:jc w:val="both"/>
              <w:rPr>
                <w:rFonts w:ascii="Arial" w:eastAsia="Arial" w:hAnsi="Arial" w:cs="Arial"/>
                <w:sz w:val="24"/>
                <w:szCs w:val="24"/>
              </w:rPr>
            </w:pPr>
            <w:r>
              <w:rPr>
                <w:rFonts w:ascii="Arial" w:eastAsia="Arial" w:hAnsi="Arial" w:cs="Arial"/>
                <w:sz w:val="24"/>
                <w:szCs w:val="24"/>
              </w:rPr>
              <w:t>Perusahaan sesuai ketentuan yang berlaku.</w:t>
            </w:r>
          </w:p>
        </w:tc>
      </w:tr>
      <w:tr w:rsidR="00BC2745" w14:paraId="67F4E713" w14:textId="77777777">
        <w:tc>
          <w:tcPr>
            <w:tcW w:w="2410" w:type="dxa"/>
          </w:tcPr>
          <w:p w14:paraId="649F77C2" w14:textId="77777777" w:rsidR="00BC2745" w:rsidRDefault="00000000">
            <w:pPr>
              <w:pBdr>
                <w:top w:val="nil"/>
                <w:left w:val="nil"/>
                <w:bottom w:val="nil"/>
                <w:right w:val="nil"/>
                <w:between w:val="nil"/>
              </w:pBdr>
              <w:spacing w:line="276" w:lineRule="auto"/>
              <w:jc w:val="both"/>
              <w:rPr>
                <w:rFonts w:ascii="Arial" w:eastAsia="Arial" w:hAnsi="Arial" w:cs="Arial"/>
                <w:sz w:val="24"/>
                <w:szCs w:val="24"/>
              </w:rPr>
            </w:pPr>
            <w:r>
              <w:rPr>
                <w:rFonts w:ascii="Arial" w:eastAsia="Arial" w:hAnsi="Arial" w:cs="Arial"/>
                <w:color w:val="00000A"/>
                <w:sz w:val="24"/>
                <w:szCs w:val="24"/>
              </w:rPr>
              <w:t>Tunjangan BPJS Kesehatan</w:t>
            </w:r>
          </w:p>
        </w:tc>
        <w:tc>
          <w:tcPr>
            <w:tcW w:w="283" w:type="dxa"/>
          </w:tcPr>
          <w:p w14:paraId="54C24A62" w14:textId="77777777" w:rsidR="00BC2745" w:rsidRDefault="00BC2745">
            <w:pPr>
              <w:pBdr>
                <w:top w:val="nil"/>
                <w:left w:val="nil"/>
                <w:bottom w:val="nil"/>
                <w:right w:val="nil"/>
                <w:between w:val="nil"/>
              </w:pBdr>
              <w:spacing w:line="276" w:lineRule="auto"/>
              <w:jc w:val="both"/>
              <w:rPr>
                <w:rFonts w:ascii="Arial" w:eastAsia="Arial" w:hAnsi="Arial" w:cs="Arial"/>
                <w:sz w:val="24"/>
                <w:szCs w:val="24"/>
              </w:rPr>
            </w:pPr>
          </w:p>
        </w:tc>
        <w:tc>
          <w:tcPr>
            <w:tcW w:w="6946" w:type="dxa"/>
            <w:gridSpan w:val="2"/>
          </w:tcPr>
          <w:p w14:paraId="3CAC6393" w14:textId="59EBBF3A" w:rsidR="00BC2745" w:rsidRDefault="00000000">
            <w:pPr>
              <w:pBdr>
                <w:top w:val="nil"/>
                <w:left w:val="nil"/>
                <w:bottom w:val="nil"/>
                <w:right w:val="nil"/>
                <w:between w:val="nil"/>
              </w:pBdr>
              <w:spacing w:line="276" w:lineRule="auto"/>
              <w:jc w:val="both"/>
              <w:rPr>
                <w:rFonts w:ascii="Arial" w:eastAsia="Arial" w:hAnsi="Arial" w:cs="Arial"/>
                <w:sz w:val="24"/>
                <w:szCs w:val="24"/>
              </w:rPr>
            </w:pPr>
            <w:r>
              <w:rPr>
                <w:rFonts w:ascii="Arial" w:eastAsia="Arial" w:hAnsi="Arial" w:cs="Arial"/>
                <w:sz w:val="24"/>
                <w:szCs w:val="24"/>
              </w:rPr>
              <w:t xml:space="preserve">Seluruh iuran BPJS </w:t>
            </w:r>
            <w:r w:rsidR="00F65B43">
              <w:rPr>
                <w:rFonts w:ascii="Arial" w:eastAsia="Arial" w:hAnsi="Arial" w:cs="Arial"/>
                <w:color w:val="00000A"/>
                <w:sz w:val="24"/>
                <w:szCs w:val="24"/>
              </w:rPr>
              <w:t>Kesehatan</w:t>
            </w:r>
            <w:r w:rsidR="00F65B43">
              <w:rPr>
                <w:rFonts w:ascii="Arial" w:eastAsia="Arial" w:hAnsi="Arial" w:cs="Arial"/>
                <w:sz w:val="24"/>
                <w:szCs w:val="24"/>
              </w:rPr>
              <w:t xml:space="preserve"> </w:t>
            </w:r>
            <w:r>
              <w:rPr>
                <w:rFonts w:ascii="Arial" w:eastAsia="Arial" w:hAnsi="Arial" w:cs="Arial"/>
                <w:sz w:val="24"/>
                <w:szCs w:val="24"/>
              </w:rPr>
              <w:t>menjadi tanggungan</w:t>
            </w:r>
          </w:p>
          <w:p w14:paraId="3C74CD4D" w14:textId="77777777" w:rsidR="00BC2745" w:rsidRDefault="00000000">
            <w:pPr>
              <w:pBdr>
                <w:top w:val="nil"/>
                <w:left w:val="nil"/>
                <w:bottom w:val="nil"/>
                <w:right w:val="nil"/>
                <w:between w:val="nil"/>
              </w:pBdr>
              <w:spacing w:line="276" w:lineRule="auto"/>
              <w:jc w:val="both"/>
              <w:rPr>
                <w:rFonts w:ascii="Arial" w:eastAsia="Arial" w:hAnsi="Arial" w:cs="Arial"/>
                <w:sz w:val="24"/>
                <w:szCs w:val="24"/>
              </w:rPr>
            </w:pPr>
            <w:r>
              <w:rPr>
                <w:rFonts w:ascii="Arial" w:eastAsia="Arial" w:hAnsi="Arial" w:cs="Arial"/>
                <w:sz w:val="24"/>
                <w:szCs w:val="24"/>
              </w:rPr>
              <w:t>Perusahaan sesuai ketentuan yang berlaku.</w:t>
            </w:r>
          </w:p>
        </w:tc>
      </w:tr>
    </w:tbl>
    <w:p w14:paraId="3951B784" w14:textId="77777777" w:rsidR="00BC2745" w:rsidRDefault="00BC2745">
      <w:pPr>
        <w:pBdr>
          <w:top w:val="nil"/>
          <w:left w:val="nil"/>
          <w:bottom w:val="nil"/>
          <w:right w:val="nil"/>
          <w:between w:val="nil"/>
        </w:pBdr>
        <w:spacing w:line="276" w:lineRule="auto"/>
        <w:ind w:left="426"/>
        <w:jc w:val="both"/>
        <w:rPr>
          <w:rFonts w:ascii="Arial" w:eastAsia="Arial" w:hAnsi="Arial" w:cs="Arial"/>
          <w:sz w:val="24"/>
          <w:szCs w:val="24"/>
        </w:rPr>
      </w:pPr>
    </w:p>
    <w:p w14:paraId="0EFA2736" w14:textId="77777777" w:rsidR="00BC2745" w:rsidRDefault="00000000">
      <w:pPr>
        <w:numPr>
          <w:ilvl w:val="0"/>
          <w:numId w:val="24"/>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Jumlah total pendapatan yang diterima oleh Pihak Kedua setiap bulannya akan dikenakan kewajiban pembayaran Pajak Penghasilan (PPh 21) yang akan ditanggung oleh perusahaan.</w:t>
      </w:r>
    </w:p>
    <w:p w14:paraId="2DBEF771" w14:textId="77777777" w:rsidR="00BC2745" w:rsidRDefault="00000000">
      <w:pPr>
        <w:numPr>
          <w:ilvl w:val="0"/>
          <w:numId w:val="24"/>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Untuk perhitungan cut off absensi Pihak Kedua yaitu tanggal 21 (Dua Puluh Satu) bulan berjalan sampai dengan tanggal 20 (Dua Puluh) bulan berikutnya.</w:t>
      </w:r>
    </w:p>
    <w:p w14:paraId="12278611" w14:textId="77777777" w:rsidR="00BC2745" w:rsidRDefault="00000000">
      <w:pPr>
        <w:numPr>
          <w:ilvl w:val="0"/>
          <w:numId w:val="24"/>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Pembayaran gaji yang akan diterima Pihak Kedua dilakukan pada tanggal 25 (Dua Puluh Lima) - 27 (dua puluh tujuh) setiap bulan.</w:t>
      </w:r>
    </w:p>
    <w:p w14:paraId="114EEFC1" w14:textId="77777777" w:rsidR="00BC2745" w:rsidRDefault="00BC2745">
      <w:pPr>
        <w:pBdr>
          <w:top w:val="nil"/>
          <w:left w:val="nil"/>
          <w:bottom w:val="nil"/>
          <w:right w:val="nil"/>
          <w:between w:val="nil"/>
        </w:pBdr>
        <w:spacing w:line="276" w:lineRule="auto"/>
        <w:ind w:left="720"/>
        <w:jc w:val="both"/>
        <w:rPr>
          <w:rFonts w:ascii="Arial" w:eastAsia="Arial" w:hAnsi="Arial" w:cs="Arial"/>
          <w:sz w:val="24"/>
          <w:szCs w:val="24"/>
        </w:rPr>
      </w:pPr>
    </w:p>
    <w:p w14:paraId="1C506DB9"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8</w:t>
      </w:r>
    </w:p>
    <w:p w14:paraId="548E04EF"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TUNJANGAN HARI RAYA (THR)</w:t>
      </w:r>
    </w:p>
    <w:p w14:paraId="67601D8A" w14:textId="77777777" w:rsidR="00BC2745" w:rsidRDefault="00BC2745">
      <w:pPr>
        <w:spacing w:line="276" w:lineRule="auto"/>
        <w:jc w:val="center"/>
        <w:rPr>
          <w:rFonts w:ascii="Arial" w:eastAsia="Arial" w:hAnsi="Arial" w:cs="Arial"/>
          <w:b/>
          <w:bCs/>
          <w:sz w:val="24"/>
          <w:szCs w:val="24"/>
        </w:rPr>
      </w:pPr>
    </w:p>
    <w:p w14:paraId="6D5A135E" w14:textId="77777777" w:rsidR="00BC2745" w:rsidRDefault="00000000">
      <w:pPr>
        <w:numPr>
          <w:ilvl w:val="0"/>
          <w:numId w:val="13"/>
        </w:numPr>
        <w:pBdr>
          <w:top w:val="nil"/>
          <w:left w:val="nil"/>
          <w:bottom w:val="nil"/>
          <w:right w:val="nil"/>
          <w:between w:val="nil"/>
        </w:pBdr>
        <w:spacing w:line="276" w:lineRule="auto"/>
        <w:ind w:left="450"/>
        <w:jc w:val="both"/>
        <w:rPr>
          <w:rFonts w:ascii="Arial" w:eastAsia="Arial" w:hAnsi="Arial" w:cs="Arial"/>
          <w:sz w:val="24"/>
          <w:szCs w:val="24"/>
        </w:rPr>
      </w:pPr>
      <w:r>
        <w:rPr>
          <w:rFonts w:ascii="Arial" w:eastAsia="Arial" w:hAnsi="Arial" w:cs="Arial"/>
          <w:sz w:val="24"/>
          <w:szCs w:val="24"/>
        </w:rPr>
        <w:t>Pihak Pertama akan memberikan Tunjangan Hari Raya (THR) kepada Pihak Kedua sesuai dengan ketentuan peraturan perundang-undangan yang berlaku.</w:t>
      </w:r>
    </w:p>
    <w:p w14:paraId="33A5EDFE" w14:textId="77777777" w:rsidR="00BC2745" w:rsidRDefault="00000000">
      <w:pPr>
        <w:numPr>
          <w:ilvl w:val="0"/>
          <w:numId w:val="13"/>
        </w:numPr>
        <w:pBdr>
          <w:top w:val="nil"/>
          <w:left w:val="nil"/>
          <w:bottom w:val="nil"/>
          <w:right w:val="nil"/>
          <w:between w:val="nil"/>
        </w:pBdr>
        <w:spacing w:line="276" w:lineRule="auto"/>
        <w:ind w:left="450"/>
        <w:jc w:val="both"/>
        <w:rPr>
          <w:rFonts w:ascii="Arial" w:eastAsia="Arial" w:hAnsi="Arial" w:cs="Arial"/>
          <w:sz w:val="24"/>
          <w:szCs w:val="24"/>
        </w:rPr>
      </w:pPr>
      <w:r>
        <w:rPr>
          <w:rFonts w:ascii="Arial" w:eastAsia="Arial" w:hAnsi="Arial" w:cs="Arial"/>
          <w:sz w:val="24"/>
          <w:szCs w:val="24"/>
        </w:rPr>
        <w:t xml:space="preserve">Apabila masa kerja Pihak Kedua telah mencapai </w:t>
      </w:r>
      <w:r>
        <w:rPr>
          <w:rFonts w:ascii="Arial" w:eastAsia="Arial" w:hAnsi="Arial" w:cs="Arial"/>
          <w:b/>
          <w:bCs/>
          <w:sz w:val="24"/>
          <w:szCs w:val="24"/>
        </w:rPr>
        <w:t>1 (satu) tahun atau lebih</w:t>
      </w:r>
      <w:r>
        <w:rPr>
          <w:rFonts w:ascii="Arial" w:eastAsia="Arial" w:hAnsi="Arial" w:cs="Arial"/>
          <w:sz w:val="24"/>
          <w:szCs w:val="24"/>
        </w:rPr>
        <w:t>, maka Pihak Kedua berhak menerima Tunjangan Hari Raya (THR) sesuai dengan ketentuan yang berlaku.</w:t>
      </w:r>
    </w:p>
    <w:p w14:paraId="7FA7F206" w14:textId="77777777" w:rsidR="00BC2745" w:rsidRDefault="00000000">
      <w:pPr>
        <w:numPr>
          <w:ilvl w:val="0"/>
          <w:numId w:val="13"/>
        </w:numPr>
        <w:pBdr>
          <w:top w:val="nil"/>
          <w:left w:val="nil"/>
          <w:bottom w:val="nil"/>
          <w:right w:val="nil"/>
          <w:between w:val="nil"/>
        </w:pBdr>
        <w:spacing w:line="276" w:lineRule="auto"/>
        <w:ind w:left="450"/>
        <w:jc w:val="both"/>
        <w:rPr>
          <w:rFonts w:ascii="Arial" w:eastAsia="Arial" w:hAnsi="Arial" w:cs="Arial"/>
          <w:sz w:val="24"/>
          <w:szCs w:val="24"/>
        </w:rPr>
      </w:pPr>
      <w:r>
        <w:rPr>
          <w:rFonts w:ascii="Arial" w:eastAsia="Arial" w:hAnsi="Arial" w:cs="Arial"/>
          <w:sz w:val="24"/>
          <w:szCs w:val="24"/>
        </w:rPr>
        <w:lastRenderedPageBreak/>
        <w:t xml:space="preserve">Apabila masa kerja Pihak Kedua </w:t>
      </w:r>
      <w:r>
        <w:rPr>
          <w:rFonts w:ascii="Arial" w:eastAsia="Arial" w:hAnsi="Arial" w:cs="Arial"/>
          <w:b/>
          <w:bCs/>
          <w:sz w:val="24"/>
          <w:szCs w:val="24"/>
        </w:rPr>
        <w:t>kurang dari 1 (satu) tahun</w:t>
      </w:r>
      <w:r>
        <w:rPr>
          <w:rFonts w:ascii="Arial" w:eastAsia="Arial" w:hAnsi="Arial" w:cs="Arial"/>
          <w:sz w:val="24"/>
          <w:szCs w:val="24"/>
        </w:rPr>
        <w:t xml:space="preserve">, maka pemberian Tunjangan Hari Raya (THR) akan dihitung secara </w:t>
      </w:r>
      <w:r>
        <w:rPr>
          <w:rFonts w:ascii="Arial" w:eastAsia="Arial" w:hAnsi="Arial" w:cs="Arial"/>
          <w:b/>
          <w:bCs/>
          <w:sz w:val="24"/>
          <w:szCs w:val="24"/>
        </w:rPr>
        <w:t>proporsional (prorata)</w:t>
      </w:r>
      <w:r>
        <w:rPr>
          <w:rFonts w:ascii="Arial" w:eastAsia="Arial" w:hAnsi="Arial" w:cs="Arial"/>
          <w:sz w:val="24"/>
          <w:szCs w:val="24"/>
        </w:rPr>
        <w:t xml:space="preserve"> berdasarkan masa kerja Pihak Kedua dengan mengacu pada ketentuan peraturan perundang-undangan yang berlaku.</w:t>
      </w:r>
    </w:p>
    <w:p w14:paraId="112C8807" w14:textId="77777777" w:rsidR="00BC2745" w:rsidRDefault="00BC2745">
      <w:pPr>
        <w:pBdr>
          <w:top w:val="nil"/>
          <w:left w:val="nil"/>
          <w:bottom w:val="nil"/>
          <w:right w:val="nil"/>
          <w:between w:val="nil"/>
        </w:pBdr>
        <w:spacing w:line="276" w:lineRule="auto"/>
        <w:ind w:left="426"/>
        <w:jc w:val="both"/>
        <w:rPr>
          <w:rFonts w:ascii="Arial" w:eastAsia="Arial" w:hAnsi="Arial" w:cs="Arial"/>
          <w:sz w:val="24"/>
          <w:szCs w:val="24"/>
        </w:rPr>
      </w:pPr>
    </w:p>
    <w:p w14:paraId="746B2C96"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9</w:t>
      </w:r>
    </w:p>
    <w:p w14:paraId="4E9A7199"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CUTI</w:t>
      </w:r>
    </w:p>
    <w:p w14:paraId="1604E535" w14:textId="77777777" w:rsidR="00BC2745" w:rsidRDefault="00BC2745">
      <w:pPr>
        <w:spacing w:line="276" w:lineRule="auto"/>
        <w:jc w:val="center"/>
        <w:rPr>
          <w:rFonts w:ascii="Arial" w:eastAsia="Arial" w:hAnsi="Arial" w:cs="Arial"/>
          <w:b/>
          <w:bCs/>
          <w:sz w:val="24"/>
          <w:szCs w:val="24"/>
        </w:rPr>
      </w:pPr>
    </w:p>
    <w:p w14:paraId="54D9E7F0" w14:textId="77777777" w:rsidR="00BC2745" w:rsidRDefault="00000000">
      <w:pPr>
        <w:numPr>
          <w:ilvl w:val="0"/>
          <w:numId w:val="25"/>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Kedua berhak mendapatkan cuti setelah memiliki masa kerja selama 1 (satu) tahun secara terus menerus sesuai dengan ketentuan peraturan perundang-undangan yang berlaku.</w:t>
      </w:r>
    </w:p>
    <w:p w14:paraId="46A3B92E" w14:textId="77777777" w:rsidR="00BC2745" w:rsidRDefault="00000000">
      <w:pPr>
        <w:numPr>
          <w:ilvl w:val="0"/>
          <w:numId w:val="25"/>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Setelah memenuhi masa kerja sebagaimana dimaksud pada ayat (1), Pihak Kedua berhak mendapatkan cuti selama 12 (dua belas) hari kerja dalam 1 (satu) tahun.</w:t>
      </w:r>
    </w:p>
    <w:p w14:paraId="1203EF22" w14:textId="77777777" w:rsidR="00BC2745" w:rsidRDefault="00000000">
      <w:pPr>
        <w:numPr>
          <w:ilvl w:val="0"/>
          <w:numId w:val="25"/>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Pengajuan cuti wajib mendapatkan persetujuan dari Pihak Pertama dan/atau perusahaan klien dengan memperhatikan kebutuhan operasional pekerjaan.</w:t>
      </w:r>
    </w:p>
    <w:p w14:paraId="3BF9A186" w14:textId="77777777" w:rsidR="00BC2745" w:rsidRDefault="00BC2745">
      <w:pPr>
        <w:spacing w:line="276" w:lineRule="auto"/>
        <w:rPr>
          <w:rFonts w:ascii="Arial" w:eastAsia="Arial" w:hAnsi="Arial" w:cs="Arial"/>
          <w:b/>
          <w:bCs/>
          <w:sz w:val="24"/>
          <w:szCs w:val="24"/>
        </w:rPr>
      </w:pPr>
    </w:p>
    <w:p w14:paraId="72B67807"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10</w:t>
      </w:r>
    </w:p>
    <w:p w14:paraId="5D27A964"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PEMUTUSAN HUBUNGAN KERJA (PHK)</w:t>
      </w:r>
    </w:p>
    <w:p w14:paraId="559A3D1D" w14:textId="77777777" w:rsidR="00BC2745" w:rsidRDefault="00BC2745">
      <w:pPr>
        <w:spacing w:line="276" w:lineRule="auto"/>
        <w:jc w:val="center"/>
        <w:rPr>
          <w:rFonts w:ascii="Arial" w:eastAsia="Arial" w:hAnsi="Arial" w:cs="Arial"/>
          <w:b/>
          <w:bCs/>
          <w:sz w:val="24"/>
          <w:szCs w:val="24"/>
        </w:rPr>
      </w:pPr>
    </w:p>
    <w:p w14:paraId="19276EEF" w14:textId="77777777" w:rsidR="00BC2745" w:rsidRDefault="00000000">
      <w:pPr>
        <w:numPr>
          <w:ilvl w:val="0"/>
          <w:numId w:val="2"/>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Pihak Pertama dapat melakukan pemutusan hubungan kerja terhadap Pihak Kedua sebelum berakhirnya jangka waktu Perjanjian Kerja Waktu Tertentu ini apabila terjadi keadaan sebagai berikut:</w:t>
      </w:r>
    </w:p>
    <w:p w14:paraId="18D781CC" w14:textId="77777777" w:rsidR="00BC2745" w:rsidRDefault="00000000">
      <w:pPr>
        <w:numPr>
          <w:ilvl w:val="0"/>
          <w:numId w:val="3"/>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Pihak Kedua meninggal dunia;</w:t>
      </w:r>
    </w:p>
    <w:p w14:paraId="1E9B20B7" w14:textId="77777777" w:rsidR="00BC2745" w:rsidRDefault="00000000">
      <w:pPr>
        <w:numPr>
          <w:ilvl w:val="0"/>
          <w:numId w:val="3"/>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Jangka waktu Perjanjian Kerja Waktu Tertentu telah berakhir;</w:t>
      </w:r>
    </w:p>
    <w:p w14:paraId="4042C966" w14:textId="77777777" w:rsidR="00BC2745" w:rsidRDefault="00000000">
      <w:pPr>
        <w:numPr>
          <w:ilvl w:val="0"/>
          <w:numId w:val="3"/>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Adanya putusan pengadilan dan/atau putusan lembaga penyelesaian perselisihan hubungan industrial yang telah mempunyai kekuatan hukum tetap;</w:t>
      </w:r>
    </w:p>
    <w:p w14:paraId="5D351B61" w14:textId="77777777" w:rsidR="00BC2745" w:rsidRDefault="00000000">
      <w:pPr>
        <w:numPr>
          <w:ilvl w:val="0"/>
          <w:numId w:val="3"/>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Terjadinya keadaan memaksa (Force Majeure) yang menyebabkan hubungan kerja tidak dapat dilanjutkan.</w:t>
      </w:r>
    </w:p>
    <w:p w14:paraId="59684376" w14:textId="77777777" w:rsidR="00BC2745" w:rsidRDefault="00000000">
      <w:pPr>
        <w:numPr>
          <w:ilvl w:val="0"/>
          <w:numId w:val="4"/>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Pihak Pertama dapat melakukan PHK sebelum jangka waktu Perjanjian Kerja Waktu Tertentu ini berakhir tanpa kewajiban memberikan upah, tunjangan, dan/atau ganti rugi dalam bentuk apapun kepada Pihak Kedua apabila terjadi keadaan atau kejadian tertentu sebagai berikut:</w:t>
      </w:r>
    </w:p>
    <w:p w14:paraId="0FF0DCF0" w14:textId="77777777" w:rsidR="00BC2745" w:rsidRDefault="00000000">
      <w:pPr>
        <w:numPr>
          <w:ilvl w:val="0"/>
          <w:numId w:val="5"/>
        </w:numPr>
        <w:pBdr>
          <w:top w:val="nil"/>
          <w:left w:val="nil"/>
          <w:bottom w:val="nil"/>
          <w:right w:val="nil"/>
          <w:between w:val="nil"/>
        </w:pBdr>
        <w:spacing w:line="276" w:lineRule="auto"/>
        <w:ind w:left="851" w:hanging="425"/>
        <w:jc w:val="both"/>
        <w:rPr>
          <w:rFonts w:ascii="Arial" w:eastAsia="Arial" w:hAnsi="Arial" w:cs="Arial"/>
          <w:sz w:val="24"/>
          <w:szCs w:val="24"/>
        </w:rPr>
      </w:pPr>
      <w:r>
        <w:rPr>
          <w:rFonts w:ascii="Arial" w:eastAsia="Arial" w:hAnsi="Arial" w:cs="Arial"/>
          <w:sz w:val="24"/>
          <w:szCs w:val="24"/>
        </w:rPr>
        <w:t>Pihak Kedua mangkir selama 5 (lima) hari kerja secara berturut-turut tanpa memberikan keterangan yang sah kepada Pihak Pertama.</w:t>
      </w:r>
    </w:p>
    <w:p w14:paraId="26589936" w14:textId="77777777" w:rsidR="00BC2745" w:rsidRDefault="00000000">
      <w:pPr>
        <w:numPr>
          <w:ilvl w:val="0"/>
          <w:numId w:val="5"/>
        </w:numPr>
        <w:pBdr>
          <w:top w:val="nil"/>
          <w:left w:val="nil"/>
          <w:bottom w:val="nil"/>
          <w:right w:val="nil"/>
          <w:between w:val="nil"/>
        </w:pBdr>
        <w:spacing w:line="276" w:lineRule="auto"/>
        <w:ind w:left="851" w:hanging="425"/>
        <w:jc w:val="both"/>
        <w:rPr>
          <w:rFonts w:ascii="Arial" w:eastAsia="Arial" w:hAnsi="Arial" w:cs="Arial"/>
          <w:sz w:val="24"/>
          <w:szCs w:val="24"/>
        </w:rPr>
      </w:pPr>
      <w:r>
        <w:rPr>
          <w:rFonts w:ascii="Arial" w:eastAsia="Arial" w:hAnsi="Arial" w:cs="Arial"/>
          <w:sz w:val="24"/>
          <w:szCs w:val="24"/>
        </w:rPr>
        <w:t>Terjadinya keadaan mendesak sebagaimana diatur dalam Pasal 1603 KUH Perdata, yaitu apabila Pihak Kedua melakukan perbuatan sebagai berikut:</w:t>
      </w:r>
    </w:p>
    <w:p w14:paraId="2FFA8509" w14:textId="77777777" w:rsidR="00BC2745"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Melakukan penipuan, pencurian, atau penggelapan barang dan/atau uang milik Pihak Pertama, perusahaan klien, dan/atau pihak lainnya.</w:t>
      </w:r>
    </w:p>
    <w:p w14:paraId="38CE6AA2" w14:textId="77777777" w:rsidR="00BC2745"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Memberikan keterangan atau pernyataan palsu atau dipalsukan.</w:t>
      </w:r>
    </w:p>
    <w:p w14:paraId="61DDA3D0" w14:textId="77777777" w:rsidR="00BC2745"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Kurang mempunyai kecakapan atau kesanggupan untuk melaksanakan pekerjaan sesuai dengan Perjanjian Kerja Waktu Tertentu ini.</w:t>
      </w:r>
    </w:p>
    <w:p w14:paraId="0EE25009" w14:textId="77777777" w:rsidR="00BC2745"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lastRenderedPageBreak/>
        <w:t>Mabuk, meminum minuman keras yang memabukkan, memakai dan/atau mengedarkan narkotika, psikotropika, dan zat adiktif lainnya di lingkungan kerja Pihak Pertama maupun perusahaan klien.</w:t>
      </w:r>
    </w:p>
    <w:p w14:paraId="1B252B36" w14:textId="77777777" w:rsidR="00BC2745"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Melakukan perbuatan asusila atau perjudian di lingkungan kerja Pihak Pertama maupun perusahaan klien.</w:t>
      </w:r>
    </w:p>
    <w:p w14:paraId="7BF76418" w14:textId="77777777" w:rsidR="00BC2745"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Menghina secara kasar, menyerang, menganiaya, mengancam, atau mengintimidasi teman sekerja, Pihak Pertama, perusahaan klien, ataupun pihak lainnya di lingkungan kerja.</w:t>
      </w:r>
    </w:p>
    <w:p w14:paraId="5CC7F6BC" w14:textId="77777777" w:rsidR="00BC2745"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Membujuk teman sekerja, Pihak Pertama, perusahaan klien, ataupun pihak lainnya untuk melakukan perbuatan yang bertentangan dengan peraturan perundang-undangan atau kesusilaan.</w:t>
      </w:r>
    </w:p>
    <w:p w14:paraId="7E517A9C" w14:textId="77777777" w:rsidR="00BC2745"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Dengan ceroboh atau sengaja merusak atau membiarkan dalam keadaan bahaya barang milik Pihak Pertama dan/atau perusahaan klien yang menimbulkan kerugian bagi Pihak Pertama dan/atau perusahaan klien.</w:t>
      </w:r>
    </w:p>
    <w:p w14:paraId="16D9BD97" w14:textId="77777777" w:rsidR="00BC2745"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Dengan ceroboh atau sengaja membiarkan teman sekerja, Pihak Pertama, perusahaan klien, ataupun pihak lainnya dalam keadaan bahaya di tempat kerja.</w:t>
      </w:r>
    </w:p>
    <w:p w14:paraId="3A4B1AB4" w14:textId="77777777" w:rsidR="00BC2745"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Dengan sengaja menjadikan dirinya tidak mampu untuk melaksanakan pekerjaannya, termasuk dalam pengertian ini adalah Pihak Kedua tidak memenuhi target dan standar pekerjaan berdasarkan penilaian yang telah ditetapkan oleh Pihak Pertama maupun perusahaan klien.</w:t>
      </w:r>
    </w:p>
    <w:p w14:paraId="6E4C44DA" w14:textId="77777777" w:rsidR="00BC2745"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Membongkar atau membocorkan rahasia Pihak Pertama dan/atau perusahaan klien yang seharusnya dirahasiakan kecuali untuk kepentingan negara.</w:t>
      </w:r>
    </w:p>
    <w:p w14:paraId="7EFA5AC0" w14:textId="77777777" w:rsidR="00BC2745"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Bertingkah laku buruk lainnya di lingkungan kerja Pihak Pertama dan/atau perusahaan klien.</w:t>
      </w:r>
    </w:p>
    <w:p w14:paraId="657865D1" w14:textId="77777777" w:rsidR="00BC2745"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Melakukan perbuatan lainnya di lingkungan Pihak Pertama dan/atau perusahaan klien yang diancam pidana penjara 5 (lima) tahun atau lebih.</w:t>
      </w:r>
    </w:p>
    <w:p w14:paraId="56E6FCAF" w14:textId="77777777" w:rsidR="00BC2745"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Melalaikan kewajiban-kewajiban yang oleh Perjanjian Kerja Waktu Tertentu ini dibebankan kepada Pihak Kedua.</w:t>
      </w:r>
    </w:p>
    <w:p w14:paraId="7678A5C7" w14:textId="77777777" w:rsidR="00BC2745" w:rsidRDefault="00000000">
      <w:pPr>
        <w:numPr>
          <w:ilvl w:val="0"/>
          <w:numId w:val="8"/>
        </w:num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Pihak Kedua dapat mengajukan pengunduran diri sebelum berakhirnya jangka waktu Perjanjian Kerja Waktu Tertentu (PKWT) ini dengan ketentuan sebagai berikut:</w:t>
      </w:r>
    </w:p>
    <w:p w14:paraId="0D7CCC31" w14:textId="77777777" w:rsidR="00BC2745" w:rsidRDefault="00000000">
      <w:pPr>
        <w:numPr>
          <w:ilvl w:val="0"/>
          <w:numId w:val="14"/>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Pengunduran diri wajib dibuat secara tertulis dan diajukan kepada Pihak Pertama paling lambat 30 (tiga puluh) hari kalender sebelumnya. Pihak Kedua tidak diperkenankan mengundurkan diri sebelum berakhirnya masa kontrak kerja, kecuali telah mendapatkan persetujuan tertulis dari Pihak Pertama.</w:t>
      </w:r>
    </w:p>
    <w:p w14:paraId="07B221E3" w14:textId="77777777" w:rsidR="00BC2745" w:rsidRDefault="00000000">
      <w:pPr>
        <w:numPr>
          <w:ilvl w:val="0"/>
          <w:numId w:val="14"/>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Dalam hal pengunduran diri Pihak Kedua telah disetujui oleh Pihak Pertama dan/atau perusahaan klien, maka Pihak Kedua wajib melakukan proses alih pekerjaan kepada pihak yang ditentukan oleh Pihak Pertama dan/atau perusahaan klien.</w:t>
      </w:r>
    </w:p>
    <w:p w14:paraId="57CAA9C6" w14:textId="77777777" w:rsidR="00BC2745" w:rsidRDefault="00000000">
      <w:pPr>
        <w:numPr>
          <w:ilvl w:val="0"/>
          <w:numId w:val="14"/>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 xml:space="preserve">Pihak Kedua wajib mengembalikan seluruh barang, fasilitas, dokumen, dan/atau aset milik Pihak Pertama maupun perusahaan klien, serta </w:t>
      </w:r>
      <w:r>
        <w:rPr>
          <w:rFonts w:ascii="Arial" w:eastAsia="Arial" w:hAnsi="Arial" w:cs="Arial"/>
          <w:sz w:val="24"/>
          <w:szCs w:val="24"/>
        </w:rPr>
        <w:lastRenderedPageBreak/>
        <w:t>menyelesaikan seluruh kewajiban yang masih menjadi tanggung jawab Pihak Kedua.</w:t>
      </w:r>
    </w:p>
    <w:p w14:paraId="14E0067F" w14:textId="77777777" w:rsidR="00BC2745" w:rsidRDefault="00000000">
      <w:pPr>
        <w:numPr>
          <w:ilvl w:val="0"/>
          <w:numId w:val="14"/>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Apabila Pihak Kedua mengundurkan diri secara baik-baik sesuai dengan ketentuan dalam Perjanjian ini, maka Pihak Kedua berhak menerima pembayaran gaji dan tunjangan sesuai dengan jumlah hari kerja yang telah dijalaninya sampai dengan tanggal efektif berakhirnya hubungan kerja.</w:t>
      </w:r>
    </w:p>
    <w:p w14:paraId="7165E963" w14:textId="77777777" w:rsidR="00BC2745" w:rsidRDefault="00000000">
      <w:pPr>
        <w:numPr>
          <w:ilvl w:val="0"/>
          <w:numId w:val="10"/>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 xml:space="preserve">Apabila pemutusan hubungan kerja dilakukan oleh Pihak Pertama karena terkait dengan ketentuan ayat (2) Pasal 10 ini, maka Pihak Kedua tidak berhak atas pembayaran upah, tunjangan, dan/atau ganti rugi dalam bentuk apapun. </w:t>
      </w:r>
    </w:p>
    <w:p w14:paraId="6DB75E18" w14:textId="77777777" w:rsidR="00BC2745" w:rsidRDefault="00000000">
      <w:pPr>
        <w:numPr>
          <w:ilvl w:val="0"/>
          <w:numId w:val="10"/>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Apabila Pihak Kedua mengundurkan diri sebelum berakhirnya jangka waktu Perjanjian Kerja Waktu Tertentu (PKWT) ini tanpa memberikan pemberitahuan selambat-lambatnya 30 (tiga puluh) hari kalender sebelumnya, maka Pihak Kedua wajib mengganti rugi kepada Pihak Pertama atas sisa masa kerja yang belum terselesaikan.</w:t>
      </w:r>
    </w:p>
    <w:p w14:paraId="2EA1A48C" w14:textId="77777777" w:rsidR="00BC2745" w:rsidRDefault="00000000">
      <w:pPr>
        <w:numPr>
          <w:ilvl w:val="0"/>
          <w:numId w:val="10"/>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Pihak Kedua juga diwajibkan menyelesaikan hal-hal yang berhubungan dengan administrasi keuangan, seperti hutang, pinjaman, maupun kewajiban lainnya kepada Pihak Pertama.</w:t>
      </w:r>
    </w:p>
    <w:p w14:paraId="0A326302" w14:textId="77777777" w:rsidR="00BC2745" w:rsidRDefault="00000000">
      <w:pPr>
        <w:numPr>
          <w:ilvl w:val="0"/>
          <w:numId w:val="10"/>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Perjanjian ini sewaktu-waktu dapat berakhir apabila ikatan kerja sama antara Pihak Pertama dengan perusahaan klien diakhiri oleh salah satu pihak.</w:t>
      </w:r>
    </w:p>
    <w:p w14:paraId="4A0CF687" w14:textId="77777777" w:rsidR="00BC2745" w:rsidRDefault="00000000">
      <w:pPr>
        <w:numPr>
          <w:ilvl w:val="0"/>
          <w:numId w:val="10"/>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Dalam jangka waktu tersebut, Pihak Pertama dapat memutuskan Perjanjian Kerja Waktu Tertentu apabila Pihak Kedua telah mendapatkan surat peringatan secara berulang dan tidak menunjukkan adanya perbaikan atas pelanggaran yang dilakukan. Atas pemutusan Perjanjian Kerja Waktu Tertentu tersebut, Pihak Kedua tidak dapat menuntut adanya ganti rugi dalam bentuk apapun kepada Pihak Pertama maupun pihak lainnya.</w:t>
      </w:r>
    </w:p>
    <w:p w14:paraId="006F4996" w14:textId="77777777" w:rsidR="006530E0" w:rsidRDefault="006530E0" w:rsidP="006530E0">
      <w:pPr>
        <w:numPr>
          <w:ilvl w:val="0"/>
          <w:numId w:val="10"/>
        </w:numPr>
        <w:pBdr>
          <w:top w:val="nil"/>
          <w:left w:val="nil"/>
          <w:bottom w:val="nil"/>
          <w:right w:val="nil"/>
          <w:between w:val="nil"/>
        </w:pBdr>
        <w:spacing w:line="276" w:lineRule="auto"/>
        <w:ind w:left="426" w:hanging="426"/>
        <w:jc w:val="both"/>
        <w:rPr>
          <w:rFonts w:ascii="Arial" w:eastAsia="Arial" w:hAnsi="Arial" w:cs="Arial"/>
          <w:sz w:val="24"/>
          <w:szCs w:val="24"/>
        </w:rPr>
      </w:pPr>
      <w:r w:rsidRPr="006530E0">
        <w:rPr>
          <w:rFonts w:ascii="Arial" w:eastAsia="Arial" w:hAnsi="Arial" w:cs="Arial"/>
          <w:sz w:val="24"/>
          <w:szCs w:val="24"/>
        </w:rPr>
        <w:t>Pihak Pertama akan memberikan kompensasi kepada Pihak Kedua senilai 1 (satu) kali gaji pokok terakhir sebagaimana diatur dalam Pasal 7 Perjanjian ini, apabila Pihak Kedua telah menyelesaikan masa kerja secara penuh selama 1 (satu) tahun sesuai jangka waktu yang disepakati dalam Pasal 2 Perjanjian ini.</w:t>
      </w:r>
    </w:p>
    <w:p w14:paraId="305BDE52" w14:textId="77777777" w:rsidR="00E6679B" w:rsidRDefault="006530E0" w:rsidP="00E6679B">
      <w:pPr>
        <w:numPr>
          <w:ilvl w:val="0"/>
          <w:numId w:val="10"/>
        </w:numPr>
        <w:pBdr>
          <w:top w:val="nil"/>
          <w:left w:val="nil"/>
          <w:bottom w:val="nil"/>
          <w:right w:val="nil"/>
          <w:between w:val="nil"/>
        </w:pBdr>
        <w:spacing w:line="276" w:lineRule="auto"/>
        <w:ind w:left="426" w:hanging="426"/>
        <w:jc w:val="both"/>
        <w:rPr>
          <w:rFonts w:ascii="Arial" w:eastAsia="Arial" w:hAnsi="Arial" w:cs="Arial"/>
          <w:sz w:val="24"/>
          <w:szCs w:val="24"/>
        </w:rPr>
      </w:pPr>
      <w:r w:rsidRPr="006530E0">
        <w:rPr>
          <w:rFonts w:ascii="Arial" w:eastAsia="Arial" w:hAnsi="Arial" w:cs="Arial"/>
          <w:sz w:val="24"/>
          <w:szCs w:val="24"/>
        </w:rPr>
        <w:t>Dalam hal masa kerja Pihak Kedua kurang dari 1 (satu) tahun namun Perjanjian ini berakhir sesuai jangka waktu yang disepakati dalam Pasal 2 dan/atau karena berakhirnya kebutuhan penempatan dari perusahaan klien, bukan karena pengunduran diri dan/atau pelanggaran oleh Pihak Kedua sebagaimana dimaksud pada ayat (2) dan ayat (3) Pasal ini, maka kompensasi sebagaimana dimaksud pada ayat (9) diberikan secara proporsional (prorata) dengan perhitungan: (masa kerja efektif dalam bulan ÷ 12 bulan) × 1 (satu) kali gaji pokok.</w:t>
      </w:r>
    </w:p>
    <w:p w14:paraId="12033A61" w14:textId="77777777" w:rsidR="00E6679B" w:rsidRDefault="006530E0" w:rsidP="00E6679B">
      <w:pPr>
        <w:numPr>
          <w:ilvl w:val="0"/>
          <w:numId w:val="10"/>
        </w:numPr>
        <w:pBdr>
          <w:top w:val="nil"/>
          <w:left w:val="nil"/>
          <w:bottom w:val="nil"/>
          <w:right w:val="nil"/>
          <w:between w:val="nil"/>
        </w:pBdr>
        <w:spacing w:line="276" w:lineRule="auto"/>
        <w:ind w:left="426" w:hanging="426"/>
        <w:jc w:val="both"/>
        <w:rPr>
          <w:rFonts w:ascii="Arial" w:eastAsia="Arial" w:hAnsi="Arial" w:cs="Arial"/>
          <w:sz w:val="24"/>
          <w:szCs w:val="24"/>
        </w:rPr>
      </w:pPr>
      <w:r w:rsidRPr="00E6679B">
        <w:rPr>
          <w:rFonts w:ascii="Arial" w:eastAsia="Arial" w:hAnsi="Arial" w:cs="Arial"/>
          <w:sz w:val="24"/>
          <w:szCs w:val="24"/>
        </w:rPr>
        <w:t>Kompensasi sebagaimana dimaksud pada ayat (9) dan ayat (10) Pasal ini tidak berlaku apabila hubungan kerja berakhir karena Pihak Kedua mengundurkan diri sebagaimana dimaksud pada ayat (3), atau karena Pihak Pertama melakukan PHK terhadap Pihak Kedua berdasarkan ketentuan ayat (2) Pasal ini.</w:t>
      </w:r>
    </w:p>
    <w:p w14:paraId="1CD6379A" w14:textId="2E43E55F" w:rsidR="006530E0" w:rsidRPr="00E6679B" w:rsidRDefault="006530E0" w:rsidP="00E6679B">
      <w:pPr>
        <w:numPr>
          <w:ilvl w:val="0"/>
          <w:numId w:val="10"/>
        </w:numPr>
        <w:pBdr>
          <w:top w:val="nil"/>
          <w:left w:val="nil"/>
          <w:bottom w:val="nil"/>
          <w:right w:val="nil"/>
          <w:between w:val="nil"/>
        </w:pBdr>
        <w:spacing w:line="276" w:lineRule="auto"/>
        <w:ind w:left="426" w:hanging="426"/>
        <w:jc w:val="both"/>
        <w:rPr>
          <w:rFonts w:ascii="Arial" w:eastAsia="Arial" w:hAnsi="Arial" w:cs="Arial"/>
          <w:sz w:val="24"/>
          <w:szCs w:val="24"/>
        </w:rPr>
      </w:pPr>
      <w:r w:rsidRPr="00E6679B">
        <w:rPr>
          <w:rFonts w:ascii="Arial" w:eastAsia="Arial" w:hAnsi="Arial" w:cs="Arial"/>
          <w:sz w:val="24"/>
          <w:szCs w:val="24"/>
        </w:rPr>
        <w:t>Pemberian kompensasi sebagaimana dimaksud dalam Pasal ini tidak mengurangi hak Pihak Kedua untuk menerima bonus atau insentif yang diberikan langsung oleh perusahaan klien berdasarkan kebijakan perusahaan klien</w:t>
      </w:r>
      <w:r w:rsidR="00D43482">
        <w:rPr>
          <w:rFonts w:ascii="Arial" w:eastAsia="Arial" w:hAnsi="Arial" w:cs="Arial"/>
          <w:sz w:val="24"/>
          <w:szCs w:val="24"/>
        </w:rPr>
        <w:t xml:space="preserve"> (Jika ada)</w:t>
      </w:r>
      <w:r w:rsidRPr="00E6679B">
        <w:rPr>
          <w:rFonts w:ascii="Arial" w:eastAsia="Arial" w:hAnsi="Arial" w:cs="Arial"/>
          <w:sz w:val="24"/>
          <w:szCs w:val="24"/>
        </w:rPr>
        <w:t>.</w:t>
      </w:r>
    </w:p>
    <w:p w14:paraId="6E5A78B9" w14:textId="77777777" w:rsidR="00BC2745" w:rsidRDefault="00BC2745">
      <w:pPr>
        <w:pBdr>
          <w:top w:val="nil"/>
          <w:left w:val="nil"/>
          <w:bottom w:val="nil"/>
          <w:right w:val="nil"/>
          <w:between w:val="nil"/>
        </w:pBdr>
        <w:spacing w:line="276" w:lineRule="auto"/>
        <w:ind w:left="426"/>
        <w:jc w:val="both"/>
        <w:rPr>
          <w:rFonts w:ascii="Arial" w:eastAsia="Arial" w:hAnsi="Arial" w:cs="Arial"/>
          <w:sz w:val="24"/>
          <w:szCs w:val="24"/>
        </w:rPr>
      </w:pPr>
    </w:p>
    <w:p w14:paraId="1FD64FB0"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lastRenderedPageBreak/>
        <w:t>Pasal 11</w:t>
      </w:r>
    </w:p>
    <w:p w14:paraId="7BBBDDCA"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KEADAAN DARURAT (FORCE MAJEUR)</w:t>
      </w:r>
    </w:p>
    <w:p w14:paraId="713879D4" w14:textId="77777777" w:rsidR="00BC2745" w:rsidRDefault="00BC2745">
      <w:pPr>
        <w:spacing w:line="276" w:lineRule="auto"/>
        <w:jc w:val="center"/>
        <w:rPr>
          <w:rFonts w:ascii="Arial" w:eastAsia="Arial" w:hAnsi="Arial" w:cs="Arial"/>
          <w:b/>
          <w:bCs/>
          <w:sz w:val="24"/>
          <w:szCs w:val="24"/>
        </w:rPr>
      </w:pPr>
    </w:p>
    <w:p w14:paraId="1EA6A624" w14:textId="77777777" w:rsidR="00BC2745" w:rsidRDefault="00000000">
      <w:pPr>
        <w:numPr>
          <w:ilvl w:val="0"/>
          <w:numId w:val="15"/>
        </w:numPr>
        <w:pBdr>
          <w:top w:val="nil"/>
          <w:left w:val="nil"/>
          <w:bottom w:val="nil"/>
          <w:right w:val="nil"/>
          <w:between w:val="nil"/>
        </w:pBdr>
        <w:spacing w:line="276" w:lineRule="auto"/>
        <w:ind w:left="360"/>
        <w:jc w:val="both"/>
        <w:rPr>
          <w:rFonts w:ascii="Arial" w:eastAsia="Arial" w:hAnsi="Arial" w:cs="Arial"/>
          <w:sz w:val="24"/>
          <w:szCs w:val="24"/>
        </w:rPr>
      </w:pPr>
      <w:r>
        <w:rPr>
          <w:rFonts w:ascii="Arial" w:eastAsia="Arial" w:hAnsi="Arial" w:cs="Arial"/>
          <w:sz w:val="24"/>
          <w:szCs w:val="24"/>
        </w:rPr>
        <w:t>Perjanjian Kerja Waktu Tertentu ini dapat berakhir apabila terjadi keadaan atau situasi yang memaksa (</w:t>
      </w:r>
      <w:r>
        <w:rPr>
          <w:rFonts w:ascii="Arial" w:eastAsia="Arial" w:hAnsi="Arial" w:cs="Arial"/>
          <w:b/>
          <w:bCs/>
          <w:sz w:val="24"/>
          <w:szCs w:val="24"/>
        </w:rPr>
        <w:t>Force Majeure</w:t>
      </w:r>
      <w:r>
        <w:rPr>
          <w:rFonts w:ascii="Arial" w:eastAsia="Arial" w:hAnsi="Arial" w:cs="Arial"/>
          <w:sz w:val="24"/>
          <w:szCs w:val="24"/>
        </w:rPr>
        <w:t>) yang berada di luar kemampuan dan kehendak PARA PIHAK sehingga menyebabkan Perjanjian Kerja Waktu Tertentu ini tidak dapat dilaksanakan sebagaimana mestinya.</w:t>
      </w:r>
    </w:p>
    <w:p w14:paraId="7A406ABF" w14:textId="77777777" w:rsidR="00BC2745" w:rsidRDefault="00000000">
      <w:pPr>
        <w:numPr>
          <w:ilvl w:val="0"/>
          <w:numId w:val="15"/>
        </w:numPr>
        <w:pBdr>
          <w:top w:val="nil"/>
          <w:left w:val="nil"/>
          <w:bottom w:val="nil"/>
          <w:right w:val="nil"/>
          <w:between w:val="nil"/>
        </w:pBdr>
        <w:spacing w:line="276" w:lineRule="auto"/>
        <w:ind w:left="360"/>
        <w:jc w:val="both"/>
        <w:rPr>
          <w:rFonts w:ascii="Arial" w:eastAsia="Arial" w:hAnsi="Arial" w:cs="Arial"/>
          <w:sz w:val="24"/>
          <w:szCs w:val="24"/>
        </w:rPr>
      </w:pPr>
      <w:r>
        <w:rPr>
          <w:rFonts w:ascii="Arial" w:eastAsia="Arial" w:hAnsi="Arial" w:cs="Arial"/>
          <w:sz w:val="24"/>
          <w:szCs w:val="24"/>
        </w:rPr>
        <w:t>Keadaan atau situasi yang dimaksud dalam ayat (1) termasuk namun tidak terbatas pada:</w:t>
      </w:r>
    </w:p>
    <w:p w14:paraId="144C2005" w14:textId="77777777" w:rsidR="00BC2745" w:rsidRDefault="00000000">
      <w:pPr>
        <w:numPr>
          <w:ilvl w:val="1"/>
          <w:numId w:val="1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Bencana alam;</w:t>
      </w:r>
    </w:p>
    <w:p w14:paraId="47751265" w14:textId="77777777" w:rsidR="00BC2745" w:rsidRDefault="00000000">
      <w:pPr>
        <w:numPr>
          <w:ilvl w:val="1"/>
          <w:numId w:val="1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Peperangan;</w:t>
      </w:r>
    </w:p>
    <w:p w14:paraId="714F7778" w14:textId="77777777" w:rsidR="00BC2745" w:rsidRDefault="00000000">
      <w:pPr>
        <w:numPr>
          <w:ilvl w:val="1"/>
          <w:numId w:val="1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Pemberontakan;</w:t>
      </w:r>
    </w:p>
    <w:p w14:paraId="10A71B13" w14:textId="77777777" w:rsidR="00BC2745" w:rsidRDefault="00000000">
      <w:pPr>
        <w:numPr>
          <w:ilvl w:val="1"/>
          <w:numId w:val="1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Kerusuhan atau huru-hara;</w:t>
      </w:r>
    </w:p>
    <w:p w14:paraId="75C671B4" w14:textId="77777777" w:rsidR="00BC2745" w:rsidRDefault="00000000">
      <w:pPr>
        <w:numPr>
          <w:ilvl w:val="1"/>
          <w:numId w:val="1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Kebakaran;</w:t>
      </w:r>
    </w:p>
    <w:p w14:paraId="5905035F" w14:textId="77777777" w:rsidR="00BC2745" w:rsidRDefault="00000000">
      <w:pPr>
        <w:numPr>
          <w:ilvl w:val="1"/>
          <w:numId w:val="1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Perubahan atau kebijakan pemerintah;</w:t>
      </w:r>
    </w:p>
    <w:p w14:paraId="305F2C74" w14:textId="77777777" w:rsidR="00BC2745" w:rsidRDefault="00000000">
      <w:pPr>
        <w:numPr>
          <w:ilvl w:val="1"/>
          <w:numId w:val="1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Keadaan lainnya yang secara langsung maupun tidak langsung menyebabkan pekerjaan tidak dapat dilaksanakan.</w:t>
      </w:r>
    </w:p>
    <w:p w14:paraId="4E3928EB" w14:textId="77777777" w:rsidR="00BC2745" w:rsidRDefault="00000000">
      <w:pPr>
        <w:numPr>
          <w:ilvl w:val="0"/>
          <w:numId w:val="15"/>
        </w:numPr>
        <w:pBdr>
          <w:top w:val="nil"/>
          <w:left w:val="nil"/>
          <w:bottom w:val="nil"/>
          <w:right w:val="nil"/>
          <w:between w:val="nil"/>
        </w:pBdr>
        <w:spacing w:line="276" w:lineRule="auto"/>
        <w:ind w:left="360"/>
        <w:jc w:val="both"/>
        <w:rPr>
          <w:rFonts w:ascii="Arial" w:eastAsia="Arial" w:hAnsi="Arial" w:cs="Arial"/>
          <w:sz w:val="24"/>
          <w:szCs w:val="24"/>
        </w:rPr>
      </w:pPr>
      <w:r>
        <w:rPr>
          <w:rFonts w:ascii="Arial" w:eastAsia="Arial" w:hAnsi="Arial" w:cs="Arial"/>
          <w:sz w:val="24"/>
          <w:szCs w:val="24"/>
        </w:rPr>
        <w:t>Dalam hal terjadi keadaan sebagaimana dimaksud dalam Pasal ini, PARA PIHAK sepakat untuk menyelesaikan hubungan kerja sesuai dengan ketentuan peraturan perundang-undangan yang berlaku.</w:t>
      </w:r>
    </w:p>
    <w:p w14:paraId="01E3A3DB" w14:textId="77777777" w:rsidR="00BC2745" w:rsidRDefault="00BC2745">
      <w:pPr>
        <w:spacing w:line="276" w:lineRule="auto"/>
        <w:jc w:val="center"/>
        <w:rPr>
          <w:rFonts w:ascii="Arial" w:eastAsia="Arial" w:hAnsi="Arial" w:cs="Arial"/>
          <w:b/>
          <w:bCs/>
          <w:sz w:val="24"/>
          <w:szCs w:val="24"/>
        </w:rPr>
      </w:pPr>
    </w:p>
    <w:p w14:paraId="1511ABED" w14:textId="77777777" w:rsidR="00BC2745" w:rsidRDefault="00BC2745">
      <w:pPr>
        <w:spacing w:line="276" w:lineRule="auto"/>
        <w:jc w:val="center"/>
        <w:rPr>
          <w:rFonts w:ascii="Arial" w:eastAsia="Arial" w:hAnsi="Arial" w:cs="Arial"/>
          <w:b/>
          <w:bCs/>
          <w:sz w:val="24"/>
          <w:szCs w:val="24"/>
        </w:rPr>
      </w:pPr>
    </w:p>
    <w:p w14:paraId="61FD72BF"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12</w:t>
      </w:r>
    </w:p>
    <w:p w14:paraId="5327FD73"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HUKUM YANG BERLAKU DAN PENYELESAIAN SENGKETA</w:t>
      </w:r>
    </w:p>
    <w:p w14:paraId="40330C7A" w14:textId="77777777" w:rsidR="00BC2745" w:rsidRDefault="00BC2745">
      <w:pPr>
        <w:spacing w:line="276" w:lineRule="auto"/>
        <w:jc w:val="center"/>
        <w:rPr>
          <w:rFonts w:ascii="Arial" w:eastAsia="Arial" w:hAnsi="Arial" w:cs="Arial"/>
          <w:b/>
          <w:bCs/>
          <w:sz w:val="24"/>
          <w:szCs w:val="24"/>
        </w:rPr>
      </w:pPr>
    </w:p>
    <w:p w14:paraId="01728D26" w14:textId="77777777" w:rsidR="00BC2745" w:rsidRDefault="00000000">
      <w:pPr>
        <w:numPr>
          <w:ilvl w:val="0"/>
          <w:numId w:val="6"/>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Perjanjian ini diatur dan ditafsirkan berdasarkan hukum yang berlaku di Negara Republik Indonesia. Apabila terjadi perselisihan atau sengketa antara PARA PIHAK mengenai atau sehubungan dengan Perjanjian ini dan/atau pelaksanaan dari Perjanjian ini, maka PARA PIHAK sepakat untuk terlebih dahulu menyelesaikannya secara musyawarah untuk mencapai mufakat.</w:t>
      </w:r>
    </w:p>
    <w:p w14:paraId="229DA2B4" w14:textId="77777777" w:rsidR="00BC2745" w:rsidRDefault="00000000">
      <w:pPr>
        <w:numPr>
          <w:ilvl w:val="0"/>
          <w:numId w:val="6"/>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Apabila perselisihan atau sengketa tersebut tidak dapat diselesaikan secara musyawarah oleh PARA PIHAK dalam jangka waktu 30 (tiga puluh) hari kalender sejak salah satu pihak menyampaikan pemberitahuan mengenai adanya perselisihan atau sengketa kepada pihak lainnya, maka PARA PIHAK sepakat untuk menyelesaikannya melalui mekanisme penyelesaian perselisihan hubungan industrial sesuai dengan ketentuan peraturan perundang-undangan yang berlaku.</w:t>
      </w:r>
    </w:p>
    <w:p w14:paraId="14779A34" w14:textId="77777777" w:rsidR="00BC2745" w:rsidRDefault="00000000">
      <w:pPr>
        <w:numPr>
          <w:ilvl w:val="0"/>
          <w:numId w:val="6"/>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Dalam hal penyelesaian perselisihan sebagaimana dimaksud pada ayat (2) tidak tercapai, PARA PIHAK sepakat memilih domisili hukum yang tetap dan tidak berubah pada Pengadilan Negeri Bekasi untuk menyelesaikan segala perselisihan yang timbul sehubungan dengan Perjanjian ini.</w:t>
      </w:r>
    </w:p>
    <w:p w14:paraId="4B636E75" w14:textId="77777777" w:rsidR="00BC2745" w:rsidRDefault="00000000">
      <w:pPr>
        <w:numPr>
          <w:ilvl w:val="0"/>
          <w:numId w:val="6"/>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PARA PIHAK sepakat untuk mengesampingkan ketentuan Pasal 1266 Kitab Undang-Undang Hukum Perdata sepanjang diperlukan untuk pengakhiran Perjanjian ini.</w:t>
      </w:r>
    </w:p>
    <w:p w14:paraId="40914B1E" w14:textId="77777777" w:rsidR="00BC2745" w:rsidRDefault="00BC2745">
      <w:pPr>
        <w:spacing w:line="276" w:lineRule="auto"/>
        <w:jc w:val="center"/>
        <w:rPr>
          <w:rFonts w:ascii="Arial" w:eastAsia="Arial" w:hAnsi="Arial" w:cs="Arial"/>
          <w:sz w:val="24"/>
          <w:szCs w:val="24"/>
        </w:rPr>
      </w:pPr>
    </w:p>
    <w:p w14:paraId="20FBA082"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13</w:t>
      </w:r>
    </w:p>
    <w:p w14:paraId="70495033"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KERAHASIAAN</w:t>
      </w:r>
    </w:p>
    <w:p w14:paraId="47969E7A" w14:textId="77777777" w:rsidR="00BC2745" w:rsidRDefault="00BC2745">
      <w:pPr>
        <w:spacing w:line="276" w:lineRule="auto"/>
        <w:rPr>
          <w:rFonts w:ascii="Arial" w:eastAsia="Arial" w:hAnsi="Arial" w:cs="Arial"/>
          <w:sz w:val="24"/>
          <w:szCs w:val="24"/>
        </w:rPr>
      </w:pPr>
    </w:p>
    <w:p w14:paraId="784A8229" w14:textId="77777777" w:rsidR="00BC2745" w:rsidRDefault="00000000">
      <w:pPr>
        <w:numPr>
          <w:ilvl w:val="0"/>
          <w:numId w:val="17"/>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Kedua wajib menjaga kerahasiaan seluruh informasi, data, dokumen, maupun hal-hal lain yang bersifat rahasia milik Pihak Pertama dan/atau perusahaan klien yang diperoleh selama menjalankan pekerjaan.</w:t>
      </w:r>
    </w:p>
    <w:p w14:paraId="2302FDAB" w14:textId="77777777" w:rsidR="00E6679B" w:rsidRDefault="00000000" w:rsidP="00E6679B">
      <w:pPr>
        <w:numPr>
          <w:ilvl w:val="0"/>
          <w:numId w:val="17"/>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Kedua dilarang memberikan, menyebarluaskan, atau menggunakan informasi sebagaimana dimaksud pada ayat (1) untuk kepentingan pihak lain tanpa persetujuan dari Pihak Pertama dan/atau perusahaan klien.</w:t>
      </w:r>
    </w:p>
    <w:p w14:paraId="4A164240" w14:textId="17024057" w:rsidR="00E6679B" w:rsidRPr="00E6679B" w:rsidRDefault="006442FD" w:rsidP="00E6679B">
      <w:pPr>
        <w:numPr>
          <w:ilvl w:val="0"/>
          <w:numId w:val="17"/>
        </w:numPr>
        <w:pBdr>
          <w:top w:val="nil"/>
          <w:left w:val="nil"/>
          <w:bottom w:val="nil"/>
          <w:right w:val="nil"/>
          <w:between w:val="nil"/>
        </w:pBdr>
        <w:spacing w:line="276" w:lineRule="auto"/>
        <w:ind w:left="450" w:hanging="450"/>
        <w:jc w:val="both"/>
        <w:rPr>
          <w:rFonts w:ascii="Arial" w:eastAsia="Arial" w:hAnsi="Arial" w:cs="Arial"/>
          <w:sz w:val="24"/>
          <w:szCs w:val="24"/>
        </w:rPr>
      </w:pPr>
      <w:r w:rsidRPr="006442FD">
        <w:rPr>
          <w:rFonts w:ascii="Arial" w:eastAsia="Arial" w:hAnsi="Arial" w:cs="Arial"/>
          <w:sz w:val="24"/>
          <w:szCs w:val="24"/>
        </w:rPr>
        <w:t>Kewajiban menjaga kerahasiaan sebagaimana dimaksud pada ayat (1) dan ayat (2) Pasal ini termasuk kerahasiaan atas besaran gaji, tunjangan, dan komponen penghasilan Pihak Kedua, termasuk larangan menyampaikannya kepada karyawan lain, baik karyawan Pihak Pertama maupun perusahaan klien, sebagaimana dirujuk dalam Pasal 4 ayat (6) Perjanjian ini.</w:t>
      </w:r>
    </w:p>
    <w:p w14:paraId="3C75A2F6" w14:textId="77777777" w:rsidR="00BC2745" w:rsidRDefault="00000000">
      <w:pPr>
        <w:numPr>
          <w:ilvl w:val="0"/>
          <w:numId w:val="17"/>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Kewajiban menjaga kerahasiaan tetap berlaku selama masa hubungan kerja maupun setelah berakhirnya Perjanjian Kerja Waktu Tertentu ini.</w:t>
      </w:r>
    </w:p>
    <w:p w14:paraId="07F99BED" w14:textId="77777777" w:rsidR="00BC2745" w:rsidRDefault="00BC2745">
      <w:pPr>
        <w:spacing w:line="276" w:lineRule="auto"/>
        <w:jc w:val="both"/>
        <w:rPr>
          <w:rFonts w:ascii="Arial" w:eastAsia="Arial" w:hAnsi="Arial" w:cs="Arial"/>
          <w:sz w:val="24"/>
          <w:szCs w:val="24"/>
        </w:rPr>
      </w:pPr>
    </w:p>
    <w:p w14:paraId="0DDF7D6F"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14</w:t>
      </w:r>
    </w:p>
    <w:p w14:paraId="51DBD6DA"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KETERPISAHAN</w:t>
      </w:r>
    </w:p>
    <w:p w14:paraId="79CE46A1" w14:textId="77777777" w:rsidR="00BC2745" w:rsidRDefault="00BC2745">
      <w:pPr>
        <w:spacing w:line="276" w:lineRule="auto"/>
        <w:jc w:val="center"/>
        <w:rPr>
          <w:rFonts w:ascii="Arial" w:eastAsia="Arial" w:hAnsi="Arial" w:cs="Arial"/>
          <w:sz w:val="24"/>
          <w:szCs w:val="24"/>
        </w:rPr>
      </w:pPr>
    </w:p>
    <w:p w14:paraId="79787BBB" w14:textId="77777777" w:rsidR="00BC2745" w:rsidRDefault="00000000">
      <w:pPr>
        <w:numPr>
          <w:ilvl w:val="0"/>
          <w:numId w:val="19"/>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Apabila terdapat salah satu ketentuan dalam Perjanjian Kerja Waktu Tertentu ini yang dinyatakan tidak sah, tidak berlaku, atau tidak dapat dilaksanakan berdasarkan ketentuan hukum yang berlaku, maka ketentuan lainnya dalam Perjanjian ini tetap berlaku dan mengikat PARA PIHAK.</w:t>
      </w:r>
    </w:p>
    <w:p w14:paraId="1E2FAED8" w14:textId="77777777" w:rsidR="00BC2745" w:rsidRDefault="00000000">
      <w:pPr>
        <w:numPr>
          <w:ilvl w:val="0"/>
          <w:numId w:val="19"/>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PARA PIHAK sepakat untuk mengganti atau menyesuaikan ketentuan yang tidak berlaku tersebut dengan ketentuan yang sah dan mempunyai maksud serta tujuan yang sedekat mungkin dengan ketentuan sebelumnya.</w:t>
      </w:r>
    </w:p>
    <w:p w14:paraId="26535C54" w14:textId="77777777" w:rsidR="00BC2745" w:rsidRDefault="00BC2745">
      <w:pPr>
        <w:spacing w:line="276" w:lineRule="auto"/>
        <w:jc w:val="both"/>
        <w:rPr>
          <w:rFonts w:ascii="Arial" w:eastAsia="Arial" w:hAnsi="Arial" w:cs="Arial"/>
          <w:sz w:val="24"/>
          <w:szCs w:val="24"/>
        </w:rPr>
      </w:pPr>
    </w:p>
    <w:p w14:paraId="773FF20E" w14:textId="77777777" w:rsidR="00CD2A02" w:rsidRPr="00D91847" w:rsidRDefault="00CD2A02" w:rsidP="00CD2A02">
      <w:pPr>
        <w:spacing w:line="276" w:lineRule="auto"/>
        <w:jc w:val="center"/>
        <w:rPr>
          <w:rFonts w:ascii="Arial" w:eastAsia="Arial" w:hAnsi="Arial" w:cs="Arial"/>
          <w:sz w:val="24"/>
          <w:szCs w:val="24"/>
        </w:rPr>
      </w:pPr>
      <w:r w:rsidRPr="00D91847">
        <w:rPr>
          <w:rFonts w:ascii="Arial" w:eastAsia="Arial" w:hAnsi="Arial" w:cs="Arial"/>
          <w:b/>
          <w:bCs/>
          <w:sz w:val="24"/>
          <w:szCs w:val="24"/>
        </w:rPr>
        <w:t>PASAL 1</w:t>
      </w:r>
      <w:r>
        <w:rPr>
          <w:rFonts w:ascii="Arial" w:eastAsia="Arial" w:hAnsi="Arial" w:cs="Arial"/>
          <w:b/>
          <w:bCs/>
          <w:sz w:val="24"/>
          <w:szCs w:val="24"/>
        </w:rPr>
        <w:t>5</w:t>
      </w:r>
    </w:p>
    <w:p w14:paraId="6B35E8D6" w14:textId="77777777" w:rsidR="00CD2A02" w:rsidRDefault="00CD2A02" w:rsidP="00CD2A02">
      <w:pPr>
        <w:spacing w:line="276" w:lineRule="auto"/>
        <w:jc w:val="center"/>
        <w:rPr>
          <w:rFonts w:ascii="Arial" w:eastAsia="Arial" w:hAnsi="Arial" w:cs="Arial"/>
          <w:b/>
          <w:bCs/>
          <w:sz w:val="24"/>
          <w:szCs w:val="24"/>
        </w:rPr>
      </w:pPr>
      <w:r w:rsidRPr="00D91847">
        <w:rPr>
          <w:rFonts w:ascii="Arial" w:eastAsia="Arial" w:hAnsi="Arial" w:cs="Arial"/>
          <w:b/>
          <w:bCs/>
          <w:sz w:val="24"/>
          <w:szCs w:val="24"/>
        </w:rPr>
        <w:t>KEKAYAAN INTELEKTUAL</w:t>
      </w:r>
    </w:p>
    <w:p w14:paraId="0E324D5C" w14:textId="77777777" w:rsidR="00CD2A02" w:rsidRPr="00D91847" w:rsidRDefault="00CD2A02" w:rsidP="00CD2A02">
      <w:pPr>
        <w:spacing w:line="276" w:lineRule="auto"/>
        <w:jc w:val="center"/>
        <w:rPr>
          <w:rFonts w:ascii="Arial" w:eastAsia="Arial" w:hAnsi="Arial" w:cs="Arial"/>
          <w:sz w:val="24"/>
          <w:szCs w:val="24"/>
        </w:rPr>
      </w:pPr>
    </w:p>
    <w:p w14:paraId="3ACE8063" w14:textId="77777777" w:rsidR="00CD2A02" w:rsidRPr="00D91847" w:rsidRDefault="00CD2A02" w:rsidP="00CD2A02">
      <w:pPr>
        <w:pStyle w:val="ListParagraph"/>
        <w:numPr>
          <w:ilvl w:val="0"/>
          <w:numId w:val="26"/>
        </w:numPr>
        <w:spacing w:line="276" w:lineRule="auto"/>
        <w:ind w:left="450" w:hanging="450"/>
        <w:jc w:val="both"/>
        <w:rPr>
          <w:rFonts w:ascii="Arial" w:eastAsia="Arial" w:hAnsi="Arial" w:cs="Arial"/>
          <w:sz w:val="24"/>
          <w:szCs w:val="24"/>
        </w:rPr>
      </w:pPr>
      <w:r w:rsidRPr="00D91847">
        <w:rPr>
          <w:rFonts w:ascii="Arial" w:eastAsia="Arial" w:hAnsi="Arial" w:cs="Arial"/>
          <w:sz w:val="24"/>
          <w:szCs w:val="24"/>
        </w:rPr>
        <w:t>Pihak Kedua wajib mengungkapkan kepada Pihak Pertama dan/atau perusahaan klien seluruh hasil pekerjaan, termasuk namun tidak terbatas pada ide, konsep, rancangan, pengembangan, peningkatan, dokumen teknis, gambar kerja (drawing), metode kerja, laporan, maupun bentuk hasil kerja lainnya yang dihasilkan selama masa penempatan Pihak Kedua, baik yang dibuat sendiri maupun bersama pihak lain, yang timbul dari, berkaitan dengan, atau menggunakan waktu, data, material, maupun fasilitas Pihak Pertama dan/atau perusahaan klien.</w:t>
      </w:r>
    </w:p>
    <w:p w14:paraId="1F203820" w14:textId="77777777" w:rsidR="00CD2A02" w:rsidRPr="00D91847" w:rsidRDefault="00CD2A02" w:rsidP="00CD2A02">
      <w:pPr>
        <w:pStyle w:val="ListParagraph"/>
        <w:numPr>
          <w:ilvl w:val="0"/>
          <w:numId w:val="26"/>
        </w:numPr>
        <w:spacing w:line="276" w:lineRule="auto"/>
        <w:ind w:left="450"/>
        <w:jc w:val="both"/>
        <w:rPr>
          <w:rFonts w:ascii="Arial" w:eastAsia="Arial" w:hAnsi="Arial" w:cs="Arial"/>
          <w:sz w:val="24"/>
          <w:szCs w:val="24"/>
        </w:rPr>
      </w:pPr>
      <w:r w:rsidRPr="00D91847">
        <w:rPr>
          <w:rFonts w:ascii="Arial" w:eastAsia="Arial" w:hAnsi="Arial" w:cs="Arial"/>
          <w:sz w:val="24"/>
          <w:szCs w:val="24"/>
        </w:rPr>
        <w:t xml:space="preserve">Seluruh Hak Kekayaan Intelektual, baik yang bersifat intelektual maupun industri, yang timbul dari hasil pekerjaan sebagaimana dimaksud pada ayat (1) menjadi milik Pihak Pertama dan/atau perusahaan klien sesuai dengan kesepakatan kerja sama antara Pihak Pertama dengan perusahaan klien, termasuk setiap hak, </w:t>
      </w:r>
      <w:r w:rsidRPr="00D91847">
        <w:rPr>
          <w:rFonts w:ascii="Arial" w:eastAsia="Arial" w:hAnsi="Arial" w:cs="Arial"/>
          <w:sz w:val="24"/>
          <w:szCs w:val="24"/>
        </w:rPr>
        <w:lastRenderedPageBreak/>
        <w:t>kewenangan, dan kepentingan hukum atasnya, baik yang diperoleh secara langsung oleh Pihak Kedua maupun oleh pihak lain yang menuntut melalui Pihak Kedua.</w:t>
      </w:r>
    </w:p>
    <w:p w14:paraId="3215D527" w14:textId="77777777" w:rsidR="00CD2A02" w:rsidRPr="00D91847" w:rsidRDefault="00CD2A02" w:rsidP="00CD2A02">
      <w:pPr>
        <w:pStyle w:val="ListParagraph"/>
        <w:numPr>
          <w:ilvl w:val="0"/>
          <w:numId w:val="26"/>
        </w:numPr>
        <w:spacing w:line="276" w:lineRule="auto"/>
        <w:ind w:left="450"/>
        <w:jc w:val="both"/>
        <w:rPr>
          <w:rFonts w:ascii="Arial" w:eastAsia="Arial" w:hAnsi="Arial" w:cs="Arial"/>
          <w:sz w:val="24"/>
          <w:szCs w:val="24"/>
        </w:rPr>
      </w:pPr>
      <w:r w:rsidRPr="00D91847">
        <w:rPr>
          <w:rFonts w:ascii="Arial" w:eastAsia="Arial" w:hAnsi="Arial" w:cs="Arial"/>
          <w:sz w:val="24"/>
          <w:szCs w:val="24"/>
        </w:rPr>
        <w:t>Apabila diperlukan, Pihak Kedua wajib melakukan setiap tindakan dan menandatangani setiap dokumen yang diperlukan untuk memastikan pelaksanaan, pengalihan, pendaftaran, atau penegakan Hak Kekayaan Intelektual sebagaimana dimaksud dalam Pasal ini demi kepentingan Pihak Pertama dan/atau perusahaan klien.</w:t>
      </w:r>
    </w:p>
    <w:p w14:paraId="0A9F157C" w14:textId="77777777" w:rsidR="00CD2A02" w:rsidRPr="00D91847" w:rsidRDefault="00CD2A02" w:rsidP="00CD2A02">
      <w:pPr>
        <w:pStyle w:val="ListParagraph"/>
        <w:numPr>
          <w:ilvl w:val="0"/>
          <w:numId w:val="26"/>
        </w:numPr>
        <w:spacing w:line="276" w:lineRule="auto"/>
        <w:ind w:left="450"/>
        <w:jc w:val="both"/>
        <w:rPr>
          <w:rFonts w:ascii="Arial" w:eastAsia="Arial" w:hAnsi="Arial" w:cs="Arial"/>
          <w:sz w:val="24"/>
          <w:szCs w:val="24"/>
          <w:lang w:val="sv-SE"/>
        </w:rPr>
      </w:pPr>
      <w:r w:rsidRPr="00D91847">
        <w:rPr>
          <w:rFonts w:ascii="Arial" w:eastAsia="Arial" w:hAnsi="Arial" w:cs="Arial"/>
          <w:sz w:val="24"/>
          <w:szCs w:val="24"/>
          <w:lang w:val="sv-SE"/>
        </w:rPr>
        <w:t>Ketentuan dalam Pasal ini tidak mengurangi kewajiban Pihak Kedua sebagaimana diatur dalam peraturan perundang-undangan yang berlaku.</w:t>
      </w:r>
    </w:p>
    <w:p w14:paraId="1407E122" w14:textId="77777777" w:rsidR="00CD2A02" w:rsidRPr="00D91847" w:rsidRDefault="00CD2A02" w:rsidP="00CD2A02">
      <w:pPr>
        <w:pStyle w:val="ListParagraph"/>
        <w:numPr>
          <w:ilvl w:val="0"/>
          <w:numId w:val="26"/>
        </w:numPr>
        <w:spacing w:line="276" w:lineRule="auto"/>
        <w:ind w:left="450"/>
        <w:jc w:val="both"/>
        <w:rPr>
          <w:rFonts w:ascii="Arial" w:eastAsia="Arial" w:hAnsi="Arial" w:cs="Arial"/>
          <w:sz w:val="24"/>
          <w:szCs w:val="24"/>
          <w:lang w:val="sv-SE"/>
        </w:rPr>
      </w:pPr>
      <w:r w:rsidRPr="00D91847">
        <w:rPr>
          <w:rFonts w:ascii="Arial" w:eastAsia="Arial" w:hAnsi="Arial" w:cs="Arial"/>
          <w:sz w:val="24"/>
          <w:szCs w:val="24"/>
          <w:lang w:val="sv-SE"/>
        </w:rPr>
        <w:t>Ketentuan dalam Pasal ini tetap berlaku secara penuh dan mengikat walaupun Perjanjian Kerja Waktu Tertentu ini dan/atau penempatan Pihak Kedua telah berakhir atau diakhiri dengan alasan apa pun.</w:t>
      </w:r>
    </w:p>
    <w:p w14:paraId="0D5499D7" w14:textId="77777777" w:rsidR="00CD2A02" w:rsidRDefault="00CD2A02" w:rsidP="00CD2A02">
      <w:pPr>
        <w:spacing w:line="276" w:lineRule="auto"/>
        <w:jc w:val="center"/>
        <w:rPr>
          <w:rFonts w:ascii="Arial" w:eastAsia="Arial" w:hAnsi="Arial" w:cs="Arial"/>
          <w:b/>
          <w:bCs/>
          <w:sz w:val="24"/>
          <w:szCs w:val="24"/>
          <w:lang w:val="sv-SE"/>
        </w:rPr>
      </w:pPr>
    </w:p>
    <w:p w14:paraId="019E8156" w14:textId="77777777" w:rsidR="00CD2A02" w:rsidRPr="00D91847" w:rsidRDefault="00CD2A02" w:rsidP="00CD2A02">
      <w:pPr>
        <w:spacing w:line="276" w:lineRule="auto"/>
        <w:jc w:val="center"/>
        <w:rPr>
          <w:rFonts w:ascii="Arial" w:eastAsia="Arial" w:hAnsi="Arial" w:cs="Arial"/>
          <w:sz w:val="24"/>
          <w:szCs w:val="24"/>
          <w:lang w:val="sv-SE"/>
        </w:rPr>
      </w:pPr>
      <w:r w:rsidRPr="00D91847">
        <w:rPr>
          <w:rFonts w:ascii="Arial" w:eastAsia="Arial" w:hAnsi="Arial" w:cs="Arial"/>
          <w:b/>
          <w:bCs/>
          <w:sz w:val="24"/>
          <w:szCs w:val="24"/>
          <w:lang w:val="sv-SE"/>
        </w:rPr>
        <w:t>PASAL 1</w:t>
      </w:r>
      <w:r>
        <w:rPr>
          <w:rFonts w:ascii="Arial" w:eastAsia="Arial" w:hAnsi="Arial" w:cs="Arial"/>
          <w:b/>
          <w:bCs/>
          <w:sz w:val="24"/>
          <w:szCs w:val="24"/>
          <w:lang w:val="sv-SE"/>
        </w:rPr>
        <w:t>6</w:t>
      </w:r>
    </w:p>
    <w:p w14:paraId="38D46482" w14:textId="77777777" w:rsidR="00CD2A02" w:rsidRDefault="00CD2A02" w:rsidP="00CD2A02">
      <w:pPr>
        <w:spacing w:line="276" w:lineRule="auto"/>
        <w:jc w:val="center"/>
        <w:rPr>
          <w:rFonts w:ascii="Arial" w:eastAsia="Arial" w:hAnsi="Arial" w:cs="Arial"/>
          <w:b/>
          <w:bCs/>
          <w:sz w:val="24"/>
          <w:szCs w:val="24"/>
          <w:lang w:val="sv-SE"/>
        </w:rPr>
      </w:pPr>
      <w:r w:rsidRPr="00D91847">
        <w:rPr>
          <w:rFonts w:ascii="Arial" w:eastAsia="Arial" w:hAnsi="Arial" w:cs="Arial"/>
          <w:b/>
          <w:bCs/>
          <w:sz w:val="24"/>
          <w:szCs w:val="24"/>
          <w:lang w:val="sv-SE"/>
        </w:rPr>
        <w:t>KEBERLAKUAN PASCA BERAKHIRNYA HUBUNGAN KERJA</w:t>
      </w:r>
    </w:p>
    <w:p w14:paraId="4720A5C5" w14:textId="77777777" w:rsidR="00CD2A02" w:rsidRPr="00D91847" w:rsidRDefault="00CD2A02" w:rsidP="00CD2A02">
      <w:pPr>
        <w:spacing w:line="276" w:lineRule="auto"/>
        <w:jc w:val="center"/>
        <w:rPr>
          <w:rFonts w:ascii="Arial" w:eastAsia="Arial" w:hAnsi="Arial" w:cs="Arial"/>
          <w:sz w:val="24"/>
          <w:szCs w:val="24"/>
          <w:lang w:val="sv-SE"/>
        </w:rPr>
      </w:pPr>
    </w:p>
    <w:p w14:paraId="4A845400" w14:textId="77777777" w:rsidR="00CD2A02" w:rsidRPr="00D91847" w:rsidRDefault="00CD2A02" w:rsidP="00CD2A02">
      <w:pPr>
        <w:pStyle w:val="ListParagraph"/>
        <w:numPr>
          <w:ilvl w:val="0"/>
          <w:numId w:val="27"/>
        </w:numPr>
        <w:spacing w:line="276" w:lineRule="auto"/>
        <w:ind w:left="450" w:hanging="450"/>
        <w:jc w:val="both"/>
        <w:rPr>
          <w:rFonts w:ascii="Arial" w:eastAsia="Arial" w:hAnsi="Arial" w:cs="Arial"/>
          <w:sz w:val="24"/>
          <w:szCs w:val="24"/>
          <w:lang w:val="sv-SE"/>
        </w:rPr>
      </w:pPr>
      <w:r w:rsidRPr="00D91847">
        <w:rPr>
          <w:rFonts w:ascii="Arial" w:eastAsia="Arial" w:hAnsi="Arial" w:cs="Arial"/>
          <w:sz w:val="24"/>
          <w:szCs w:val="24"/>
          <w:lang w:val="sv-SE"/>
        </w:rPr>
        <w:t>Berakhirnya hubungan kerja antara Pihak Pertama dan Pihak Kedua, baik karena berakhirnya jangka waktu Perjanjian Kerja Waktu Tertentu ini, pengunduran diri, pemutusan hubungan kerja, berakhirnya penempatan pada perusahaan klien, maupun sebab lain, tidak menghapuskan kewajiban Pihak Kedua yang berdasarkan sifatnya tetap berlaku setelah berakhirnya hubungan kerja.</w:t>
      </w:r>
    </w:p>
    <w:p w14:paraId="5197713F" w14:textId="77777777" w:rsidR="00CD2A02" w:rsidRPr="00D91847" w:rsidRDefault="00CD2A02" w:rsidP="00CD2A02">
      <w:pPr>
        <w:pStyle w:val="ListParagraph"/>
        <w:numPr>
          <w:ilvl w:val="0"/>
          <w:numId w:val="27"/>
        </w:numPr>
        <w:spacing w:line="276" w:lineRule="auto"/>
        <w:ind w:left="450" w:hanging="450"/>
        <w:jc w:val="both"/>
        <w:rPr>
          <w:rFonts w:ascii="Arial" w:eastAsia="Arial" w:hAnsi="Arial" w:cs="Arial"/>
          <w:sz w:val="24"/>
          <w:szCs w:val="24"/>
          <w:lang w:val="sv-SE"/>
        </w:rPr>
      </w:pPr>
      <w:r w:rsidRPr="00D91847">
        <w:rPr>
          <w:rFonts w:ascii="Arial" w:eastAsia="Arial" w:hAnsi="Arial" w:cs="Arial"/>
          <w:sz w:val="24"/>
          <w:szCs w:val="24"/>
          <w:lang w:val="sv-SE"/>
        </w:rPr>
        <w:t>Ketentuan mengenai kerahasiaan sebagaimana diatur dalam Pasal 13 Perjanjian ini, pengembalian barang, fasilitas, dokumen, data, dan aset milik Pihak Pertama dan/atau perusahaan klien sebagaimana diatur dalam Pasal 4 ayat (3) Perjanjian ini, Kekayaan Intelektual sebagaimana diatur dalam Pasal 16 Perjanjian ini, serta kewajiban penggantian biaya pengembangan kompetensi dan investasi pelatihan sebagaimana diatur dalam Pasal 11 Perjanjian ini, tetap mengikat Pihak Kedua setelah berakhirnya hubungan kerja sesuai dengan jangka waktu keberlakuan yang diatur pada masing-masing Pasal tersebut.</w:t>
      </w:r>
    </w:p>
    <w:p w14:paraId="39E05148" w14:textId="77777777" w:rsidR="00CD2A02" w:rsidRPr="00D91847" w:rsidRDefault="00CD2A02" w:rsidP="00CD2A02">
      <w:pPr>
        <w:pStyle w:val="ListParagraph"/>
        <w:numPr>
          <w:ilvl w:val="0"/>
          <w:numId w:val="27"/>
        </w:numPr>
        <w:spacing w:line="276" w:lineRule="auto"/>
        <w:ind w:left="450" w:hanging="450"/>
        <w:jc w:val="both"/>
        <w:rPr>
          <w:rFonts w:ascii="Arial" w:eastAsia="Arial" w:hAnsi="Arial" w:cs="Arial"/>
          <w:sz w:val="24"/>
          <w:szCs w:val="24"/>
          <w:lang w:val="sv-SE"/>
        </w:rPr>
      </w:pPr>
      <w:r w:rsidRPr="00D91847">
        <w:rPr>
          <w:rFonts w:ascii="Arial" w:eastAsia="Arial" w:hAnsi="Arial" w:cs="Arial"/>
          <w:sz w:val="24"/>
          <w:szCs w:val="24"/>
          <w:lang w:val="sv-SE"/>
        </w:rPr>
        <w:t>Pihak Kedua tetap bertanggung jawab atas setiap tindakan yang dilakukan selama maupun setelah berakhirnya hubungan kerja apabila tindakan tersebut berkaitan dengan pelanggaran terhadap kewajiban Pihak Kedua berdasarkan Perjanjian ini.</w:t>
      </w:r>
    </w:p>
    <w:p w14:paraId="6D9B175D" w14:textId="77777777" w:rsidR="00CD2A02" w:rsidRPr="00D91847" w:rsidRDefault="00CD2A02" w:rsidP="00CD2A02">
      <w:pPr>
        <w:pStyle w:val="ListParagraph"/>
        <w:numPr>
          <w:ilvl w:val="0"/>
          <w:numId w:val="27"/>
        </w:numPr>
        <w:spacing w:line="276" w:lineRule="auto"/>
        <w:ind w:left="450" w:hanging="450"/>
        <w:jc w:val="both"/>
        <w:rPr>
          <w:rFonts w:ascii="Arial" w:eastAsia="Arial" w:hAnsi="Arial" w:cs="Arial"/>
          <w:sz w:val="24"/>
          <w:szCs w:val="24"/>
          <w:lang w:val="sv-SE"/>
        </w:rPr>
      </w:pPr>
      <w:r w:rsidRPr="00D91847">
        <w:rPr>
          <w:rFonts w:ascii="Arial" w:eastAsia="Arial" w:hAnsi="Arial" w:cs="Arial"/>
          <w:sz w:val="24"/>
          <w:szCs w:val="24"/>
          <w:lang w:val="sv-SE"/>
        </w:rPr>
        <w:t>Berakhirnya kerja sama antara Pihak Pertama dengan perusahaan klien tidak menghapuskan kewajiban Pihak Kedua sebagaimana dimaksud pada ayat (2) Pasal ini terhadap perusahaan klien maupun Pihak Pertama.</w:t>
      </w:r>
    </w:p>
    <w:p w14:paraId="71DC2D50" w14:textId="77777777" w:rsidR="00CD2A02" w:rsidRPr="003F0383" w:rsidRDefault="00CD2A02" w:rsidP="00CD2A02">
      <w:pPr>
        <w:spacing w:line="276" w:lineRule="auto"/>
        <w:jc w:val="both"/>
        <w:rPr>
          <w:rFonts w:ascii="Arial" w:eastAsia="Arial" w:hAnsi="Arial" w:cs="Arial"/>
          <w:sz w:val="24"/>
          <w:szCs w:val="24"/>
          <w:lang w:val="sv-SE"/>
        </w:rPr>
      </w:pPr>
    </w:p>
    <w:p w14:paraId="26C350DF" w14:textId="77777777" w:rsidR="00CD2A02" w:rsidRDefault="00CD2A02" w:rsidP="00CD2A02">
      <w:pPr>
        <w:spacing w:line="276" w:lineRule="auto"/>
        <w:jc w:val="center"/>
        <w:rPr>
          <w:rFonts w:ascii="Arial" w:eastAsia="Arial" w:hAnsi="Arial" w:cs="Arial"/>
          <w:b/>
          <w:bCs/>
          <w:sz w:val="24"/>
          <w:szCs w:val="24"/>
        </w:rPr>
      </w:pPr>
      <w:r>
        <w:rPr>
          <w:rFonts w:ascii="Arial" w:eastAsia="Arial" w:hAnsi="Arial" w:cs="Arial"/>
          <w:b/>
          <w:bCs/>
          <w:sz w:val="24"/>
          <w:szCs w:val="24"/>
        </w:rPr>
        <w:t>Pasal 17</w:t>
      </w:r>
    </w:p>
    <w:p w14:paraId="7BB43624" w14:textId="2E0249C3" w:rsidR="00BC2745" w:rsidRDefault="00CD2A02" w:rsidP="00CD2A02">
      <w:pPr>
        <w:spacing w:line="276" w:lineRule="auto"/>
        <w:jc w:val="center"/>
        <w:rPr>
          <w:rFonts w:ascii="Arial" w:eastAsia="Arial" w:hAnsi="Arial" w:cs="Arial"/>
          <w:b/>
          <w:bCs/>
          <w:sz w:val="24"/>
          <w:szCs w:val="24"/>
        </w:rPr>
      </w:pPr>
      <w:r>
        <w:rPr>
          <w:rFonts w:ascii="Arial" w:eastAsia="Arial" w:hAnsi="Arial" w:cs="Arial"/>
          <w:b/>
          <w:bCs/>
          <w:sz w:val="24"/>
          <w:szCs w:val="24"/>
        </w:rPr>
        <w:t>PENUTUP</w:t>
      </w:r>
    </w:p>
    <w:p w14:paraId="4B8DEA7B" w14:textId="77777777" w:rsidR="00BC2745" w:rsidRDefault="00BC2745">
      <w:pPr>
        <w:spacing w:line="276" w:lineRule="auto"/>
        <w:jc w:val="center"/>
        <w:rPr>
          <w:rFonts w:ascii="Arial" w:eastAsia="Arial" w:hAnsi="Arial" w:cs="Arial"/>
          <w:sz w:val="24"/>
          <w:szCs w:val="24"/>
        </w:rPr>
      </w:pPr>
    </w:p>
    <w:p w14:paraId="1E693DA3" w14:textId="77777777" w:rsidR="00BC2745" w:rsidRDefault="00000000">
      <w:pPr>
        <w:numPr>
          <w:ilvl w:val="0"/>
          <w:numId w:val="7"/>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Perjanjian Kerja Waktu Tertentu ini dibuat berdasarkan kesepakatan PARA PIHAK dengan penuh kesadaran, tanpa adanya paksaan, tekanan, maupun pengaruh dari pihak manapun.</w:t>
      </w:r>
    </w:p>
    <w:p w14:paraId="466E5E98" w14:textId="77777777" w:rsidR="00BC2745" w:rsidRDefault="00000000">
      <w:pPr>
        <w:numPr>
          <w:ilvl w:val="0"/>
          <w:numId w:val="7"/>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lastRenderedPageBreak/>
        <w:t>Hal-hal yang belum diatur atau belum cukup diatur dalam Perjanjian ini akan diselesaikan dan disepakati oleh PARA PIHAK kemudian berdasarkan ketentuan peraturan perundang-undangan yang berlaku.</w:t>
      </w:r>
    </w:p>
    <w:p w14:paraId="132FD8E5" w14:textId="77777777" w:rsidR="00BC2745" w:rsidRDefault="00000000">
      <w:pPr>
        <w:numPr>
          <w:ilvl w:val="0"/>
          <w:numId w:val="7"/>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Perjanjian Kerja Waktu Tertentu ini dibuat dalam rangkap 2 (dua), masing-masing mempunyai kekuatan hukum yang sama, dan ditandatangani oleh PARA PIHAK setelah membaca, memahami, serta menyetujui seluruh isi Perjanjian ini.</w:t>
      </w:r>
    </w:p>
    <w:p w14:paraId="2DA07D58" w14:textId="77777777" w:rsidR="00BC2745" w:rsidRDefault="00BC2745">
      <w:pPr>
        <w:spacing w:line="276" w:lineRule="auto"/>
        <w:jc w:val="both"/>
        <w:rPr>
          <w:rFonts w:ascii="Arial" w:eastAsia="Arial" w:hAnsi="Arial" w:cs="Arial"/>
          <w:b/>
          <w:bCs/>
          <w:sz w:val="24"/>
          <w:szCs w:val="24"/>
        </w:rPr>
      </w:pPr>
    </w:p>
    <w:p w14:paraId="00F55CA2" w14:textId="77777777" w:rsidR="00BC2745" w:rsidRDefault="00BC2745">
      <w:pPr>
        <w:spacing w:line="276" w:lineRule="auto"/>
        <w:jc w:val="both"/>
        <w:rPr>
          <w:rFonts w:ascii="Arial" w:eastAsia="Arial" w:hAnsi="Arial" w:cs="Arial"/>
          <w:b/>
          <w:bCs/>
          <w:sz w:val="24"/>
          <w:szCs w:val="24"/>
        </w:rPr>
      </w:pPr>
    </w:p>
    <w:tbl>
      <w:tblPr>
        <w:tblStyle w:val="a7"/>
        <w:tblW w:w="9016" w:type="dxa"/>
        <w:tblBorders>
          <w:top w:val="nil"/>
          <w:left w:val="nil"/>
          <w:bottom w:val="nil"/>
          <w:right w:val="nil"/>
          <w:insideH w:val="nil"/>
          <w:insideV w:val="nil"/>
        </w:tblBorders>
        <w:tblLayout w:type="fixed"/>
        <w:tblLook w:val="0400" w:firstRow="0" w:lastRow="0" w:firstColumn="0" w:lastColumn="0" w:noHBand="0" w:noVBand="1"/>
      </w:tblPr>
      <w:tblGrid>
        <w:gridCol w:w="3005"/>
        <w:gridCol w:w="3005"/>
        <w:gridCol w:w="3006"/>
      </w:tblGrid>
      <w:tr w:rsidR="00BC2745" w14:paraId="2B0719C3" w14:textId="77777777">
        <w:trPr>
          <w:trHeight w:val="294"/>
        </w:trPr>
        <w:tc>
          <w:tcPr>
            <w:tcW w:w="3005" w:type="dxa"/>
          </w:tcPr>
          <w:p w14:paraId="5FEF6726" w14:textId="77777777" w:rsidR="00BC2745" w:rsidRDefault="00000000">
            <w:pPr>
              <w:jc w:val="center"/>
              <w:rPr>
                <w:rFonts w:ascii="Arial" w:eastAsia="Arial" w:hAnsi="Arial" w:cs="Arial"/>
                <w:b/>
                <w:bCs/>
                <w:sz w:val="24"/>
                <w:szCs w:val="24"/>
              </w:rPr>
            </w:pPr>
            <w:r>
              <w:rPr>
                <w:rFonts w:ascii="Arial" w:eastAsia="Arial" w:hAnsi="Arial" w:cs="Arial"/>
                <w:b/>
                <w:bCs/>
                <w:sz w:val="24"/>
                <w:szCs w:val="24"/>
              </w:rPr>
              <w:t>Pihak Pertama</w:t>
            </w:r>
          </w:p>
        </w:tc>
        <w:tc>
          <w:tcPr>
            <w:tcW w:w="3005" w:type="dxa"/>
          </w:tcPr>
          <w:p w14:paraId="7E5514C3" w14:textId="77777777" w:rsidR="00BC2745" w:rsidRDefault="00BC2745">
            <w:pPr>
              <w:jc w:val="both"/>
              <w:rPr>
                <w:rFonts w:ascii="Arial" w:eastAsia="Arial" w:hAnsi="Arial" w:cs="Arial"/>
                <w:b/>
                <w:bCs/>
                <w:sz w:val="24"/>
                <w:szCs w:val="24"/>
              </w:rPr>
            </w:pPr>
          </w:p>
        </w:tc>
        <w:tc>
          <w:tcPr>
            <w:tcW w:w="3006" w:type="dxa"/>
          </w:tcPr>
          <w:p w14:paraId="210A8117" w14:textId="77777777" w:rsidR="00BC2745" w:rsidRDefault="00000000">
            <w:pPr>
              <w:jc w:val="center"/>
              <w:rPr>
                <w:rFonts w:ascii="Arial" w:eastAsia="Arial" w:hAnsi="Arial" w:cs="Arial"/>
                <w:b/>
                <w:bCs/>
                <w:sz w:val="24"/>
                <w:szCs w:val="24"/>
              </w:rPr>
            </w:pPr>
            <w:r>
              <w:rPr>
                <w:rFonts w:ascii="Arial" w:eastAsia="Arial" w:hAnsi="Arial" w:cs="Arial"/>
                <w:b/>
                <w:bCs/>
                <w:sz w:val="24"/>
                <w:szCs w:val="24"/>
              </w:rPr>
              <w:t>Pihak Kedua</w:t>
            </w:r>
          </w:p>
        </w:tc>
      </w:tr>
      <w:tr w:rsidR="00BC2745" w14:paraId="4B9FD659" w14:textId="77777777">
        <w:trPr>
          <w:trHeight w:val="1703"/>
        </w:trPr>
        <w:tc>
          <w:tcPr>
            <w:tcW w:w="3005" w:type="dxa"/>
          </w:tcPr>
          <w:p w14:paraId="4A740F7A" w14:textId="77777777" w:rsidR="00BC2745" w:rsidRDefault="00BC2745">
            <w:pPr>
              <w:jc w:val="center"/>
              <w:rPr>
                <w:rFonts w:ascii="Arial" w:eastAsia="Arial" w:hAnsi="Arial" w:cs="Arial"/>
                <w:b/>
                <w:bCs/>
                <w:sz w:val="24"/>
                <w:szCs w:val="24"/>
              </w:rPr>
            </w:pPr>
          </w:p>
          <w:p w14:paraId="618299A7" w14:textId="77777777" w:rsidR="00BC2745" w:rsidRDefault="00BC2745">
            <w:pPr>
              <w:jc w:val="center"/>
              <w:rPr>
                <w:rFonts w:ascii="Arial" w:eastAsia="Arial" w:hAnsi="Arial" w:cs="Arial"/>
                <w:b/>
                <w:bCs/>
                <w:sz w:val="24"/>
                <w:szCs w:val="24"/>
              </w:rPr>
            </w:pPr>
          </w:p>
          <w:p w14:paraId="6A4D8FCE" w14:textId="77777777" w:rsidR="00BC2745" w:rsidRDefault="00BC2745">
            <w:pPr>
              <w:jc w:val="center"/>
              <w:rPr>
                <w:rFonts w:ascii="Arial" w:eastAsia="Arial" w:hAnsi="Arial" w:cs="Arial"/>
                <w:b/>
                <w:bCs/>
                <w:sz w:val="24"/>
                <w:szCs w:val="24"/>
              </w:rPr>
            </w:pPr>
          </w:p>
          <w:p w14:paraId="3C92C081" w14:textId="77777777" w:rsidR="00BC2745" w:rsidRDefault="00BC2745">
            <w:pPr>
              <w:jc w:val="center"/>
              <w:rPr>
                <w:rFonts w:ascii="Arial" w:eastAsia="Arial" w:hAnsi="Arial" w:cs="Arial"/>
                <w:b/>
                <w:bCs/>
                <w:sz w:val="24"/>
                <w:szCs w:val="24"/>
              </w:rPr>
            </w:pPr>
          </w:p>
        </w:tc>
        <w:tc>
          <w:tcPr>
            <w:tcW w:w="3005" w:type="dxa"/>
          </w:tcPr>
          <w:p w14:paraId="64EFF991" w14:textId="77777777" w:rsidR="00BC2745" w:rsidRDefault="00BC2745">
            <w:pPr>
              <w:jc w:val="both"/>
              <w:rPr>
                <w:rFonts w:ascii="Arial" w:eastAsia="Arial" w:hAnsi="Arial" w:cs="Arial"/>
                <w:b/>
                <w:bCs/>
                <w:sz w:val="24"/>
                <w:szCs w:val="24"/>
              </w:rPr>
            </w:pPr>
          </w:p>
        </w:tc>
        <w:tc>
          <w:tcPr>
            <w:tcW w:w="3006" w:type="dxa"/>
          </w:tcPr>
          <w:p w14:paraId="65460E4F" w14:textId="77777777" w:rsidR="00BC2745" w:rsidRDefault="00BC2745">
            <w:pPr>
              <w:jc w:val="both"/>
              <w:rPr>
                <w:rFonts w:ascii="Arial" w:eastAsia="Arial" w:hAnsi="Arial" w:cs="Arial"/>
                <w:b/>
                <w:bCs/>
                <w:sz w:val="24"/>
                <w:szCs w:val="24"/>
              </w:rPr>
            </w:pPr>
          </w:p>
        </w:tc>
      </w:tr>
      <w:tr w:rsidR="00BC2745" w14:paraId="23786E39" w14:textId="77777777">
        <w:trPr>
          <w:trHeight w:val="585"/>
        </w:trPr>
        <w:tc>
          <w:tcPr>
            <w:tcW w:w="3005" w:type="dxa"/>
          </w:tcPr>
          <w:p w14:paraId="4DEEF284" w14:textId="77777777" w:rsidR="00BC2745" w:rsidRDefault="00000000">
            <w:pPr>
              <w:jc w:val="center"/>
              <w:rPr>
                <w:rFonts w:ascii="Arial" w:eastAsia="Arial" w:hAnsi="Arial" w:cs="Arial"/>
                <w:b/>
                <w:bCs/>
                <w:sz w:val="24"/>
                <w:szCs w:val="24"/>
              </w:rPr>
            </w:pPr>
            <w:r>
              <w:rPr>
                <w:rFonts w:ascii="Arial" w:eastAsia="Arial" w:hAnsi="Arial" w:cs="Arial"/>
                <w:b/>
                <w:bCs/>
                <w:sz w:val="24"/>
                <w:szCs w:val="24"/>
              </w:rPr>
              <w:t>........................</w:t>
            </w:r>
          </w:p>
        </w:tc>
        <w:tc>
          <w:tcPr>
            <w:tcW w:w="3005" w:type="dxa"/>
          </w:tcPr>
          <w:p w14:paraId="62DA9827" w14:textId="77777777" w:rsidR="00BC2745" w:rsidRDefault="00BC2745">
            <w:pPr>
              <w:jc w:val="center"/>
              <w:rPr>
                <w:rFonts w:ascii="Arial" w:eastAsia="Arial" w:hAnsi="Arial" w:cs="Arial"/>
                <w:b/>
                <w:bCs/>
                <w:sz w:val="24"/>
                <w:szCs w:val="24"/>
              </w:rPr>
            </w:pPr>
          </w:p>
        </w:tc>
        <w:tc>
          <w:tcPr>
            <w:tcW w:w="3006" w:type="dxa"/>
          </w:tcPr>
          <w:p w14:paraId="770C0713" w14:textId="77777777" w:rsidR="00BC2745" w:rsidRDefault="00000000">
            <w:pPr>
              <w:jc w:val="center"/>
              <w:rPr>
                <w:rFonts w:ascii="Arial" w:eastAsia="Arial" w:hAnsi="Arial" w:cs="Arial"/>
                <w:b/>
                <w:bCs/>
                <w:sz w:val="24"/>
                <w:szCs w:val="24"/>
              </w:rPr>
            </w:pPr>
            <w:r>
              <w:rPr>
                <w:rFonts w:ascii="Arial" w:eastAsia="Arial" w:hAnsi="Arial" w:cs="Arial"/>
                <w:b/>
                <w:bCs/>
                <w:sz w:val="24"/>
                <w:szCs w:val="24"/>
              </w:rPr>
              <w:t>.............................</w:t>
            </w:r>
          </w:p>
        </w:tc>
      </w:tr>
    </w:tbl>
    <w:p w14:paraId="5E29402B" w14:textId="77777777" w:rsidR="00BC2745" w:rsidRDefault="00BC2745">
      <w:pPr>
        <w:rPr>
          <w:rFonts w:ascii="Arial" w:eastAsia="Arial" w:hAnsi="Arial" w:cs="Arial"/>
          <w:sz w:val="24"/>
          <w:szCs w:val="24"/>
        </w:rPr>
      </w:pPr>
    </w:p>
    <w:sectPr w:rsidR="00BC2745">
      <w:headerReference w:type="default" r:id="rId8"/>
      <w:footerReference w:type="default" r:id="rId9"/>
      <w:pgSz w:w="11906" w:h="16838"/>
      <w:pgMar w:top="1440" w:right="1440" w:bottom="144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5734D" w14:textId="77777777" w:rsidR="00B64704" w:rsidRDefault="00B64704">
      <w:r>
        <w:separator/>
      </w:r>
    </w:p>
  </w:endnote>
  <w:endnote w:type="continuationSeparator" w:id="0">
    <w:p w14:paraId="461BA1A3" w14:textId="77777777" w:rsidR="00B64704" w:rsidRDefault="00B647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BB3A685-8C65-4FA1-B212-0336E3EEB0FE}"/>
  </w:font>
  <w:font w:name="Segoe UI">
    <w:panose1 w:val="020B0502040204020203"/>
    <w:charset w:val="00"/>
    <w:family w:val="swiss"/>
    <w:pitch w:val="variable"/>
    <w:sig w:usb0="E4002EFF" w:usb1="C000E47F" w:usb2="00000009" w:usb3="00000000" w:csb0="000001FF" w:csb1="00000000"/>
    <w:embedRegular r:id="rId2" w:fontKey="{B42622AE-25A0-48F2-AE39-CCD5F3636D5B}"/>
  </w:font>
  <w:font w:name="Calibri">
    <w:panose1 w:val="020F0502020204030204"/>
    <w:charset w:val="00"/>
    <w:family w:val="swiss"/>
    <w:pitch w:val="variable"/>
    <w:sig w:usb0="E4002EFF" w:usb1="C200247B" w:usb2="00000009" w:usb3="00000000" w:csb0="000001FF" w:csb1="00000000"/>
    <w:embedRegular r:id="rId3" w:fontKey="{F303A04E-C246-4334-B616-F3A8CE7E1716}"/>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6A178" w14:textId="77777777" w:rsidR="00BC2745" w:rsidRDefault="00000000">
    <w:pPr>
      <w:pBdr>
        <w:top w:val="nil"/>
        <w:left w:val="nil"/>
        <w:bottom w:val="nil"/>
        <w:right w:val="nil"/>
        <w:between w:val="nil"/>
      </w:pBdr>
      <w:tabs>
        <w:tab w:val="center" w:pos="4680"/>
        <w:tab w:val="right" w:pos="9360"/>
      </w:tabs>
    </w:pPr>
    <w:r>
      <w:rPr>
        <w:noProof/>
      </w:rPr>
      <w:drawing>
        <wp:anchor distT="0" distB="0" distL="114300" distR="114300" simplePos="0" relativeHeight="251659264" behindDoc="0" locked="0" layoutInCell="1" hidden="0" allowOverlap="1" wp14:anchorId="0C265C24" wp14:editId="36A98FA5">
          <wp:simplePos x="0" y="0"/>
          <wp:positionH relativeFrom="column">
            <wp:posOffset>-895348</wp:posOffset>
          </wp:positionH>
          <wp:positionV relativeFrom="paragraph">
            <wp:posOffset>-469263</wp:posOffset>
          </wp:positionV>
          <wp:extent cx="6943725" cy="1060868"/>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943725" cy="1060868"/>
                  </a:xfrm>
                  <a:prstGeom prst="rect">
                    <a:avLst/>
                  </a:prstGeom>
                  <a:ln/>
                </pic:spPr>
              </pic:pic>
            </a:graphicData>
          </a:graphic>
        </wp:anchor>
      </w:drawing>
    </w:r>
  </w:p>
  <w:p w14:paraId="6E7D3881" w14:textId="77777777" w:rsidR="00BC2745" w:rsidRDefault="00BC2745">
    <w:pPr>
      <w:pBdr>
        <w:top w:val="nil"/>
        <w:left w:val="nil"/>
        <w:bottom w:val="nil"/>
        <w:right w:val="nil"/>
        <w:between w:val="nil"/>
      </w:pBdr>
      <w:tabs>
        <w:tab w:val="center" w:pos="4680"/>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F8521" w14:textId="77777777" w:rsidR="00B64704" w:rsidRDefault="00B64704">
      <w:r>
        <w:separator/>
      </w:r>
    </w:p>
  </w:footnote>
  <w:footnote w:type="continuationSeparator" w:id="0">
    <w:p w14:paraId="721390DB" w14:textId="77777777" w:rsidR="00B64704" w:rsidRDefault="00B647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65D2C" w14:textId="77777777" w:rsidR="00BC2745" w:rsidRDefault="00000000">
    <w:pPr>
      <w:pBdr>
        <w:top w:val="nil"/>
        <w:left w:val="nil"/>
        <w:bottom w:val="nil"/>
        <w:right w:val="nil"/>
        <w:between w:val="nil"/>
      </w:pBdr>
      <w:tabs>
        <w:tab w:val="center" w:pos="4680"/>
        <w:tab w:val="right" w:pos="9360"/>
      </w:tabs>
    </w:pPr>
    <w:r>
      <w:rPr>
        <w:noProof/>
      </w:rPr>
      <w:drawing>
        <wp:anchor distT="0" distB="0" distL="0" distR="0" simplePos="0" relativeHeight="251658240" behindDoc="1" locked="0" layoutInCell="1" hidden="0" allowOverlap="1" wp14:anchorId="175F299D" wp14:editId="38CC2EA6">
          <wp:simplePos x="0" y="0"/>
          <wp:positionH relativeFrom="column">
            <wp:posOffset>904875</wp:posOffset>
          </wp:positionH>
          <wp:positionV relativeFrom="paragraph">
            <wp:posOffset>0</wp:posOffset>
          </wp:positionV>
          <wp:extent cx="5731510" cy="913765"/>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31510" cy="913765"/>
                  </a:xfrm>
                  <a:prstGeom prst="rect">
                    <a:avLst/>
                  </a:prstGeom>
                  <a:ln/>
                </pic:spPr>
              </pic:pic>
            </a:graphicData>
          </a:graphic>
        </wp:anchor>
      </w:drawing>
    </w:r>
  </w:p>
  <w:p w14:paraId="07A150A2" w14:textId="77777777" w:rsidR="00BC2745" w:rsidRDefault="00BC2745">
    <w:pPr>
      <w:pBdr>
        <w:top w:val="nil"/>
        <w:left w:val="nil"/>
        <w:bottom w:val="nil"/>
        <w:right w:val="nil"/>
        <w:between w:val="nil"/>
      </w:pBdr>
      <w:tabs>
        <w:tab w:val="center" w:pos="4680"/>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6C98"/>
    <w:multiLevelType w:val="multilevel"/>
    <w:tmpl w:val="8A44CB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FA2DC2"/>
    <w:multiLevelType w:val="multilevel"/>
    <w:tmpl w:val="4E9E598E"/>
    <w:lvl w:ilvl="0">
      <w:start w:val="1"/>
      <w:numFmt w:val="lowerLetter"/>
      <w:lvlText w:val="%1."/>
      <w:lvlJc w:val="left"/>
      <w:pPr>
        <w:ind w:left="1146" w:hanging="360"/>
      </w:pPr>
      <w:rPr>
        <w:b w:val="0"/>
        <w:bCs w:val="0"/>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2" w15:restartNumberingAfterBreak="0">
    <w:nsid w:val="04130CDC"/>
    <w:multiLevelType w:val="multilevel"/>
    <w:tmpl w:val="F3268996"/>
    <w:lvl w:ilvl="0">
      <w:start w:val="4"/>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7F31F8"/>
    <w:multiLevelType w:val="multilevel"/>
    <w:tmpl w:val="5F22035E"/>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0CA65C7D"/>
    <w:multiLevelType w:val="multilevel"/>
    <w:tmpl w:val="D4068036"/>
    <w:lvl w:ilvl="0">
      <w:start w:val="2"/>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E6F5CEB"/>
    <w:multiLevelType w:val="multilevel"/>
    <w:tmpl w:val="F38E133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147B5894"/>
    <w:multiLevelType w:val="multilevel"/>
    <w:tmpl w:val="BAEA2C70"/>
    <w:lvl w:ilvl="0">
      <w:start w:val="1"/>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5132CE6"/>
    <w:multiLevelType w:val="multilevel"/>
    <w:tmpl w:val="69F41E64"/>
    <w:lvl w:ilvl="0">
      <w:start w:val="1"/>
      <w:numFmt w:val="lowerLetter"/>
      <w:lvlText w:val="%1."/>
      <w:lvlJc w:val="left"/>
      <w:pPr>
        <w:ind w:left="1146" w:hanging="360"/>
      </w:pPr>
      <w:rPr>
        <w:b w:val="0"/>
        <w:bCs w:val="0"/>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8" w15:restartNumberingAfterBreak="0">
    <w:nsid w:val="1D297207"/>
    <w:multiLevelType w:val="multilevel"/>
    <w:tmpl w:val="6ACA5A42"/>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1E3A5A0D"/>
    <w:multiLevelType w:val="multilevel"/>
    <w:tmpl w:val="F530C95E"/>
    <w:lvl w:ilvl="0">
      <w:start w:val="1"/>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0934F1D"/>
    <w:multiLevelType w:val="hybridMultilevel"/>
    <w:tmpl w:val="C6E02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F91CFA"/>
    <w:multiLevelType w:val="multilevel"/>
    <w:tmpl w:val="8FD4585C"/>
    <w:lvl w:ilvl="0">
      <w:start w:val="1"/>
      <w:numFmt w:val="lowerLetter"/>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17D03CC"/>
    <w:multiLevelType w:val="multilevel"/>
    <w:tmpl w:val="8B0EFB14"/>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3" w15:restartNumberingAfterBreak="0">
    <w:nsid w:val="23971E24"/>
    <w:multiLevelType w:val="multilevel"/>
    <w:tmpl w:val="F9C488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D656AFF"/>
    <w:multiLevelType w:val="multilevel"/>
    <w:tmpl w:val="273C9FE4"/>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16D1A30"/>
    <w:multiLevelType w:val="multilevel"/>
    <w:tmpl w:val="A83C6EDC"/>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E675DBF"/>
    <w:multiLevelType w:val="multilevel"/>
    <w:tmpl w:val="42FC49DE"/>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7FC7BEC"/>
    <w:multiLevelType w:val="multilevel"/>
    <w:tmpl w:val="9B687D66"/>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9FB1F25"/>
    <w:multiLevelType w:val="multilevel"/>
    <w:tmpl w:val="04242548"/>
    <w:lvl w:ilvl="0">
      <w:start w:val="1"/>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B1E211D"/>
    <w:multiLevelType w:val="multilevel"/>
    <w:tmpl w:val="FDC40752"/>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BA45286"/>
    <w:multiLevelType w:val="multilevel"/>
    <w:tmpl w:val="40008A32"/>
    <w:lvl w:ilvl="0">
      <w:start w:val="3"/>
      <w:numFmt w:val="decimal"/>
      <w:lvlText w:val="%1."/>
      <w:lvlJc w:val="righ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C5D6B94"/>
    <w:multiLevelType w:val="multilevel"/>
    <w:tmpl w:val="A928E74E"/>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4912EE7"/>
    <w:multiLevelType w:val="multilevel"/>
    <w:tmpl w:val="09BA8CD4"/>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632348A"/>
    <w:multiLevelType w:val="multilevel"/>
    <w:tmpl w:val="C152EB48"/>
    <w:lvl w:ilvl="0">
      <w:start w:val="1"/>
      <w:numFmt w:val="lowerLetter"/>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7BE7803"/>
    <w:multiLevelType w:val="multilevel"/>
    <w:tmpl w:val="BCA6B15A"/>
    <w:lvl w:ilvl="0">
      <w:start w:val="1"/>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DCC4C1E"/>
    <w:multiLevelType w:val="multilevel"/>
    <w:tmpl w:val="A7E0BC8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EA97702"/>
    <w:multiLevelType w:val="hybridMultilevel"/>
    <w:tmpl w:val="36969DE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99703276">
    <w:abstractNumId w:val="5"/>
  </w:num>
  <w:num w:numId="2" w16cid:durableId="662903028">
    <w:abstractNumId w:val="16"/>
  </w:num>
  <w:num w:numId="3" w16cid:durableId="1091509546">
    <w:abstractNumId w:val="23"/>
  </w:num>
  <w:num w:numId="4" w16cid:durableId="1436366090">
    <w:abstractNumId w:val="4"/>
  </w:num>
  <w:num w:numId="5" w16cid:durableId="2108386618">
    <w:abstractNumId w:val="1"/>
  </w:num>
  <w:num w:numId="6" w16cid:durableId="226377163">
    <w:abstractNumId w:val="6"/>
  </w:num>
  <w:num w:numId="7" w16cid:durableId="1426340817">
    <w:abstractNumId w:val="9"/>
  </w:num>
  <w:num w:numId="8" w16cid:durableId="1185829630">
    <w:abstractNumId w:val="20"/>
  </w:num>
  <w:num w:numId="9" w16cid:durableId="816990772">
    <w:abstractNumId w:val="0"/>
  </w:num>
  <w:num w:numId="10" w16cid:durableId="1713918025">
    <w:abstractNumId w:val="2"/>
  </w:num>
  <w:num w:numId="11" w16cid:durableId="785583279">
    <w:abstractNumId w:val="25"/>
  </w:num>
  <w:num w:numId="12" w16cid:durableId="1156410809">
    <w:abstractNumId w:val="3"/>
  </w:num>
  <w:num w:numId="13" w16cid:durableId="472453043">
    <w:abstractNumId w:val="12"/>
  </w:num>
  <w:num w:numId="14" w16cid:durableId="871066766">
    <w:abstractNumId w:val="7"/>
  </w:num>
  <w:num w:numId="15" w16cid:durableId="614942527">
    <w:abstractNumId w:val="17"/>
  </w:num>
  <w:num w:numId="16" w16cid:durableId="1089159073">
    <w:abstractNumId w:val="8"/>
  </w:num>
  <w:num w:numId="17" w16cid:durableId="2020279502">
    <w:abstractNumId w:val="18"/>
  </w:num>
  <w:num w:numId="18" w16cid:durableId="741147560">
    <w:abstractNumId w:val="13"/>
  </w:num>
  <w:num w:numId="19" w16cid:durableId="2123910770">
    <w:abstractNumId w:val="24"/>
  </w:num>
  <w:num w:numId="20" w16cid:durableId="2037850900">
    <w:abstractNumId w:val="19"/>
  </w:num>
  <w:num w:numId="21" w16cid:durableId="24991216">
    <w:abstractNumId w:val="11"/>
  </w:num>
  <w:num w:numId="22" w16cid:durableId="1890409217">
    <w:abstractNumId w:val="21"/>
  </w:num>
  <w:num w:numId="23" w16cid:durableId="574751139">
    <w:abstractNumId w:val="14"/>
  </w:num>
  <w:num w:numId="24" w16cid:durableId="855001216">
    <w:abstractNumId w:val="22"/>
  </w:num>
  <w:num w:numId="25" w16cid:durableId="1919897743">
    <w:abstractNumId w:val="15"/>
  </w:num>
  <w:num w:numId="26" w16cid:durableId="1686325269">
    <w:abstractNumId w:val="26"/>
  </w:num>
  <w:num w:numId="27" w16cid:durableId="1690281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745"/>
    <w:rsid w:val="000D2067"/>
    <w:rsid w:val="000D232B"/>
    <w:rsid w:val="000F3430"/>
    <w:rsid w:val="006442FD"/>
    <w:rsid w:val="006530E0"/>
    <w:rsid w:val="00697CD0"/>
    <w:rsid w:val="0074179D"/>
    <w:rsid w:val="00862880"/>
    <w:rsid w:val="00920BBA"/>
    <w:rsid w:val="00B017BE"/>
    <w:rsid w:val="00B64704"/>
    <w:rsid w:val="00BC2745"/>
    <w:rsid w:val="00CD2A02"/>
    <w:rsid w:val="00D0383F"/>
    <w:rsid w:val="00D43482"/>
    <w:rsid w:val="00E6679B"/>
    <w:rsid w:val="00F65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B2B3C"/>
  <w15:docId w15:val="{8A66E216-4BF4-4C9A-B552-117899218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A"/>
        <w:lang w:val="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tabs>
        <w:tab w:val="left" w:pos="0"/>
      </w:tabs>
      <w:ind w:left="432" w:hanging="432"/>
      <w:jc w:val="center"/>
      <w:outlineLvl w:val="0"/>
    </w:pPr>
    <w:rPr>
      <w:b/>
      <w:bCs/>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tabs>
        <w:tab w:val="left" w:pos="0"/>
      </w:tabs>
      <w:ind w:left="1080" w:hanging="360"/>
      <w:jc w:val="center"/>
      <w:outlineLvl w:val="2"/>
    </w:pPr>
    <w:rPr>
      <w:b/>
      <w:bCs/>
    </w:rPr>
  </w:style>
  <w:style w:type="paragraph" w:styleId="Heading4">
    <w:name w:val="heading 4"/>
    <w:basedOn w:val="Normal"/>
    <w:next w:val="Normal"/>
    <w:uiPriority w:val="9"/>
    <w:semiHidden/>
    <w:unhideWhenUsed/>
    <w:qFormat/>
    <w:pPr>
      <w:keepNext/>
      <w:tabs>
        <w:tab w:val="left" w:pos="0"/>
      </w:tabs>
      <w:ind w:left="864" w:hanging="864"/>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u w:val="single"/>
    </w:rPr>
  </w:style>
  <w:style w:type="table" w:customStyle="1" w:styleId="a">
    <w:basedOn w:val="TableNormal"/>
    <w:tblPr>
      <w:tblStyleRowBandSize w:val="1"/>
      <w:tblStyleColBandSize w:val="1"/>
      <w:tblCellMar>
        <w:left w:w="0" w:type="dxa"/>
        <w:right w:w="0" w:type="dxa"/>
      </w:tblCellMar>
    </w:tblPr>
  </w:style>
  <w:style w:type="paragraph" w:styleId="BodyTextIndent">
    <w:name w:val="Body Text Indent"/>
    <w:basedOn w:val="Normal"/>
    <w:link w:val="BodyTextIndentChar"/>
    <w:rsid w:val="00B56EF7"/>
    <w:pPr>
      <w:ind w:left="720"/>
      <w:jc w:val="both"/>
    </w:pPr>
    <w:rPr>
      <w:color w:val="auto"/>
      <w:sz w:val="22"/>
      <w:szCs w:val="22"/>
      <w:lang w:val="en-GB"/>
    </w:rPr>
  </w:style>
  <w:style w:type="character" w:customStyle="1" w:styleId="BodyTextIndentChar">
    <w:name w:val="Body Text Indent Char"/>
    <w:basedOn w:val="DefaultParagraphFont"/>
    <w:link w:val="BodyTextIndent"/>
    <w:rsid w:val="00B56EF7"/>
    <w:rPr>
      <w:color w:val="auto"/>
      <w:sz w:val="22"/>
      <w:szCs w:val="22"/>
      <w:lang w:val="en-GB" w:eastAsia="en-US"/>
    </w:rPr>
  </w:style>
  <w:style w:type="paragraph" w:styleId="Header">
    <w:name w:val="header"/>
    <w:basedOn w:val="Normal"/>
    <w:link w:val="HeaderChar"/>
    <w:uiPriority w:val="99"/>
    <w:unhideWhenUsed/>
    <w:rsid w:val="00957E24"/>
    <w:pPr>
      <w:tabs>
        <w:tab w:val="center" w:pos="4680"/>
        <w:tab w:val="right" w:pos="9360"/>
      </w:tabs>
    </w:pPr>
  </w:style>
  <w:style w:type="character" w:customStyle="1" w:styleId="HeaderChar">
    <w:name w:val="Header Char"/>
    <w:basedOn w:val="DefaultParagraphFont"/>
    <w:link w:val="Header"/>
    <w:uiPriority w:val="99"/>
    <w:rsid w:val="00957E24"/>
  </w:style>
  <w:style w:type="paragraph" w:styleId="Footer">
    <w:name w:val="footer"/>
    <w:basedOn w:val="Normal"/>
    <w:link w:val="FooterChar"/>
    <w:uiPriority w:val="99"/>
    <w:unhideWhenUsed/>
    <w:rsid w:val="00957E24"/>
    <w:pPr>
      <w:tabs>
        <w:tab w:val="center" w:pos="4680"/>
        <w:tab w:val="right" w:pos="9360"/>
      </w:tabs>
    </w:pPr>
  </w:style>
  <w:style w:type="character" w:customStyle="1" w:styleId="FooterChar">
    <w:name w:val="Footer Char"/>
    <w:basedOn w:val="DefaultParagraphFont"/>
    <w:link w:val="Footer"/>
    <w:uiPriority w:val="99"/>
    <w:rsid w:val="00957E24"/>
  </w:style>
  <w:style w:type="table" w:styleId="TableGrid">
    <w:name w:val="Table Grid"/>
    <w:basedOn w:val="TableNormal"/>
    <w:uiPriority w:val="39"/>
    <w:rsid w:val="00595790"/>
    <w:rPr>
      <w:rFonts w:asciiTheme="minorHAnsi" w:eastAsiaTheme="minorHAnsi"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4017B"/>
    <w:pPr>
      <w:ind w:left="720"/>
      <w:contextualSpacing/>
    </w:pPr>
  </w:style>
  <w:style w:type="paragraph" w:styleId="BalloonText">
    <w:name w:val="Balloon Text"/>
    <w:basedOn w:val="Normal"/>
    <w:link w:val="BalloonTextChar"/>
    <w:uiPriority w:val="99"/>
    <w:semiHidden/>
    <w:unhideWhenUsed/>
    <w:rsid w:val="00422D4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2D49"/>
    <w:rPr>
      <w:rFonts w:ascii="Segoe UI" w:hAnsi="Segoe UI" w:cs="Segoe UI"/>
      <w:sz w:val="18"/>
      <w:szCs w:val="18"/>
    </w:rPr>
  </w:style>
  <w:style w:type="table" w:customStyle="1" w:styleId="a0">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1">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2">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3">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paragraph" w:styleId="Subtitle">
    <w:name w:val="Subtitle"/>
    <w:basedOn w:val="Normal"/>
    <w:next w:val="Normal"/>
    <w:uiPriority w:val="11"/>
    <w:qFormat/>
    <w:pPr>
      <w:spacing w:after="160"/>
    </w:pPr>
    <w:rPr>
      <w:rFonts w:ascii="Calibri" w:eastAsia="Calibri" w:hAnsi="Calibri" w:cs="Calibri"/>
      <w:color w:val="5A5A5A"/>
      <w:sz w:val="22"/>
      <w:szCs w:val="22"/>
    </w:rPr>
  </w:style>
  <w:style w:type="table" w:customStyle="1" w:styleId="a4">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5">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6">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7">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KFSm81T8cL8Z9ZryzD611s6TjA==">CgMxLjA4AHIhMWJKRkpzVVdienRGbmFBZFdBc2VUaENwNW1HaVdpUHVS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Pages>
  <Words>3477</Words>
  <Characters>19824</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donny aribowo</cp:lastModifiedBy>
  <cp:revision>7</cp:revision>
  <dcterms:created xsi:type="dcterms:W3CDTF">2023-08-29T11:06:00Z</dcterms:created>
  <dcterms:modified xsi:type="dcterms:W3CDTF">2026-09-14T16:19:00Z</dcterms:modified>
</cp:coreProperties>
</file>