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822B3" w14:textId="77777777" w:rsidR="005B4372" w:rsidRDefault="00000000">
      <w:pPr>
        <w:pStyle w:val="Title"/>
        <w:jc w:val="left"/>
        <w:rPr>
          <w:rFonts w:ascii="Arial" w:eastAsia="Arial" w:hAnsi="Arial" w:cs="Arial"/>
          <w:b/>
          <w:bCs/>
          <w:sz w:val="24"/>
          <w:szCs w:val="24"/>
          <w:u w:val="none"/>
        </w:rPr>
      </w:pPr>
      <w:r>
        <w:rPr>
          <w:rFonts w:ascii="Arial" w:eastAsia="Arial" w:hAnsi="Arial" w:cs="Arial"/>
          <w:b/>
          <w:bCs/>
          <w:sz w:val="24"/>
          <w:szCs w:val="24"/>
          <w:u w:val="none"/>
        </w:rPr>
        <w:t xml:space="preserve"> </w:t>
      </w:r>
    </w:p>
    <w:p w14:paraId="04780E97" w14:textId="77777777" w:rsidR="005B4372" w:rsidRDefault="00000000">
      <w:pPr>
        <w:pStyle w:val="Title"/>
        <w:rPr>
          <w:rFonts w:ascii="Arial" w:eastAsia="Arial" w:hAnsi="Arial" w:cs="Arial"/>
          <w:sz w:val="24"/>
          <w:szCs w:val="24"/>
          <w:u w:val="none"/>
        </w:rPr>
      </w:pPr>
      <w:r>
        <w:rPr>
          <w:rFonts w:ascii="Arial" w:eastAsia="Arial" w:hAnsi="Arial" w:cs="Arial"/>
          <w:b/>
          <w:bCs/>
          <w:sz w:val="28"/>
          <w:szCs w:val="28"/>
          <w:u w:val="none"/>
        </w:rPr>
        <w:t>PERJANJIAN KERJA WAKTU TERTENTU (PKWT)</w:t>
      </w:r>
    </w:p>
    <w:p w14:paraId="0CD45701" w14:textId="77777777" w:rsidR="005B4372" w:rsidRDefault="00000000">
      <w:pPr>
        <w:jc w:val="center"/>
        <w:rPr>
          <w:rFonts w:ascii="Arial" w:eastAsia="Arial" w:hAnsi="Arial" w:cs="Arial"/>
          <w:b/>
          <w:bCs/>
          <w:sz w:val="26"/>
          <w:szCs w:val="26"/>
        </w:rPr>
      </w:pPr>
      <w:r>
        <w:rPr>
          <w:rFonts w:ascii="Arial" w:eastAsia="Arial" w:hAnsi="Arial" w:cs="Arial"/>
          <w:b/>
          <w:bCs/>
          <w:sz w:val="24"/>
          <w:szCs w:val="24"/>
        </w:rPr>
        <w:t>KSI/SKK/ADM/.../../2.</w:t>
      </w:r>
    </w:p>
    <w:p w14:paraId="491A71EB" w14:textId="77777777" w:rsidR="005B4372" w:rsidRDefault="005B4372">
      <w:pPr>
        <w:rPr>
          <w:rFonts w:ascii="Arial" w:eastAsia="Arial" w:hAnsi="Arial" w:cs="Arial"/>
          <w:sz w:val="24"/>
          <w:szCs w:val="24"/>
        </w:rPr>
      </w:pPr>
    </w:p>
    <w:p w14:paraId="169112D3" w14:textId="77777777" w:rsidR="005B4372" w:rsidRDefault="005B4372">
      <w:pPr>
        <w:jc w:val="both"/>
        <w:rPr>
          <w:rFonts w:ascii="Arial" w:eastAsia="Arial" w:hAnsi="Arial" w:cs="Arial"/>
          <w:sz w:val="24"/>
          <w:szCs w:val="24"/>
        </w:rPr>
      </w:pPr>
    </w:p>
    <w:p w14:paraId="568BE2F2" w14:textId="1AFE3539" w:rsidR="005B4372" w:rsidRDefault="006C5E71">
      <w:pPr>
        <w:jc w:val="both"/>
        <w:rPr>
          <w:rFonts w:ascii="Arial" w:eastAsia="Arial" w:hAnsi="Arial" w:cs="Arial"/>
          <w:sz w:val="24"/>
          <w:szCs w:val="24"/>
        </w:rPr>
      </w:pPr>
      <w:r w:rsidRPr="006C5E71">
        <w:rPr>
          <w:rFonts w:ascii="Arial" w:eastAsia="Arial" w:hAnsi="Arial" w:cs="Arial"/>
          <w:sz w:val="24"/>
          <w:szCs w:val="24"/>
        </w:rPr>
        <w:t xml:space="preserve">Pada hari ……, tanggal ……, bulan ……, tahun Dua Ribu Dua Puluh …… (…/…/……). Bertempat di kantor </w:t>
      </w:r>
      <w:r w:rsidRPr="006C5E71">
        <w:rPr>
          <w:rFonts w:ascii="Arial" w:eastAsia="Arial" w:hAnsi="Arial" w:cs="Arial"/>
          <w:b/>
          <w:bCs/>
          <w:sz w:val="24"/>
          <w:szCs w:val="24"/>
        </w:rPr>
        <w:t>PT. Kaja Sarana Inovasi</w:t>
      </w:r>
      <w:r w:rsidRPr="006C5E71">
        <w:rPr>
          <w:rFonts w:ascii="Arial" w:eastAsia="Arial" w:hAnsi="Arial" w:cs="Arial"/>
          <w:sz w:val="24"/>
          <w:szCs w:val="24"/>
        </w:rPr>
        <w:t>, Oleh dan antara:</w:t>
      </w:r>
    </w:p>
    <w:p w14:paraId="4F8E43E4" w14:textId="77777777" w:rsidR="005B4372" w:rsidRDefault="005B4372">
      <w:pPr>
        <w:rPr>
          <w:rFonts w:ascii="Arial" w:eastAsia="Arial" w:hAnsi="Arial" w:cs="Arial"/>
          <w:sz w:val="24"/>
          <w:szCs w:val="24"/>
        </w:rPr>
      </w:pPr>
    </w:p>
    <w:tbl>
      <w:tblPr>
        <w:tblStyle w:val="a8"/>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5B4372" w14:paraId="6E46C430" w14:textId="77777777">
        <w:tc>
          <w:tcPr>
            <w:tcW w:w="2854" w:type="dxa"/>
          </w:tcPr>
          <w:p w14:paraId="1FCF63D6" w14:textId="77777777" w:rsidR="005B4372" w:rsidRDefault="00000000">
            <w:pPr>
              <w:jc w:val="both"/>
              <w:rPr>
                <w:rFonts w:ascii="Arial" w:eastAsia="Arial" w:hAnsi="Arial" w:cs="Arial"/>
                <w:sz w:val="24"/>
                <w:szCs w:val="24"/>
              </w:rPr>
            </w:pPr>
            <w:r>
              <w:rPr>
                <w:rFonts w:ascii="Arial" w:eastAsia="Arial" w:hAnsi="Arial" w:cs="Arial"/>
                <w:sz w:val="24"/>
                <w:szCs w:val="24"/>
              </w:rPr>
              <w:t>Nama</w:t>
            </w:r>
          </w:p>
        </w:tc>
        <w:tc>
          <w:tcPr>
            <w:tcW w:w="284" w:type="dxa"/>
          </w:tcPr>
          <w:p w14:paraId="7235D2B2"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15E0DB39" w14:textId="77777777" w:rsidR="005B4372" w:rsidRDefault="005B4372">
            <w:pPr>
              <w:jc w:val="both"/>
              <w:rPr>
                <w:rFonts w:ascii="Arial" w:eastAsia="Arial" w:hAnsi="Arial" w:cs="Arial"/>
                <w:b/>
                <w:bCs/>
                <w:sz w:val="24"/>
                <w:szCs w:val="24"/>
              </w:rPr>
            </w:pPr>
          </w:p>
        </w:tc>
      </w:tr>
      <w:tr w:rsidR="005B4372" w14:paraId="0B379A93" w14:textId="77777777">
        <w:tc>
          <w:tcPr>
            <w:tcW w:w="2854" w:type="dxa"/>
          </w:tcPr>
          <w:p w14:paraId="2BE16544" w14:textId="77777777" w:rsidR="005B4372" w:rsidRDefault="00000000">
            <w:pPr>
              <w:jc w:val="both"/>
              <w:rPr>
                <w:rFonts w:ascii="Arial" w:eastAsia="Arial" w:hAnsi="Arial" w:cs="Arial"/>
                <w:sz w:val="24"/>
                <w:szCs w:val="24"/>
              </w:rPr>
            </w:pPr>
            <w:r>
              <w:rPr>
                <w:rFonts w:ascii="Arial" w:eastAsia="Arial" w:hAnsi="Arial" w:cs="Arial"/>
                <w:sz w:val="24"/>
                <w:szCs w:val="24"/>
              </w:rPr>
              <w:t>Jabatan</w:t>
            </w:r>
          </w:p>
        </w:tc>
        <w:tc>
          <w:tcPr>
            <w:tcW w:w="284" w:type="dxa"/>
          </w:tcPr>
          <w:p w14:paraId="00F6B70D"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13D91CEE" w14:textId="77777777" w:rsidR="005B4372" w:rsidRDefault="005B4372">
            <w:pPr>
              <w:jc w:val="both"/>
              <w:rPr>
                <w:rFonts w:ascii="Arial" w:eastAsia="Arial" w:hAnsi="Arial" w:cs="Arial"/>
                <w:sz w:val="24"/>
                <w:szCs w:val="24"/>
              </w:rPr>
            </w:pPr>
          </w:p>
        </w:tc>
      </w:tr>
      <w:tr w:rsidR="005B4372" w14:paraId="50ECA67B" w14:textId="77777777">
        <w:tc>
          <w:tcPr>
            <w:tcW w:w="2854" w:type="dxa"/>
          </w:tcPr>
          <w:p w14:paraId="6F31BCA6" w14:textId="77777777" w:rsidR="005B4372" w:rsidRDefault="00000000">
            <w:pPr>
              <w:jc w:val="both"/>
              <w:rPr>
                <w:rFonts w:ascii="Arial" w:eastAsia="Arial" w:hAnsi="Arial" w:cs="Arial"/>
                <w:sz w:val="24"/>
                <w:szCs w:val="24"/>
              </w:rPr>
            </w:pPr>
            <w:r>
              <w:rPr>
                <w:rFonts w:ascii="Arial" w:eastAsia="Arial" w:hAnsi="Arial" w:cs="Arial"/>
                <w:sz w:val="24"/>
                <w:szCs w:val="24"/>
              </w:rPr>
              <w:t>Instansi</w:t>
            </w:r>
          </w:p>
        </w:tc>
        <w:tc>
          <w:tcPr>
            <w:tcW w:w="284" w:type="dxa"/>
          </w:tcPr>
          <w:p w14:paraId="621F1A2F"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5E3C78A1" w14:textId="77777777" w:rsidR="005B4372" w:rsidRDefault="00000000">
            <w:pPr>
              <w:jc w:val="both"/>
              <w:rPr>
                <w:rFonts w:ascii="Arial" w:eastAsia="Arial" w:hAnsi="Arial" w:cs="Arial"/>
                <w:b/>
                <w:bCs/>
                <w:sz w:val="24"/>
                <w:szCs w:val="24"/>
              </w:rPr>
            </w:pPr>
            <w:r>
              <w:rPr>
                <w:rFonts w:ascii="Arial" w:eastAsia="Arial" w:hAnsi="Arial" w:cs="Arial"/>
                <w:b/>
                <w:bCs/>
                <w:sz w:val="24"/>
                <w:szCs w:val="24"/>
              </w:rPr>
              <w:t>PT. Kaja Sarana Inovasi</w:t>
            </w:r>
          </w:p>
        </w:tc>
      </w:tr>
      <w:tr w:rsidR="005B4372" w14:paraId="2BD9DF8A" w14:textId="77777777">
        <w:tc>
          <w:tcPr>
            <w:tcW w:w="2854" w:type="dxa"/>
          </w:tcPr>
          <w:p w14:paraId="21BBAF67" w14:textId="77777777" w:rsidR="005B4372" w:rsidRDefault="00000000">
            <w:pPr>
              <w:jc w:val="both"/>
              <w:rPr>
                <w:rFonts w:ascii="Arial" w:eastAsia="Arial" w:hAnsi="Arial" w:cs="Arial"/>
                <w:sz w:val="24"/>
                <w:szCs w:val="24"/>
              </w:rPr>
            </w:pPr>
            <w:r>
              <w:rPr>
                <w:rFonts w:ascii="Arial" w:eastAsia="Arial" w:hAnsi="Arial" w:cs="Arial"/>
                <w:sz w:val="24"/>
                <w:szCs w:val="24"/>
              </w:rPr>
              <w:t>Alamat</w:t>
            </w:r>
          </w:p>
        </w:tc>
        <w:tc>
          <w:tcPr>
            <w:tcW w:w="284" w:type="dxa"/>
          </w:tcPr>
          <w:p w14:paraId="3844B96B"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3F89FDC9" w14:textId="77777777" w:rsidR="005B4372" w:rsidRDefault="00000000">
            <w:pPr>
              <w:jc w:val="both"/>
              <w:rPr>
                <w:rFonts w:ascii="Arial" w:eastAsia="Arial" w:hAnsi="Arial" w:cs="Arial"/>
                <w:sz w:val="24"/>
                <w:szCs w:val="24"/>
              </w:rPr>
            </w:pPr>
            <w:r>
              <w:rPr>
                <w:rFonts w:ascii="Arial" w:eastAsia="Arial" w:hAnsi="Arial" w:cs="Arial"/>
                <w:sz w:val="24"/>
                <w:szCs w:val="24"/>
              </w:rPr>
              <w:t>Jl. Siliwangi Km7 RT.005 RW.002 Ruko Gardenia RF. No.10  Kawasan Pesona Metropolitan, Kelurahan Bojong Rawalumbu,Kecamatan Rawalumbu, Kota Bekasi, Jawa Barat</w:t>
            </w:r>
          </w:p>
        </w:tc>
      </w:tr>
    </w:tbl>
    <w:p w14:paraId="60616A9A" w14:textId="77777777" w:rsidR="005B4372" w:rsidRDefault="00000000">
      <w:pPr>
        <w:rPr>
          <w:rFonts w:ascii="Arial" w:eastAsia="Arial" w:hAnsi="Arial" w:cs="Arial"/>
          <w:sz w:val="24"/>
          <w:szCs w:val="24"/>
        </w:rPr>
      </w:pPr>
      <w:r>
        <w:rPr>
          <w:rFonts w:ascii="Arial" w:eastAsia="Arial" w:hAnsi="Arial" w:cs="Arial"/>
          <w:sz w:val="24"/>
          <w:szCs w:val="24"/>
        </w:rPr>
        <w:tab/>
        <w:t xml:space="preserve">                                                                                                     </w:t>
      </w:r>
    </w:p>
    <w:p w14:paraId="14437C00" w14:textId="77777777" w:rsidR="005B4372" w:rsidRDefault="00000000">
      <w:pPr>
        <w:jc w:val="both"/>
        <w:rPr>
          <w:rFonts w:ascii="Arial" w:eastAsia="Arial" w:hAnsi="Arial" w:cs="Arial"/>
          <w:sz w:val="24"/>
          <w:szCs w:val="24"/>
        </w:rPr>
      </w:pPr>
      <w:r>
        <w:rPr>
          <w:rFonts w:ascii="Arial" w:eastAsia="Arial" w:hAnsi="Arial" w:cs="Arial"/>
          <w:sz w:val="24"/>
          <w:szCs w:val="24"/>
        </w:rPr>
        <w:t xml:space="preserve">Dalam hal ini bertindak untuk dan atas nama </w:t>
      </w:r>
      <w:r>
        <w:rPr>
          <w:rFonts w:ascii="Arial" w:eastAsia="Arial" w:hAnsi="Arial" w:cs="Arial"/>
          <w:b/>
          <w:bCs/>
          <w:sz w:val="24"/>
          <w:szCs w:val="24"/>
        </w:rPr>
        <w:t xml:space="preserve">PT. Kaja Sarana Inovasi, </w:t>
      </w:r>
      <w:r>
        <w:rPr>
          <w:rFonts w:ascii="Arial" w:eastAsia="Arial" w:hAnsi="Arial" w:cs="Arial"/>
          <w:sz w:val="24"/>
          <w:szCs w:val="24"/>
        </w:rPr>
        <w:t xml:space="preserve">selanjutnya disebut sebagai </w:t>
      </w:r>
      <w:r>
        <w:rPr>
          <w:rFonts w:ascii="Arial" w:eastAsia="Arial" w:hAnsi="Arial" w:cs="Arial"/>
          <w:b/>
          <w:bCs/>
          <w:sz w:val="24"/>
          <w:szCs w:val="24"/>
        </w:rPr>
        <w:t>PIHAK PERTAMA</w:t>
      </w:r>
      <w:r>
        <w:rPr>
          <w:rFonts w:ascii="Arial" w:eastAsia="Arial" w:hAnsi="Arial" w:cs="Arial"/>
          <w:sz w:val="24"/>
          <w:szCs w:val="24"/>
        </w:rPr>
        <w:t>.</w:t>
      </w:r>
    </w:p>
    <w:p w14:paraId="7BF8CE9C" w14:textId="77777777" w:rsidR="005B4372" w:rsidRDefault="005B4372">
      <w:pPr>
        <w:jc w:val="both"/>
        <w:rPr>
          <w:rFonts w:ascii="Arial" w:eastAsia="Arial" w:hAnsi="Arial" w:cs="Arial"/>
          <w:sz w:val="24"/>
          <w:szCs w:val="24"/>
        </w:rPr>
      </w:pPr>
    </w:p>
    <w:tbl>
      <w:tblPr>
        <w:tblStyle w:val="a9"/>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5B4372" w14:paraId="429CA7D6" w14:textId="77777777">
        <w:tc>
          <w:tcPr>
            <w:tcW w:w="2874" w:type="dxa"/>
          </w:tcPr>
          <w:p w14:paraId="131B22DF" w14:textId="77777777" w:rsidR="005B4372" w:rsidRDefault="00000000">
            <w:pPr>
              <w:jc w:val="both"/>
              <w:rPr>
                <w:rFonts w:ascii="Arial" w:eastAsia="Arial" w:hAnsi="Arial" w:cs="Arial"/>
                <w:sz w:val="24"/>
                <w:szCs w:val="24"/>
              </w:rPr>
            </w:pPr>
            <w:r>
              <w:rPr>
                <w:rFonts w:ascii="Arial" w:eastAsia="Arial" w:hAnsi="Arial" w:cs="Arial"/>
                <w:sz w:val="24"/>
                <w:szCs w:val="24"/>
              </w:rPr>
              <w:t>Nama Lengkap</w:t>
            </w:r>
          </w:p>
        </w:tc>
        <w:tc>
          <w:tcPr>
            <w:tcW w:w="284" w:type="dxa"/>
          </w:tcPr>
          <w:p w14:paraId="13158394"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3B6591F1" w14:textId="77777777" w:rsidR="005B4372" w:rsidRDefault="005B4372">
            <w:pPr>
              <w:jc w:val="both"/>
              <w:rPr>
                <w:rFonts w:ascii="Arial" w:eastAsia="Arial" w:hAnsi="Arial" w:cs="Arial"/>
                <w:b/>
                <w:bCs/>
                <w:sz w:val="24"/>
                <w:szCs w:val="24"/>
              </w:rPr>
            </w:pPr>
          </w:p>
        </w:tc>
      </w:tr>
      <w:tr w:rsidR="005B4372" w14:paraId="57C17350" w14:textId="77777777">
        <w:tc>
          <w:tcPr>
            <w:tcW w:w="2874" w:type="dxa"/>
          </w:tcPr>
          <w:p w14:paraId="0EDF9C0E" w14:textId="77777777" w:rsidR="005B4372" w:rsidRDefault="00000000">
            <w:pPr>
              <w:jc w:val="both"/>
              <w:rPr>
                <w:rFonts w:ascii="Arial" w:eastAsia="Arial" w:hAnsi="Arial" w:cs="Arial"/>
                <w:sz w:val="24"/>
                <w:szCs w:val="24"/>
              </w:rPr>
            </w:pPr>
            <w:r>
              <w:rPr>
                <w:rFonts w:ascii="Arial" w:eastAsia="Arial" w:hAnsi="Arial" w:cs="Arial"/>
                <w:sz w:val="24"/>
                <w:szCs w:val="24"/>
              </w:rPr>
              <w:t>No. KTP / SIM</w:t>
            </w:r>
          </w:p>
        </w:tc>
        <w:tc>
          <w:tcPr>
            <w:tcW w:w="284" w:type="dxa"/>
          </w:tcPr>
          <w:p w14:paraId="33727A5C"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49CCFAE1" w14:textId="77777777" w:rsidR="005B4372" w:rsidRDefault="005B4372">
            <w:pPr>
              <w:jc w:val="both"/>
              <w:rPr>
                <w:rFonts w:ascii="Arial" w:eastAsia="Arial" w:hAnsi="Arial" w:cs="Arial"/>
                <w:sz w:val="24"/>
                <w:szCs w:val="24"/>
              </w:rPr>
            </w:pPr>
          </w:p>
        </w:tc>
      </w:tr>
      <w:tr w:rsidR="005B4372" w14:paraId="20B7D204" w14:textId="77777777">
        <w:tc>
          <w:tcPr>
            <w:tcW w:w="2874" w:type="dxa"/>
          </w:tcPr>
          <w:p w14:paraId="33719B48" w14:textId="77777777" w:rsidR="005B4372" w:rsidRDefault="00000000">
            <w:pPr>
              <w:jc w:val="both"/>
              <w:rPr>
                <w:rFonts w:ascii="Arial" w:eastAsia="Arial" w:hAnsi="Arial" w:cs="Arial"/>
                <w:sz w:val="24"/>
                <w:szCs w:val="24"/>
              </w:rPr>
            </w:pPr>
            <w:r>
              <w:rPr>
                <w:rFonts w:ascii="Arial" w:eastAsia="Arial" w:hAnsi="Arial" w:cs="Arial"/>
                <w:sz w:val="24"/>
                <w:szCs w:val="24"/>
              </w:rPr>
              <w:t>Alamat KTP</w:t>
            </w:r>
          </w:p>
        </w:tc>
        <w:tc>
          <w:tcPr>
            <w:tcW w:w="284" w:type="dxa"/>
          </w:tcPr>
          <w:p w14:paraId="285EDD1E"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5A559812" w14:textId="77777777" w:rsidR="005B4372" w:rsidRDefault="005B4372">
            <w:pPr>
              <w:jc w:val="both"/>
              <w:rPr>
                <w:rFonts w:ascii="Arial" w:eastAsia="Arial" w:hAnsi="Arial" w:cs="Arial"/>
                <w:sz w:val="24"/>
                <w:szCs w:val="24"/>
              </w:rPr>
            </w:pPr>
          </w:p>
        </w:tc>
      </w:tr>
      <w:tr w:rsidR="005B4372" w14:paraId="5157C60C" w14:textId="77777777">
        <w:tc>
          <w:tcPr>
            <w:tcW w:w="2874" w:type="dxa"/>
          </w:tcPr>
          <w:p w14:paraId="4700B75F" w14:textId="77777777" w:rsidR="005B4372" w:rsidRDefault="00000000">
            <w:pPr>
              <w:jc w:val="both"/>
              <w:rPr>
                <w:rFonts w:ascii="Arial" w:eastAsia="Arial" w:hAnsi="Arial" w:cs="Arial"/>
                <w:sz w:val="24"/>
                <w:szCs w:val="24"/>
              </w:rPr>
            </w:pPr>
            <w:r>
              <w:rPr>
                <w:rFonts w:ascii="Arial" w:eastAsia="Arial" w:hAnsi="Arial" w:cs="Arial"/>
                <w:sz w:val="24"/>
                <w:szCs w:val="24"/>
              </w:rPr>
              <w:t>Telepon / HP</w:t>
            </w:r>
          </w:p>
        </w:tc>
        <w:tc>
          <w:tcPr>
            <w:tcW w:w="284" w:type="dxa"/>
          </w:tcPr>
          <w:p w14:paraId="0187A224"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4B63DE66" w14:textId="77777777" w:rsidR="005B4372" w:rsidRDefault="005B4372">
            <w:pPr>
              <w:jc w:val="both"/>
              <w:rPr>
                <w:rFonts w:ascii="Arial" w:eastAsia="Arial" w:hAnsi="Arial" w:cs="Arial"/>
                <w:sz w:val="24"/>
                <w:szCs w:val="24"/>
              </w:rPr>
            </w:pPr>
          </w:p>
        </w:tc>
      </w:tr>
    </w:tbl>
    <w:p w14:paraId="2F559B3E" w14:textId="77777777" w:rsidR="005B4372" w:rsidRDefault="005B4372">
      <w:pPr>
        <w:jc w:val="both"/>
        <w:rPr>
          <w:rFonts w:ascii="Arial" w:eastAsia="Arial" w:hAnsi="Arial" w:cs="Arial"/>
          <w:sz w:val="24"/>
          <w:szCs w:val="24"/>
        </w:rPr>
      </w:pPr>
    </w:p>
    <w:p w14:paraId="02316E0C" w14:textId="77777777" w:rsidR="005B4372" w:rsidRDefault="00000000">
      <w:pPr>
        <w:jc w:val="both"/>
        <w:rPr>
          <w:rFonts w:ascii="Arial" w:eastAsia="Arial" w:hAnsi="Arial" w:cs="Arial"/>
          <w:b/>
          <w:bCs/>
          <w:sz w:val="24"/>
          <w:szCs w:val="24"/>
        </w:rPr>
      </w:pPr>
      <w:r>
        <w:rPr>
          <w:rFonts w:ascii="Arial" w:eastAsia="Arial" w:hAnsi="Arial" w:cs="Arial"/>
          <w:sz w:val="24"/>
          <w:szCs w:val="24"/>
        </w:rPr>
        <w:t xml:space="preserve">Dalam hal ini bertindak untuk dan atas nama pribadi, selanjutnya disebut </w:t>
      </w:r>
      <w:r>
        <w:rPr>
          <w:rFonts w:ascii="Arial" w:eastAsia="Arial" w:hAnsi="Arial" w:cs="Arial"/>
          <w:b/>
          <w:bCs/>
          <w:sz w:val="24"/>
          <w:szCs w:val="24"/>
        </w:rPr>
        <w:t>PIHAK KEDUA.</w:t>
      </w:r>
    </w:p>
    <w:p w14:paraId="3D5771A4" w14:textId="77777777" w:rsidR="005B4372" w:rsidRDefault="005B4372">
      <w:pPr>
        <w:jc w:val="both"/>
        <w:rPr>
          <w:rFonts w:ascii="Arial" w:eastAsia="Arial" w:hAnsi="Arial" w:cs="Arial"/>
          <w:sz w:val="24"/>
          <w:szCs w:val="24"/>
        </w:rPr>
      </w:pPr>
    </w:p>
    <w:p w14:paraId="5EAF6BA8" w14:textId="77777777" w:rsidR="005B4372" w:rsidRDefault="00000000">
      <w:pPr>
        <w:jc w:val="both"/>
        <w:rPr>
          <w:rFonts w:ascii="Arial" w:eastAsia="Arial" w:hAnsi="Arial" w:cs="Arial"/>
          <w:sz w:val="24"/>
          <w:szCs w:val="24"/>
        </w:rPr>
      </w:pPr>
      <w:r>
        <w:rPr>
          <w:rFonts w:ascii="Arial" w:eastAsia="Arial" w:hAnsi="Arial" w:cs="Arial"/>
          <w:sz w:val="24"/>
          <w:szCs w:val="24"/>
        </w:rPr>
        <w:t xml:space="preserve">PIHAK PERTAMA dan PIHAK KEDUA secara bersama-sama selanjutnya disebut </w:t>
      </w:r>
      <w:r>
        <w:rPr>
          <w:rFonts w:ascii="Arial" w:eastAsia="Arial" w:hAnsi="Arial" w:cs="Arial"/>
          <w:b/>
          <w:bCs/>
          <w:sz w:val="24"/>
          <w:szCs w:val="24"/>
        </w:rPr>
        <w:t>PARA PIHAK</w:t>
      </w:r>
    </w:p>
    <w:p w14:paraId="0AC1FD07" w14:textId="77777777" w:rsidR="005B4372" w:rsidRDefault="005B4372">
      <w:pPr>
        <w:jc w:val="both"/>
        <w:rPr>
          <w:rFonts w:ascii="Arial" w:eastAsia="Arial" w:hAnsi="Arial" w:cs="Arial"/>
          <w:sz w:val="24"/>
          <w:szCs w:val="24"/>
        </w:rPr>
      </w:pPr>
    </w:p>
    <w:p w14:paraId="4F14A5B9" w14:textId="77777777" w:rsidR="005B4372" w:rsidRDefault="00000000">
      <w:pPr>
        <w:jc w:val="both"/>
        <w:rPr>
          <w:rFonts w:ascii="Arial" w:eastAsia="Arial" w:hAnsi="Arial" w:cs="Arial"/>
          <w:sz w:val="24"/>
          <w:szCs w:val="24"/>
        </w:rPr>
      </w:pPr>
      <w:r>
        <w:rPr>
          <w:rFonts w:ascii="Arial" w:eastAsia="Arial" w:hAnsi="Arial" w:cs="Arial"/>
          <w:sz w:val="24"/>
          <w:szCs w:val="24"/>
        </w:rPr>
        <w:t>Dengan terlebih dahulu mempertimbangkan hal – hal sebagai berikut :</w:t>
      </w:r>
    </w:p>
    <w:p w14:paraId="3364CEE8" w14:textId="6C645BDD" w:rsidR="00DA0D75" w:rsidRPr="00DA0D75" w:rsidRDefault="00DA0D75" w:rsidP="00DA0D75">
      <w:pPr>
        <w:numPr>
          <w:ilvl w:val="0"/>
          <w:numId w:val="5"/>
        </w:numPr>
        <w:pBdr>
          <w:top w:val="nil"/>
          <w:left w:val="nil"/>
          <w:bottom w:val="nil"/>
          <w:right w:val="nil"/>
          <w:between w:val="nil"/>
        </w:pBdr>
        <w:ind w:left="450" w:hanging="450"/>
        <w:jc w:val="both"/>
        <w:rPr>
          <w:rFonts w:ascii="Arial" w:eastAsia="Arial" w:hAnsi="Arial" w:cs="Arial"/>
          <w:sz w:val="24"/>
          <w:szCs w:val="24"/>
        </w:rPr>
      </w:pPr>
      <w:r w:rsidRPr="00DA0D75">
        <w:rPr>
          <w:rFonts w:ascii="Arial" w:eastAsia="Arial" w:hAnsi="Arial" w:cs="Arial"/>
          <w:sz w:val="24"/>
          <w:szCs w:val="24"/>
        </w:rPr>
        <w:t>Bahwa PIHAK PERTAMA merupakan perusahaan yang bergerak dalam bidang penyediaan dan pengelolaan tenaga kerja serta jasa pendukung pekerjaan sesuai kebutuhan dan kerja sama dengan perusahaan pengguna jasa.</w:t>
      </w:r>
    </w:p>
    <w:p w14:paraId="028F77A6" w14:textId="50574609" w:rsidR="00DA0D75" w:rsidRPr="00DA0D75" w:rsidRDefault="00DA0D75" w:rsidP="00DA0D75">
      <w:pPr>
        <w:numPr>
          <w:ilvl w:val="0"/>
          <w:numId w:val="5"/>
        </w:numPr>
        <w:pBdr>
          <w:top w:val="nil"/>
          <w:left w:val="nil"/>
          <w:bottom w:val="nil"/>
          <w:right w:val="nil"/>
          <w:between w:val="nil"/>
        </w:pBdr>
        <w:ind w:left="450" w:hanging="450"/>
        <w:jc w:val="both"/>
        <w:rPr>
          <w:rFonts w:ascii="Arial" w:eastAsia="Arial" w:hAnsi="Arial" w:cs="Arial"/>
          <w:sz w:val="24"/>
          <w:szCs w:val="24"/>
        </w:rPr>
      </w:pPr>
      <w:r w:rsidRPr="00DA0D75">
        <w:rPr>
          <w:rFonts w:ascii="Arial" w:eastAsia="Arial" w:hAnsi="Arial" w:cs="Arial"/>
          <w:sz w:val="24"/>
          <w:szCs w:val="24"/>
        </w:rPr>
        <w:t>Bahwa dalam menjalankan kegiatan usahanya, PIHAK PERTAMA membutuhkan tenaga kerja yang memiliki kemampuan dan kompetensi sesuai kebutuhan pekerjaan.</w:t>
      </w:r>
    </w:p>
    <w:p w14:paraId="41312B32" w14:textId="4DBD37E2" w:rsidR="00DA0D75" w:rsidRPr="00DA0D75" w:rsidRDefault="00DA0D75" w:rsidP="00DA0D75">
      <w:pPr>
        <w:numPr>
          <w:ilvl w:val="0"/>
          <w:numId w:val="5"/>
        </w:numPr>
        <w:pBdr>
          <w:top w:val="nil"/>
          <w:left w:val="nil"/>
          <w:bottom w:val="nil"/>
          <w:right w:val="nil"/>
          <w:between w:val="nil"/>
        </w:pBdr>
        <w:ind w:left="450" w:hanging="450"/>
        <w:jc w:val="both"/>
        <w:rPr>
          <w:rFonts w:ascii="Arial" w:eastAsia="Arial" w:hAnsi="Arial" w:cs="Arial"/>
          <w:sz w:val="24"/>
          <w:szCs w:val="24"/>
        </w:rPr>
      </w:pPr>
      <w:r w:rsidRPr="00DA0D75">
        <w:rPr>
          <w:rFonts w:ascii="Arial" w:eastAsia="Arial" w:hAnsi="Arial" w:cs="Arial"/>
          <w:sz w:val="24"/>
          <w:szCs w:val="24"/>
        </w:rPr>
        <w:t>Bahwa berdasarkan hasil evaluasi dan seleksi PIHAK PERTAMA, PIHAK KEDUA dinilai memenuhi persyaratan untuk menjalankan pekerjaan tertentu dalam jangka waktu tertentu.</w:t>
      </w:r>
    </w:p>
    <w:p w14:paraId="059EACC6" w14:textId="3386EC4B" w:rsidR="00DA0D75" w:rsidRPr="00DA0D75" w:rsidRDefault="00DA0D75" w:rsidP="00DA0D75">
      <w:pPr>
        <w:numPr>
          <w:ilvl w:val="0"/>
          <w:numId w:val="5"/>
        </w:numPr>
        <w:pBdr>
          <w:top w:val="nil"/>
          <w:left w:val="nil"/>
          <w:bottom w:val="nil"/>
          <w:right w:val="nil"/>
          <w:between w:val="nil"/>
        </w:pBdr>
        <w:ind w:left="450" w:hanging="450"/>
        <w:jc w:val="both"/>
        <w:rPr>
          <w:rFonts w:ascii="Arial" w:eastAsia="Arial" w:hAnsi="Arial" w:cs="Arial"/>
          <w:sz w:val="24"/>
          <w:szCs w:val="24"/>
        </w:rPr>
      </w:pPr>
      <w:r w:rsidRPr="00DA0D75">
        <w:rPr>
          <w:rFonts w:ascii="Arial" w:eastAsia="Arial" w:hAnsi="Arial" w:cs="Arial"/>
          <w:sz w:val="24"/>
          <w:szCs w:val="24"/>
        </w:rPr>
        <w:t>Bahwa pekerjaan yang diberikan kepada PIHAK KEDUA merupakan pekerjaan berdasarkan kebutuhan proyek tertentu yang diperoleh PIHAK PERTAMA dari perusahaan klien, dimana pelaksanaan pekerjaan tersebut mengikuti ruang lingkup, durasi, dan kebutuhan proyek.</w:t>
      </w:r>
    </w:p>
    <w:p w14:paraId="746E9AD2" w14:textId="2F63497A" w:rsidR="005B4372" w:rsidRDefault="00DA0D75" w:rsidP="00DA0D75">
      <w:pPr>
        <w:numPr>
          <w:ilvl w:val="0"/>
          <w:numId w:val="5"/>
        </w:numPr>
        <w:pBdr>
          <w:top w:val="nil"/>
          <w:left w:val="nil"/>
          <w:bottom w:val="nil"/>
          <w:right w:val="nil"/>
          <w:between w:val="nil"/>
        </w:pBdr>
        <w:ind w:left="450" w:hanging="450"/>
        <w:jc w:val="both"/>
        <w:rPr>
          <w:rFonts w:ascii="Arial" w:eastAsia="Arial" w:hAnsi="Arial" w:cs="Arial"/>
          <w:sz w:val="24"/>
          <w:szCs w:val="24"/>
        </w:rPr>
      </w:pPr>
      <w:r w:rsidRPr="00DA0D75">
        <w:rPr>
          <w:rFonts w:ascii="Arial" w:eastAsia="Arial" w:hAnsi="Arial" w:cs="Arial"/>
          <w:sz w:val="24"/>
          <w:szCs w:val="24"/>
        </w:rPr>
        <w:t>Bahwa PIHAK KEDUA menyatakan bersedia untuk bekerja dalam hubungan kerja waktu tertentu dengan PIHAK PERTAMA sesuai syarat dan ketentuan dalam Perjanjian ini.</w:t>
      </w:r>
    </w:p>
    <w:p w14:paraId="523672E2" w14:textId="77777777" w:rsidR="005B4372" w:rsidRDefault="005B4372">
      <w:pPr>
        <w:jc w:val="both"/>
        <w:rPr>
          <w:rFonts w:ascii="Arial" w:eastAsia="Arial" w:hAnsi="Arial" w:cs="Arial"/>
          <w:sz w:val="24"/>
          <w:szCs w:val="24"/>
        </w:rPr>
      </w:pPr>
    </w:p>
    <w:p w14:paraId="0DE2270A" w14:textId="77777777" w:rsidR="005B4372" w:rsidRDefault="00000000">
      <w:pPr>
        <w:jc w:val="both"/>
        <w:rPr>
          <w:rFonts w:ascii="Arial" w:eastAsia="Arial" w:hAnsi="Arial" w:cs="Arial"/>
          <w:sz w:val="24"/>
          <w:szCs w:val="24"/>
        </w:rPr>
      </w:pPr>
      <w:r>
        <w:rPr>
          <w:rFonts w:ascii="Arial" w:eastAsia="Arial" w:hAnsi="Arial" w:cs="Arial"/>
          <w:sz w:val="24"/>
          <w:szCs w:val="24"/>
        </w:rPr>
        <w:t xml:space="preserve">Setelah mempertimbangkan pertimbangan tersebut diatas dengan ini dicapai kata sepakat antara </w:t>
      </w:r>
      <w:r>
        <w:rPr>
          <w:rFonts w:ascii="Arial" w:eastAsia="Arial" w:hAnsi="Arial" w:cs="Arial"/>
          <w:b/>
          <w:bCs/>
          <w:sz w:val="24"/>
          <w:szCs w:val="24"/>
        </w:rPr>
        <w:t xml:space="preserve">Pihak Pertama </w:t>
      </w:r>
      <w:r>
        <w:rPr>
          <w:rFonts w:ascii="Arial" w:eastAsia="Arial" w:hAnsi="Arial" w:cs="Arial"/>
          <w:sz w:val="24"/>
          <w:szCs w:val="24"/>
        </w:rPr>
        <w:t xml:space="preserve">dengan </w:t>
      </w:r>
      <w:r>
        <w:rPr>
          <w:rFonts w:ascii="Arial" w:eastAsia="Arial" w:hAnsi="Arial" w:cs="Arial"/>
          <w:b/>
          <w:bCs/>
          <w:sz w:val="24"/>
          <w:szCs w:val="24"/>
        </w:rPr>
        <w:t>Pihak Kedua</w:t>
      </w:r>
      <w:r>
        <w:rPr>
          <w:rFonts w:ascii="Arial" w:eastAsia="Arial" w:hAnsi="Arial" w:cs="Arial"/>
          <w:sz w:val="24"/>
          <w:szCs w:val="24"/>
        </w:rPr>
        <w:t xml:space="preserve"> untuk mengikatkan diri </w:t>
      </w:r>
      <w:r>
        <w:rPr>
          <w:rFonts w:ascii="Arial" w:eastAsia="Arial" w:hAnsi="Arial" w:cs="Arial"/>
          <w:sz w:val="24"/>
          <w:szCs w:val="24"/>
        </w:rPr>
        <w:lastRenderedPageBreak/>
        <w:t>mengadakan perjanjian kerja waktu tertentu dengan ketentuan dan syarat – syarat sebagai berikut :</w:t>
      </w:r>
    </w:p>
    <w:p w14:paraId="3800636E" w14:textId="77777777" w:rsidR="005B4372" w:rsidRDefault="005B4372">
      <w:pPr>
        <w:jc w:val="both"/>
        <w:rPr>
          <w:rFonts w:ascii="Arial" w:eastAsia="Arial" w:hAnsi="Arial" w:cs="Arial"/>
          <w:sz w:val="24"/>
          <w:szCs w:val="24"/>
        </w:rPr>
      </w:pPr>
    </w:p>
    <w:p w14:paraId="01F340AA"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p>
    <w:p w14:paraId="6C047B18"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RUANG LINGKUP PEKERJAAN DAN PENEMPATAN</w:t>
      </w:r>
    </w:p>
    <w:p w14:paraId="02F3308D" w14:textId="77777777" w:rsidR="005B4372" w:rsidRDefault="005B4372">
      <w:pPr>
        <w:spacing w:line="276" w:lineRule="auto"/>
        <w:jc w:val="center"/>
        <w:rPr>
          <w:rFonts w:ascii="Arial" w:eastAsia="Arial" w:hAnsi="Arial" w:cs="Arial"/>
          <w:b/>
          <w:bCs/>
          <w:sz w:val="24"/>
          <w:szCs w:val="24"/>
        </w:rPr>
      </w:pPr>
    </w:p>
    <w:p w14:paraId="78CBF44D"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PIHAK PERTAMA memberikan tugas pekerjaan kepada PIHAK KEDUA dan menempatkan PIHAK KEDUA pada lokasi perusahaan klien PIHAK PERTAMA sesuai dengan kebutuhan pekerjaan berdasarkan kerja sama antara PIHAK PERTAMA dengan perusahaan klien.</w:t>
      </w:r>
    </w:p>
    <w:p w14:paraId="1063F337"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PIHAK KEDUA ditempatkan pada PT Schneider Electric Indonesia sebagai perusahaan klien PIHAK PERTAMA.</w:t>
      </w:r>
    </w:p>
    <w:p w14:paraId="062C71FA"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Pelaksanaan pekerjaan PIHAK KEDUA berdasarkan Perjanjian ini dilaksanakan berbasis Work Order (WO) yang diterbitkan oleh perusahaan klien melalui PIHAK PERTAMA, yang memuat durasi, ruang lingkup, dan lokasi penugasan tertentu.</w:t>
      </w:r>
    </w:p>
    <w:p w14:paraId="6740C05F"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Selama durasi WO berlangsung, PIHAK KEDUA bekerja secara berturut-turut sesuai jumlah hari yang ditetapkan dalam WO yang bersangkutan, tanpa hari libur/off di tengah durasi WO, kecuali ditentukan lain secara tertulis oleh PIHAK PERTAMA dan/atau perusahaan klien.</w:t>
      </w:r>
    </w:p>
    <w:p w14:paraId="1D4418E6"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Untuk kepentingan operasional PIHAK PERTAMA dan/atau perusahaan klien, sewaktu-waktu PIHAK PERTAMA dapat mengubah, menambah, atau mengurangi tugas sebagaimana dimaksud pada ayat (1) Pasal ini, yang akan diinformasikan kepada PIHAK KEDUA baik secara langsung maupun tidak langsung. PIHAK KEDUA dengan ini menyatakan tidak berkeberatan serta menerima perubahan tersebut dan akan dituangkan dalam amandemen Perjanjian Kerja Waktu Tertentu apabila diperlukan.</w:t>
      </w:r>
    </w:p>
    <w:p w14:paraId="251A6C10"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PIHAK KEDUA dengan ini menyadari dan memahami sepenuhnya bahwa status hubungan kerja yang timbul berdasarkan Perjanjian Kerja Waktu Tertentu ini adalah hubungan kerja antara PIHAK PERTAMA dan PIHAK KEDUA, serta PIHAK KEDUA tidak mempunyai hubungan kerja apa pun dengan perusahaan klien.</w:t>
      </w:r>
    </w:p>
    <w:p w14:paraId="04809266" w14:textId="65548316" w:rsidR="005B4372" w:rsidRPr="006C5E71"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Dalam pelaksanaan pekerjaan sehari-hari, PIHAK KEDUA wajib mengikuti arahan, instruksi kerja, prosedur, standar operasional, serta ketentuan yang berlaku pada perusahaan klien tempat PIHAK KEDUA ditempatkan.</w:t>
      </w:r>
      <w:r w:rsidR="006C5E71" w:rsidRPr="006C5E71">
        <w:rPr>
          <w:rFonts w:ascii="Arial" w:eastAsia="Arial" w:hAnsi="Arial" w:cs="Arial"/>
          <w:sz w:val="24"/>
          <w:szCs w:val="24"/>
        </w:rPr>
        <w:t xml:space="preserve"> </w:t>
      </w:r>
    </w:p>
    <w:p w14:paraId="537D08A1" w14:textId="77777777" w:rsidR="005B4372" w:rsidRDefault="005B4372">
      <w:pPr>
        <w:spacing w:line="276" w:lineRule="auto"/>
        <w:jc w:val="center"/>
        <w:rPr>
          <w:rFonts w:ascii="Arial" w:eastAsia="Arial" w:hAnsi="Arial" w:cs="Arial"/>
          <w:b/>
          <w:bCs/>
          <w:sz w:val="24"/>
          <w:szCs w:val="24"/>
        </w:rPr>
      </w:pPr>
    </w:p>
    <w:p w14:paraId="7EC0DD74"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2</w:t>
      </w:r>
    </w:p>
    <w:p w14:paraId="47FCAA98"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MASA KERJA</w:t>
      </w:r>
    </w:p>
    <w:p w14:paraId="43296202" w14:textId="77777777" w:rsidR="005B4372" w:rsidRDefault="005B4372">
      <w:pPr>
        <w:spacing w:line="276" w:lineRule="auto"/>
        <w:jc w:val="center"/>
        <w:rPr>
          <w:rFonts w:ascii="Arial" w:eastAsia="Arial" w:hAnsi="Arial" w:cs="Arial"/>
          <w:b/>
          <w:bCs/>
          <w:sz w:val="24"/>
          <w:szCs w:val="24"/>
        </w:rPr>
      </w:pPr>
    </w:p>
    <w:p w14:paraId="25A1C9EF" w14:textId="662FB180" w:rsidR="005B4372" w:rsidRDefault="006C5E71">
      <w:pPr>
        <w:numPr>
          <w:ilvl w:val="0"/>
          <w:numId w:val="21"/>
        </w:numPr>
        <w:pBdr>
          <w:top w:val="nil"/>
          <w:left w:val="nil"/>
          <w:bottom w:val="nil"/>
          <w:right w:val="nil"/>
          <w:between w:val="nil"/>
        </w:pBdr>
        <w:spacing w:line="276" w:lineRule="auto"/>
        <w:ind w:left="426" w:hanging="426"/>
        <w:jc w:val="both"/>
        <w:rPr>
          <w:rFonts w:ascii="Arial" w:eastAsia="Arial" w:hAnsi="Arial" w:cs="Arial"/>
          <w:sz w:val="24"/>
          <w:szCs w:val="24"/>
        </w:rPr>
      </w:pPr>
      <w:r w:rsidRPr="006C5E71">
        <w:rPr>
          <w:rFonts w:ascii="Arial" w:eastAsia="Arial" w:hAnsi="Arial" w:cs="Arial"/>
          <w:sz w:val="24"/>
          <w:szCs w:val="24"/>
        </w:rPr>
        <w:t xml:space="preserve">Perjanjian Kerja Waktu Tertentu ini berlaku untuk </w:t>
      </w:r>
      <w:r w:rsidRPr="006C5E71">
        <w:rPr>
          <w:rFonts w:ascii="Arial" w:eastAsia="Arial" w:hAnsi="Arial" w:cs="Arial"/>
          <w:b/>
          <w:bCs/>
          <w:sz w:val="24"/>
          <w:szCs w:val="24"/>
        </w:rPr>
        <w:t>12 (dua belas) Bulan</w:t>
      </w:r>
      <w:r w:rsidRPr="006C5E71">
        <w:rPr>
          <w:rFonts w:ascii="Arial" w:eastAsia="Arial" w:hAnsi="Arial" w:cs="Arial"/>
          <w:sz w:val="24"/>
          <w:szCs w:val="24"/>
        </w:rPr>
        <w:t xml:space="preserve"> terhitung mulai tanggal ………………… dan akan berakhir pada tanggal ……………</w:t>
      </w:r>
      <w:r>
        <w:rPr>
          <w:rFonts w:ascii="Arial" w:eastAsia="Arial" w:hAnsi="Arial" w:cs="Arial"/>
          <w:sz w:val="24"/>
          <w:szCs w:val="24"/>
        </w:rPr>
        <w:t xml:space="preserve"> </w:t>
      </w:r>
    </w:p>
    <w:p w14:paraId="4ACC9C2E" w14:textId="77777777" w:rsidR="005B4372" w:rsidRDefault="00000000">
      <w:pPr>
        <w:numPr>
          <w:ilvl w:val="0"/>
          <w:numId w:val="2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Setelah berakhirnya jangka waktu tersebut, Perjanjian Kerja Waktu Tertentu ini dapat diperpanjang apabila pekerjaan dan/atau proyek masih berjalan, Pihak Pertama masih membutuhkan Pihak Kedua, dan Pihak Kedua menyatakan kesediaannya.</w:t>
      </w:r>
    </w:p>
    <w:p w14:paraId="75D55037" w14:textId="091C2FE5" w:rsidR="006C5E71" w:rsidRDefault="006C5E71">
      <w:pPr>
        <w:numPr>
          <w:ilvl w:val="0"/>
          <w:numId w:val="21"/>
        </w:numPr>
        <w:pBdr>
          <w:top w:val="nil"/>
          <w:left w:val="nil"/>
          <w:bottom w:val="nil"/>
          <w:right w:val="nil"/>
          <w:between w:val="nil"/>
        </w:pBdr>
        <w:spacing w:line="276" w:lineRule="auto"/>
        <w:ind w:left="426" w:hanging="426"/>
        <w:jc w:val="both"/>
        <w:rPr>
          <w:rFonts w:ascii="Arial" w:eastAsia="Arial" w:hAnsi="Arial" w:cs="Arial"/>
          <w:sz w:val="24"/>
          <w:szCs w:val="24"/>
        </w:rPr>
      </w:pPr>
      <w:r w:rsidRPr="006C5E71">
        <w:rPr>
          <w:rFonts w:ascii="Arial" w:eastAsia="Arial" w:hAnsi="Arial" w:cs="Arial"/>
          <w:sz w:val="24"/>
          <w:szCs w:val="24"/>
        </w:rPr>
        <w:lastRenderedPageBreak/>
        <w:t>Jangka waktu Perjanjian sebagaimana dimaksud pada ayat (1) Pasal ini berlaku tetap selama 12 (dua belas) bulan tanpa terpengaruh oleh ada atau tidaknya WO yang sedang berjalan pada suatu waktu, kecuali Perjanjian diakhiri lebih awal sesuai ketentuan Pasal 10 Perjanjian ini.</w:t>
      </w:r>
    </w:p>
    <w:p w14:paraId="2690800E" w14:textId="77777777" w:rsidR="005B4372" w:rsidRDefault="005B4372">
      <w:pPr>
        <w:spacing w:line="276" w:lineRule="auto"/>
        <w:jc w:val="both"/>
        <w:rPr>
          <w:rFonts w:ascii="Arial" w:eastAsia="Arial" w:hAnsi="Arial" w:cs="Arial"/>
          <w:sz w:val="24"/>
          <w:szCs w:val="24"/>
        </w:rPr>
      </w:pPr>
    </w:p>
    <w:p w14:paraId="108D6FC8"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3</w:t>
      </w:r>
    </w:p>
    <w:p w14:paraId="1D060534"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PENEMPATAN, TUGAS, DAN TANGGUNG JAWAB</w:t>
      </w:r>
    </w:p>
    <w:p w14:paraId="0B02628D" w14:textId="77777777" w:rsidR="005B4372" w:rsidRDefault="005B4372">
      <w:pPr>
        <w:spacing w:line="276" w:lineRule="auto"/>
        <w:jc w:val="center"/>
        <w:rPr>
          <w:rFonts w:ascii="Arial" w:eastAsia="Arial" w:hAnsi="Arial" w:cs="Arial"/>
          <w:b/>
          <w:bCs/>
          <w:sz w:val="24"/>
          <w:szCs w:val="24"/>
        </w:rPr>
      </w:pPr>
    </w:p>
    <w:p w14:paraId="758B79B6" w14:textId="77777777" w:rsidR="005B4372" w:rsidRDefault="00000000">
      <w:pPr>
        <w:numPr>
          <w:ilvl w:val="0"/>
          <w:numId w:val="3"/>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akan bekerja sebagai .... sesuai dengan kebutuhan pekerjaan dan/atau proyek yang ditetapkan oleh Pihak Pertama. </w:t>
      </w:r>
    </w:p>
    <w:p w14:paraId="02C927B1" w14:textId="7E48DC88" w:rsidR="005B4372" w:rsidRDefault="00DA0D75">
      <w:pPr>
        <w:numPr>
          <w:ilvl w:val="0"/>
          <w:numId w:val="3"/>
        </w:numPr>
        <w:pBdr>
          <w:top w:val="nil"/>
          <w:left w:val="nil"/>
          <w:bottom w:val="nil"/>
          <w:right w:val="nil"/>
          <w:between w:val="nil"/>
        </w:pBdr>
        <w:spacing w:line="276" w:lineRule="auto"/>
        <w:ind w:left="426" w:hanging="426"/>
        <w:jc w:val="both"/>
        <w:rPr>
          <w:rFonts w:ascii="Arial" w:eastAsia="Arial" w:hAnsi="Arial" w:cs="Arial"/>
          <w:sz w:val="24"/>
          <w:szCs w:val="24"/>
        </w:rPr>
      </w:pPr>
      <w:r w:rsidRPr="00DA0D75">
        <w:rPr>
          <w:rFonts w:ascii="Arial" w:eastAsia="Arial" w:hAnsi="Arial" w:cs="Arial"/>
          <w:sz w:val="24"/>
          <w:szCs w:val="24"/>
        </w:rPr>
        <w:t>PIHAK KEDUA wajib melaksanakan pekerjaan sesuai dengan tugas dan tanggung jawab jabatan (job description) yang ditetapkan oleh PIHAK PERTAMA dan/atau perusahaan klien.</w:t>
      </w:r>
    </w:p>
    <w:p w14:paraId="7A046C6A" w14:textId="77777777" w:rsidR="005B4372" w:rsidRDefault="00000000">
      <w:pPr>
        <w:numPr>
          <w:ilvl w:val="0"/>
          <w:numId w:val="3"/>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memahami bahwa sifat pekerjaan dalam Perjanjian Kerja Waktu Tertentu ini bersifat project based, sehingga ruang lingkup pekerjaan dapat disesuaikan berdasarkan kebutuhan proyek dan/atau perusahaan klien.</w:t>
      </w:r>
    </w:p>
    <w:p w14:paraId="16C02AC7" w14:textId="77777777" w:rsidR="005B4372" w:rsidRDefault="005B4372">
      <w:pPr>
        <w:spacing w:line="276" w:lineRule="auto"/>
        <w:jc w:val="center"/>
        <w:rPr>
          <w:rFonts w:ascii="Arial" w:eastAsia="Arial" w:hAnsi="Arial" w:cs="Arial"/>
          <w:b/>
          <w:bCs/>
          <w:sz w:val="24"/>
          <w:szCs w:val="24"/>
        </w:rPr>
      </w:pPr>
    </w:p>
    <w:p w14:paraId="6535E00B"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4</w:t>
      </w:r>
    </w:p>
    <w:p w14:paraId="5EE0F856"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TATA TERTIB PERUSAHAAN</w:t>
      </w:r>
    </w:p>
    <w:p w14:paraId="77A3DC1F" w14:textId="77777777" w:rsidR="005B4372" w:rsidRDefault="005B4372">
      <w:pPr>
        <w:spacing w:line="276" w:lineRule="auto"/>
        <w:jc w:val="center"/>
        <w:rPr>
          <w:rFonts w:ascii="Arial" w:eastAsia="Arial" w:hAnsi="Arial" w:cs="Arial"/>
          <w:b/>
          <w:bCs/>
          <w:sz w:val="24"/>
          <w:szCs w:val="24"/>
        </w:rPr>
      </w:pPr>
    </w:p>
    <w:p w14:paraId="64408C24"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mematuhi seluruh peraturan dan/atau ketentuan yang berlaku pada Pihak Pertama maupun perusahaan klien tempat Pihak Kedua ditempatkan, termasuk namun tidak terbatas pada peraturan, disiplin, tata tertib kerja, prosedur keselamatan kerja, serta peraturan perundangan pemerintah yang berlaku.</w:t>
      </w:r>
    </w:p>
    <w:p w14:paraId="1B4D3D16"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dengan cara apapun, baik secara langsung maupun tidak langsung, melakukan tindakan yang dapat merugikan Pihak Pertama dan/atau perusahaan klien Pihak Pertama.</w:t>
      </w:r>
    </w:p>
    <w:p w14:paraId="7D2D4011"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merawat, dan mengembalikan setiap barang, fasilitas, dokumen, data, dan aset lain yang diberikan dan/atau digunakan sehubungan dengan pekerjaannya, baik milik Pihak Pertama maupun perusahaan klien, segera setelah tidak lagi diperlukan dan/atau paling lambat pada tanggal berakhirnya penempatan dan/atau hubungan kerja.</w:t>
      </w:r>
    </w:p>
    <w:p w14:paraId="4BFFCC87"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nama baik Pihak Pertama dan perusahaan klien selama menjalankan tugas pekerjaan.</w:t>
      </w:r>
    </w:p>
    <w:p w14:paraId="2F5636BA"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menyatakan bahwa seluruh data, dokumen, informasi, dan keterangan yang diberikan kepada Pihak Pertama adalah benar dan dapat dipertanggungjawabkan. Apabila di kemudian hari ditemukan adanya ketidaksesuaian, pemalsuan, atau penyampaian informasi yang tidak benar, maka Pihak Pertama berhak mengambil tindakan sesuai dengan ketentuan yang berlaku.</w:t>
      </w:r>
    </w:p>
    <w:p w14:paraId="197E55B0" w14:textId="3DA1954E" w:rsidR="005B4372" w:rsidRDefault="006C5E71">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sidRPr="006C5E71">
        <w:rPr>
          <w:rFonts w:ascii="Arial" w:eastAsia="Arial" w:hAnsi="Arial" w:cs="Arial"/>
          <w:sz w:val="24"/>
          <w:szCs w:val="24"/>
        </w:rPr>
        <w:t>Pihak Kedua wajib menjaga kerahasiaan besaran gaji, tunjangan, dan komponen penghasilan lainnya yang diterimanya berdasarkan Perjanjian ini sebagaimana diatur lebih lanjut dalam Pasal 14 Perjanjian ini.</w:t>
      </w:r>
    </w:p>
    <w:p w14:paraId="1EAA0BCB"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lastRenderedPageBreak/>
        <w:t>Pelanggaran terhadap peraturan-peraturan tersebut di atas dapat mengakibatkan Pihak Kedua dikenakan tindakan berupa:</w:t>
      </w:r>
    </w:p>
    <w:p w14:paraId="7C932FD4" w14:textId="77777777" w:rsidR="005B4372" w:rsidRDefault="00000000">
      <w:pPr>
        <w:numPr>
          <w:ilvl w:val="0"/>
          <w:numId w:val="1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Skorsing, atau</w:t>
      </w:r>
    </w:p>
    <w:p w14:paraId="359EC3FD" w14:textId="77777777" w:rsidR="005B4372" w:rsidRDefault="00000000">
      <w:pPr>
        <w:numPr>
          <w:ilvl w:val="0"/>
          <w:numId w:val="1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Pemutusan Hubungan Pekerjaan (PHK), atau</w:t>
      </w:r>
    </w:p>
    <w:p w14:paraId="26D19103" w14:textId="77777777" w:rsidR="005B4372" w:rsidRDefault="00000000">
      <w:pPr>
        <w:numPr>
          <w:ilvl w:val="0"/>
          <w:numId w:val="1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Hukuman dalam bentuk lain sesuai dengan ketentuan peraturan perusahaan dan/atau peraturan perundang-undangan yang berlaku.</w:t>
      </w:r>
    </w:p>
    <w:p w14:paraId="0109877C" w14:textId="77777777" w:rsidR="005B4372" w:rsidRDefault="005B4372">
      <w:pPr>
        <w:spacing w:line="276" w:lineRule="auto"/>
        <w:jc w:val="center"/>
        <w:rPr>
          <w:rFonts w:ascii="Arial" w:eastAsia="Arial" w:hAnsi="Arial" w:cs="Arial"/>
          <w:b/>
          <w:bCs/>
          <w:sz w:val="24"/>
          <w:szCs w:val="24"/>
        </w:rPr>
      </w:pPr>
    </w:p>
    <w:p w14:paraId="659F3EEA"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5</w:t>
      </w:r>
    </w:p>
    <w:p w14:paraId="293D90EB"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JAM KERJA</w:t>
      </w:r>
    </w:p>
    <w:p w14:paraId="39ED5A9E" w14:textId="77777777" w:rsidR="005B4372" w:rsidRDefault="005B4372">
      <w:pPr>
        <w:spacing w:line="276" w:lineRule="auto"/>
        <w:jc w:val="center"/>
        <w:rPr>
          <w:rFonts w:ascii="Arial" w:eastAsia="Arial" w:hAnsi="Arial" w:cs="Arial"/>
          <w:b/>
          <w:bCs/>
          <w:sz w:val="24"/>
          <w:szCs w:val="24"/>
        </w:rPr>
      </w:pPr>
    </w:p>
    <w:p w14:paraId="61BA31AB" w14:textId="40A12E0D" w:rsidR="005B4372" w:rsidRDefault="006C5E71">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6C5E71">
        <w:rPr>
          <w:rFonts w:ascii="Arial" w:eastAsia="Arial" w:hAnsi="Arial" w:cs="Arial"/>
          <w:sz w:val="24"/>
          <w:szCs w:val="24"/>
        </w:rPr>
        <w:t>Selama WO berlangsung, Pihak Kedua wajib mengikuti hari kerja, jam kerja, sistem kerja, pola kerja, serta ketentuan operasional lainnya yang berlaku pada perusahaan klien tempat Pihak Kedua ditempatkan, sebagaimana ditetapkan dalam WO yang bersangkutan</w:t>
      </w:r>
      <w:r>
        <w:rPr>
          <w:rFonts w:ascii="Arial" w:eastAsia="Arial" w:hAnsi="Arial" w:cs="Arial"/>
          <w:sz w:val="24"/>
          <w:szCs w:val="24"/>
        </w:rPr>
        <w:t>.</w:t>
      </w:r>
    </w:p>
    <w:p w14:paraId="3F1057E5" w14:textId="2BE832FB" w:rsidR="005B4372" w:rsidRDefault="006C5E71">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6C5E71">
        <w:rPr>
          <w:rFonts w:ascii="Arial" w:eastAsia="Arial" w:hAnsi="Arial" w:cs="Arial"/>
          <w:sz w:val="24"/>
          <w:szCs w:val="24"/>
        </w:rPr>
        <w:t>Dalam hal tidak terdapat WO yang sedang berjalan, Pihak Kedua tetap terikat pada Perjanjian ini dan wajib bersedia untuk ditugaskan kembali sewaktu-waktu apabila terdapat WO baru dari Pihak Pertama dan/atau perusahaan klien, dengan tetap menerima gaji bulanan tetap sebagaimana diatur dalam Pasal 7 Perjanjian ini</w:t>
      </w:r>
    </w:p>
    <w:p w14:paraId="7108BFCF" w14:textId="5F393DE1" w:rsidR="005B4372" w:rsidRDefault="006C5E71">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6C5E71">
        <w:rPr>
          <w:rFonts w:ascii="Arial" w:eastAsia="Arial" w:hAnsi="Arial" w:cs="Arial"/>
          <w:sz w:val="24"/>
          <w:szCs w:val="24"/>
        </w:rPr>
        <w:t>Perubahan terhadap hari kerja, jam kerja, maupun sistem kerja yang ditetapkan oleh perusahaan klien dapat diberlakukan kepada Pihak Kedua sepanjang sesuai dengan ketentuan yang berlaku dan tercantum dalam WO yang bersangkutan.</w:t>
      </w:r>
    </w:p>
    <w:p w14:paraId="77B35D4F" w14:textId="77777777" w:rsidR="005B4372" w:rsidRDefault="005B4372">
      <w:pPr>
        <w:spacing w:line="276" w:lineRule="auto"/>
        <w:jc w:val="both"/>
        <w:rPr>
          <w:rFonts w:ascii="Arial" w:eastAsia="Arial" w:hAnsi="Arial" w:cs="Arial"/>
          <w:sz w:val="24"/>
          <w:szCs w:val="24"/>
        </w:rPr>
      </w:pPr>
    </w:p>
    <w:p w14:paraId="370F9C4E"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6</w:t>
      </w:r>
    </w:p>
    <w:p w14:paraId="6CEC38DF"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LEMBUR</w:t>
      </w:r>
    </w:p>
    <w:p w14:paraId="3D4EA95D" w14:textId="77777777" w:rsidR="005B4372" w:rsidRDefault="005B4372">
      <w:pPr>
        <w:spacing w:line="276" w:lineRule="auto"/>
        <w:jc w:val="both"/>
        <w:rPr>
          <w:rFonts w:ascii="Arial" w:eastAsia="Arial" w:hAnsi="Arial" w:cs="Arial"/>
          <w:b/>
          <w:bCs/>
          <w:sz w:val="24"/>
          <w:szCs w:val="24"/>
        </w:rPr>
      </w:pPr>
    </w:p>
    <w:p w14:paraId="0DC4336C" w14:textId="77777777" w:rsidR="005B4372" w:rsidRDefault="00000000">
      <w:pPr>
        <w:numPr>
          <w:ilvl w:val="0"/>
          <w:numId w:val="1"/>
        </w:numPr>
        <w:spacing w:line="276" w:lineRule="auto"/>
        <w:ind w:left="450" w:hanging="450"/>
        <w:jc w:val="both"/>
        <w:rPr>
          <w:rFonts w:ascii="Arial" w:eastAsia="Arial" w:hAnsi="Arial" w:cs="Arial"/>
          <w:sz w:val="24"/>
          <w:szCs w:val="24"/>
        </w:rPr>
      </w:pPr>
      <w:r>
        <w:rPr>
          <w:rFonts w:ascii="Arial" w:eastAsia="Arial" w:hAnsi="Arial" w:cs="Arial"/>
          <w:b/>
          <w:bCs/>
          <w:sz w:val="24"/>
          <w:szCs w:val="24"/>
        </w:rPr>
        <w:t>PIHAK PERTAMA</w:t>
      </w:r>
      <w:r>
        <w:rPr>
          <w:rFonts w:ascii="Arial" w:eastAsia="Arial" w:hAnsi="Arial" w:cs="Arial"/>
          <w:sz w:val="24"/>
          <w:szCs w:val="24"/>
        </w:rPr>
        <w:t xml:space="preserve"> berhak meminta </w:t>
      </w:r>
      <w:r>
        <w:rPr>
          <w:rFonts w:ascii="Arial" w:eastAsia="Arial" w:hAnsi="Arial" w:cs="Arial"/>
          <w:b/>
          <w:bCs/>
          <w:sz w:val="24"/>
          <w:szCs w:val="24"/>
        </w:rPr>
        <w:t>PIHAK KEDUA</w:t>
      </w:r>
      <w:r>
        <w:rPr>
          <w:rFonts w:ascii="Arial" w:eastAsia="Arial" w:hAnsi="Arial" w:cs="Arial"/>
          <w:sz w:val="24"/>
          <w:szCs w:val="24"/>
        </w:rPr>
        <w:t xml:space="preserve"> untuk melaksanakan pekerjaan di luar waktu kerja normal apabila diperlukan berdasarkan kebutuhan pekerjaan, instruksi dari klien, maupun kepentingan operasional lainnya, dengan tetap memperhatikan ketentuan dan peraturan ketenagakerjaan yang berlaku.</w:t>
      </w:r>
    </w:p>
    <w:p w14:paraId="3AF57985" w14:textId="77777777" w:rsidR="005B4372" w:rsidRDefault="00000000">
      <w:pPr>
        <w:numPr>
          <w:ilvl w:val="0"/>
          <w:numId w:val="1"/>
        </w:numPr>
        <w:spacing w:line="276" w:lineRule="auto"/>
        <w:ind w:left="450" w:hanging="450"/>
        <w:jc w:val="both"/>
        <w:rPr>
          <w:rFonts w:ascii="Arial" w:eastAsia="Arial" w:hAnsi="Arial" w:cs="Arial"/>
          <w:sz w:val="24"/>
          <w:szCs w:val="24"/>
        </w:rPr>
      </w:pPr>
      <w:r>
        <w:rPr>
          <w:rFonts w:ascii="Arial" w:eastAsia="Arial" w:hAnsi="Arial" w:cs="Arial"/>
          <w:sz w:val="24"/>
          <w:szCs w:val="24"/>
        </w:rPr>
        <w:t xml:space="preserve">Pelaksanaan pekerjaan di luar waktu kerja normal sebagaimana dimaksud pada ayat (1) hanya dapat dilakukan berdasarkan persetujuan dan/atau instruksi resmi dari </w:t>
      </w:r>
      <w:r>
        <w:rPr>
          <w:rFonts w:ascii="Arial" w:eastAsia="Arial" w:hAnsi="Arial" w:cs="Arial"/>
          <w:b/>
          <w:bCs/>
          <w:sz w:val="24"/>
          <w:szCs w:val="24"/>
        </w:rPr>
        <w:t>PIHAK PERTAMA</w:t>
      </w:r>
      <w:r>
        <w:rPr>
          <w:rFonts w:ascii="Arial" w:eastAsia="Arial" w:hAnsi="Arial" w:cs="Arial"/>
          <w:sz w:val="24"/>
          <w:szCs w:val="24"/>
        </w:rPr>
        <w:t xml:space="preserve"> dan/atau klien </w:t>
      </w:r>
      <w:r>
        <w:rPr>
          <w:rFonts w:ascii="Arial" w:eastAsia="Arial" w:hAnsi="Arial" w:cs="Arial"/>
          <w:b/>
          <w:bCs/>
          <w:sz w:val="24"/>
          <w:szCs w:val="24"/>
        </w:rPr>
        <w:t>PIHAK PERTAMA</w:t>
      </w:r>
      <w:r>
        <w:rPr>
          <w:rFonts w:ascii="Arial" w:eastAsia="Arial" w:hAnsi="Arial" w:cs="Arial"/>
          <w:sz w:val="24"/>
          <w:szCs w:val="24"/>
        </w:rPr>
        <w:t xml:space="preserve">, termasuk berdasarkan </w:t>
      </w:r>
      <w:r>
        <w:rPr>
          <w:rFonts w:ascii="Arial" w:eastAsia="Arial" w:hAnsi="Arial" w:cs="Arial"/>
          <w:i/>
          <w:iCs/>
          <w:sz w:val="24"/>
          <w:szCs w:val="24"/>
        </w:rPr>
        <w:t>work order</w:t>
      </w:r>
      <w:r>
        <w:rPr>
          <w:rFonts w:ascii="Arial" w:eastAsia="Arial" w:hAnsi="Arial" w:cs="Arial"/>
          <w:sz w:val="24"/>
          <w:szCs w:val="24"/>
        </w:rPr>
        <w:t xml:space="preserve"> atau dokumen penugasan lain yang sah.</w:t>
      </w:r>
    </w:p>
    <w:p w14:paraId="7643C180" w14:textId="77777777" w:rsidR="005B4372" w:rsidRDefault="00000000">
      <w:pPr>
        <w:numPr>
          <w:ilvl w:val="0"/>
          <w:numId w:val="1"/>
        </w:numPr>
        <w:spacing w:line="276" w:lineRule="auto"/>
        <w:ind w:left="450" w:hanging="450"/>
        <w:jc w:val="both"/>
        <w:rPr>
          <w:rFonts w:ascii="Arial" w:eastAsia="Arial" w:hAnsi="Arial" w:cs="Arial"/>
          <w:sz w:val="24"/>
          <w:szCs w:val="24"/>
        </w:rPr>
      </w:pPr>
      <w:r>
        <w:rPr>
          <w:rFonts w:ascii="Arial" w:eastAsia="Arial" w:hAnsi="Arial" w:cs="Arial"/>
          <w:b/>
          <w:bCs/>
          <w:sz w:val="24"/>
          <w:szCs w:val="24"/>
        </w:rPr>
        <w:t>PIHAK KEDUA</w:t>
      </w:r>
      <w:r>
        <w:rPr>
          <w:rFonts w:ascii="Arial" w:eastAsia="Arial" w:hAnsi="Arial" w:cs="Arial"/>
          <w:sz w:val="24"/>
          <w:szCs w:val="24"/>
        </w:rPr>
        <w:t xml:space="preserve"> memahami bahwa tidak seluruh pekerjaan yang dilakukan di luar waktu kerja normal secara otomatis dikategorikan sebagai pekerjaan lembur. Suatu pekerjaan dapat dikategorikan sebagai lembur apabila memenuhi ketentuan yang berlaku di perusahaan dan/atau ketentuan peraturan perundang-undangan ketenagakerjaan.</w:t>
      </w:r>
    </w:p>
    <w:p w14:paraId="206331B4" w14:textId="77777777" w:rsidR="005B4372" w:rsidRDefault="00000000">
      <w:pPr>
        <w:numPr>
          <w:ilvl w:val="0"/>
          <w:numId w:val="1"/>
        </w:numPr>
        <w:spacing w:line="276" w:lineRule="auto"/>
        <w:ind w:left="450" w:hanging="450"/>
        <w:jc w:val="both"/>
        <w:rPr>
          <w:rFonts w:ascii="Arial" w:eastAsia="Arial" w:hAnsi="Arial" w:cs="Arial"/>
          <w:sz w:val="24"/>
          <w:szCs w:val="24"/>
        </w:rPr>
      </w:pPr>
      <w:r>
        <w:rPr>
          <w:rFonts w:ascii="Arial" w:eastAsia="Arial" w:hAnsi="Arial" w:cs="Arial"/>
          <w:b/>
          <w:bCs/>
          <w:sz w:val="24"/>
          <w:szCs w:val="24"/>
        </w:rPr>
        <w:t>PIHAK KEDUA</w:t>
      </w:r>
      <w:r>
        <w:rPr>
          <w:rFonts w:ascii="Arial" w:eastAsia="Arial" w:hAnsi="Arial" w:cs="Arial"/>
          <w:sz w:val="24"/>
          <w:szCs w:val="24"/>
        </w:rPr>
        <w:t xml:space="preserve"> berhak menerima pembayaran kompensasi lembur apabila melaksanakan pekerjaan lembur sesuai dengan ketentuan yang berlaku seperti dibawah ini:</w:t>
      </w:r>
    </w:p>
    <w:p w14:paraId="187696F1" w14:textId="77777777" w:rsidR="005B4372" w:rsidRDefault="00000000">
      <w:pPr>
        <w:numPr>
          <w:ilvl w:val="0"/>
          <w:numId w:val="20"/>
        </w:numPr>
        <w:spacing w:line="276" w:lineRule="auto"/>
        <w:ind w:left="850" w:hanging="425"/>
        <w:jc w:val="both"/>
        <w:rPr>
          <w:rFonts w:ascii="Arial" w:eastAsia="Arial" w:hAnsi="Arial" w:cs="Arial"/>
          <w:sz w:val="24"/>
          <w:szCs w:val="24"/>
        </w:rPr>
      </w:pPr>
      <w:r>
        <w:rPr>
          <w:rFonts w:ascii="Arial" w:eastAsia="Arial" w:hAnsi="Arial" w:cs="Arial"/>
          <w:sz w:val="24"/>
          <w:szCs w:val="24"/>
        </w:rPr>
        <w:lastRenderedPageBreak/>
        <w:t xml:space="preserve">pekerjaan yang dilakukan pada hari kerja ke-6 setelah </w:t>
      </w:r>
      <w:r>
        <w:rPr>
          <w:rFonts w:ascii="Arial" w:eastAsia="Arial" w:hAnsi="Arial" w:cs="Arial"/>
          <w:b/>
          <w:bCs/>
          <w:sz w:val="24"/>
          <w:szCs w:val="24"/>
        </w:rPr>
        <w:t>PIHAK KEDUA</w:t>
      </w:r>
      <w:r>
        <w:rPr>
          <w:rFonts w:ascii="Arial" w:eastAsia="Arial" w:hAnsi="Arial" w:cs="Arial"/>
          <w:sz w:val="24"/>
          <w:szCs w:val="24"/>
        </w:rPr>
        <w:t xml:space="preserve"> bekerja selama 5 (lima) hari kerja berturut-turut berdasarkan </w:t>
      </w:r>
      <w:r>
        <w:rPr>
          <w:rFonts w:ascii="Arial" w:eastAsia="Arial" w:hAnsi="Arial" w:cs="Arial"/>
          <w:i/>
          <w:iCs/>
          <w:sz w:val="24"/>
          <w:szCs w:val="24"/>
        </w:rPr>
        <w:t>work order</w:t>
      </w:r>
      <w:r>
        <w:rPr>
          <w:rFonts w:ascii="Arial" w:eastAsia="Arial" w:hAnsi="Arial" w:cs="Arial"/>
          <w:sz w:val="24"/>
          <w:szCs w:val="24"/>
        </w:rPr>
        <w:t xml:space="preserve"> yang sah; dan/atau</w:t>
      </w:r>
    </w:p>
    <w:p w14:paraId="18895925" w14:textId="77777777" w:rsidR="005B4372" w:rsidRDefault="00000000">
      <w:pPr>
        <w:numPr>
          <w:ilvl w:val="0"/>
          <w:numId w:val="20"/>
        </w:numPr>
        <w:spacing w:line="276" w:lineRule="auto"/>
        <w:ind w:left="850" w:hanging="425"/>
        <w:jc w:val="both"/>
        <w:rPr>
          <w:rFonts w:ascii="Arial" w:eastAsia="Arial" w:hAnsi="Arial" w:cs="Arial"/>
          <w:sz w:val="24"/>
          <w:szCs w:val="24"/>
        </w:rPr>
      </w:pPr>
      <w:r>
        <w:rPr>
          <w:rFonts w:ascii="Arial" w:eastAsia="Arial" w:hAnsi="Arial" w:cs="Arial"/>
          <w:sz w:val="24"/>
          <w:szCs w:val="24"/>
        </w:rPr>
        <w:t>pekerjaan yang dilakukan pada hari libur nasional atau hari libur resmi yang ditetapkan oleh Pemerintah.</w:t>
      </w:r>
    </w:p>
    <w:p w14:paraId="682D9FC1" w14:textId="77777777" w:rsidR="005B4372" w:rsidRDefault="00000000">
      <w:pPr>
        <w:numPr>
          <w:ilvl w:val="0"/>
          <w:numId w:val="1"/>
        </w:numPr>
        <w:spacing w:line="276" w:lineRule="auto"/>
        <w:ind w:left="450" w:hanging="450"/>
        <w:jc w:val="both"/>
        <w:rPr>
          <w:rFonts w:ascii="Arial" w:eastAsia="Arial" w:hAnsi="Arial" w:cs="Arial"/>
          <w:sz w:val="24"/>
          <w:szCs w:val="24"/>
        </w:rPr>
      </w:pPr>
      <w:r>
        <w:rPr>
          <w:rFonts w:ascii="Arial" w:eastAsia="Arial" w:hAnsi="Arial" w:cs="Arial"/>
          <w:sz w:val="24"/>
          <w:szCs w:val="24"/>
        </w:rPr>
        <w:t xml:space="preserve">Ketentuan mengenai waktu pelaksanaan lembur, perhitungan jam lembur, serta besaran pembayaran lembur akan mengikuti ketentuan dan kebijakan </w:t>
      </w:r>
      <w:r>
        <w:rPr>
          <w:rFonts w:ascii="Arial" w:eastAsia="Arial" w:hAnsi="Arial" w:cs="Arial"/>
          <w:b/>
          <w:bCs/>
          <w:sz w:val="24"/>
          <w:szCs w:val="24"/>
        </w:rPr>
        <w:t>PIHAK PERTAMA</w:t>
      </w:r>
      <w:r>
        <w:rPr>
          <w:rFonts w:ascii="Arial" w:eastAsia="Arial" w:hAnsi="Arial" w:cs="Arial"/>
          <w:sz w:val="24"/>
          <w:szCs w:val="24"/>
        </w:rPr>
        <w:t xml:space="preserve"> dan/atau klien </w:t>
      </w:r>
      <w:r>
        <w:rPr>
          <w:rFonts w:ascii="Arial" w:eastAsia="Arial" w:hAnsi="Arial" w:cs="Arial"/>
          <w:b/>
          <w:bCs/>
          <w:sz w:val="24"/>
          <w:szCs w:val="24"/>
        </w:rPr>
        <w:t>PIHAK PERTAMA</w:t>
      </w:r>
    </w:p>
    <w:p w14:paraId="39569B9C" w14:textId="731B9F71" w:rsidR="005B4372" w:rsidRDefault="00DA0D75">
      <w:pPr>
        <w:numPr>
          <w:ilvl w:val="0"/>
          <w:numId w:val="1"/>
        </w:numP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Pemberian kompensasi lembur sebagaimana dimaksud pada Pasal ini tidak mengubah ketentuan mengenai hari kerja, jam kerja, dan pola kerja berdasarkan Work Order sebagaimana diatur dalam Pasal 5 Perjanjian ini.</w:t>
      </w:r>
    </w:p>
    <w:p w14:paraId="4A9C8A1C" w14:textId="77777777" w:rsidR="005B4372" w:rsidRDefault="005B4372">
      <w:pPr>
        <w:spacing w:line="276" w:lineRule="auto"/>
        <w:jc w:val="both"/>
        <w:rPr>
          <w:rFonts w:ascii="Arial" w:eastAsia="Arial" w:hAnsi="Arial" w:cs="Arial"/>
          <w:sz w:val="24"/>
          <w:szCs w:val="24"/>
        </w:rPr>
      </w:pPr>
    </w:p>
    <w:p w14:paraId="726B3739"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7</w:t>
      </w:r>
    </w:p>
    <w:p w14:paraId="16328ADC"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GAJI POKOK DAN TUNJANGAN-TUNJANGAN</w:t>
      </w:r>
    </w:p>
    <w:p w14:paraId="2C05C4DB" w14:textId="77777777" w:rsidR="005B4372" w:rsidRDefault="005B4372">
      <w:pPr>
        <w:spacing w:line="276" w:lineRule="auto"/>
        <w:jc w:val="center"/>
        <w:rPr>
          <w:rFonts w:ascii="Arial" w:eastAsia="Arial" w:hAnsi="Arial" w:cs="Arial"/>
          <w:b/>
          <w:bCs/>
          <w:sz w:val="24"/>
          <w:szCs w:val="24"/>
        </w:rPr>
      </w:pPr>
    </w:p>
    <w:p w14:paraId="745DE278" w14:textId="77777777" w:rsidR="005B4372" w:rsidRDefault="00000000">
      <w:pPr>
        <w:numPr>
          <w:ilvl w:val="0"/>
          <w:numId w:val="18"/>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akan memberikan gaji pokok dan tunjangan-tunjangan kepada Pihak Kedua sebagai berikut:</w:t>
      </w:r>
    </w:p>
    <w:p w14:paraId="50C5F86C" w14:textId="77777777" w:rsidR="005B4372" w:rsidRDefault="005B4372">
      <w:pPr>
        <w:pBdr>
          <w:top w:val="nil"/>
          <w:left w:val="nil"/>
          <w:bottom w:val="nil"/>
          <w:right w:val="nil"/>
          <w:between w:val="nil"/>
        </w:pBdr>
        <w:spacing w:line="276" w:lineRule="auto"/>
        <w:ind w:left="426"/>
        <w:jc w:val="both"/>
        <w:rPr>
          <w:rFonts w:ascii="Arial" w:eastAsia="Arial" w:hAnsi="Arial" w:cs="Arial"/>
          <w:sz w:val="24"/>
          <w:szCs w:val="24"/>
        </w:rPr>
      </w:pPr>
    </w:p>
    <w:tbl>
      <w:tblPr>
        <w:tblStyle w:val="aa"/>
        <w:tblW w:w="8790" w:type="dxa"/>
        <w:tblInd w:w="137" w:type="dxa"/>
        <w:tblBorders>
          <w:top w:val="nil"/>
          <w:left w:val="nil"/>
          <w:bottom w:val="nil"/>
          <w:right w:val="nil"/>
          <w:insideH w:val="nil"/>
          <w:insideV w:val="nil"/>
        </w:tblBorders>
        <w:tblLayout w:type="fixed"/>
        <w:tblLook w:val="0400" w:firstRow="0" w:lastRow="0" w:firstColumn="0" w:lastColumn="0" w:noHBand="0" w:noVBand="1"/>
      </w:tblPr>
      <w:tblGrid>
        <w:gridCol w:w="2415"/>
        <w:gridCol w:w="285"/>
        <w:gridCol w:w="6090"/>
      </w:tblGrid>
      <w:tr w:rsidR="005B4372" w14:paraId="6153B5CD" w14:textId="77777777">
        <w:tc>
          <w:tcPr>
            <w:tcW w:w="2415" w:type="dxa"/>
          </w:tcPr>
          <w:p w14:paraId="55D8378D"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Gaji Pokok</w:t>
            </w:r>
          </w:p>
        </w:tc>
        <w:tc>
          <w:tcPr>
            <w:tcW w:w="285" w:type="dxa"/>
          </w:tcPr>
          <w:p w14:paraId="62D800C6"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6090" w:type="dxa"/>
          </w:tcPr>
          <w:p w14:paraId="13A2A2FE"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b/>
                <w:bCs/>
                <w:color w:val="00000A"/>
                <w:sz w:val="24"/>
                <w:szCs w:val="24"/>
              </w:rPr>
              <w:t>Rp. 12.000.000</w:t>
            </w:r>
            <w:r>
              <w:rPr>
                <w:rFonts w:ascii="Arial" w:eastAsia="Arial" w:hAnsi="Arial" w:cs="Arial"/>
                <w:color w:val="00000A"/>
                <w:sz w:val="24"/>
                <w:szCs w:val="24"/>
              </w:rPr>
              <w:t xml:space="preserve"> / Nett per bulan</w:t>
            </w:r>
          </w:p>
        </w:tc>
      </w:tr>
      <w:tr w:rsidR="005B4372" w14:paraId="21BE65E6" w14:textId="77777777">
        <w:trPr>
          <w:trHeight w:val="302"/>
        </w:trPr>
        <w:tc>
          <w:tcPr>
            <w:tcW w:w="2415" w:type="dxa"/>
          </w:tcPr>
          <w:p w14:paraId="637256E8" w14:textId="77777777" w:rsidR="005B4372"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Meals</w:t>
            </w:r>
          </w:p>
        </w:tc>
        <w:tc>
          <w:tcPr>
            <w:tcW w:w="285" w:type="dxa"/>
          </w:tcPr>
          <w:p w14:paraId="347CEF87"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6090" w:type="dxa"/>
          </w:tcPr>
          <w:p w14:paraId="37FDE170" w14:textId="77777777" w:rsidR="005B4372" w:rsidRDefault="00000000">
            <w:pPr>
              <w:spacing w:line="276" w:lineRule="auto"/>
              <w:jc w:val="both"/>
              <w:rPr>
                <w:rFonts w:ascii="Arial" w:eastAsia="Arial" w:hAnsi="Arial" w:cs="Arial"/>
                <w:b/>
                <w:bCs/>
                <w:color w:val="00000A"/>
                <w:sz w:val="24"/>
                <w:szCs w:val="24"/>
              </w:rPr>
            </w:pPr>
            <w:r>
              <w:rPr>
                <w:rFonts w:ascii="Arial" w:eastAsia="Arial" w:hAnsi="Arial" w:cs="Arial"/>
                <w:b/>
                <w:bCs/>
                <w:sz w:val="24"/>
                <w:szCs w:val="24"/>
              </w:rPr>
              <w:t xml:space="preserve">Rp. 95.238 / </w:t>
            </w:r>
            <w:r>
              <w:rPr>
                <w:rFonts w:ascii="Arial" w:eastAsia="Arial" w:hAnsi="Arial" w:cs="Arial"/>
                <w:sz w:val="24"/>
                <w:szCs w:val="24"/>
              </w:rPr>
              <w:t>Hari</w:t>
            </w:r>
            <w:r>
              <w:rPr>
                <w:rFonts w:ascii="Arial" w:eastAsia="Arial" w:hAnsi="Arial" w:cs="Arial"/>
                <w:b/>
                <w:bCs/>
                <w:sz w:val="24"/>
                <w:szCs w:val="24"/>
              </w:rPr>
              <w:t xml:space="preserve"> </w:t>
            </w:r>
            <w:r>
              <w:rPr>
                <w:rFonts w:ascii="Arial" w:eastAsia="Arial" w:hAnsi="Arial" w:cs="Arial"/>
                <w:sz w:val="24"/>
                <w:szCs w:val="24"/>
              </w:rPr>
              <w:t>(21 hari kerja dalam satu bulan)</w:t>
            </w:r>
          </w:p>
        </w:tc>
      </w:tr>
      <w:tr w:rsidR="005B4372" w14:paraId="54F71F47" w14:textId="77777777">
        <w:tc>
          <w:tcPr>
            <w:tcW w:w="2415" w:type="dxa"/>
          </w:tcPr>
          <w:p w14:paraId="2057E4B9" w14:textId="77777777" w:rsidR="005B4372"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Tunjangan Transport</w:t>
            </w:r>
          </w:p>
        </w:tc>
        <w:tc>
          <w:tcPr>
            <w:tcW w:w="285" w:type="dxa"/>
          </w:tcPr>
          <w:p w14:paraId="66EE6193"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6090" w:type="dxa"/>
          </w:tcPr>
          <w:p w14:paraId="62223278" w14:textId="77777777" w:rsidR="005B4372" w:rsidRDefault="00000000">
            <w:pPr>
              <w:spacing w:line="276" w:lineRule="auto"/>
              <w:jc w:val="both"/>
              <w:rPr>
                <w:rFonts w:ascii="Arial" w:eastAsia="Arial" w:hAnsi="Arial" w:cs="Arial"/>
                <w:color w:val="00000A"/>
                <w:sz w:val="24"/>
                <w:szCs w:val="24"/>
              </w:rPr>
            </w:pPr>
            <w:r>
              <w:rPr>
                <w:rFonts w:ascii="Arial" w:eastAsia="Arial" w:hAnsi="Arial" w:cs="Arial"/>
                <w:b/>
                <w:bCs/>
                <w:sz w:val="24"/>
                <w:szCs w:val="24"/>
              </w:rPr>
              <w:t xml:space="preserve">Rp. 47.619 / </w:t>
            </w:r>
            <w:r>
              <w:rPr>
                <w:rFonts w:ascii="Arial" w:eastAsia="Arial" w:hAnsi="Arial" w:cs="Arial"/>
                <w:sz w:val="24"/>
                <w:szCs w:val="24"/>
              </w:rPr>
              <w:t>Hari</w:t>
            </w:r>
            <w:r>
              <w:rPr>
                <w:rFonts w:ascii="Arial" w:eastAsia="Arial" w:hAnsi="Arial" w:cs="Arial"/>
                <w:b/>
                <w:bCs/>
                <w:sz w:val="24"/>
                <w:szCs w:val="24"/>
              </w:rPr>
              <w:t xml:space="preserve"> </w:t>
            </w:r>
            <w:r>
              <w:rPr>
                <w:rFonts w:ascii="Arial" w:eastAsia="Arial" w:hAnsi="Arial" w:cs="Arial"/>
                <w:sz w:val="24"/>
                <w:szCs w:val="24"/>
              </w:rPr>
              <w:t>(21 hari kerja dalam satu bulan)</w:t>
            </w:r>
          </w:p>
        </w:tc>
      </w:tr>
      <w:tr w:rsidR="005B4372" w14:paraId="6D260D24" w14:textId="77777777">
        <w:tc>
          <w:tcPr>
            <w:tcW w:w="2415" w:type="dxa"/>
          </w:tcPr>
          <w:p w14:paraId="2777C009"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Tunjangan Asuransi</w:t>
            </w:r>
          </w:p>
        </w:tc>
        <w:tc>
          <w:tcPr>
            <w:tcW w:w="285" w:type="dxa"/>
          </w:tcPr>
          <w:p w14:paraId="380ED98F"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6090" w:type="dxa"/>
          </w:tcPr>
          <w:p w14:paraId="2CBD16F2"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w:t>
            </w:r>
          </w:p>
        </w:tc>
      </w:tr>
      <w:tr w:rsidR="005B4372" w14:paraId="63FDFB33" w14:textId="77777777">
        <w:tc>
          <w:tcPr>
            <w:tcW w:w="2415" w:type="dxa"/>
          </w:tcPr>
          <w:p w14:paraId="67D30600" w14:textId="77777777" w:rsidR="005B4372" w:rsidRDefault="00000000">
            <w:pPr>
              <w:pBdr>
                <w:top w:val="nil"/>
                <w:left w:val="nil"/>
                <w:bottom w:val="nil"/>
                <w:right w:val="nil"/>
                <w:between w:val="nil"/>
              </w:pBdr>
              <w:spacing w:line="276" w:lineRule="auto"/>
              <w:rPr>
                <w:rFonts w:ascii="Arial" w:eastAsia="Arial" w:hAnsi="Arial" w:cs="Arial"/>
                <w:sz w:val="24"/>
                <w:szCs w:val="24"/>
              </w:rPr>
            </w:pPr>
            <w:r>
              <w:rPr>
                <w:rFonts w:ascii="Arial" w:eastAsia="Arial" w:hAnsi="Arial" w:cs="Arial"/>
                <w:color w:val="00000A"/>
                <w:sz w:val="24"/>
                <w:szCs w:val="24"/>
              </w:rPr>
              <w:t>Tunjangan BPJS Tenaga Kerja</w:t>
            </w:r>
          </w:p>
        </w:tc>
        <w:tc>
          <w:tcPr>
            <w:tcW w:w="285" w:type="dxa"/>
          </w:tcPr>
          <w:p w14:paraId="259A2BCE" w14:textId="77777777" w:rsidR="005B4372" w:rsidRDefault="005B4372">
            <w:pPr>
              <w:pBdr>
                <w:top w:val="nil"/>
                <w:left w:val="nil"/>
                <w:bottom w:val="nil"/>
                <w:right w:val="nil"/>
                <w:between w:val="nil"/>
              </w:pBdr>
              <w:spacing w:line="276" w:lineRule="auto"/>
              <w:jc w:val="both"/>
              <w:rPr>
                <w:rFonts w:ascii="Arial" w:eastAsia="Arial" w:hAnsi="Arial" w:cs="Arial"/>
                <w:sz w:val="24"/>
                <w:szCs w:val="24"/>
              </w:rPr>
            </w:pPr>
          </w:p>
        </w:tc>
        <w:tc>
          <w:tcPr>
            <w:tcW w:w="6090" w:type="dxa"/>
          </w:tcPr>
          <w:p w14:paraId="268F56B4" w14:textId="77777777" w:rsidR="005B4372"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Seluruh iuran BPJS Ketenagakerjaan menjadi tanggungan Perusahaan sesuai ketentuan yang berlaku.</w:t>
            </w:r>
          </w:p>
        </w:tc>
      </w:tr>
      <w:tr w:rsidR="005B4372" w14:paraId="0FE26636" w14:textId="77777777">
        <w:tc>
          <w:tcPr>
            <w:tcW w:w="2415" w:type="dxa"/>
          </w:tcPr>
          <w:p w14:paraId="219ABC21" w14:textId="77777777" w:rsidR="005B4372" w:rsidRDefault="00000000">
            <w:pPr>
              <w:pBdr>
                <w:top w:val="nil"/>
                <w:left w:val="nil"/>
                <w:bottom w:val="nil"/>
                <w:right w:val="nil"/>
                <w:between w:val="nil"/>
              </w:pBdr>
              <w:spacing w:line="276" w:lineRule="auto"/>
              <w:rPr>
                <w:rFonts w:ascii="Arial" w:eastAsia="Arial" w:hAnsi="Arial" w:cs="Arial"/>
                <w:sz w:val="24"/>
                <w:szCs w:val="24"/>
              </w:rPr>
            </w:pPr>
            <w:r>
              <w:rPr>
                <w:rFonts w:ascii="Arial" w:eastAsia="Arial" w:hAnsi="Arial" w:cs="Arial"/>
                <w:color w:val="00000A"/>
                <w:sz w:val="24"/>
                <w:szCs w:val="24"/>
              </w:rPr>
              <w:t>Tunjangan BPJS Kesehatan</w:t>
            </w:r>
          </w:p>
        </w:tc>
        <w:tc>
          <w:tcPr>
            <w:tcW w:w="285" w:type="dxa"/>
          </w:tcPr>
          <w:p w14:paraId="48300758" w14:textId="77777777" w:rsidR="005B4372" w:rsidRDefault="005B4372">
            <w:pPr>
              <w:pBdr>
                <w:top w:val="nil"/>
                <w:left w:val="nil"/>
                <w:bottom w:val="nil"/>
                <w:right w:val="nil"/>
                <w:between w:val="nil"/>
              </w:pBdr>
              <w:spacing w:line="276" w:lineRule="auto"/>
              <w:jc w:val="both"/>
              <w:rPr>
                <w:rFonts w:ascii="Arial" w:eastAsia="Arial" w:hAnsi="Arial" w:cs="Arial"/>
                <w:sz w:val="24"/>
                <w:szCs w:val="24"/>
              </w:rPr>
            </w:pPr>
          </w:p>
        </w:tc>
        <w:tc>
          <w:tcPr>
            <w:tcW w:w="6090" w:type="dxa"/>
          </w:tcPr>
          <w:p w14:paraId="75968E23" w14:textId="77777777" w:rsidR="005B4372"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Seluruh iuran BPJS Kesehatan menjadi tanggungan</w:t>
            </w:r>
          </w:p>
          <w:p w14:paraId="2BD7C662" w14:textId="77777777" w:rsidR="005B4372"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Perusahaan sesuai ketentuan yang berlaku.</w:t>
            </w:r>
          </w:p>
        </w:tc>
      </w:tr>
    </w:tbl>
    <w:p w14:paraId="7B77D977" w14:textId="77777777" w:rsidR="005B4372" w:rsidRDefault="005B4372">
      <w:pPr>
        <w:pBdr>
          <w:top w:val="nil"/>
          <w:left w:val="nil"/>
          <w:bottom w:val="nil"/>
          <w:right w:val="nil"/>
          <w:between w:val="nil"/>
        </w:pBdr>
        <w:spacing w:line="276" w:lineRule="auto"/>
        <w:ind w:left="426"/>
        <w:jc w:val="both"/>
        <w:rPr>
          <w:rFonts w:ascii="Arial" w:eastAsia="Arial" w:hAnsi="Arial" w:cs="Arial"/>
          <w:sz w:val="24"/>
          <w:szCs w:val="24"/>
        </w:rPr>
      </w:pPr>
    </w:p>
    <w:p w14:paraId="3FDE9EBF" w14:textId="559C38E7" w:rsidR="005B4372" w:rsidRDefault="00DA0D75">
      <w:pPr>
        <w:numPr>
          <w:ilvl w:val="0"/>
          <w:numId w:val="18"/>
        </w:numPr>
        <w:pBdr>
          <w:top w:val="nil"/>
          <w:left w:val="nil"/>
          <w:bottom w:val="nil"/>
          <w:right w:val="nil"/>
          <w:between w:val="nil"/>
        </w:pBdr>
        <w:spacing w:line="276" w:lineRule="auto"/>
        <w:ind w:left="426" w:hanging="426"/>
        <w:jc w:val="both"/>
        <w:rPr>
          <w:rFonts w:ascii="Arial" w:eastAsia="Arial" w:hAnsi="Arial" w:cs="Arial"/>
          <w:sz w:val="24"/>
          <w:szCs w:val="24"/>
        </w:rPr>
      </w:pPr>
      <w:r w:rsidRPr="00DA0D75">
        <w:rPr>
          <w:rFonts w:ascii="Arial" w:eastAsia="Arial" w:hAnsi="Arial" w:cs="Arial"/>
          <w:sz w:val="24"/>
          <w:szCs w:val="24"/>
        </w:rPr>
        <w:t>Gaji Pokok, Tunjangan Meals, dan Tunjangan Transport sebagaimana dimaksud pada ayat (1) Pasal ini dibayarkan secara tetap dan penuh setiap bulan berdasarkan asumsi 21 (dua puluh satu) hari kerja. Pencantuman nilai per hari pada Tunjangan Meals dan Tunjangan Transport hanya merupakan dasar perhitungan komponen tunjangan dan tidak mengubah sifat pembayaran bulanan tetap tersebut, sepanjang Perjanjian ini masih berlaku sesuai Pasal 2 Perjanjian ini.</w:t>
      </w:r>
    </w:p>
    <w:p w14:paraId="5A7CCA3F" w14:textId="77777777" w:rsidR="005B4372" w:rsidRDefault="00000000">
      <w:pPr>
        <w:numPr>
          <w:ilvl w:val="0"/>
          <w:numId w:val="18"/>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Untuk perhitungan cut off absensi Pihak Kedua yaitu tanggal 21 (Dua Puluh Satu) bulan berjalan sampai dengan tanggal 20 (Dua Puluh) bulan berikutnya.</w:t>
      </w:r>
    </w:p>
    <w:p w14:paraId="0067A9F5" w14:textId="77777777" w:rsidR="005B4372" w:rsidRDefault="00000000">
      <w:pPr>
        <w:numPr>
          <w:ilvl w:val="0"/>
          <w:numId w:val="18"/>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Pembayaran gaji yang akan diterima Pihak Kedua dilakukan pada tanggal 25 (Dua Puluh Lima) - 27 (dua puluh tujuh) setiap bulan.</w:t>
      </w:r>
    </w:p>
    <w:p w14:paraId="23EFD207" w14:textId="77777777" w:rsidR="005B4372" w:rsidRDefault="005B4372">
      <w:pPr>
        <w:pBdr>
          <w:top w:val="nil"/>
          <w:left w:val="nil"/>
          <w:bottom w:val="nil"/>
          <w:right w:val="nil"/>
          <w:between w:val="nil"/>
        </w:pBdr>
        <w:spacing w:line="276" w:lineRule="auto"/>
        <w:ind w:left="720"/>
        <w:jc w:val="both"/>
        <w:rPr>
          <w:rFonts w:ascii="Arial" w:eastAsia="Arial" w:hAnsi="Arial" w:cs="Arial"/>
          <w:sz w:val="24"/>
          <w:szCs w:val="24"/>
        </w:rPr>
      </w:pPr>
    </w:p>
    <w:p w14:paraId="42592EF6"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8</w:t>
      </w:r>
    </w:p>
    <w:p w14:paraId="726B621D"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TUNJANGAN HARI RAYA (THR)</w:t>
      </w:r>
    </w:p>
    <w:p w14:paraId="1C9FEF12" w14:textId="77777777" w:rsidR="005B4372" w:rsidRDefault="005B4372">
      <w:pPr>
        <w:spacing w:line="276" w:lineRule="auto"/>
        <w:jc w:val="center"/>
        <w:rPr>
          <w:rFonts w:ascii="Arial" w:eastAsia="Arial" w:hAnsi="Arial" w:cs="Arial"/>
          <w:b/>
          <w:bCs/>
          <w:sz w:val="24"/>
          <w:szCs w:val="24"/>
        </w:rPr>
      </w:pPr>
    </w:p>
    <w:p w14:paraId="3EA334D2" w14:textId="77777777" w:rsidR="005B4372" w:rsidRDefault="00000000">
      <w:pPr>
        <w:numPr>
          <w:ilvl w:val="0"/>
          <w:numId w:val="7"/>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Pihak Pertama akan memberikan Tunjangan Hari Raya (THR) kepada Pihak Kedua sesuai dengan ketentuan peraturan perundang-undangan yang berlaku.</w:t>
      </w:r>
    </w:p>
    <w:p w14:paraId="162E275F" w14:textId="77777777" w:rsidR="005B4372" w:rsidRDefault="00000000">
      <w:pPr>
        <w:numPr>
          <w:ilvl w:val="0"/>
          <w:numId w:val="7"/>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lastRenderedPageBreak/>
        <w:t xml:space="preserve">Apabila masa kerja Pihak Kedua telah mencapai </w:t>
      </w:r>
      <w:r>
        <w:rPr>
          <w:rFonts w:ascii="Arial" w:eastAsia="Arial" w:hAnsi="Arial" w:cs="Arial"/>
          <w:b/>
          <w:bCs/>
          <w:sz w:val="24"/>
          <w:szCs w:val="24"/>
        </w:rPr>
        <w:t>1 (satu) tahun atau lebih</w:t>
      </w:r>
      <w:r>
        <w:rPr>
          <w:rFonts w:ascii="Arial" w:eastAsia="Arial" w:hAnsi="Arial" w:cs="Arial"/>
          <w:sz w:val="24"/>
          <w:szCs w:val="24"/>
        </w:rPr>
        <w:t>, maka Pihak Kedua berhak menerima Tunjangan Hari Raya (THR) sesuai dengan ketentuan yang berlaku.</w:t>
      </w:r>
    </w:p>
    <w:p w14:paraId="03A91B24" w14:textId="77777777" w:rsidR="005B4372" w:rsidRDefault="00000000">
      <w:pPr>
        <w:numPr>
          <w:ilvl w:val="0"/>
          <w:numId w:val="7"/>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Apabila masa kerja Pihak Kedua </w:t>
      </w:r>
      <w:r>
        <w:rPr>
          <w:rFonts w:ascii="Arial" w:eastAsia="Arial" w:hAnsi="Arial" w:cs="Arial"/>
          <w:b/>
          <w:bCs/>
          <w:sz w:val="24"/>
          <w:szCs w:val="24"/>
        </w:rPr>
        <w:t>kurang dari 1 (satu) tahun</w:t>
      </w:r>
      <w:r>
        <w:rPr>
          <w:rFonts w:ascii="Arial" w:eastAsia="Arial" w:hAnsi="Arial" w:cs="Arial"/>
          <w:sz w:val="24"/>
          <w:szCs w:val="24"/>
        </w:rPr>
        <w:t xml:space="preserve">, maka pemberian Tunjangan Hari Raya (THR) akan dihitung secara </w:t>
      </w:r>
      <w:r>
        <w:rPr>
          <w:rFonts w:ascii="Arial" w:eastAsia="Arial" w:hAnsi="Arial" w:cs="Arial"/>
          <w:b/>
          <w:bCs/>
          <w:sz w:val="24"/>
          <w:szCs w:val="24"/>
        </w:rPr>
        <w:t>proporsional (prorata)</w:t>
      </w:r>
      <w:r>
        <w:rPr>
          <w:rFonts w:ascii="Arial" w:eastAsia="Arial" w:hAnsi="Arial" w:cs="Arial"/>
          <w:sz w:val="24"/>
          <w:szCs w:val="24"/>
        </w:rPr>
        <w:t xml:space="preserve"> berdasarkan masa kerja Pihak Kedua dengan mengacu pada ketentuan peraturan perundang-undangan yang berlaku.</w:t>
      </w:r>
    </w:p>
    <w:p w14:paraId="0982ED54" w14:textId="77777777" w:rsidR="005B4372" w:rsidRDefault="005B4372">
      <w:pPr>
        <w:pBdr>
          <w:top w:val="nil"/>
          <w:left w:val="nil"/>
          <w:bottom w:val="nil"/>
          <w:right w:val="nil"/>
          <w:between w:val="nil"/>
        </w:pBdr>
        <w:spacing w:line="276" w:lineRule="auto"/>
        <w:ind w:left="426"/>
        <w:jc w:val="both"/>
        <w:rPr>
          <w:rFonts w:ascii="Arial" w:eastAsia="Arial" w:hAnsi="Arial" w:cs="Arial"/>
          <w:sz w:val="24"/>
          <w:szCs w:val="24"/>
        </w:rPr>
      </w:pPr>
    </w:p>
    <w:p w14:paraId="7ED75A4C"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9</w:t>
      </w:r>
    </w:p>
    <w:p w14:paraId="26B00AF3"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CUTI</w:t>
      </w:r>
    </w:p>
    <w:p w14:paraId="4AA0D123" w14:textId="77777777" w:rsidR="005B4372" w:rsidRDefault="005B4372">
      <w:pPr>
        <w:spacing w:line="276" w:lineRule="auto"/>
        <w:jc w:val="center"/>
        <w:rPr>
          <w:rFonts w:ascii="Arial" w:eastAsia="Arial" w:hAnsi="Arial" w:cs="Arial"/>
          <w:b/>
          <w:bCs/>
          <w:sz w:val="24"/>
          <w:szCs w:val="24"/>
        </w:rPr>
      </w:pPr>
    </w:p>
    <w:p w14:paraId="168402C9" w14:textId="77777777" w:rsidR="005B4372"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berhak atas cuti setelah memiliki masa kerja selama 1 (satu) tahun sesuai dengan ketentuan peraturan ketenagakerjaan yang berlaku.</w:t>
      </w:r>
    </w:p>
    <w:p w14:paraId="616B8F0B" w14:textId="77777777" w:rsidR="005B4372"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Pihak Kedua telah memiliki masa kerja sebagaimana dimaksud pada ayat (1), maka Pihak Kedua berhak mendapatkan cuti selama 12 (dua belas) hari kerja dalam 1 (satu) tahun.</w:t>
      </w:r>
    </w:p>
    <w:p w14:paraId="765B7169" w14:textId="77777777" w:rsidR="005B4372"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Pihak Kedua belum mencapai masa kerja 1 (satu) tahun, pengajuan cuti dapat diberikan berdasarkan pertimbangan dan kebijakan Pihak Pertama dengan memperhatikan kebutuhan operasional perusahaan klien.</w:t>
      </w:r>
    </w:p>
    <w:p w14:paraId="2D1AAFDF" w14:textId="4EA12DDB" w:rsidR="005B4372" w:rsidRDefault="00CE0BFF">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CE0BFF">
        <w:rPr>
          <w:rFonts w:ascii="Arial" w:eastAsia="Arial" w:hAnsi="Arial" w:cs="Arial"/>
          <w:sz w:val="24"/>
          <w:szCs w:val="24"/>
        </w:rPr>
        <w:t>Pengajuan dan pelaksanaan cuti hanya dapat dilakukan pada periode tidak terdapat WO yang sedang berjalan, kecuali disepakati lain oleh Pihak Pertama dan/atau perusahaan klien.</w:t>
      </w:r>
    </w:p>
    <w:p w14:paraId="610B367A" w14:textId="6CBB2370" w:rsidR="00CE0BFF" w:rsidRDefault="00CE0BFF">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CE0BFF">
        <w:rPr>
          <w:rFonts w:ascii="Arial" w:eastAsia="Arial" w:hAnsi="Arial" w:cs="Arial"/>
          <w:sz w:val="24"/>
          <w:szCs w:val="24"/>
        </w:rPr>
        <w:t>Sebelum melaksanakan cuti, Pihak Kedua wajib mengajukan permohonan cuti secara tertulis paling lambat 5 (lima) hari kerja sebelum pelaksanaan cuti dan mendapatkan persetujuan dari atasan langsung/PIC operasional pada perusahaan klien serta Pihak Pertama.</w:t>
      </w:r>
    </w:p>
    <w:p w14:paraId="73D9D90C" w14:textId="77777777" w:rsidR="005B4372" w:rsidRDefault="00000000" w:rsidP="00DA0D75">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Pengajuan cuti wajib mempertimbangkan kebutuhan operasional pekerjaan pada perusahaan klien.</w:t>
      </w:r>
    </w:p>
    <w:p w14:paraId="09004950" w14:textId="5ADD10D7" w:rsidR="00DA0D75" w:rsidRPr="00DA0D75" w:rsidRDefault="00DA0D75" w:rsidP="00DA0D75">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Hak cuti sebagaimana dimaksud pada ayat (2) Pasal ini berlaku selama 12 (dua belas) bulan sejak hak cuti tersebut diperoleh oleh PIHAK KEDUA.</w:t>
      </w:r>
    </w:p>
    <w:p w14:paraId="6B09474B" w14:textId="6C5CECAB" w:rsidR="00DA0D75" w:rsidRPr="00DA0D75" w:rsidRDefault="00DA0D75" w:rsidP="00DA0D75">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Apabila pelaksanaan cuti bertepatan dengan hari libur resmi yang ditetapkan oleh Pemerintah, hari libur resmi tersebut tidak dihitung sebagai cuti dan tidak mengurangi hak cuti PIHAK KEDUA.</w:t>
      </w:r>
    </w:p>
    <w:p w14:paraId="67BC8063" w14:textId="033F070A" w:rsidR="00DA0D75" w:rsidRPr="00DA0D75" w:rsidRDefault="00DA0D75" w:rsidP="00DA0D75">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Hak cuti tidak dapat diuangkan.</w:t>
      </w:r>
    </w:p>
    <w:p w14:paraId="16AAA7F3" w14:textId="1A55CF50" w:rsidR="00DA0D75" w:rsidRDefault="00DA0D75" w:rsidP="00DA0D75">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Apabila hingga akhir masa berlaku cuti masih terdapat sisa cuti yang tidak digunakan karena tidak diajukan permohonan, maka sisa cuti tersebut menjadi gugur.</w:t>
      </w:r>
    </w:p>
    <w:p w14:paraId="076895CD" w14:textId="77777777" w:rsidR="005B4372" w:rsidRDefault="005B4372">
      <w:pPr>
        <w:spacing w:line="276" w:lineRule="auto"/>
        <w:rPr>
          <w:rFonts w:ascii="Arial" w:eastAsia="Arial" w:hAnsi="Arial" w:cs="Arial"/>
          <w:b/>
          <w:bCs/>
          <w:sz w:val="24"/>
          <w:szCs w:val="24"/>
        </w:rPr>
      </w:pPr>
    </w:p>
    <w:p w14:paraId="52479770"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10</w:t>
      </w:r>
    </w:p>
    <w:p w14:paraId="1F8985D9"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PEMUTUSAN HUBUNGAN KERJA (PHK)</w:t>
      </w:r>
    </w:p>
    <w:p w14:paraId="79E0875B" w14:textId="77777777" w:rsidR="005B4372" w:rsidRDefault="005B4372">
      <w:pPr>
        <w:spacing w:line="276" w:lineRule="auto"/>
        <w:jc w:val="center"/>
        <w:rPr>
          <w:rFonts w:ascii="Arial" w:eastAsia="Arial" w:hAnsi="Arial" w:cs="Arial"/>
          <w:b/>
          <w:bCs/>
          <w:sz w:val="24"/>
          <w:szCs w:val="24"/>
        </w:rPr>
      </w:pPr>
    </w:p>
    <w:p w14:paraId="35B5B0BC" w14:textId="77777777" w:rsidR="005B4372" w:rsidRDefault="00000000">
      <w:pPr>
        <w:numPr>
          <w:ilvl w:val="0"/>
          <w:numId w:val="25"/>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pemutusan hubungan kerja terhadap Pihak Kedua sebelum berakhirnya jangka waktu Perjanjian Kerja Waktu Tertentu ini apabila terjadi keadaan sebagai berikut:</w:t>
      </w:r>
    </w:p>
    <w:p w14:paraId="1649EDBF" w14:textId="77777777" w:rsidR="005B4372" w:rsidRDefault="00000000">
      <w:pPr>
        <w:numPr>
          <w:ilvl w:val="0"/>
          <w:numId w:val="2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lastRenderedPageBreak/>
        <w:t>Pihak Kedua meninggal dunia;</w:t>
      </w:r>
    </w:p>
    <w:p w14:paraId="2D327CDF" w14:textId="77777777" w:rsidR="005B4372" w:rsidRDefault="00000000">
      <w:pPr>
        <w:numPr>
          <w:ilvl w:val="0"/>
          <w:numId w:val="2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Jangka waktu Perjanjian Kerja Waktu Tertentu telah berakhir;</w:t>
      </w:r>
    </w:p>
    <w:p w14:paraId="04ED519B" w14:textId="77777777" w:rsidR="005B4372" w:rsidRDefault="00000000">
      <w:pPr>
        <w:numPr>
          <w:ilvl w:val="0"/>
          <w:numId w:val="2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Adanya putusan pengadilan dan/atau putusan lembaga penyelesaian perselisihan hubungan industrial yang telah mempunyai kekuatan hukum tetap;</w:t>
      </w:r>
    </w:p>
    <w:p w14:paraId="1F604B94" w14:textId="77777777" w:rsidR="005B4372" w:rsidRDefault="00000000">
      <w:pPr>
        <w:numPr>
          <w:ilvl w:val="0"/>
          <w:numId w:val="2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Terjadinya keadaan memaksa (Force Majeure) yang menyebabkan hubungan kerja tidak dapat dilanjutkan.</w:t>
      </w:r>
    </w:p>
    <w:p w14:paraId="4C401CF2" w14:textId="77777777" w:rsidR="005B4372" w:rsidRDefault="00000000">
      <w:pPr>
        <w:numPr>
          <w:ilvl w:val="0"/>
          <w:numId w:val="27"/>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PHK sebelum jangka waktu Perjanjian Kerja Waktu Tertentu ini berakhir tanpa kewajiban memberikan upah, tunjangan, dan/atau ganti rugi dalam bentuk apapun kepada Pihak Kedua apabila terjadi keadaan atau kejadian tertentu sebagai berikut:</w:t>
      </w:r>
    </w:p>
    <w:p w14:paraId="52A341E3" w14:textId="77777777" w:rsidR="005B4372" w:rsidRDefault="00000000">
      <w:pPr>
        <w:numPr>
          <w:ilvl w:val="0"/>
          <w:numId w:val="28"/>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Pihak Kedua mangkir selama 5 (lima) hari kerja secara berturut-turut tanpa memberikan keterangan yang sah kepada Pihak Pertama.</w:t>
      </w:r>
    </w:p>
    <w:p w14:paraId="5C23705D" w14:textId="77777777" w:rsidR="005B4372" w:rsidRDefault="00000000">
      <w:pPr>
        <w:numPr>
          <w:ilvl w:val="0"/>
          <w:numId w:val="28"/>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Terjadinya keadaan mendesak sebagaimana diatur dalam Pasal 1603 KUH Perdata, yaitu apabila Pihak Kedua melakukan perbuatan sebagai berikut:</w:t>
      </w:r>
    </w:p>
    <w:p w14:paraId="569A83E3"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penipuan, pencurian, atau penggelapan barang dan/atau uang milik Pihak Pertama, perusahaan klien, dan/atau pihak lainnya.</w:t>
      </w:r>
    </w:p>
    <w:p w14:paraId="00C28F15"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Memberikan keterangan atau pernyataan palsu atau dipalsukan.</w:t>
      </w:r>
    </w:p>
    <w:p w14:paraId="42F7D685"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Kurang mempunyai kecakapan atau kesanggupan untuk melaksanakan pekerjaan sesuai dengan Perjanjian Kerja Waktu Tertentu ini.</w:t>
      </w:r>
    </w:p>
    <w:p w14:paraId="38ED8782"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Mabuk, meminum minuman keras yang memabukkan, memakai dan/atau mengedarkan narkotika, psikotropika, dan zat adiktif lainnya di lingkungan kerja Pihak Pertama maupun perusahaan klien.</w:t>
      </w:r>
    </w:p>
    <w:p w14:paraId="0B744758"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asusila atau perjudian di lingkungan kerja Pihak Pertama maupun perusahaan klien.</w:t>
      </w:r>
    </w:p>
    <w:p w14:paraId="06E1A887"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Menghina secara kasar, menyerang, menganiaya, mengancam, atau mengintimidasi teman sekerja, Pihak Pertama, perusahaan klien, ataupun pihak lainnya di lingkungan kerja.</w:t>
      </w:r>
    </w:p>
    <w:p w14:paraId="1A0B074E"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Membujuk teman sekerja, Pihak Pertama, perusahaan klien, ataupun pihak lainnya untuk melakukan perbuatan yang bertentangan dengan peraturan perundang-undangan atau kesusilaan.</w:t>
      </w:r>
    </w:p>
    <w:p w14:paraId="34240105"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merusak atau membiarkan dalam keadaan bahaya barang milik Pihak Pertama dan/atau perusahaan klien yang menimbulkan kerugian bagi Pihak Pertama dan/atau perusahaan klien.</w:t>
      </w:r>
    </w:p>
    <w:p w14:paraId="6447F3CE"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membiarkan teman sekerja, Pihak Pertama, perusahaan klien, ataupun pihak lainnya dalam keadaan bahaya di tempat kerja.</w:t>
      </w:r>
    </w:p>
    <w:p w14:paraId="3761219E"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sengaja menjadikan dirinya tidak mampu untuk melaksanakan pekerjaannya, termasuk dalam pengertian ini adalah Pihak Kedua tidak memenuhi target dan standar pekerjaan berdasarkan penilaian yang telah ditetapkan oleh Pihak Pertama maupun perusahaan klien.</w:t>
      </w:r>
    </w:p>
    <w:p w14:paraId="245386F0"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lastRenderedPageBreak/>
        <w:t>Membongkar atau membocorkan rahasia Pihak Pertama dan/atau perusahaan klien yang seharusnya dirahasiakan kecuali untuk kepentingan negara.</w:t>
      </w:r>
    </w:p>
    <w:p w14:paraId="336C652D"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Bertingkah laku buruk lainnya di lingkungan kerja Pihak Pertama dan/atau perusahaan klien.</w:t>
      </w:r>
    </w:p>
    <w:p w14:paraId="60724DD5"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lainnya di lingkungan Pihak Pertama dan/atau perusahaan klien yang diancam pidana penjara 5 (lima) tahun atau lebih.</w:t>
      </w:r>
    </w:p>
    <w:p w14:paraId="1C20C018"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Melalaikan kewajiban-kewajiban yang oleh Perjanjian Kerja Waktu Tertentu ini dibebankan kepada Pihak Kedua.</w:t>
      </w:r>
    </w:p>
    <w:p w14:paraId="2F7618C9" w14:textId="77777777" w:rsidR="005B4372" w:rsidRDefault="00000000">
      <w:pPr>
        <w:numPr>
          <w:ilvl w:val="0"/>
          <w:numId w:val="2"/>
        </w:num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Pihak Kedua dapat mengajukan pengunduran diri sebelum berakhirnya jangka waktu Perjanjian Kerja Waktu Tertentu (PKWT) ini dengan ketentuan sebagai berikut:</w:t>
      </w:r>
    </w:p>
    <w:p w14:paraId="60A1961C" w14:textId="77777777" w:rsidR="005B4372" w:rsidRDefault="00000000">
      <w:pPr>
        <w:numPr>
          <w:ilvl w:val="0"/>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Pengunduran diri wajib dibuat secara tertulis dan diajukan kepada Pihak Pertama paling lambat 30 (tiga puluh) hari kalender sebelumnya. Pihak Kedua tidak diperkenankan mengundurkan diri sebelum berakhirnya masa kontrak kerja, kecuali telah mendapatkan persetujuan tertulis dari Pihak Pertama.</w:t>
      </w:r>
    </w:p>
    <w:p w14:paraId="320887C4" w14:textId="77777777" w:rsidR="005B4372" w:rsidRDefault="00000000">
      <w:pPr>
        <w:numPr>
          <w:ilvl w:val="0"/>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Dalam hal pengunduran diri Pihak Kedua telah disetujui oleh Pihak Pertama dan/atau perusahaan klien, maka Pihak Kedua wajib melakukan proses alih pekerjaan kepada pihak yang ditentukan oleh Pihak Pertama dan/atau perusahaan klien.</w:t>
      </w:r>
    </w:p>
    <w:p w14:paraId="0C4D2AA5" w14:textId="77777777" w:rsidR="005B4372" w:rsidRDefault="00000000">
      <w:pPr>
        <w:numPr>
          <w:ilvl w:val="0"/>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wajib mengembalikan seluruh barang, fasilitas, dokumen, dan/atau aset milik Pihak Pertama maupun perusahaan klien, serta menyelesaikan seluruh kewajiban yang masih menjadi tanggung jawab Pihak Kedua.</w:t>
      </w:r>
    </w:p>
    <w:p w14:paraId="0769B783" w14:textId="77777777" w:rsidR="005B4372" w:rsidRDefault="00000000">
      <w:pPr>
        <w:numPr>
          <w:ilvl w:val="0"/>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Apabila Pihak Kedua mengundurkan diri secara baik-baik sesuai dengan ketentuan dalam Perjanjian ini, maka Pihak Kedua berhak menerima pembayaran gaji dan tunjangan sesuai dengan jumlah hari kerja yang telah dijalaninya sampai dengan tanggal efektif berakhirnya hubungan kerja.</w:t>
      </w:r>
    </w:p>
    <w:p w14:paraId="7DB1DF93" w14:textId="77777777" w:rsidR="005B4372"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Apabila pemutusan hubungan kerja dilakukan oleh Pihak Pertama karena terkait dengan ketentuan ayat (2) Pasal 10 ini, maka Pihak Kedua tidak berhak atas pembayaran upah, tunjangan, dan/atau ganti rugi dalam bentuk apapun. </w:t>
      </w:r>
    </w:p>
    <w:p w14:paraId="2BDAF314" w14:textId="77777777" w:rsidR="005B4372"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Apabila Pihak Kedua mengundurkan diri sebelum berakhirnya jangka waktu Perjanjian Kerja Waktu Tertentu (PKWT) ini tanpa memberikan pemberitahuan selambat-lambatnya 30 (tiga puluh) hari kalender sebelumnya, maka Pihak Kedua wajib mengganti rugi kepada Pihak Pertama atas sisa masa kerja yang belum terselesaikan.</w:t>
      </w:r>
    </w:p>
    <w:p w14:paraId="09AC16AB" w14:textId="77777777" w:rsidR="005B4372"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juga diwajibkan menyelesaikan hal-hal yang berhubungan dengan administrasi keuangan, seperti hutang, pinjaman, maupun kewajiban lainnya kepada Pihak Pertama.</w:t>
      </w:r>
    </w:p>
    <w:p w14:paraId="29EE4DC7" w14:textId="5F4DCABF" w:rsidR="005B4372" w:rsidRDefault="00CE0BFF">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sidRPr="00CE0BFF">
        <w:rPr>
          <w:rFonts w:ascii="Arial" w:eastAsia="Arial" w:hAnsi="Arial" w:cs="Arial"/>
          <w:sz w:val="24"/>
          <w:szCs w:val="24"/>
        </w:rPr>
        <w:t>Berakhirnya suatu WO tertentu tidak dengan sendirinya mengakhiri Perjanjian ini, sepanjang jangka waktu Perjanjian sebagaimana diatur dalam Pasal 2 belum berakhir dan Pihak Pertama masih membutuhkan Pihak Kedua untuk ditugaskan pada WO berikutnya.</w:t>
      </w:r>
    </w:p>
    <w:p w14:paraId="362A92DA" w14:textId="77777777" w:rsidR="005B4372"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lastRenderedPageBreak/>
        <w:t>Dalam jangka waktu tersebut, Pihak Pertama dapat memutuskan Perjanjian Kerja Waktu Tertentu apabila Pihak Kedua telah mendapatkan surat peringatan secara berulang dan tidak menunjukkan adanya perbaikan atas pelanggaran yang dilakukan. Atas pemutusan Perjanjian Kerja Waktu Tertentu tersebut, Pihak Kedua tidak dapat menuntut adanya ganti rugi dalam bentuk apapun kepada Pihak Pertama maupun pihak lainnya.</w:t>
      </w:r>
    </w:p>
    <w:p w14:paraId="1A507A95" w14:textId="77777777" w:rsidR="005B4372" w:rsidRDefault="005B4372">
      <w:pPr>
        <w:pBdr>
          <w:top w:val="nil"/>
          <w:left w:val="nil"/>
          <w:bottom w:val="nil"/>
          <w:right w:val="nil"/>
          <w:between w:val="nil"/>
        </w:pBdr>
        <w:spacing w:line="276" w:lineRule="auto"/>
        <w:ind w:left="426"/>
        <w:jc w:val="both"/>
        <w:rPr>
          <w:rFonts w:ascii="Arial" w:eastAsia="Arial" w:hAnsi="Arial" w:cs="Arial"/>
          <w:sz w:val="24"/>
          <w:szCs w:val="24"/>
        </w:rPr>
      </w:pPr>
    </w:p>
    <w:p w14:paraId="1C7B6140"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11</w:t>
      </w:r>
    </w:p>
    <w:p w14:paraId="444E93CA"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xml:space="preserve">PELATIHAN, PENGEMBANGAN KOMPETENSI, DAN IKATAN KERJA </w:t>
      </w:r>
    </w:p>
    <w:p w14:paraId="1588876C" w14:textId="77777777" w:rsidR="005B4372" w:rsidRDefault="005B4372">
      <w:pPr>
        <w:spacing w:line="276" w:lineRule="auto"/>
        <w:jc w:val="center"/>
        <w:rPr>
          <w:rFonts w:ascii="Arial" w:eastAsia="Arial" w:hAnsi="Arial" w:cs="Arial"/>
          <w:b/>
          <w:bCs/>
          <w:sz w:val="24"/>
          <w:szCs w:val="24"/>
        </w:rPr>
      </w:pPr>
    </w:p>
    <w:p w14:paraId="31C00850" w14:textId="77777777" w:rsidR="005B4372" w:rsidRPr="002811BE" w:rsidRDefault="00000000">
      <w:pPr>
        <w:numPr>
          <w:ilvl w:val="0"/>
          <w:numId w:val="12"/>
        </w:numPr>
        <w:spacing w:line="276" w:lineRule="auto"/>
        <w:ind w:left="450" w:hanging="450"/>
        <w:jc w:val="both"/>
        <w:rPr>
          <w:rFonts w:ascii="Arial" w:eastAsia="Arial" w:hAnsi="Arial" w:cs="Arial"/>
          <w:sz w:val="24"/>
          <w:szCs w:val="24"/>
        </w:rPr>
      </w:pPr>
      <w:r>
        <w:rPr>
          <w:rFonts w:ascii="Arial" w:eastAsia="Arial" w:hAnsi="Arial" w:cs="Arial"/>
          <w:sz w:val="24"/>
          <w:szCs w:val="24"/>
        </w:rPr>
        <w:t>Apab</w:t>
      </w:r>
      <w:r w:rsidRPr="002811BE">
        <w:rPr>
          <w:rFonts w:ascii="Arial" w:eastAsia="Arial" w:hAnsi="Arial" w:cs="Arial"/>
          <w:sz w:val="24"/>
          <w:szCs w:val="24"/>
        </w:rPr>
        <w:t>ila PIHAK PERTAMA memberikan pelatihan kerja, sertifikasi, pendidikan, atau bentuk pengembangan kompetensi lainnya kepada PIHAK KEDUA dalam rangka peningkatan kemampuan profesional dan pelaksanaan pekerjaan, yang seluruh biaya pelaksanaannya ditanggung oleh PIHAK PERTAMA, maka PIHAK KEDUA wajib mengikuti dan menyelesaikan program pelatihan tersebut sesuai dengan ketentuan yang ditetapkan oleh PIHAK PERTAMA.</w:t>
      </w:r>
    </w:p>
    <w:p w14:paraId="2F0BA2E1" w14:textId="77777777" w:rsidR="005B4372" w:rsidRPr="002811BE" w:rsidRDefault="00000000">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Sebagai bentuk komitmen atas investasi pengembangan kompetensi yang telah diberikan oleh PIHAK PERTAMA, PIHAK KEDUA sepakat untuk menjalani masa ikatan kerja selama 3 (tiga) tahun terhitung sejak tanggal penyelesaian pelatihan sebagaimana dimaksud pada ayat (1).</w:t>
      </w:r>
    </w:p>
    <w:p w14:paraId="6C7465F5" w14:textId="77777777" w:rsidR="005B4372" w:rsidRDefault="00000000">
      <w:pPr>
        <w:numPr>
          <w:ilvl w:val="0"/>
          <w:numId w:val="12"/>
        </w:numPr>
        <w:spacing w:line="276" w:lineRule="auto"/>
        <w:ind w:left="450" w:hanging="450"/>
        <w:jc w:val="both"/>
        <w:rPr>
          <w:rFonts w:ascii="Arial" w:eastAsia="Arial" w:hAnsi="Arial" w:cs="Arial"/>
          <w:sz w:val="24"/>
          <w:szCs w:val="24"/>
        </w:rPr>
      </w:pPr>
      <w:r>
        <w:rPr>
          <w:rFonts w:ascii="Arial" w:eastAsia="Arial" w:hAnsi="Arial" w:cs="Arial"/>
          <w:sz w:val="24"/>
          <w:szCs w:val="24"/>
        </w:rPr>
        <w:t>Kewajiban penggantian biaya pengembangan kompetensi dan investasi pelatihan sebagaimana diatur dalam ayat (4) Pasal ini timbul apabila hubungan kerja antara PIHAK PERTAMA dan PIHAK KEDUA berakhir sebelum berakhirnya Masa Ikatan Kerja karena salah satu sebab berikut:</w:t>
      </w:r>
    </w:p>
    <w:p w14:paraId="48784823" w14:textId="77777777" w:rsidR="005B4372" w:rsidRDefault="00000000">
      <w:pPr>
        <w:numPr>
          <w:ilvl w:val="0"/>
          <w:numId w:val="22"/>
        </w:numPr>
        <w:pBdr>
          <w:top w:val="nil"/>
          <w:left w:val="nil"/>
          <w:bottom w:val="nil"/>
          <w:right w:val="nil"/>
          <w:between w:val="nil"/>
        </w:pBdr>
        <w:spacing w:line="276" w:lineRule="auto"/>
        <w:ind w:left="900" w:hanging="450"/>
        <w:jc w:val="both"/>
        <w:rPr>
          <w:rFonts w:ascii="Arial" w:eastAsia="Arial" w:hAnsi="Arial" w:cs="Arial"/>
          <w:sz w:val="24"/>
          <w:szCs w:val="24"/>
        </w:rPr>
      </w:pPr>
      <w:r>
        <w:rPr>
          <w:rFonts w:ascii="Arial" w:eastAsia="Arial" w:hAnsi="Arial" w:cs="Arial"/>
          <w:sz w:val="24"/>
          <w:szCs w:val="24"/>
        </w:rPr>
        <w:t>PIHAK KEDUA mengundurkan diri secara sukarela sebelum berakhirnya jangka waktu Perjanjian Kerja Waktu Tertentu ini dan/atau sebelum berakhirnya Masa Ikatan Kerja; atau</w:t>
      </w:r>
    </w:p>
    <w:p w14:paraId="4974425A" w14:textId="77777777" w:rsidR="005B4372" w:rsidRDefault="00000000">
      <w:pPr>
        <w:numPr>
          <w:ilvl w:val="0"/>
          <w:numId w:val="22"/>
        </w:numPr>
        <w:pBdr>
          <w:top w:val="nil"/>
          <w:left w:val="nil"/>
          <w:bottom w:val="nil"/>
          <w:right w:val="nil"/>
          <w:between w:val="nil"/>
        </w:pBdr>
        <w:spacing w:line="276" w:lineRule="auto"/>
        <w:ind w:left="900" w:hanging="450"/>
        <w:jc w:val="both"/>
        <w:rPr>
          <w:rFonts w:ascii="Arial" w:eastAsia="Arial" w:hAnsi="Arial" w:cs="Arial"/>
          <w:sz w:val="24"/>
          <w:szCs w:val="24"/>
        </w:rPr>
      </w:pPr>
      <w:r>
        <w:rPr>
          <w:rFonts w:ascii="Arial" w:eastAsia="Arial" w:hAnsi="Arial" w:cs="Arial"/>
          <w:sz w:val="24"/>
          <w:szCs w:val="24"/>
        </w:rPr>
        <w:t>Perjanjian Kerja Waktu Tertentu ini berakhir karena habis jangka waktu sebagaimana diatur dalam Pasal 2 Perjanjian ini, namun PIHAK KEDUA menyatakan tidak bersedia untuk memperpanjang dan/atau melanjutkan hubungan kerja dengan PIHAK PERTAMA, meskipun PIHAK PERTAMA masih membutuhkan dan bersedia memperpanjang hubungan kerja dengan PIHAK KEDUA pada jabatan, penempatan, dan/atau proyek yang sama atau sejenis.</w:t>
      </w:r>
    </w:p>
    <w:p w14:paraId="1E2B9851" w14:textId="6E4EFDD4" w:rsidR="002811BE" w:rsidRPr="002811BE"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Dalam hal terjadi salah satu keadaan sebagaimana dimaksud pada ayat (3) huruf a atau huruf b Pasal ini, PIHAK KEDUA wajib mengganti biaya pengembangan kompetensi dan investasi pelatihan yang telah dikeluarkan oleh PIHAK PERTAMA dengan membayar kompensasi sebesar €3.500 (tiga ribu lima ratus euro).</w:t>
      </w:r>
    </w:p>
    <w:p w14:paraId="6E177B4C" w14:textId="33D16051" w:rsidR="002811BE" w:rsidRPr="002811BE"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Kompensasi sebagaimana dimaksud pada ayat (4) Pasal ini merupakan nominal tetap dan dibayarkan secara penuh, tanpa pengurangan, penyesuaian, atau perhitungan secara proporsional berdasarkan sisa Masa Ikatan Kerja maupun lamanya Masa Ikatan Kerja yang telah dijalani oleh PIHAK KEDUA.</w:t>
      </w:r>
    </w:p>
    <w:p w14:paraId="1C2C706B" w14:textId="06DA7670" w:rsidR="002811BE" w:rsidRPr="002811BE"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lastRenderedPageBreak/>
        <w:t>Pembayaran kompensasi sebagaimana dimaksud pada ayat (4) Pasal ini wajib diselesaikan oleh PIHAK KEDUA paling lambat 60 (enam puluh) hari kalender sejak tanggal efektif berakhirnya hubungan kerja PIHAK KEDUA dengan PIHAK PERTAMA, sepanjang timbul dari keadaan sebagaimana dimaksud pada ayat (3) Pasal ini.</w:t>
      </w:r>
    </w:p>
    <w:p w14:paraId="398FDB44" w14:textId="06D0FCEC" w:rsidR="002811BE" w:rsidRPr="002811BE"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Ketentuan mengenai kewajiban pembayaran kompensasi sebagaimana dimaksud dalam Pasal ini tetap berlaku dan mengikat PIHAK KEDUA meskipun Perjanjian Kerja Waktu Tertentu ini telah berakhir, baik karena berakhirnya jangka waktu, pengunduran diri, maupun sebab lain, sepanjang timbul dari keadaan sebagaimana dimaksud pada ayat (3) Pasal ini.</w:t>
      </w:r>
    </w:p>
    <w:p w14:paraId="2A7E7115" w14:textId="4A02A80D" w:rsidR="002811BE" w:rsidRPr="002811BE"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Ketentuan mengenai jenis pelatihan, waktu pelaksanaan pelatihan, tanggal mulai dan berakhirnya Masa Ikatan Kerja, serta dokumen pendukung lainnya dapat dituangkan lebih lanjut dalam dokumen tersendiri yang merupakan bagian yang tidak terpisahkan dari Perjanjian Kerja Waktu Tertentu ini.</w:t>
      </w:r>
    </w:p>
    <w:p w14:paraId="4EDD8148" w14:textId="4FC4FD7B" w:rsidR="005B4372"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Ketentuan mengenai kewajiban pembayaran kompensasi sebagaimana dimaksud dalam Pasal ini tidak berlaku apabila berakhirnya hubungan kerja disebabkan oleh pemutusan hubungan kerja yang dilakukan oleh PIHAK PERTAMA tanpa adanya kesalahan atau pelanggaran yang dilakukan oleh PIHAK KEDUA, dan/atau tanpa adanya ketidakbersediaan PIHAK KEDUA untuk melanjutkan hubungan kerja sebagaimana dimaksud pada ayat (3) huruf b.</w:t>
      </w:r>
    </w:p>
    <w:p w14:paraId="22B598C0" w14:textId="77777777" w:rsidR="005B4372" w:rsidRDefault="005B4372">
      <w:pPr>
        <w:spacing w:line="276" w:lineRule="auto"/>
        <w:rPr>
          <w:rFonts w:ascii="Arial" w:eastAsia="Arial" w:hAnsi="Arial" w:cs="Arial"/>
          <w:sz w:val="24"/>
          <w:szCs w:val="24"/>
        </w:rPr>
      </w:pPr>
    </w:p>
    <w:p w14:paraId="2BB1BF50"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12</w:t>
      </w:r>
    </w:p>
    <w:p w14:paraId="5D05376D"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KEADAAN DARURAT (FORCE MAJEUR)</w:t>
      </w:r>
    </w:p>
    <w:p w14:paraId="2C2C48DC" w14:textId="77777777" w:rsidR="005B4372" w:rsidRDefault="005B4372">
      <w:pPr>
        <w:spacing w:line="276" w:lineRule="auto"/>
        <w:jc w:val="center"/>
        <w:rPr>
          <w:rFonts w:ascii="Arial" w:eastAsia="Arial" w:hAnsi="Arial" w:cs="Arial"/>
          <w:b/>
          <w:bCs/>
          <w:sz w:val="24"/>
          <w:szCs w:val="24"/>
        </w:rPr>
      </w:pPr>
    </w:p>
    <w:p w14:paraId="39F3E7DB" w14:textId="77777777" w:rsidR="005B4372" w:rsidRDefault="00000000">
      <w:pPr>
        <w:numPr>
          <w:ilvl w:val="0"/>
          <w:numId w:val="9"/>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Perjanjian Kerja Waktu Tertentu ini dapat berakhir apabila terjadi keadaan atau situasi yang memaksa (</w:t>
      </w:r>
      <w:r>
        <w:rPr>
          <w:rFonts w:ascii="Arial" w:eastAsia="Arial" w:hAnsi="Arial" w:cs="Arial"/>
          <w:b/>
          <w:bCs/>
          <w:sz w:val="24"/>
          <w:szCs w:val="24"/>
        </w:rPr>
        <w:t>Force Majeure</w:t>
      </w:r>
      <w:r>
        <w:rPr>
          <w:rFonts w:ascii="Arial" w:eastAsia="Arial" w:hAnsi="Arial" w:cs="Arial"/>
          <w:sz w:val="24"/>
          <w:szCs w:val="24"/>
        </w:rPr>
        <w:t>) yang berada di luar kemampuan dan kehendak PARA PIHAK sehingga menyebabkan Perjanjian Kerja Waktu Tertentu ini tidak dapat dilaksanakan sebagaimana mestinya.</w:t>
      </w:r>
    </w:p>
    <w:p w14:paraId="5D127E6B" w14:textId="77777777" w:rsidR="005B4372" w:rsidRDefault="00000000">
      <w:pPr>
        <w:numPr>
          <w:ilvl w:val="0"/>
          <w:numId w:val="9"/>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Keadaan atau situasi yang dimaksud dalam ayat (1) termasuk namun tidak terbatas pada:</w:t>
      </w:r>
    </w:p>
    <w:p w14:paraId="2988C21D"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Bencana alam;</w:t>
      </w:r>
    </w:p>
    <w:p w14:paraId="7E8B93F2"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Peperangan;</w:t>
      </w:r>
    </w:p>
    <w:p w14:paraId="4BB79AB5"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Pemberontakan;</w:t>
      </w:r>
    </w:p>
    <w:p w14:paraId="5DB6EBE4"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Kerusuhan atau huru-hara;</w:t>
      </w:r>
    </w:p>
    <w:p w14:paraId="4D84775F"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Kebakaran;</w:t>
      </w:r>
    </w:p>
    <w:p w14:paraId="6DE466C7"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Perubahan atau kebijakan pemerintah;</w:t>
      </w:r>
    </w:p>
    <w:p w14:paraId="6E47D661"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Keadaan lainnya yang secara langsung maupun tidak langsung menyebabkan pekerjaan tidak dapat dilaksanakan.</w:t>
      </w:r>
    </w:p>
    <w:p w14:paraId="54F82B44" w14:textId="77777777" w:rsidR="005B4372" w:rsidRDefault="00000000">
      <w:pPr>
        <w:numPr>
          <w:ilvl w:val="0"/>
          <w:numId w:val="9"/>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Dalam hal terjadi keadaan sebagaimana dimaksud dalam Pasal ini, PARA PIHAK sepakat untuk menyelesaikan hubungan kerja sesuai dengan ketentuan peraturan perundang-undangan yang berlaku.</w:t>
      </w:r>
    </w:p>
    <w:p w14:paraId="4FA0BC6C" w14:textId="77777777" w:rsidR="005B4372" w:rsidRDefault="005B4372">
      <w:pPr>
        <w:spacing w:line="276" w:lineRule="auto"/>
        <w:jc w:val="center"/>
        <w:rPr>
          <w:rFonts w:ascii="Arial" w:eastAsia="Arial" w:hAnsi="Arial" w:cs="Arial"/>
          <w:b/>
          <w:bCs/>
          <w:sz w:val="24"/>
          <w:szCs w:val="24"/>
        </w:rPr>
      </w:pPr>
    </w:p>
    <w:p w14:paraId="64696A93"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13</w:t>
      </w:r>
    </w:p>
    <w:p w14:paraId="3B2A8675"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HUKUM YANG BERLAKU DAN PENYELESAIAN SENGKETA</w:t>
      </w:r>
    </w:p>
    <w:p w14:paraId="69751669" w14:textId="77777777" w:rsidR="005B4372" w:rsidRDefault="005B4372">
      <w:pPr>
        <w:spacing w:line="276" w:lineRule="auto"/>
        <w:jc w:val="center"/>
        <w:rPr>
          <w:rFonts w:ascii="Arial" w:eastAsia="Arial" w:hAnsi="Arial" w:cs="Arial"/>
          <w:b/>
          <w:bCs/>
          <w:sz w:val="24"/>
          <w:szCs w:val="24"/>
        </w:rPr>
      </w:pPr>
    </w:p>
    <w:p w14:paraId="4BE9A72A" w14:textId="77777777" w:rsidR="005B4372" w:rsidRDefault="00000000">
      <w:pPr>
        <w:numPr>
          <w:ilvl w:val="0"/>
          <w:numId w:val="2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ini diatur dan ditafsirkan berdasarkan hukum yang berlaku di Negara Republik Indonesia. Apabila terjadi perselisihan atau sengketa antara PARA PIHAK mengenai atau sehubungan dengan Perjanjian ini dan/atau pelaksanaan dari Perjanjian ini, maka PARA PIHAK sepakat untuk terlebih dahulu menyelesaikannya secara musyawarah untuk mencapai mufakat.</w:t>
      </w:r>
    </w:p>
    <w:p w14:paraId="5DBEDB1C" w14:textId="77777777" w:rsidR="005B4372" w:rsidRDefault="00000000">
      <w:pPr>
        <w:numPr>
          <w:ilvl w:val="0"/>
          <w:numId w:val="2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perselisihan atau sengketa tersebut tidak dapat diselesaikan secara musyawarah oleh PARA PIHAK dalam jangka waktu 30 (tiga puluh) hari kalender sejak salah satu pihak menyampaikan pemberitahuan mengenai adanya perselisihan atau sengketa kepada pihak lainnya, maka PARA PIHAK sepakat untuk menyelesaikannya melalui mekanisme penyelesaian perselisihan hubungan industrial sesuai dengan ketentuan peraturan perundang-undangan yang berlaku.</w:t>
      </w:r>
    </w:p>
    <w:p w14:paraId="7DE8ADBD" w14:textId="77777777" w:rsidR="005B4372" w:rsidRDefault="00000000">
      <w:pPr>
        <w:numPr>
          <w:ilvl w:val="0"/>
          <w:numId w:val="2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penyelesaian perselisihan sebagaimana dimaksud pada ayat (2) tidak tercapai, PARA PIHAK sepakat memilih domisili hukum yang tetap dan tidak berubah pada Pengadilan Negeri Bekasi untuk menyelesaikan segala perselisihan yang timbul sehubungan dengan Perjanjian ini.</w:t>
      </w:r>
    </w:p>
    <w:p w14:paraId="625E336E" w14:textId="77777777" w:rsidR="005B4372" w:rsidRDefault="00000000">
      <w:pPr>
        <w:numPr>
          <w:ilvl w:val="0"/>
          <w:numId w:val="2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mengesampingkan ketentuan Pasal 1266 Kitab Undang-Undang Hukum Perdata sepanjang diperlukan untuk pengakhiran Perjanjian ini.</w:t>
      </w:r>
    </w:p>
    <w:p w14:paraId="52E7E1E5" w14:textId="77777777" w:rsidR="005B4372" w:rsidRDefault="005B4372">
      <w:pPr>
        <w:spacing w:line="276" w:lineRule="auto"/>
        <w:jc w:val="center"/>
        <w:rPr>
          <w:rFonts w:ascii="Arial" w:eastAsia="Arial" w:hAnsi="Arial" w:cs="Arial"/>
          <w:sz w:val="24"/>
          <w:szCs w:val="24"/>
        </w:rPr>
      </w:pPr>
    </w:p>
    <w:p w14:paraId="24D1ED5A"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14</w:t>
      </w:r>
    </w:p>
    <w:p w14:paraId="248B6366"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KERAHASIAAN</w:t>
      </w:r>
    </w:p>
    <w:p w14:paraId="12710165" w14:textId="77777777" w:rsidR="005B4372" w:rsidRDefault="005B4372">
      <w:pPr>
        <w:spacing w:line="276" w:lineRule="auto"/>
        <w:rPr>
          <w:rFonts w:ascii="Arial" w:eastAsia="Arial" w:hAnsi="Arial" w:cs="Arial"/>
          <w:sz w:val="24"/>
          <w:szCs w:val="24"/>
        </w:rPr>
      </w:pPr>
    </w:p>
    <w:p w14:paraId="144F4228" w14:textId="2341FBE5" w:rsidR="005B4372" w:rsidRDefault="002811BE">
      <w:pPr>
        <w:numPr>
          <w:ilvl w:val="0"/>
          <w:numId w:val="11"/>
        </w:numPr>
        <w:pBdr>
          <w:top w:val="nil"/>
          <w:left w:val="nil"/>
          <w:bottom w:val="nil"/>
          <w:right w:val="nil"/>
          <w:between w:val="nil"/>
        </w:pBd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PIHAK KEDUA wajib menjaga kerahasiaan seluruh informasi, data, dokumen, maupun hal-hal lain yang bersifat rahasia milik PIHAK PERTAMA dan/atau perusahaan klien yang diperoleh selama menjalankan pekerjaan, termasuk besaran gaji, tunjangan, dan komponen penghasilan lainnya yang diterima PIHAK KEDUA berdasarkan Perjanjian ini.</w:t>
      </w:r>
    </w:p>
    <w:p w14:paraId="3FA9B06E" w14:textId="77777777" w:rsidR="005B4372" w:rsidRDefault="00000000">
      <w:pPr>
        <w:numPr>
          <w:ilvl w:val="0"/>
          <w:numId w:val="11"/>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memberikan, menyebarluaskan, atau menggunakan informasi sebagaimana dimaksud pada ayat (1) untuk kepentingan pihak lain tanpa persetujuan dari Pihak Pertama dan/atau perusahaan klien.</w:t>
      </w:r>
    </w:p>
    <w:p w14:paraId="6BE232C4" w14:textId="26DA4B09" w:rsidR="005B4372" w:rsidRDefault="00CE0BFF">
      <w:pPr>
        <w:numPr>
          <w:ilvl w:val="0"/>
          <w:numId w:val="11"/>
        </w:numPr>
        <w:pBdr>
          <w:top w:val="nil"/>
          <w:left w:val="nil"/>
          <w:bottom w:val="nil"/>
          <w:right w:val="nil"/>
          <w:between w:val="nil"/>
        </w:pBdr>
        <w:spacing w:line="276" w:lineRule="auto"/>
        <w:ind w:left="450" w:hanging="450"/>
        <w:jc w:val="both"/>
        <w:rPr>
          <w:rFonts w:ascii="Arial" w:eastAsia="Arial" w:hAnsi="Arial" w:cs="Arial"/>
          <w:sz w:val="24"/>
          <w:szCs w:val="24"/>
        </w:rPr>
      </w:pPr>
      <w:r w:rsidRPr="00CE0BFF">
        <w:rPr>
          <w:rFonts w:ascii="Arial" w:eastAsia="Arial" w:hAnsi="Arial" w:cs="Arial"/>
          <w:sz w:val="24"/>
          <w:szCs w:val="24"/>
        </w:rPr>
        <w:t>Kewajiban menjaga kerahasiaan sebagaimana dimaksud pada ayat (1) dan ayat (2) Pasal ini termasuk kerahasiaan atas besaran gaji, tunjangan, dan komponen penghasilan Pihak Kedua, termasuk larangan menyampaikannya kepada karyawan lain, baik karyawan Pihak Pertama maupun perusahaan klien, sebagaimana dirujuk dalam Pasal 4 ayat (6) Perjanjian ini.</w:t>
      </w:r>
    </w:p>
    <w:p w14:paraId="5FC27BFE" w14:textId="77777777" w:rsidR="005B4372" w:rsidRDefault="00000000">
      <w:pPr>
        <w:numPr>
          <w:ilvl w:val="0"/>
          <w:numId w:val="11"/>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Kewajiban menjaga kerahasiaan tetap berlaku selama masa hubungan kerja maupun setelah berakhirnya Perjanjian Kerja Waktu Tertentu ini.</w:t>
      </w:r>
    </w:p>
    <w:p w14:paraId="431BA39A" w14:textId="77777777" w:rsidR="005B4372" w:rsidRDefault="005B4372">
      <w:pPr>
        <w:spacing w:line="276" w:lineRule="auto"/>
        <w:jc w:val="both"/>
        <w:rPr>
          <w:rFonts w:ascii="Arial" w:eastAsia="Arial" w:hAnsi="Arial" w:cs="Arial"/>
          <w:sz w:val="24"/>
          <w:szCs w:val="24"/>
        </w:rPr>
      </w:pPr>
    </w:p>
    <w:p w14:paraId="16602D1B"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15</w:t>
      </w:r>
    </w:p>
    <w:p w14:paraId="02AF1657"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KETERPISAHAN</w:t>
      </w:r>
    </w:p>
    <w:p w14:paraId="11F8BD8F" w14:textId="77777777" w:rsidR="005B4372" w:rsidRDefault="005B4372">
      <w:pPr>
        <w:spacing w:line="276" w:lineRule="auto"/>
        <w:jc w:val="center"/>
        <w:rPr>
          <w:rFonts w:ascii="Arial" w:eastAsia="Arial" w:hAnsi="Arial" w:cs="Arial"/>
          <w:sz w:val="24"/>
          <w:szCs w:val="24"/>
        </w:rPr>
      </w:pPr>
    </w:p>
    <w:p w14:paraId="0E8CC20A" w14:textId="77777777" w:rsidR="005B4372" w:rsidRDefault="00000000">
      <w:pPr>
        <w:numPr>
          <w:ilvl w:val="0"/>
          <w:numId w:val="1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lastRenderedPageBreak/>
        <w:t>Apabila terdapat salah satu ketentuan dalam Perjanjian Kerja Waktu Tertentu ini yang dinyatakan tidak sah, tidak berlaku, atau tidak dapat dilaksanakan berdasarkan ketentuan hukum yang berlaku, maka ketentuan lainnya dalam Perjanjian ini tetap berlaku dan mengikat PARA PIHAK.</w:t>
      </w:r>
    </w:p>
    <w:p w14:paraId="48FCAEC2" w14:textId="77777777" w:rsidR="005B4372" w:rsidRDefault="00000000">
      <w:pPr>
        <w:numPr>
          <w:ilvl w:val="0"/>
          <w:numId w:val="1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mengganti atau menyesuaikan ketentuan yang tidak berlaku tersebut dengan ketentuan yang sah dan mempunyai maksud serta tujuan yang sedekat mungkin dengan ketentuan sebelumnya.</w:t>
      </w:r>
    </w:p>
    <w:p w14:paraId="20C91A00" w14:textId="77777777" w:rsidR="005B4372" w:rsidRDefault="005B4372">
      <w:pPr>
        <w:spacing w:line="276" w:lineRule="auto"/>
        <w:jc w:val="both"/>
        <w:rPr>
          <w:rFonts w:ascii="Arial" w:eastAsia="Arial" w:hAnsi="Arial" w:cs="Arial"/>
          <w:sz w:val="24"/>
          <w:szCs w:val="24"/>
        </w:rPr>
      </w:pPr>
    </w:p>
    <w:p w14:paraId="5DF73D74" w14:textId="77777777" w:rsidR="005B4372" w:rsidRDefault="00000000">
      <w:pPr>
        <w:spacing w:line="276" w:lineRule="auto"/>
        <w:jc w:val="center"/>
        <w:rPr>
          <w:rFonts w:ascii="Arial" w:eastAsia="Arial" w:hAnsi="Arial" w:cs="Arial"/>
          <w:sz w:val="24"/>
          <w:szCs w:val="24"/>
        </w:rPr>
      </w:pPr>
      <w:r>
        <w:rPr>
          <w:rFonts w:ascii="Arial" w:eastAsia="Arial" w:hAnsi="Arial" w:cs="Arial"/>
          <w:b/>
          <w:bCs/>
          <w:sz w:val="24"/>
          <w:szCs w:val="24"/>
        </w:rPr>
        <w:t>PASAL 16</w:t>
      </w:r>
    </w:p>
    <w:p w14:paraId="70FD619B"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KEKAYAAN INTELEKTUAL</w:t>
      </w:r>
    </w:p>
    <w:p w14:paraId="439668AD" w14:textId="77777777" w:rsidR="005B4372" w:rsidRDefault="005B4372">
      <w:pPr>
        <w:spacing w:line="276" w:lineRule="auto"/>
        <w:jc w:val="center"/>
        <w:rPr>
          <w:rFonts w:ascii="Arial" w:eastAsia="Arial" w:hAnsi="Arial" w:cs="Arial"/>
          <w:sz w:val="24"/>
          <w:szCs w:val="24"/>
        </w:rPr>
      </w:pPr>
    </w:p>
    <w:p w14:paraId="7C3A87F1" w14:textId="77777777" w:rsidR="005B4372"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mengungkapkan kepada Pihak Pertama dan/atau perusahaan klien seluruh hasil pekerjaan, termasuk namun tidak terbatas pada ide, konsep, rancangan, pengembangan, peningkatan, dokumen teknis, gambar kerja (drawing), metode kerja, laporan, maupun bentuk hasil kerja lainnya yang dihasilkan selama masa penempatan Pihak Kedua, baik yang dibuat sendiri maupun bersama pihak lain, yang timbul dari, berkaitan dengan, atau menggunakan waktu, data, material, maupun fasilitas Pihak Pertama dan/atau perusahaan klien.</w:t>
      </w:r>
    </w:p>
    <w:p w14:paraId="6C7E133F" w14:textId="77777777" w:rsidR="005B4372"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Seluruh Hak Kekayaan Intelektual, baik yang bersifat intelektual maupun industri, yang timbul dari hasil pekerjaan sebagaimana dimaksud pada ayat (1) menjadi milik Pihak Pertama dan/atau perusahaan klien sesuai dengan kesepakatan kerja sama antara Pihak Pertama dengan perusahaan klien, termasuk setiap hak, kewenangan, dan kepentingan hukum atasnya, baik yang diperoleh secara langsung oleh Pihak Kedua maupun oleh pihak lain yang menuntut melalui Pihak Kedua.</w:t>
      </w:r>
    </w:p>
    <w:p w14:paraId="3BB54AE7" w14:textId="77777777" w:rsidR="005B4372"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diperlukan, Pihak Kedua wajib melakukan setiap tindakan dan menandatangani setiap dokumen yang diperlukan untuk memastikan pelaksanaan, pengalihan, pendaftaran, atau penegakan Hak Kekayaan Intelektual sebagaimana dimaksud dalam Pasal ini demi kepentingan Pihak Pertama dan/atau perusahaan klien.</w:t>
      </w:r>
    </w:p>
    <w:p w14:paraId="350752DD" w14:textId="77777777" w:rsidR="005B4372"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Ketentuan dalam Pasal ini tidak mengurangi kewajiban Pihak Kedua sebagaimana diatur dalam peraturan perundang-undangan yang berlaku.</w:t>
      </w:r>
    </w:p>
    <w:p w14:paraId="7502C50B" w14:textId="77777777" w:rsidR="005B4372"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Ketentuan dalam Pasal ini tetap berlaku secara penuh dan mengikat walaupun Perjanjian Kerja Waktu Tertentu ini dan/atau penempatan Pihak Kedua telah berakhir atau diakhiri dengan alasan apa pun.</w:t>
      </w:r>
    </w:p>
    <w:p w14:paraId="064E3242" w14:textId="77777777" w:rsidR="005B4372" w:rsidRDefault="005B4372">
      <w:pPr>
        <w:spacing w:line="276" w:lineRule="auto"/>
        <w:jc w:val="center"/>
        <w:rPr>
          <w:rFonts w:ascii="Arial" w:eastAsia="Arial" w:hAnsi="Arial" w:cs="Arial"/>
          <w:b/>
          <w:bCs/>
          <w:sz w:val="24"/>
          <w:szCs w:val="24"/>
        </w:rPr>
      </w:pPr>
    </w:p>
    <w:p w14:paraId="00EAB9D0" w14:textId="77777777" w:rsidR="005B4372" w:rsidRDefault="00000000">
      <w:pPr>
        <w:spacing w:line="276" w:lineRule="auto"/>
        <w:jc w:val="center"/>
        <w:rPr>
          <w:rFonts w:ascii="Arial" w:eastAsia="Arial" w:hAnsi="Arial" w:cs="Arial"/>
          <w:sz w:val="24"/>
          <w:szCs w:val="24"/>
        </w:rPr>
      </w:pPr>
      <w:r>
        <w:rPr>
          <w:rFonts w:ascii="Arial" w:eastAsia="Arial" w:hAnsi="Arial" w:cs="Arial"/>
          <w:b/>
          <w:bCs/>
          <w:sz w:val="24"/>
          <w:szCs w:val="24"/>
        </w:rPr>
        <w:t>PASAL 17</w:t>
      </w:r>
    </w:p>
    <w:p w14:paraId="47E71E01"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KEBERLAKUAN PASCA BERAKHIRNYA HUBUNGAN KERJA</w:t>
      </w:r>
    </w:p>
    <w:p w14:paraId="0876E41C" w14:textId="77777777" w:rsidR="005B4372" w:rsidRDefault="005B4372">
      <w:pPr>
        <w:spacing w:line="276" w:lineRule="auto"/>
        <w:jc w:val="center"/>
        <w:rPr>
          <w:rFonts w:ascii="Arial" w:eastAsia="Arial" w:hAnsi="Arial" w:cs="Arial"/>
          <w:sz w:val="24"/>
          <w:szCs w:val="24"/>
        </w:rPr>
      </w:pPr>
    </w:p>
    <w:p w14:paraId="5419B9A6" w14:textId="77777777" w:rsidR="005B4372"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 xml:space="preserve">Berakhirnya hubungan kerja antara Pihak Pertama dan Pihak Kedua, baik karena berakhirnya jangka waktu Perjanjian Kerja Waktu Tertentu ini, pengunduran diri, pemutusan hubungan kerja, berakhirnya penempatan pada perusahaan klien, </w:t>
      </w:r>
      <w:r>
        <w:rPr>
          <w:rFonts w:ascii="Arial" w:eastAsia="Arial" w:hAnsi="Arial" w:cs="Arial"/>
          <w:sz w:val="24"/>
          <w:szCs w:val="24"/>
        </w:rPr>
        <w:lastRenderedPageBreak/>
        <w:t>maupun sebab lain, tidak menghapuskan kewajiban Pihak Kedua yang berdasarkan sifatnya tetap berlaku setelah berakhirnya hubungan kerja.</w:t>
      </w:r>
    </w:p>
    <w:p w14:paraId="79F3E6F9" w14:textId="11108E11" w:rsidR="005B4372" w:rsidRDefault="002811BE">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Ketentuan mengenai kerahasiaan sebagaimana diatur dalam Pasal 14 Perjanjian ini, pengembalian barang, fasilitas, dokumen, data, dan aset milik PIHAK PERTAMA dan/atau perusahaan klien sebagaimana diatur dalam Pasal 4 ayat (3) Perjanjian ini, Kekayaan Intelektual sebagaimana diatur dalam Pasal 16 Perjanjian ini, serta kewajiban penggantian biaya pengembangan kompetensi dan investasi pelatihan sebagaimana diatur dalam Pasal 11 Perjanjian ini, tetap mengikat PIHAK KEDUA setelah berakhirnya hubungan kerja sesuai dengan jangka waktu keberlakuan yang diatur pada masing-masing Pasal tersebut.</w:t>
      </w:r>
    </w:p>
    <w:p w14:paraId="1CF0DE36" w14:textId="77777777" w:rsidR="005B4372"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tetap bertanggung jawab atas setiap tindakan yang dilakukan selama maupun setelah berakhirnya hubungan kerja apabila tindakan tersebut berkaitan dengan pelanggaran terhadap kewajiban Pihak Kedua berdasarkan Perjanjian ini.</w:t>
      </w:r>
    </w:p>
    <w:p w14:paraId="5F898BEA" w14:textId="77777777" w:rsidR="005B4372"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Berakhirnya kerja sama antara Pihak Pertama dengan perusahaan klien tidak menghapuskan kewajiban Pihak Kedua sebagaimana dimaksud pada ayat (2) Pasal ini terhadap perusahaan klien maupun Pihak Pertama.</w:t>
      </w:r>
    </w:p>
    <w:p w14:paraId="3AC98918" w14:textId="77777777" w:rsidR="005B4372" w:rsidRDefault="005B4372">
      <w:pPr>
        <w:spacing w:line="276" w:lineRule="auto"/>
        <w:jc w:val="both"/>
        <w:rPr>
          <w:rFonts w:ascii="Arial" w:eastAsia="Arial" w:hAnsi="Arial" w:cs="Arial"/>
          <w:sz w:val="24"/>
          <w:szCs w:val="24"/>
        </w:rPr>
      </w:pPr>
    </w:p>
    <w:p w14:paraId="609D2593"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18</w:t>
      </w:r>
    </w:p>
    <w:p w14:paraId="07B759AA"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PENUTUP</w:t>
      </w:r>
    </w:p>
    <w:p w14:paraId="1FF77965" w14:textId="77777777" w:rsidR="005B4372" w:rsidRDefault="005B4372">
      <w:pPr>
        <w:spacing w:line="276" w:lineRule="auto"/>
        <w:jc w:val="center"/>
        <w:rPr>
          <w:rFonts w:ascii="Arial" w:eastAsia="Arial" w:hAnsi="Arial" w:cs="Arial"/>
          <w:sz w:val="24"/>
          <w:szCs w:val="24"/>
        </w:rPr>
      </w:pPr>
    </w:p>
    <w:p w14:paraId="73F8D8BA" w14:textId="77777777" w:rsidR="005B4372" w:rsidRDefault="00000000">
      <w:pPr>
        <w:numPr>
          <w:ilvl w:val="0"/>
          <w:numId w:val="3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berdasarkan kesepakatan PARA PIHAK dengan penuh kesadaran, tanpa adanya paksaan, tekanan, maupun pengaruh dari pihak manapun.</w:t>
      </w:r>
    </w:p>
    <w:p w14:paraId="2C9F4AE3" w14:textId="77777777" w:rsidR="005B4372" w:rsidRDefault="00000000">
      <w:pPr>
        <w:numPr>
          <w:ilvl w:val="0"/>
          <w:numId w:val="3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Hal-hal yang belum diatur atau belum cukup diatur dalam Perjanjian ini akan diselesaikan dan disepakati oleh PARA PIHAK kemudian berdasarkan ketentuan peraturan perundang-undangan yang berlaku.</w:t>
      </w:r>
    </w:p>
    <w:p w14:paraId="7608AEEB" w14:textId="77777777" w:rsidR="005B4372" w:rsidRDefault="00000000">
      <w:pPr>
        <w:numPr>
          <w:ilvl w:val="0"/>
          <w:numId w:val="3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dalam rangkap 2 (dua), masing-masing mempunyai kekuatan hukum yang sama, dan ditandatangani oleh PARA PIHAK setelah membaca, memahami, serta menyetujui seluruh isi Perjanjian ini.</w:t>
      </w:r>
    </w:p>
    <w:p w14:paraId="462B6003" w14:textId="77777777" w:rsidR="005B4372" w:rsidRDefault="005B4372">
      <w:pPr>
        <w:spacing w:line="276" w:lineRule="auto"/>
        <w:jc w:val="both"/>
        <w:rPr>
          <w:rFonts w:ascii="Arial" w:eastAsia="Arial" w:hAnsi="Arial" w:cs="Arial"/>
          <w:b/>
          <w:bCs/>
          <w:sz w:val="24"/>
          <w:szCs w:val="24"/>
        </w:rPr>
      </w:pPr>
    </w:p>
    <w:p w14:paraId="090F29A3" w14:textId="77777777" w:rsidR="005B4372" w:rsidRDefault="005B4372">
      <w:pPr>
        <w:spacing w:line="276" w:lineRule="auto"/>
        <w:jc w:val="both"/>
        <w:rPr>
          <w:rFonts w:ascii="Arial" w:eastAsia="Arial" w:hAnsi="Arial" w:cs="Arial"/>
          <w:b/>
          <w:bCs/>
          <w:sz w:val="24"/>
          <w:szCs w:val="24"/>
        </w:rPr>
      </w:pPr>
    </w:p>
    <w:tbl>
      <w:tblPr>
        <w:tblStyle w:val="ab"/>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5B4372" w14:paraId="61E6BAC4" w14:textId="77777777">
        <w:trPr>
          <w:trHeight w:val="294"/>
        </w:trPr>
        <w:tc>
          <w:tcPr>
            <w:tcW w:w="3005" w:type="dxa"/>
          </w:tcPr>
          <w:p w14:paraId="25BCFDD3" w14:textId="77777777" w:rsidR="005B4372" w:rsidRDefault="00000000">
            <w:pPr>
              <w:jc w:val="center"/>
              <w:rPr>
                <w:rFonts w:ascii="Arial" w:eastAsia="Arial" w:hAnsi="Arial" w:cs="Arial"/>
                <w:b/>
                <w:bCs/>
                <w:sz w:val="24"/>
                <w:szCs w:val="24"/>
              </w:rPr>
            </w:pPr>
            <w:r>
              <w:rPr>
                <w:rFonts w:ascii="Arial" w:eastAsia="Arial" w:hAnsi="Arial" w:cs="Arial"/>
                <w:b/>
                <w:bCs/>
                <w:sz w:val="24"/>
                <w:szCs w:val="24"/>
              </w:rPr>
              <w:t>Pihak Pertama</w:t>
            </w:r>
          </w:p>
        </w:tc>
        <w:tc>
          <w:tcPr>
            <w:tcW w:w="3005" w:type="dxa"/>
          </w:tcPr>
          <w:p w14:paraId="5E62568D" w14:textId="77777777" w:rsidR="005B4372" w:rsidRDefault="005B4372">
            <w:pPr>
              <w:jc w:val="both"/>
              <w:rPr>
                <w:rFonts w:ascii="Arial" w:eastAsia="Arial" w:hAnsi="Arial" w:cs="Arial"/>
                <w:b/>
                <w:bCs/>
                <w:sz w:val="24"/>
                <w:szCs w:val="24"/>
              </w:rPr>
            </w:pPr>
          </w:p>
        </w:tc>
        <w:tc>
          <w:tcPr>
            <w:tcW w:w="3006" w:type="dxa"/>
          </w:tcPr>
          <w:p w14:paraId="7D9F4353" w14:textId="77777777" w:rsidR="005B4372" w:rsidRDefault="00000000">
            <w:pPr>
              <w:jc w:val="center"/>
              <w:rPr>
                <w:rFonts w:ascii="Arial" w:eastAsia="Arial" w:hAnsi="Arial" w:cs="Arial"/>
                <w:b/>
                <w:bCs/>
                <w:sz w:val="24"/>
                <w:szCs w:val="24"/>
              </w:rPr>
            </w:pPr>
            <w:r>
              <w:rPr>
                <w:rFonts w:ascii="Arial" w:eastAsia="Arial" w:hAnsi="Arial" w:cs="Arial"/>
                <w:b/>
                <w:bCs/>
                <w:sz w:val="24"/>
                <w:szCs w:val="24"/>
              </w:rPr>
              <w:t>Pihak Kedua</w:t>
            </w:r>
          </w:p>
        </w:tc>
      </w:tr>
      <w:tr w:rsidR="005B4372" w14:paraId="1FF090AF" w14:textId="77777777">
        <w:trPr>
          <w:trHeight w:val="1703"/>
        </w:trPr>
        <w:tc>
          <w:tcPr>
            <w:tcW w:w="3005" w:type="dxa"/>
          </w:tcPr>
          <w:p w14:paraId="6B97D588" w14:textId="77777777" w:rsidR="005B4372" w:rsidRDefault="005B4372">
            <w:pPr>
              <w:jc w:val="center"/>
              <w:rPr>
                <w:rFonts w:ascii="Arial" w:eastAsia="Arial" w:hAnsi="Arial" w:cs="Arial"/>
                <w:b/>
                <w:bCs/>
                <w:sz w:val="24"/>
                <w:szCs w:val="24"/>
              </w:rPr>
            </w:pPr>
          </w:p>
          <w:p w14:paraId="3AE7A490" w14:textId="77777777" w:rsidR="005B4372" w:rsidRDefault="005B4372">
            <w:pPr>
              <w:jc w:val="center"/>
              <w:rPr>
                <w:rFonts w:ascii="Arial" w:eastAsia="Arial" w:hAnsi="Arial" w:cs="Arial"/>
                <w:b/>
                <w:bCs/>
                <w:sz w:val="24"/>
                <w:szCs w:val="24"/>
              </w:rPr>
            </w:pPr>
          </w:p>
          <w:p w14:paraId="63A1005A" w14:textId="77777777" w:rsidR="005B4372" w:rsidRDefault="005B4372">
            <w:pPr>
              <w:jc w:val="center"/>
              <w:rPr>
                <w:rFonts w:ascii="Arial" w:eastAsia="Arial" w:hAnsi="Arial" w:cs="Arial"/>
                <w:b/>
                <w:bCs/>
                <w:sz w:val="24"/>
                <w:szCs w:val="24"/>
              </w:rPr>
            </w:pPr>
          </w:p>
          <w:p w14:paraId="329766F2" w14:textId="77777777" w:rsidR="005B4372" w:rsidRDefault="005B4372">
            <w:pPr>
              <w:jc w:val="center"/>
              <w:rPr>
                <w:rFonts w:ascii="Arial" w:eastAsia="Arial" w:hAnsi="Arial" w:cs="Arial"/>
                <w:b/>
                <w:bCs/>
                <w:sz w:val="24"/>
                <w:szCs w:val="24"/>
              </w:rPr>
            </w:pPr>
          </w:p>
        </w:tc>
        <w:tc>
          <w:tcPr>
            <w:tcW w:w="3005" w:type="dxa"/>
          </w:tcPr>
          <w:p w14:paraId="75551B1E" w14:textId="77777777" w:rsidR="005B4372" w:rsidRDefault="005B4372">
            <w:pPr>
              <w:jc w:val="both"/>
              <w:rPr>
                <w:rFonts w:ascii="Arial" w:eastAsia="Arial" w:hAnsi="Arial" w:cs="Arial"/>
                <w:b/>
                <w:bCs/>
                <w:sz w:val="24"/>
                <w:szCs w:val="24"/>
              </w:rPr>
            </w:pPr>
          </w:p>
        </w:tc>
        <w:tc>
          <w:tcPr>
            <w:tcW w:w="3006" w:type="dxa"/>
          </w:tcPr>
          <w:p w14:paraId="5CFE397E" w14:textId="77777777" w:rsidR="005B4372" w:rsidRDefault="005B4372">
            <w:pPr>
              <w:jc w:val="both"/>
              <w:rPr>
                <w:rFonts w:ascii="Arial" w:eastAsia="Arial" w:hAnsi="Arial" w:cs="Arial"/>
                <w:b/>
                <w:bCs/>
                <w:sz w:val="24"/>
                <w:szCs w:val="24"/>
              </w:rPr>
            </w:pPr>
          </w:p>
        </w:tc>
      </w:tr>
      <w:tr w:rsidR="005B4372" w14:paraId="1FFA5BAD" w14:textId="77777777">
        <w:trPr>
          <w:trHeight w:val="585"/>
        </w:trPr>
        <w:tc>
          <w:tcPr>
            <w:tcW w:w="3005" w:type="dxa"/>
          </w:tcPr>
          <w:p w14:paraId="6AEB515A" w14:textId="77777777" w:rsidR="005B4372" w:rsidRDefault="00000000">
            <w:pPr>
              <w:jc w:val="center"/>
              <w:rPr>
                <w:rFonts w:ascii="Arial" w:eastAsia="Arial" w:hAnsi="Arial" w:cs="Arial"/>
                <w:b/>
                <w:bCs/>
                <w:sz w:val="24"/>
                <w:szCs w:val="24"/>
              </w:rPr>
            </w:pPr>
            <w:r>
              <w:rPr>
                <w:rFonts w:ascii="Arial" w:eastAsia="Arial" w:hAnsi="Arial" w:cs="Arial"/>
                <w:b/>
                <w:bCs/>
                <w:sz w:val="24"/>
                <w:szCs w:val="24"/>
              </w:rPr>
              <w:t>........................</w:t>
            </w:r>
          </w:p>
        </w:tc>
        <w:tc>
          <w:tcPr>
            <w:tcW w:w="3005" w:type="dxa"/>
          </w:tcPr>
          <w:p w14:paraId="609CEA58" w14:textId="77777777" w:rsidR="005B4372" w:rsidRDefault="005B4372">
            <w:pPr>
              <w:jc w:val="center"/>
              <w:rPr>
                <w:rFonts w:ascii="Arial" w:eastAsia="Arial" w:hAnsi="Arial" w:cs="Arial"/>
                <w:b/>
                <w:bCs/>
                <w:sz w:val="24"/>
                <w:szCs w:val="24"/>
              </w:rPr>
            </w:pPr>
          </w:p>
        </w:tc>
        <w:tc>
          <w:tcPr>
            <w:tcW w:w="3006" w:type="dxa"/>
          </w:tcPr>
          <w:p w14:paraId="7ED72D86" w14:textId="77777777" w:rsidR="005B4372" w:rsidRDefault="00000000">
            <w:pPr>
              <w:jc w:val="center"/>
              <w:rPr>
                <w:rFonts w:ascii="Arial" w:eastAsia="Arial" w:hAnsi="Arial" w:cs="Arial"/>
                <w:b/>
                <w:bCs/>
                <w:sz w:val="24"/>
                <w:szCs w:val="24"/>
              </w:rPr>
            </w:pPr>
            <w:r>
              <w:rPr>
                <w:rFonts w:ascii="Arial" w:eastAsia="Arial" w:hAnsi="Arial" w:cs="Arial"/>
                <w:b/>
                <w:bCs/>
                <w:sz w:val="24"/>
                <w:szCs w:val="24"/>
              </w:rPr>
              <w:t>.............................</w:t>
            </w:r>
          </w:p>
        </w:tc>
      </w:tr>
    </w:tbl>
    <w:p w14:paraId="629BC833" w14:textId="77777777" w:rsidR="005B4372" w:rsidRDefault="005B4372">
      <w:pPr>
        <w:rPr>
          <w:rFonts w:ascii="Arial" w:eastAsia="Arial" w:hAnsi="Arial" w:cs="Arial"/>
          <w:sz w:val="24"/>
          <w:szCs w:val="24"/>
        </w:rPr>
      </w:pPr>
    </w:p>
    <w:sectPr w:rsidR="005B4372">
      <w:headerReference w:type="default" r:id="rId8"/>
      <w:footerReference w:type="default" r:id="rId9"/>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9301A" w14:textId="77777777" w:rsidR="001175EA" w:rsidRDefault="001175EA">
      <w:r>
        <w:separator/>
      </w:r>
    </w:p>
  </w:endnote>
  <w:endnote w:type="continuationSeparator" w:id="0">
    <w:p w14:paraId="64D83068" w14:textId="77777777" w:rsidR="001175EA" w:rsidRDefault="00117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8F81CA9-077E-465E-8E59-B59B01A3E17B}"/>
  </w:font>
  <w:font w:name="Segoe UI">
    <w:panose1 w:val="020B0502040204020203"/>
    <w:charset w:val="00"/>
    <w:family w:val="swiss"/>
    <w:pitch w:val="variable"/>
    <w:sig w:usb0="E4002EFF" w:usb1="C000E47F" w:usb2="00000009" w:usb3="00000000" w:csb0="000001FF" w:csb1="00000000"/>
    <w:embedRegular r:id="rId2" w:fontKey="{50B0636F-EEEA-420D-8A11-D2F060FAAB63}"/>
  </w:font>
  <w:font w:name="Calibri">
    <w:panose1 w:val="020F0502020204030204"/>
    <w:charset w:val="00"/>
    <w:family w:val="swiss"/>
    <w:pitch w:val="variable"/>
    <w:sig w:usb0="E4002EFF" w:usb1="C200247B" w:usb2="00000009" w:usb3="00000000" w:csb0="000001FF" w:csb1="00000000"/>
    <w:embedRegular r:id="rId3" w:fontKey="{E4CF60C1-BC7E-47F7-8628-0C688D00B65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325F" w14:textId="77777777" w:rsidR="005B4372" w:rsidRDefault="00000000">
    <w:pPr>
      <w:pBdr>
        <w:top w:val="nil"/>
        <w:left w:val="nil"/>
        <w:bottom w:val="nil"/>
        <w:right w:val="nil"/>
        <w:between w:val="nil"/>
      </w:pBdr>
      <w:tabs>
        <w:tab w:val="center" w:pos="4680"/>
        <w:tab w:val="right" w:pos="9360"/>
      </w:tabs>
    </w:pPr>
    <w:r>
      <w:rPr>
        <w:noProof/>
      </w:rPr>
      <w:drawing>
        <wp:anchor distT="0" distB="0" distL="114300" distR="114300" simplePos="0" relativeHeight="251659264" behindDoc="0" locked="0" layoutInCell="1" hidden="0" allowOverlap="1" wp14:anchorId="01A67FF5" wp14:editId="6B877BA5">
          <wp:simplePos x="0" y="0"/>
          <wp:positionH relativeFrom="column">
            <wp:posOffset>-895346</wp:posOffset>
          </wp:positionH>
          <wp:positionV relativeFrom="paragraph">
            <wp:posOffset>-469261</wp:posOffset>
          </wp:positionV>
          <wp:extent cx="6943725" cy="1060868"/>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943725" cy="1060868"/>
                  </a:xfrm>
                  <a:prstGeom prst="rect">
                    <a:avLst/>
                  </a:prstGeom>
                  <a:ln/>
                </pic:spPr>
              </pic:pic>
            </a:graphicData>
          </a:graphic>
        </wp:anchor>
      </w:drawing>
    </w:r>
  </w:p>
  <w:p w14:paraId="7BED0A53" w14:textId="77777777" w:rsidR="005B4372" w:rsidRDefault="005B4372">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80B08" w14:textId="77777777" w:rsidR="001175EA" w:rsidRDefault="001175EA">
      <w:r>
        <w:separator/>
      </w:r>
    </w:p>
  </w:footnote>
  <w:footnote w:type="continuationSeparator" w:id="0">
    <w:p w14:paraId="6EFEC628" w14:textId="77777777" w:rsidR="001175EA" w:rsidRDefault="00117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96AEB" w14:textId="77777777" w:rsidR="005B4372"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1" locked="0" layoutInCell="1" hidden="0" allowOverlap="1" wp14:anchorId="1613771F" wp14:editId="03CD9A56">
          <wp:simplePos x="0" y="0"/>
          <wp:positionH relativeFrom="column">
            <wp:posOffset>904875</wp:posOffset>
          </wp:positionH>
          <wp:positionV relativeFrom="paragraph">
            <wp:posOffset>0</wp:posOffset>
          </wp:positionV>
          <wp:extent cx="5731510" cy="91376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510" cy="913765"/>
                  </a:xfrm>
                  <a:prstGeom prst="rect">
                    <a:avLst/>
                  </a:prstGeom>
                  <a:ln/>
                </pic:spPr>
              </pic:pic>
            </a:graphicData>
          </a:graphic>
        </wp:anchor>
      </w:drawing>
    </w:r>
  </w:p>
  <w:p w14:paraId="7C1798AD" w14:textId="77777777" w:rsidR="005B4372" w:rsidRDefault="005B4372">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4D8E"/>
    <w:multiLevelType w:val="multilevel"/>
    <w:tmpl w:val="F886C9D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F15F83"/>
    <w:multiLevelType w:val="multilevel"/>
    <w:tmpl w:val="CE08A6E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17512F95"/>
    <w:multiLevelType w:val="multilevel"/>
    <w:tmpl w:val="33EC685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966339"/>
    <w:multiLevelType w:val="multilevel"/>
    <w:tmpl w:val="A822BC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531395"/>
    <w:multiLevelType w:val="multilevel"/>
    <w:tmpl w:val="C2C0EB00"/>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124805"/>
    <w:multiLevelType w:val="multilevel"/>
    <w:tmpl w:val="34BC7F9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6" w15:restartNumberingAfterBreak="0">
    <w:nsid w:val="2E60617E"/>
    <w:multiLevelType w:val="multilevel"/>
    <w:tmpl w:val="B71E68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0752541"/>
    <w:multiLevelType w:val="multilevel"/>
    <w:tmpl w:val="E80E24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1745E17"/>
    <w:multiLevelType w:val="multilevel"/>
    <w:tmpl w:val="A65EFAB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32157FA8"/>
    <w:multiLevelType w:val="multilevel"/>
    <w:tmpl w:val="54B89D30"/>
    <w:lvl w:ilvl="0">
      <w:start w:val="3"/>
      <w:numFmt w:val="decimal"/>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E526D3"/>
    <w:multiLevelType w:val="multilevel"/>
    <w:tmpl w:val="629441B0"/>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ACF4F0B"/>
    <w:multiLevelType w:val="multilevel"/>
    <w:tmpl w:val="3B3027A2"/>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AE06CCA"/>
    <w:multiLevelType w:val="multilevel"/>
    <w:tmpl w:val="8D14A8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CD05DD"/>
    <w:multiLevelType w:val="multilevel"/>
    <w:tmpl w:val="3ACE38C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17E3B64"/>
    <w:multiLevelType w:val="multilevel"/>
    <w:tmpl w:val="557625D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3D16630"/>
    <w:multiLevelType w:val="multilevel"/>
    <w:tmpl w:val="1D0258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49144B2E"/>
    <w:multiLevelType w:val="multilevel"/>
    <w:tmpl w:val="B9CC57C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51853444"/>
    <w:multiLevelType w:val="multilevel"/>
    <w:tmpl w:val="A48626C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8D116F7"/>
    <w:multiLevelType w:val="multilevel"/>
    <w:tmpl w:val="4B2AF296"/>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90D1FCA"/>
    <w:multiLevelType w:val="multilevel"/>
    <w:tmpl w:val="67FEDD28"/>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0" w15:restartNumberingAfterBreak="0">
    <w:nsid w:val="5A8E37D2"/>
    <w:multiLevelType w:val="multilevel"/>
    <w:tmpl w:val="82D0F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FA0613"/>
    <w:multiLevelType w:val="multilevel"/>
    <w:tmpl w:val="66DA53DC"/>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3951513"/>
    <w:multiLevelType w:val="multilevel"/>
    <w:tmpl w:val="64A22E6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5524B1A"/>
    <w:multiLevelType w:val="multilevel"/>
    <w:tmpl w:val="BAB8A3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5623801"/>
    <w:multiLevelType w:val="multilevel"/>
    <w:tmpl w:val="D7AA2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A4069A4"/>
    <w:multiLevelType w:val="multilevel"/>
    <w:tmpl w:val="26B2D96C"/>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4941B7B"/>
    <w:multiLevelType w:val="multilevel"/>
    <w:tmpl w:val="C66838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60F744A"/>
    <w:multiLevelType w:val="multilevel"/>
    <w:tmpl w:val="FA06595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6420370"/>
    <w:multiLevelType w:val="multilevel"/>
    <w:tmpl w:val="140C6A04"/>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9" w15:restartNumberingAfterBreak="0">
    <w:nsid w:val="7E210638"/>
    <w:multiLevelType w:val="multilevel"/>
    <w:tmpl w:val="8A58CF36"/>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9295517">
    <w:abstractNumId w:val="24"/>
  </w:num>
  <w:num w:numId="2" w16cid:durableId="1837069463">
    <w:abstractNumId w:val="9"/>
  </w:num>
  <w:num w:numId="3" w16cid:durableId="586421734">
    <w:abstractNumId w:val="6"/>
  </w:num>
  <w:num w:numId="4" w16cid:durableId="1408964962">
    <w:abstractNumId w:val="11"/>
  </w:num>
  <w:num w:numId="5" w16cid:durableId="566304034">
    <w:abstractNumId w:val="7"/>
  </w:num>
  <w:num w:numId="6" w16cid:durableId="1391002617">
    <w:abstractNumId w:val="1"/>
  </w:num>
  <w:num w:numId="7" w16cid:durableId="1146822723">
    <w:abstractNumId w:val="5"/>
  </w:num>
  <w:num w:numId="8" w16cid:durableId="1022634683">
    <w:abstractNumId w:val="28"/>
  </w:num>
  <w:num w:numId="9" w16cid:durableId="1084456093">
    <w:abstractNumId w:val="2"/>
  </w:num>
  <w:num w:numId="10" w16cid:durableId="558982698">
    <w:abstractNumId w:val="16"/>
  </w:num>
  <w:num w:numId="11" w16cid:durableId="895966249">
    <w:abstractNumId w:val="29"/>
  </w:num>
  <w:num w:numId="12" w16cid:durableId="1155872415">
    <w:abstractNumId w:val="23"/>
  </w:num>
  <w:num w:numId="13" w16cid:durableId="701131886">
    <w:abstractNumId w:val="20"/>
  </w:num>
  <w:num w:numId="14" w16cid:durableId="1768424524">
    <w:abstractNumId w:val="18"/>
  </w:num>
  <w:num w:numId="15" w16cid:durableId="1853301390">
    <w:abstractNumId w:val="13"/>
  </w:num>
  <w:num w:numId="16" w16cid:durableId="1069424703">
    <w:abstractNumId w:val="22"/>
  </w:num>
  <w:num w:numId="17" w16cid:durableId="1859007975">
    <w:abstractNumId w:val="27"/>
  </w:num>
  <w:num w:numId="18" w16cid:durableId="1271351528">
    <w:abstractNumId w:val="0"/>
  </w:num>
  <w:num w:numId="19" w16cid:durableId="233786190">
    <w:abstractNumId w:val="14"/>
  </w:num>
  <w:num w:numId="20" w16cid:durableId="1670865191">
    <w:abstractNumId w:val="15"/>
  </w:num>
  <w:num w:numId="21" w16cid:durableId="1519007191">
    <w:abstractNumId w:val="8"/>
  </w:num>
  <w:num w:numId="22" w16cid:durableId="32073532">
    <w:abstractNumId w:val="3"/>
  </w:num>
  <w:num w:numId="23" w16cid:durableId="2065525296">
    <w:abstractNumId w:val="26"/>
  </w:num>
  <w:num w:numId="24" w16cid:durableId="1417631897">
    <w:abstractNumId w:val="12"/>
  </w:num>
  <w:num w:numId="25" w16cid:durableId="663898710">
    <w:abstractNumId w:val="17"/>
  </w:num>
  <w:num w:numId="26" w16cid:durableId="890076865">
    <w:abstractNumId w:val="10"/>
  </w:num>
  <w:num w:numId="27" w16cid:durableId="1528375610">
    <w:abstractNumId w:val="4"/>
  </w:num>
  <w:num w:numId="28" w16cid:durableId="1563564446">
    <w:abstractNumId w:val="19"/>
  </w:num>
  <w:num w:numId="29" w16cid:durableId="1916894477">
    <w:abstractNumId w:val="25"/>
  </w:num>
  <w:num w:numId="30" w16cid:durableId="4366068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72"/>
    <w:rsid w:val="001175EA"/>
    <w:rsid w:val="002811BE"/>
    <w:rsid w:val="002A5E07"/>
    <w:rsid w:val="00450F66"/>
    <w:rsid w:val="005B4372"/>
    <w:rsid w:val="006C0BC8"/>
    <w:rsid w:val="006C5E71"/>
    <w:rsid w:val="00CE0BFF"/>
    <w:rsid w:val="00DA0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C676"/>
  <w15:docId w15:val="{F7A2275D-A5C6-479E-86AF-294D515E9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left w:w="0" w:type="dxa"/>
        <w:right w:w="0" w:type="dxa"/>
      </w:tblCellMar>
    </w:tblPr>
  </w:style>
  <w:style w:type="paragraph" w:styleId="BodyTextIndent">
    <w:name w:val="Body Text Indent"/>
    <w:basedOn w:val="Normal"/>
    <w:link w:val="BodyTextIndentChar"/>
    <w:rsid w:val="00B56EF7"/>
    <w:pPr>
      <w:ind w:left="720"/>
      <w:jc w:val="both"/>
    </w:pPr>
    <w:rPr>
      <w:color w:val="auto"/>
      <w:sz w:val="22"/>
      <w:szCs w:val="22"/>
      <w:lang w:val="en-GB"/>
    </w:rPr>
  </w:style>
  <w:style w:type="character" w:customStyle="1" w:styleId="BodyTextIndentChar">
    <w:name w:val="Body Text Indent Char"/>
    <w:basedOn w:val="DefaultParagraphFont"/>
    <w:link w:val="BodyTextIndent"/>
    <w:rsid w:val="00B56EF7"/>
    <w:rPr>
      <w:color w:val="auto"/>
      <w:sz w:val="22"/>
      <w:szCs w:val="22"/>
      <w:lang w:val="en-GB" w:eastAsia="en-US"/>
    </w:rPr>
  </w:style>
  <w:style w:type="paragraph" w:styleId="Header">
    <w:name w:val="header"/>
    <w:basedOn w:val="Normal"/>
    <w:link w:val="HeaderChar"/>
    <w:uiPriority w:val="99"/>
    <w:unhideWhenUsed/>
    <w:rsid w:val="00957E24"/>
    <w:pPr>
      <w:tabs>
        <w:tab w:val="center" w:pos="4680"/>
        <w:tab w:val="right" w:pos="9360"/>
      </w:tabs>
    </w:pPr>
  </w:style>
  <w:style w:type="character" w:customStyle="1" w:styleId="HeaderChar">
    <w:name w:val="Header Char"/>
    <w:basedOn w:val="DefaultParagraphFont"/>
    <w:link w:val="Header"/>
    <w:uiPriority w:val="99"/>
    <w:rsid w:val="00957E24"/>
  </w:style>
  <w:style w:type="paragraph" w:styleId="Footer">
    <w:name w:val="footer"/>
    <w:basedOn w:val="Normal"/>
    <w:link w:val="FooterChar"/>
    <w:uiPriority w:val="99"/>
    <w:unhideWhenUsed/>
    <w:rsid w:val="00957E24"/>
    <w:pPr>
      <w:tabs>
        <w:tab w:val="center" w:pos="4680"/>
        <w:tab w:val="right" w:pos="9360"/>
      </w:tabs>
    </w:pPr>
  </w:style>
  <w:style w:type="character" w:customStyle="1" w:styleId="FooterChar">
    <w:name w:val="Footer Char"/>
    <w:basedOn w:val="DefaultParagraphFont"/>
    <w:link w:val="Footer"/>
    <w:uiPriority w:val="99"/>
    <w:rsid w:val="00957E24"/>
  </w:style>
  <w:style w:type="table" w:styleId="TableGrid">
    <w:name w:val="Table Grid"/>
    <w:basedOn w:val="TableNormal"/>
    <w:uiPriority w:val="39"/>
    <w:rsid w:val="00595790"/>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17B"/>
    <w:pPr>
      <w:ind w:left="720"/>
      <w:contextualSpacing/>
    </w:pPr>
  </w:style>
  <w:style w:type="paragraph" w:styleId="BalloonText">
    <w:name w:val="Balloon Text"/>
    <w:basedOn w:val="Normal"/>
    <w:link w:val="BalloonTextChar"/>
    <w:uiPriority w:val="99"/>
    <w:semiHidden/>
    <w:unhideWhenUsed/>
    <w:rsid w:val="00422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D49"/>
    <w:rPr>
      <w:rFonts w:ascii="Segoe UI" w:hAnsi="Segoe UI" w:cs="Segoe UI"/>
      <w:sz w:val="18"/>
      <w:szCs w:val="18"/>
    </w:rPr>
  </w:style>
  <w:style w:type="table" w:customStyle="1" w:styleId="a0">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1">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2">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3">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4">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5">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6">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7">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8">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9">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a">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b">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JF5/3+bsc/+6xyGdne32x3sitQ==">CgMxLjA4AHIhMVhPaktwU015N0dPTEhtSWtqR2FKb1BTY1A1S3QwMUli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13</Pages>
  <Words>4424</Words>
  <Characters>25222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donny aribowo</cp:lastModifiedBy>
  <cp:revision>3</cp:revision>
  <dcterms:created xsi:type="dcterms:W3CDTF">2026-07-29T07:41:00Z</dcterms:created>
  <dcterms:modified xsi:type="dcterms:W3CDTF">2026-09-17T06:43:00Z</dcterms:modified>
</cp:coreProperties>
</file>