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F57B5" w14:textId="77777777" w:rsidR="002024AD" w:rsidRDefault="00000000">
      <w:pPr>
        <w:pStyle w:val="Title"/>
        <w:jc w:val="left"/>
        <w:rPr>
          <w:rFonts w:ascii="Arial" w:eastAsia="Arial" w:hAnsi="Arial" w:cs="Arial"/>
          <w:b/>
          <w:bCs/>
          <w:sz w:val="24"/>
          <w:szCs w:val="24"/>
          <w:u w:val="none"/>
        </w:rPr>
      </w:pPr>
      <w:r>
        <w:rPr>
          <w:rFonts w:ascii="Arial" w:eastAsia="Arial" w:hAnsi="Arial" w:cs="Arial"/>
          <w:b/>
          <w:bCs/>
          <w:sz w:val="24"/>
          <w:szCs w:val="24"/>
          <w:u w:val="none"/>
        </w:rPr>
        <w:t xml:space="preserve"> </w:t>
      </w:r>
    </w:p>
    <w:p w14:paraId="1854614F" w14:textId="77777777" w:rsidR="002024AD" w:rsidRDefault="00000000">
      <w:pPr>
        <w:pStyle w:val="Title"/>
        <w:rPr>
          <w:rFonts w:ascii="Arial" w:eastAsia="Arial" w:hAnsi="Arial" w:cs="Arial"/>
          <w:sz w:val="24"/>
          <w:szCs w:val="24"/>
          <w:u w:val="none"/>
        </w:rPr>
      </w:pPr>
      <w:r>
        <w:rPr>
          <w:rFonts w:ascii="Arial" w:eastAsia="Arial" w:hAnsi="Arial" w:cs="Arial"/>
          <w:b/>
          <w:bCs/>
          <w:sz w:val="28"/>
          <w:szCs w:val="28"/>
          <w:u w:val="none"/>
        </w:rPr>
        <w:t>PERJANJIAN KERJA WAKTU TERTENTU (PKWT)</w:t>
      </w:r>
    </w:p>
    <w:p w14:paraId="7825C569" w14:textId="79FB977C" w:rsidR="002024AD" w:rsidRDefault="00000000">
      <w:pPr>
        <w:jc w:val="center"/>
        <w:rPr>
          <w:rFonts w:ascii="Arial" w:eastAsia="Arial" w:hAnsi="Arial" w:cs="Arial"/>
          <w:b/>
          <w:bCs/>
          <w:sz w:val="26"/>
          <w:szCs w:val="26"/>
        </w:rPr>
      </w:pPr>
      <w:r>
        <w:rPr>
          <w:rFonts w:ascii="Arial" w:eastAsia="Arial" w:hAnsi="Arial" w:cs="Arial"/>
          <w:b/>
          <w:bCs/>
          <w:sz w:val="24"/>
          <w:szCs w:val="24"/>
        </w:rPr>
        <w:t>KSI/SKK/ADM/0</w:t>
      </w:r>
      <w:r w:rsidR="0028404E">
        <w:rPr>
          <w:rFonts w:ascii="Arial" w:eastAsia="Arial" w:hAnsi="Arial" w:cs="Arial"/>
          <w:b/>
          <w:bCs/>
          <w:sz w:val="24"/>
          <w:szCs w:val="24"/>
        </w:rPr>
        <w:t>..</w:t>
      </w:r>
      <w:r>
        <w:rPr>
          <w:rFonts w:ascii="Arial" w:eastAsia="Arial" w:hAnsi="Arial" w:cs="Arial"/>
          <w:b/>
          <w:bCs/>
          <w:sz w:val="24"/>
          <w:szCs w:val="24"/>
        </w:rPr>
        <w:t>/</w:t>
      </w:r>
      <w:r w:rsidR="0028404E">
        <w:rPr>
          <w:rFonts w:ascii="Arial" w:eastAsia="Arial" w:hAnsi="Arial" w:cs="Arial"/>
          <w:b/>
          <w:bCs/>
          <w:sz w:val="24"/>
          <w:szCs w:val="24"/>
        </w:rPr>
        <w:t>..</w:t>
      </w:r>
      <w:r>
        <w:rPr>
          <w:rFonts w:ascii="Arial" w:eastAsia="Arial" w:hAnsi="Arial" w:cs="Arial"/>
          <w:b/>
          <w:bCs/>
          <w:sz w:val="24"/>
          <w:szCs w:val="24"/>
        </w:rPr>
        <w:t>/2</w:t>
      </w:r>
      <w:r w:rsidR="0028404E">
        <w:rPr>
          <w:rFonts w:ascii="Arial" w:eastAsia="Arial" w:hAnsi="Arial" w:cs="Arial"/>
          <w:b/>
          <w:bCs/>
          <w:sz w:val="24"/>
          <w:szCs w:val="24"/>
        </w:rPr>
        <w:t>.</w:t>
      </w:r>
    </w:p>
    <w:p w14:paraId="5C134E0F" w14:textId="77777777" w:rsidR="002024AD" w:rsidRDefault="002024AD">
      <w:pPr>
        <w:rPr>
          <w:rFonts w:ascii="Arial" w:eastAsia="Arial" w:hAnsi="Arial" w:cs="Arial"/>
          <w:sz w:val="24"/>
          <w:szCs w:val="24"/>
        </w:rPr>
      </w:pPr>
    </w:p>
    <w:p w14:paraId="6BA66FE3" w14:textId="77777777" w:rsidR="002024AD" w:rsidRDefault="002024AD">
      <w:pPr>
        <w:jc w:val="both"/>
        <w:rPr>
          <w:rFonts w:ascii="Arial" w:eastAsia="Arial" w:hAnsi="Arial" w:cs="Arial"/>
          <w:sz w:val="24"/>
          <w:szCs w:val="24"/>
        </w:rPr>
      </w:pPr>
    </w:p>
    <w:p w14:paraId="6B1F3A85" w14:textId="5C5B1336" w:rsidR="002024AD" w:rsidRDefault="00000000">
      <w:pPr>
        <w:jc w:val="both"/>
        <w:rPr>
          <w:rFonts w:ascii="Arial" w:eastAsia="Arial" w:hAnsi="Arial" w:cs="Arial"/>
          <w:sz w:val="24"/>
          <w:szCs w:val="24"/>
        </w:rPr>
      </w:pPr>
      <w:r>
        <w:rPr>
          <w:rFonts w:ascii="Arial" w:eastAsia="Arial" w:hAnsi="Arial" w:cs="Arial"/>
          <w:sz w:val="24"/>
          <w:szCs w:val="24"/>
        </w:rPr>
        <w:t xml:space="preserve">Pada hari _____, tanggal </w:t>
      </w:r>
      <w:r>
        <w:rPr>
          <w:rFonts w:ascii="Arial" w:eastAsia="Arial" w:hAnsi="Arial" w:cs="Arial"/>
          <w:b/>
          <w:bCs/>
          <w:sz w:val="24"/>
          <w:szCs w:val="24"/>
        </w:rPr>
        <w:t>_____</w:t>
      </w:r>
      <w:r>
        <w:rPr>
          <w:rFonts w:ascii="Arial" w:eastAsia="Arial" w:hAnsi="Arial" w:cs="Arial"/>
          <w:sz w:val="24"/>
          <w:szCs w:val="24"/>
        </w:rPr>
        <w:t xml:space="preserve">, bulan </w:t>
      </w:r>
      <w:r>
        <w:rPr>
          <w:rFonts w:ascii="Arial" w:eastAsia="Arial" w:hAnsi="Arial" w:cs="Arial"/>
          <w:b/>
          <w:bCs/>
          <w:sz w:val="24"/>
          <w:szCs w:val="24"/>
        </w:rPr>
        <w:t>_____</w:t>
      </w:r>
      <w:r>
        <w:rPr>
          <w:rFonts w:ascii="Arial" w:eastAsia="Arial" w:hAnsi="Arial" w:cs="Arial"/>
          <w:sz w:val="24"/>
          <w:szCs w:val="24"/>
        </w:rPr>
        <w:t xml:space="preserve">, tahun </w:t>
      </w:r>
      <w:r>
        <w:rPr>
          <w:rFonts w:ascii="Arial" w:eastAsia="Arial" w:hAnsi="Arial" w:cs="Arial"/>
          <w:b/>
          <w:bCs/>
          <w:sz w:val="24"/>
          <w:szCs w:val="24"/>
        </w:rPr>
        <w:t xml:space="preserve">Dua Ribu Dua Puluh </w:t>
      </w:r>
      <w:r w:rsidR="0028404E">
        <w:rPr>
          <w:rFonts w:ascii="Arial" w:eastAsia="Arial" w:hAnsi="Arial" w:cs="Arial"/>
          <w:b/>
          <w:bCs/>
          <w:sz w:val="24"/>
          <w:szCs w:val="24"/>
        </w:rPr>
        <w:t>....</w:t>
      </w:r>
      <w:r>
        <w:rPr>
          <w:rFonts w:ascii="Arial" w:eastAsia="Arial" w:hAnsi="Arial" w:cs="Arial"/>
          <w:sz w:val="24"/>
          <w:szCs w:val="24"/>
        </w:rPr>
        <w:t xml:space="preserve"> </w:t>
      </w:r>
      <w:r>
        <w:rPr>
          <w:rFonts w:ascii="Arial" w:eastAsia="Arial" w:hAnsi="Arial" w:cs="Arial"/>
          <w:b/>
          <w:bCs/>
          <w:sz w:val="24"/>
          <w:szCs w:val="24"/>
        </w:rPr>
        <w:t>(__/__/____ )</w:t>
      </w:r>
      <w:r>
        <w:rPr>
          <w:rFonts w:ascii="Arial" w:eastAsia="Arial" w:hAnsi="Arial" w:cs="Arial"/>
          <w:sz w:val="24"/>
          <w:szCs w:val="24"/>
        </w:rPr>
        <w:t xml:space="preserve">. Bertempat dikantor </w:t>
      </w:r>
      <w:r>
        <w:rPr>
          <w:rFonts w:ascii="Arial" w:eastAsia="Arial" w:hAnsi="Arial" w:cs="Arial"/>
          <w:b/>
          <w:bCs/>
          <w:sz w:val="24"/>
          <w:szCs w:val="24"/>
        </w:rPr>
        <w:t>PT. Kaja Sarana Inovasi</w:t>
      </w:r>
      <w:r>
        <w:rPr>
          <w:rFonts w:ascii="Arial" w:eastAsia="Arial" w:hAnsi="Arial" w:cs="Arial"/>
          <w:sz w:val="24"/>
          <w:szCs w:val="24"/>
        </w:rPr>
        <w:t xml:space="preserve">.Oleh </w:t>
      </w:r>
      <w:r w:rsidR="0028404E">
        <w:rPr>
          <w:rFonts w:ascii="Arial" w:eastAsia="Arial" w:hAnsi="Arial" w:cs="Arial"/>
          <w:sz w:val="24"/>
          <w:szCs w:val="24"/>
        </w:rPr>
        <w:t>dan antara</w:t>
      </w:r>
      <w:r>
        <w:rPr>
          <w:rFonts w:ascii="Arial" w:eastAsia="Arial" w:hAnsi="Arial" w:cs="Arial"/>
          <w:sz w:val="24"/>
          <w:szCs w:val="24"/>
        </w:rPr>
        <w:t>:</w:t>
      </w:r>
    </w:p>
    <w:p w14:paraId="2814DF41" w14:textId="77777777" w:rsidR="002024AD" w:rsidRDefault="002024AD">
      <w:pPr>
        <w:rPr>
          <w:rFonts w:ascii="Arial" w:eastAsia="Arial" w:hAnsi="Arial" w:cs="Arial"/>
          <w:sz w:val="24"/>
          <w:szCs w:val="24"/>
        </w:rPr>
      </w:pPr>
    </w:p>
    <w:tbl>
      <w:tblPr>
        <w:tblStyle w:val="a4"/>
        <w:tblW w:w="9026" w:type="dxa"/>
        <w:tblBorders>
          <w:top w:val="nil"/>
          <w:left w:val="nil"/>
          <w:bottom w:val="nil"/>
          <w:right w:val="nil"/>
          <w:insideH w:val="nil"/>
          <w:insideV w:val="nil"/>
        </w:tblBorders>
        <w:tblLayout w:type="fixed"/>
        <w:tblLook w:val="0400" w:firstRow="0" w:lastRow="0" w:firstColumn="0" w:lastColumn="0" w:noHBand="0" w:noVBand="1"/>
      </w:tblPr>
      <w:tblGrid>
        <w:gridCol w:w="2854"/>
        <w:gridCol w:w="284"/>
        <w:gridCol w:w="5888"/>
      </w:tblGrid>
      <w:tr w:rsidR="002024AD" w14:paraId="1C2606A7" w14:textId="77777777">
        <w:tc>
          <w:tcPr>
            <w:tcW w:w="2854" w:type="dxa"/>
          </w:tcPr>
          <w:p w14:paraId="43C5797C" w14:textId="77777777" w:rsidR="002024AD" w:rsidRDefault="00000000">
            <w:pPr>
              <w:jc w:val="both"/>
              <w:rPr>
                <w:rFonts w:ascii="Arial" w:eastAsia="Arial" w:hAnsi="Arial" w:cs="Arial"/>
                <w:sz w:val="24"/>
                <w:szCs w:val="24"/>
              </w:rPr>
            </w:pPr>
            <w:r>
              <w:rPr>
                <w:rFonts w:ascii="Arial" w:eastAsia="Arial" w:hAnsi="Arial" w:cs="Arial"/>
                <w:sz w:val="24"/>
                <w:szCs w:val="24"/>
              </w:rPr>
              <w:t>Nama</w:t>
            </w:r>
          </w:p>
        </w:tc>
        <w:tc>
          <w:tcPr>
            <w:tcW w:w="284" w:type="dxa"/>
          </w:tcPr>
          <w:p w14:paraId="09D25EB8" w14:textId="77777777" w:rsidR="002024AD"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6688760F" w14:textId="77777777" w:rsidR="002024AD" w:rsidRDefault="002024AD">
            <w:pPr>
              <w:jc w:val="both"/>
              <w:rPr>
                <w:rFonts w:ascii="Arial" w:eastAsia="Arial" w:hAnsi="Arial" w:cs="Arial"/>
                <w:b/>
                <w:bCs/>
                <w:sz w:val="24"/>
                <w:szCs w:val="24"/>
              </w:rPr>
            </w:pPr>
          </w:p>
        </w:tc>
      </w:tr>
      <w:tr w:rsidR="002024AD" w14:paraId="2EE42E80" w14:textId="77777777">
        <w:tc>
          <w:tcPr>
            <w:tcW w:w="2854" w:type="dxa"/>
          </w:tcPr>
          <w:p w14:paraId="79D9E90A" w14:textId="77777777" w:rsidR="002024AD" w:rsidRDefault="00000000">
            <w:pPr>
              <w:jc w:val="both"/>
              <w:rPr>
                <w:rFonts w:ascii="Arial" w:eastAsia="Arial" w:hAnsi="Arial" w:cs="Arial"/>
                <w:sz w:val="24"/>
                <w:szCs w:val="24"/>
              </w:rPr>
            </w:pPr>
            <w:r>
              <w:rPr>
                <w:rFonts w:ascii="Arial" w:eastAsia="Arial" w:hAnsi="Arial" w:cs="Arial"/>
                <w:sz w:val="24"/>
                <w:szCs w:val="24"/>
              </w:rPr>
              <w:t>Jabatan</w:t>
            </w:r>
          </w:p>
        </w:tc>
        <w:tc>
          <w:tcPr>
            <w:tcW w:w="284" w:type="dxa"/>
          </w:tcPr>
          <w:p w14:paraId="37CE2390" w14:textId="77777777" w:rsidR="002024AD"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7A3719C2" w14:textId="77777777" w:rsidR="002024AD" w:rsidRDefault="002024AD">
            <w:pPr>
              <w:jc w:val="both"/>
              <w:rPr>
                <w:rFonts w:ascii="Arial" w:eastAsia="Arial" w:hAnsi="Arial" w:cs="Arial"/>
                <w:sz w:val="24"/>
                <w:szCs w:val="24"/>
              </w:rPr>
            </w:pPr>
          </w:p>
        </w:tc>
      </w:tr>
      <w:tr w:rsidR="002024AD" w14:paraId="3314FBBE" w14:textId="77777777">
        <w:tc>
          <w:tcPr>
            <w:tcW w:w="2854" w:type="dxa"/>
          </w:tcPr>
          <w:p w14:paraId="02D8A445" w14:textId="77777777" w:rsidR="002024AD" w:rsidRDefault="00000000">
            <w:pPr>
              <w:jc w:val="both"/>
              <w:rPr>
                <w:rFonts w:ascii="Arial" w:eastAsia="Arial" w:hAnsi="Arial" w:cs="Arial"/>
                <w:sz w:val="24"/>
                <w:szCs w:val="24"/>
              </w:rPr>
            </w:pPr>
            <w:r>
              <w:rPr>
                <w:rFonts w:ascii="Arial" w:eastAsia="Arial" w:hAnsi="Arial" w:cs="Arial"/>
                <w:sz w:val="24"/>
                <w:szCs w:val="24"/>
              </w:rPr>
              <w:t>Instansi</w:t>
            </w:r>
          </w:p>
        </w:tc>
        <w:tc>
          <w:tcPr>
            <w:tcW w:w="284" w:type="dxa"/>
          </w:tcPr>
          <w:p w14:paraId="4C228E48" w14:textId="77777777" w:rsidR="002024AD"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64B9483B" w14:textId="77777777" w:rsidR="002024AD" w:rsidRDefault="00000000">
            <w:pPr>
              <w:jc w:val="both"/>
              <w:rPr>
                <w:rFonts w:ascii="Arial" w:eastAsia="Arial" w:hAnsi="Arial" w:cs="Arial"/>
                <w:b/>
                <w:bCs/>
                <w:sz w:val="24"/>
                <w:szCs w:val="24"/>
              </w:rPr>
            </w:pPr>
            <w:r>
              <w:rPr>
                <w:rFonts w:ascii="Arial" w:eastAsia="Arial" w:hAnsi="Arial" w:cs="Arial"/>
                <w:b/>
                <w:bCs/>
                <w:sz w:val="24"/>
                <w:szCs w:val="24"/>
              </w:rPr>
              <w:t>PT. Kaja Sarana Inovasi</w:t>
            </w:r>
          </w:p>
        </w:tc>
      </w:tr>
      <w:tr w:rsidR="002024AD" w14:paraId="7C87D895" w14:textId="77777777">
        <w:tc>
          <w:tcPr>
            <w:tcW w:w="2854" w:type="dxa"/>
          </w:tcPr>
          <w:p w14:paraId="470A689D" w14:textId="77777777" w:rsidR="002024AD" w:rsidRDefault="00000000">
            <w:pPr>
              <w:jc w:val="both"/>
              <w:rPr>
                <w:rFonts w:ascii="Arial" w:eastAsia="Arial" w:hAnsi="Arial" w:cs="Arial"/>
                <w:sz w:val="24"/>
                <w:szCs w:val="24"/>
              </w:rPr>
            </w:pPr>
            <w:r>
              <w:rPr>
                <w:rFonts w:ascii="Arial" w:eastAsia="Arial" w:hAnsi="Arial" w:cs="Arial"/>
                <w:sz w:val="24"/>
                <w:szCs w:val="24"/>
              </w:rPr>
              <w:t>Alamat</w:t>
            </w:r>
          </w:p>
        </w:tc>
        <w:tc>
          <w:tcPr>
            <w:tcW w:w="284" w:type="dxa"/>
          </w:tcPr>
          <w:p w14:paraId="755C1889" w14:textId="77777777" w:rsidR="002024AD"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6926473D" w14:textId="77777777" w:rsidR="002024AD" w:rsidRDefault="00000000">
            <w:pPr>
              <w:jc w:val="both"/>
              <w:rPr>
                <w:rFonts w:ascii="Arial" w:eastAsia="Arial" w:hAnsi="Arial" w:cs="Arial"/>
                <w:sz w:val="24"/>
                <w:szCs w:val="24"/>
              </w:rPr>
            </w:pPr>
            <w:r>
              <w:rPr>
                <w:rFonts w:ascii="Arial" w:eastAsia="Arial" w:hAnsi="Arial" w:cs="Arial"/>
                <w:sz w:val="24"/>
                <w:szCs w:val="24"/>
              </w:rPr>
              <w:t>Jl. Siliwangi Km7 RT.005 RW.002 Ruko Gardenia RF. No.10  Kawasan Pesona Metropolitan, Kelurahan Bojong Rawalumbu,Kecamatan Rawalumbu, Kota Bekasi, Jawa Barat</w:t>
            </w:r>
          </w:p>
        </w:tc>
      </w:tr>
    </w:tbl>
    <w:p w14:paraId="028CBBC7" w14:textId="77777777" w:rsidR="002024AD" w:rsidRDefault="00000000">
      <w:pPr>
        <w:rPr>
          <w:rFonts w:ascii="Arial" w:eastAsia="Arial" w:hAnsi="Arial" w:cs="Arial"/>
          <w:sz w:val="24"/>
          <w:szCs w:val="24"/>
        </w:rPr>
      </w:pPr>
      <w:r>
        <w:rPr>
          <w:rFonts w:ascii="Arial" w:eastAsia="Arial" w:hAnsi="Arial" w:cs="Arial"/>
          <w:sz w:val="24"/>
          <w:szCs w:val="24"/>
        </w:rPr>
        <w:tab/>
        <w:t xml:space="preserve">                                                                                                     </w:t>
      </w:r>
    </w:p>
    <w:p w14:paraId="6C0C6747" w14:textId="77777777" w:rsidR="002024AD" w:rsidRDefault="00000000">
      <w:pPr>
        <w:jc w:val="both"/>
        <w:rPr>
          <w:rFonts w:ascii="Arial" w:eastAsia="Arial" w:hAnsi="Arial" w:cs="Arial"/>
          <w:sz w:val="24"/>
          <w:szCs w:val="24"/>
        </w:rPr>
      </w:pPr>
      <w:r>
        <w:rPr>
          <w:rFonts w:ascii="Arial" w:eastAsia="Arial" w:hAnsi="Arial" w:cs="Arial"/>
          <w:sz w:val="24"/>
          <w:szCs w:val="24"/>
        </w:rPr>
        <w:t xml:space="preserve">Dalam hal ini bertindak untuk dan atas nama </w:t>
      </w:r>
      <w:r>
        <w:rPr>
          <w:rFonts w:ascii="Arial" w:eastAsia="Arial" w:hAnsi="Arial" w:cs="Arial"/>
          <w:b/>
          <w:bCs/>
          <w:sz w:val="24"/>
          <w:szCs w:val="24"/>
        </w:rPr>
        <w:t xml:space="preserve">PT. Kaja Sarana Inovasi, </w:t>
      </w:r>
      <w:r>
        <w:rPr>
          <w:rFonts w:ascii="Arial" w:eastAsia="Arial" w:hAnsi="Arial" w:cs="Arial"/>
          <w:sz w:val="24"/>
          <w:szCs w:val="24"/>
        </w:rPr>
        <w:t xml:space="preserve">selanjutnya disebut sebagai </w:t>
      </w:r>
      <w:r>
        <w:rPr>
          <w:rFonts w:ascii="Arial" w:eastAsia="Arial" w:hAnsi="Arial" w:cs="Arial"/>
          <w:b/>
          <w:bCs/>
          <w:sz w:val="24"/>
          <w:szCs w:val="24"/>
        </w:rPr>
        <w:t>PIHAK PERTAMA</w:t>
      </w:r>
      <w:r>
        <w:rPr>
          <w:rFonts w:ascii="Arial" w:eastAsia="Arial" w:hAnsi="Arial" w:cs="Arial"/>
          <w:sz w:val="24"/>
          <w:szCs w:val="24"/>
        </w:rPr>
        <w:t>.</w:t>
      </w:r>
    </w:p>
    <w:p w14:paraId="32E31285" w14:textId="77777777" w:rsidR="002024AD" w:rsidRDefault="002024AD">
      <w:pPr>
        <w:jc w:val="both"/>
        <w:rPr>
          <w:rFonts w:ascii="Arial" w:eastAsia="Arial" w:hAnsi="Arial" w:cs="Arial"/>
          <w:sz w:val="24"/>
          <w:szCs w:val="24"/>
        </w:rPr>
      </w:pPr>
    </w:p>
    <w:tbl>
      <w:tblPr>
        <w:tblStyle w:val="a5"/>
        <w:tblW w:w="9026" w:type="dxa"/>
        <w:tblBorders>
          <w:top w:val="nil"/>
          <w:left w:val="nil"/>
          <w:bottom w:val="nil"/>
          <w:right w:val="nil"/>
          <w:insideH w:val="nil"/>
          <w:insideV w:val="nil"/>
        </w:tblBorders>
        <w:tblLayout w:type="fixed"/>
        <w:tblLook w:val="0400" w:firstRow="0" w:lastRow="0" w:firstColumn="0" w:lastColumn="0" w:noHBand="0" w:noVBand="1"/>
      </w:tblPr>
      <w:tblGrid>
        <w:gridCol w:w="2874"/>
        <w:gridCol w:w="284"/>
        <w:gridCol w:w="5868"/>
      </w:tblGrid>
      <w:tr w:rsidR="002024AD" w14:paraId="7D742EAC" w14:textId="77777777">
        <w:tc>
          <w:tcPr>
            <w:tcW w:w="2874" w:type="dxa"/>
          </w:tcPr>
          <w:p w14:paraId="4C4A4F4F" w14:textId="77777777" w:rsidR="002024AD" w:rsidRDefault="00000000">
            <w:pPr>
              <w:jc w:val="both"/>
              <w:rPr>
                <w:rFonts w:ascii="Arial" w:eastAsia="Arial" w:hAnsi="Arial" w:cs="Arial"/>
                <w:sz w:val="24"/>
                <w:szCs w:val="24"/>
              </w:rPr>
            </w:pPr>
            <w:r>
              <w:rPr>
                <w:rFonts w:ascii="Arial" w:eastAsia="Arial" w:hAnsi="Arial" w:cs="Arial"/>
                <w:sz w:val="24"/>
                <w:szCs w:val="24"/>
              </w:rPr>
              <w:t>Nama Lengkap</w:t>
            </w:r>
          </w:p>
        </w:tc>
        <w:tc>
          <w:tcPr>
            <w:tcW w:w="284" w:type="dxa"/>
          </w:tcPr>
          <w:p w14:paraId="59D15F1E" w14:textId="77777777" w:rsidR="002024AD"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503ADE6F" w14:textId="466B531E" w:rsidR="002024AD" w:rsidRDefault="002024AD">
            <w:pPr>
              <w:jc w:val="both"/>
              <w:rPr>
                <w:rFonts w:ascii="Arial" w:eastAsia="Arial" w:hAnsi="Arial" w:cs="Arial"/>
                <w:b/>
                <w:bCs/>
                <w:sz w:val="24"/>
                <w:szCs w:val="24"/>
              </w:rPr>
            </w:pPr>
          </w:p>
        </w:tc>
      </w:tr>
      <w:tr w:rsidR="002024AD" w14:paraId="5158E15F" w14:textId="77777777">
        <w:tc>
          <w:tcPr>
            <w:tcW w:w="2874" w:type="dxa"/>
          </w:tcPr>
          <w:p w14:paraId="6D2F8154" w14:textId="77777777" w:rsidR="002024AD" w:rsidRDefault="00000000">
            <w:pPr>
              <w:jc w:val="both"/>
              <w:rPr>
                <w:rFonts w:ascii="Arial" w:eastAsia="Arial" w:hAnsi="Arial" w:cs="Arial"/>
                <w:sz w:val="24"/>
                <w:szCs w:val="24"/>
              </w:rPr>
            </w:pPr>
            <w:r>
              <w:rPr>
                <w:rFonts w:ascii="Arial" w:eastAsia="Arial" w:hAnsi="Arial" w:cs="Arial"/>
                <w:sz w:val="24"/>
                <w:szCs w:val="24"/>
              </w:rPr>
              <w:t>No. KTP / SIM</w:t>
            </w:r>
          </w:p>
        </w:tc>
        <w:tc>
          <w:tcPr>
            <w:tcW w:w="284" w:type="dxa"/>
          </w:tcPr>
          <w:p w14:paraId="528175AA" w14:textId="77777777" w:rsidR="002024AD"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4B8BE83A" w14:textId="1E608968" w:rsidR="002024AD" w:rsidRDefault="002024AD">
            <w:pPr>
              <w:jc w:val="both"/>
              <w:rPr>
                <w:rFonts w:ascii="Arial" w:eastAsia="Arial" w:hAnsi="Arial" w:cs="Arial"/>
                <w:sz w:val="24"/>
                <w:szCs w:val="24"/>
              </w:rPr>
            </w:pPr>
          </w:p>
        </w:tc>
      </w:tr>
      <w:tr w:rsidR="002024AD" w14:paraId="6F969C22" w14:textId="77777777">
        <w:tc>
          <w:tcPr>
            <w:tcW w:w="2874" w:type="dxa"/>
          </w:tcPr>
          <w:p w14:paraId="59CACD5B" w14:textId="77777777" w:rsidR="002024AD" w:rsidRDefault="00000000">
            <w:pPr>
              <w:jc w:val="both"/>
              <w:rPr>
                <w:rFonts w:ascii="Arial" w:eastAsia="Arial" w:hAnsi="Arial" w:cs="Arial"/>
                <w:sz w:val="24"/>
                <w:szCs w:val="24"/>
              </w:rPr>
            </w:pPr>
            <w:r>
              <w:rPr>
                <w:rFonts w:ascii="Arial" w:eastAsia="Arial" w:hAnsi="Arial" w:cs="Arial"/>
                <w:sz w:val="24"/>
                <w:szCs w:val="24"/>
              </w:rPr>
              <w:t>Alamat KTP</w:t>
            </w:r>
          </w:p>
        </w:tc>
        <w:tc>
          <w:tcPr>
            <w:tcW w:w="284" w:type="dxa"/>
          </w:tcPr>
          <w:p w14:paraId="5434FFB6" w14:textId="77777777" w:rsidR="002024AD"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1042D94A" w14:textId="788416A5" w:rsidR="002024AD" w:rsidRDefault="002024AD">
            <w:pPr>
              <w:jc w:val="both"/>
              <w:rPr>
                <w:rFonts w:ascii="Arial" w:eastAsia="Arial" w:hAnsi="Arial" w:cs="Arial"/>
                <w:sz w:val="24"/>
                <w:szCs w:val="24"/>
              </w:rPr>
            </w:pPr>
          </w:p>
        </w:tc>
      </w:tr>
      <w:tr w:rsidR="002024AD" w14:paraId="5F2F89B3" w14:textId="77777777">
        <w:tc>
          <w:tcPr>
            <w:tcW w:w="2874" w:type="dxa"/>
          </w:tcPr>
          <w:p w14:paraId="7FF0C3A7" w14:textId="77777777" w:rsidR="002024AD" w:rsidRDefault="00000000">
            <w:pPr>
              <w:jc w:val="both"/>
              <w:rPr>
                <w:rFonts w:ascii="Arial" w:eastAsia="Arial" w:hAnsi="Arial" w:cs="Arial"/>
                <w:sz w:val="24"/>
                <w:szCs w:val="24"/>
              </w:rPr>
            </w:pPr>
            <w:r>
              <w:rPr>
                <w:rFonts w:ascii="Arial" w:eastAsia="Arial" w:hAnsi="Arial" w:cs="Arial"/>
                <w:sz w:val="24"/>
                <w:szCs w:val="24"/>
              </w:rPr>
              <w:t>Telepon / HP</w:t>
            </w:r>
          </w:p>
        </w:tc>
        <w:tc>
          <w:tcPr>
            <w:tcW w:w="284" w:type="dxa"/>
          </w:tcPr>
          <w:p w14:paraId="528ECEE2" w14:textId="77777777" w:rsidR="002024AD"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4BA39FA0" w14:textId="7E65BD29" w:rsidR="002024AD" w:rsidRDefault="002024AD">
            <w:pPr>
              <w:jc w:val="both"/>
              <w:rPr>
                <w:rFonts w:ascii="Arial" w:eastAsia="Arial" w:hAnsi="Arial" w:cs="Arial"/>
                <w:sz w:val="24"/>
                <w:szCs w:val="24"/>
              </w:rPr>
            </w:pPr>
          </w:p>
        </w:tc>
      </w:tr>
    </w:tbl>
    <w:p w14:paraId="3DC28A4B" w14:textId="77777777" w:rsidR="002024AD" w:rsidRDefault="002024AD">
      <w:pPr>
        <w:jc w:val="both"/>
        <w:rPr>
          <w:rFonts w:ascii="Arial" w:eastAsia="Arial" w:hAnsi="Arial" w:cs="Arial"/>
          <w:sz w:val="24"/>
          <w:szCs w:val="24"/>
        </w:rPr>
      </w:pPr>
    </w:p>
    <w:p w14:paraId="6B403928" w14:textId="77777777" w:rsidR="002024AD" w:rsidRDefault="00000000">
      <w:pPr>
        <w:jc w:val="both"/>
        <w:rPr>
          <w:rFonts w:ascii="Arial" w:eastAsia="Arial" w:hAnsi="Arial" w:cs="Arial"/>
          <w:b/>
          <w:bCs/>
          <w:sz w:val="24"/>
          <w:szCs w:val="24"/>
        </w:rPr>
      </w:pPr>
      <w:r>
        <w:rPr>
          <w:rFonts w:ascii="Arial" w:eastAsia="Arial" w:hAnsi="Arial" w:cs="Arial"/>
          <w:sz w:val="24"/>
          <w:szCs w:val="24"/>
        </w:rPr>
        <w:t xml:space="preserve">Dalam hal ini bertindak untuk dan atas nama pribadi, selanjutnya disebut </w:t>
      </w:r>
      <w:r>
        <w:rPr>
          <w:rFonts w:ascii="Arial" w:eastAsia="Arial" w:hAnsi="Arial" w:cs="Arial"/>
          <w:b/>
          <w:bCs/>
          <w:sz w:val="24"/>
          <w:szCs w:val="24"/>
        </w:rPr>
        <w:t>PIHAK KEDUA.</w:t>
      </w:r>
    </w:p>
    <w:p w14:paraId="19DDB28A" w14:textId="77777777" w:rsidR="002024AD" w:rsidRDefault="002024AD">
      <w:pPr>
        <w:jc w:val="both"/>
        <w:rPr>
          <w:rFonts w:ascii="Arial" w:eastAsia="Arial" w:hAnsi="Arial" w:cs="Arial"/>
          <w:sz w:val="24"/>
          <w:szCs w:val="24"/>
        </w:rPr>
      </w:pPr>
    </w:p>
    <w:p w14:paraId="6917071C" w14:textId="77777777" w:rsidR="002024AD" w:rsidRDefault="00000000">
      <w:pPr>
        <w:jc w:val="both"/>
        <w:rPr>
          <w:rFonts w:ascii="Arial" w:eastAsia="Arial" w:hAnsi="Arial" w:cs="Arial"/>
          <w:sz w:val="24"/>
          <w:szCs w:val="24"/>
        </w:rPr>
      </w:pPr>
      <w:r>
        <w:rPr>
          <w:rFonts w:ascii="Arial" w:eastAsia="Arial" w:hAnsi="Arial" w:cs="Arial"/>
          <w:sz w:val="24"/>
          <w:szCs w:val="24"/>
        </w:rPr>
        <w:t xml:space="preserve">PIHAK PERTAMA dan PIHAK KEDUA secara bersama-sama selanjutnya disebut </w:t>
      </w:r>
      <w:r>
        <w:rPr>
          <w:rFonts w:ascii="Arial" w:eastAsia="Arial" w:hAnsi="Arial" w:cs="Arial"/>
          <w:b/>
          <w:bCs/>
          <w:sz w:val="24"/>
          <w:szCs w:val="24"/>
        </w:rPr>
        <w:t>PARA PIHAK</w:t>
      </w:r>
    </w:p>
    <w:p w14:paraId="3378B91B" w14:textId="77777777" w:rsidR="002024AD" w:rsidRDefault="002024AD">
      <w:pPr>
        <w:jc w:val="both"/>
        <w:rPr>
          <w:rFonts w:ascii="Arial" w:eastAsia="Arial" w:hAnsi="Arial" w:cs="Arial"/>
          <w:sz w:val="24"/>
          <w:szCs w:val="24"/>
        </w:rPr>
      </w:pPr>
    </w:p>
    <w:p w14:paraId="396204EB" w14:textId="77777777" w:rsidR="002024AD" w:rsidRDefault="00000000">
      <w:pPr>
        <w:jc w:val="both"/>
        <w:rPr>
          <w:rFonts w:ascii="Arial" w:eastAsia="Arial" w:hAnsi="Arial" w:cs="Arial"/>
          <w:sz w:val="24"/>
          <w:szCs w:val="24"/>
        </w:rPr>
      </w:pPr>
      <w:r>
        <w:rPr>
          <w:rFonts w:ascii="Arial" w:eastAsia="Arial" w:hAnsi="Arial" w:cs="Arial"/>
          <w:sz w:val="24"/>
          <w:szCs w:val="24"/>
        </w:rPr>
        <w:t>Dengan terlebih dahulu mempertimbangkan hal – hal sebagai berikut :</w:t>
      </w:r>
    </w:p>
    <w:p w14:paraId="0063897C" w14:textId="77777777" w:rsidR="002024AD"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PIHAK PERTAMA merupakan perusahaan yang bergerak dalam bidang penyediaan dan pengelolaan tenaga kerja serta jasa pendukung pekerjaan sesuai kebutuhan dan kerja sama dengan perusahaan pengguna jasa.</w:t>
      </w:r>
    </w:p>
    <w:p w14:paraId="059E12EC" w14:textId="77777777" w:rsidR="002024AD"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dalam menjalankan kegiatan usahanya, PIHAK PERTAMA membutuhkan tenaga kerja yang memiliki kemampuan dan kompetensi sesuai kebutuhan pekerjaan.</w:t>
      </w:r>
    </w:p>
    <w:p w14:paraId="1C48960B" w14:textId="77777777" w:rsidR="002024AD"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berdasarkan hasil evaluasi dan seleksi PIHAK PERTAMA, PIHAK KEDUA dinilai memenuhi persyaratan untuk menjalankan pekerjaan tertentu dalam jangka waktu tertentu.</w:t>
      </w:r>
    </w:p>
    <w:p w14:paraId="27B0EF96" w14:textId="77777777" w:rsidR="002024AD"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pekerjaan yang diberikan kepada PIHAK KEDUA merupakan pekerjaan berdasarkan kebutuhan operasional PIHAK PERTAMA dan/atau perusahaan klien PIHAK PERTAMA.</w:t>
      </w:r>
    </w:p>
    <w:p w14:paraId="49E41B01" w14:textId="77777777" w:rsidR="002024AD"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PIHAK KEDUA menyatakan bersedia untuk bekerja dalam hubungan kerja waktu tertentu dengan PIHAK PERTAMA sesuai syarat dan ketentuan dalam Perjanjian ini.</w:t>
      </w:r>
    </w:p>
    <w:p w14:paraId="4EECDED3" w14:textId="77777777" w:rsidR="002024AD" w:rsidRDefault="002024AD">
      <w:pPr>
        <w:jc w:val="both"/>
        <w:rPr>
          <w:rFonts w:ascii="Arial" w:eastAsia="Arial" w:hAnsi="Arial" w:cs="Arial"/>
          <w:sz w:val="24"/>
          <w:szCs w:val="24"/>
        </w:rPr>
      </w:pPr>
    </w:p>
    <w:p w14:paraId="702D248F" w14:textId="77777777" w:rsidR="002024AD" w:rsidRDefault="00000000">
      <w:pPr>
        <w:jc w:val="both"/>
        <w:rPr>
          <w:rFonts w:ascii="Arial" w:eastAsia="Arial" w:hAnsi="Arial" w:cs="Arial"/>
          <w:sz w:val="24"/>
          <w:szCs w:val="24"/>
        </w:rPr>
      </w:pPr>
      <w:r>
        <w:rPr>
          <w:rFonts w:ascii="Arial" w:eastAsia="Arial" w:hAnsi="Arial" w:cs="Arial"/>
          <w:sz w:val="24"/>
          <w:szCs w:val="24"/>
        </w:rPr>
        <w:t xml:space="preserve">Setelah mempertimbangkan pertimbangan tersebut diatas dengan ini dicapai kata sepakat antara </w:t>
      </w:r>
      <w:r>
        <w:rPr>
          <w:rFonts w:ascii="Arial" w:eastAsia="Arial" w:hAnsi="Arial" w:cs="Arial"/>
          <w:b/>
          <w:bCs/>
          <w:sz w:val="24"/>
          <w:szCs w:val="24"/>
        </w:rPr>
        <w:t xml:space="preserve">Pihak Pertama </w:t>
      </w:r>
      <w:r>
        <w:rPr>
          <w:rFonts w:ascii="Arial" w:eastAsia="Arial" w:hAnsi="Arial" w:cs="Arial"/>
          <w:sz w:val="24"/>
          <w:szCs w:val="24"/>
        </w:rPr>
        <w:t xml:space="preserve">dengan </w:t>
      </w:r>
      <w:r>
        <w:rPr>
          <w:rFonts w:ascii="Arial" w:eastAsia="Arial" w:hAnsi="Arial" w:cs="Arial"/>
          <w:b/>
          <w:bCs/>
          <w:sz w:val="24"/>
          <w:szCs w:val="24"/>
        </w:rPr>
        <w:t>Pihak Kedua</w:t>
      </w:r>
      <w:r>
        <w:rPr>
          <w:rFonts w:ascii="Arial" w:eastAsia="Arial" w:hAnsi="Arial" w:cs="Arial"/>
          <w:sz w:val="24"/>
          <w:szCs w:val="24"/>
        </w:rPr>
        <w:t xml:space="preserve"> untuk mengikatkan diri </w:t>
      </w:r>
      <w:r>
        <w:rPr>
          <w:rFonts w:ascii="Arial" w:eastAsia="Arial" w:hAnsi="Arial" w:cs="Arial"/>
          <w:sz w:val="24"/>
          <w:szCs w:val="24"/>
        </w:rPr>
        <w:lastRenderedPageBreak/>
        <w:t>mengadakan perjanjian kerja waktu tertentu dengan ketentuan dan syarat – syarat sebagai berikut :</w:t>
      </w:r>
    </w:p>
    <w:p w14:paraId="0EE06EF9" w14:textId="77777777" w:rsidR="002024AD" w:rsidRDefault="002024AD">
      <w:pPr>
        <w:jc w:val="both"/>
        <w:rPr>
          <w:rFonts w:ascii="Arial" w:eastAsia="Arial" w:hAnsi="Arial" w:cs="Arial"/>
          <w:sz w:val="24"/>
          <w:szCs w:val="24"/>
        </w:rPr>
      </w:pPr>
    </w:p>
    <w:p w14:paraId="530E0505"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p>
    <w:p w14:paraId="5BE3845B"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RUANG LINGKUP PEKERJAAN DAN PENEMPATAN</w:t>
      </w:r>
    </w:p>
    <w:p w14:paraId="42597458" w14:textId="77777777" w:rsidR="002024AD" w:rsidRDefault="002024AD">
      <w:pPr>
        <w:spacing w:line="276" w:lineRule="auto"/>
        <w:jc w:val="center"/>
        <w:rPr>
          <w:rFonts w:ascii="Arial" w:eastAsia="Arial" w:hAnsi="Arial" w:cs="Arial"/>
          <w:b/>
          <w:bCs/>
          <w:sz w:val="24"/>
          <w:szCs w:val="24"/>
        </w:rPr>
      </w:pPr>
    </w:p>
    <w:p w14:paraId="7CD13346" w14:textId="77777777" w:rsidR="002024AD" w:rsidRDefault="00000000">
      <w:pPr>
        <w:numPr>
          <w:ilvl w:val="0"/>
          <w:numId w:val="12"/>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Pihak Pertama memberikan tugas pekerjaan kepada Pihak Kedua dan menempatkan Pihak Kedua pada lokasi perusahaan klien Pihak Pertama sesuai dengan kebutuhan pekerjaan berdasarkan kerja sama antara Pihak Pertama dengan perusahaan klien.</w:t>
      </w:r>
    </w:p>
    <w:p w14:paraId="00A9066F" w14:textId="77777777" w:rsidR="002024AD" w:rsidRDefault="00000000">
      <w:pPr>
        <w:numPr>
          <w:ilvl w:val="0"/>
          <w:numId w:val="12"/>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 xml:space="preserve">Pihak Kedua ditempatkan pada </w:t>
      </w:r>
      <w:r>
        <w:rPr>
          <w:rFonts w:ascii="Arial" w:eastAsia="Arial" w:hAnsi="Arial" w:cs="Arial"/>
          <w:b/>
          <w:bCs/>
          <w:sz w:val="24"/>
          <w:szCs w:val="24"/>
        </w:rPr>
        <w:t>PT Schneider Electric Indonesia</w:t>
      </w:r>
      <w:r>
        <w:rPr>
          <w:rFonts w:ascii="Arial" w:eastAsia="Arial" w:hAnsi="Arial" w:cs="Arial"/>
          <w:sz w:val="24"/>
          <w:szCs w:val="24"/>
        </w:rPr>
        <w:t xml:space="preserve"> sebagai perusahaan klien Pihak Pertama.</w:t>
      </w:r>
    </w:p>
    <w:p w14:paraId="6F68897E" w14:textId="77777777" w:rsidR="002024AD" w:rsidRDefault="00000000">
      <w:pPr>
        <w:numPr>
          <w:ilvl w:val="0"/>
          <w:numId w:val="12"/>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Untuk kepentingan operasional Pihak Pertama dan/atau perusahaan klien, sewaktu-waktu Pihak Pertama dapat mengubah, menambah, atau mengurangi tugas sebagaimana dimaksud pada ayat (1) Pasal ini, yang akan diinformasikan kepada Pihak Kedua baik secara langsung maupun tidak langsung. Pihak Kedua dengan ini menyatakan tidak berkeberatan serta menerima perubahan tersebut.</w:t>
      </w:r>
    </w:p>
    <w:p w14:paraId="186F9752" w14:textId="77777777" w:rsidR="002024AD" w:rsidRDefault="00000000">
      <w:pPr>
        <w:numPr>
          <w:ilvl w:val="0"/>
          <w:numId w:val="12"/>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Pihak Kedua dengan ini menyadari dan memahami sepenuhnya bahwa status hubungan kerja yang timbul berdasarkan Perjanjian Kerja Waktu Tertentu ini adalah hubungan kerja antara Pihak Pertama dan Pihak Kedua, serta Pihak Kedua tidak mempunyai hubungan kerja apapun dengan perusahaan klien.</w:t>
      </w:r>
    </w:p>
    <w:p w14:paraId="0C0CDD10" w14:textId="77777777" w:rsidR="002024AD" w:rsidRDefault="00000000">
      <w:pPr>
        <w:numPr>
          <w:ilvl w:val="0"/>
          <w:numId w:val="12"/>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Dalam pelaksanaan pekerjaan sehari-hari, Pihak Kedua wajib mengikuti arahan, instruksi kerja, prosedur, standar operasional, serta ketentuan yang berlaku pada perusahaan klien tempat Pihak Kedua ditempatkan.</w:t>
      </w:r>
    </w:p>
    <w:p w14:paraId="64897219" w14:textId="77777777" w:rsidR="002024AD" w:rsidRDefault="002024AD">
      <w:pPr>
        <w:spacing w:line="276" w:lineRule="auto"/>
        <w:jc w:val="center"/>
        <w:rPr>
          <w:rFonts w:ascii="Arial" w:eastAsia="Arial" w:hAnsi="Arial" w:cs="Arial"/>
          <w:b/>
          <w:bCs/>
          <w:sz w:val="24"/>
          <w:szCs w:val="24"/>
        </w:rPr>
      </w:pPr>
    </w:p>
    <w:p w14:paraId="07EB0745"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2</w:t>
      </w:r>
    </w:p>
    <w:p w14:paraId="5E82A1E7"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MASA KERJA</w:t>
      </w:r>
    </w:p>
    <w:p w14:paraId="548A11D4" w14:textId="77777777" w:rsidR="002024AD" w:rsidRDefault="002024AD">
      <w:pPr>
        <w:spacing w:line="276" w:lineRule="auto"/>
        <w:jc w:val="center"/>
        <w:rPr>
          <w:rFonts w:ascii="Arial" w:eastAsia="Arial" w:hAnsi="Arial" w:cs="Arial"/>
          <w:b/>
          <w:bCs/>
          <w:sz w:val="24"/>
          <w:szCs w:val="24"/>
        </w:rPr>
      </w:pPr>
    </w:p>
    <w:p w14:paraId="4FDAD5F8" w14:textId="77777777" w:rsidR="002024AD" w:rsidRDefault="00000000">
      <w:pPr>
        <w:numPr>
          <w:ilvl w:val="0"/>
          <w:numId w:val="1"/>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Perjanjian Kerja Waktu Tertentu ini berlaku untuk </w:t>
      </w:r>
      <w:r>
        <w:rPr>
          <w:rFonts w:ascii="Arial" w:eastAsia="Arial" w:hAnsi="Arial" w:cs="Arial"/>
          <w:b/>
          <w:bCs/>
          <w:sz w:val="24"/>
          <w:szCs w:val="24"/>
        </w:rPr>
        <w:t>.. (…..) Bulan</w:t>
      </w:r>
      <w:r>
        <w:rPr>
          <w:rFonts w:ascii="Arial" w:eastAsia="Arial" w:hAnsi="Arial" w:cs="Arial"/>
          <w:sz w:val="24"/>
          <w:szCs w:val="24"/>
        </w:rPr>
        <w:t xml:space="preserve"> terhitung mulai tanggal </w:t>
      </w:r>
      <w:r>
        <w:rPr>
          <w:rFonts w:ascii="Arial" w:eastAsia="Arial" w:hAnsi="Arial" w:cs="Arial"/>
          <w:b/>
          <w:bCs/>
          <w:sz w:val="24"/>
          <w:szCs w:val="24"/>
        </w:rPr>
        <w:t>……………….</w:t>
      </w:r>
      <w:r>
        <w:rPr>
          <w:rFonts w:ascii="Arial" w:eastAsia="Arial" w:hAnsi="Arial" w:cs="Arial"/>
          <w:sz w:val="24"/>
          <w:szCs w:val="24"/>
        </w:rPr>
        <w:t xml:space="preserve"> dan akan berakhir pada tanggal </w:t>
      </w:r>
      <w:r>
        <w:rPr>
          <w:rFonts w:ascii="Arial" w:eastAsia="Arial" w:hAnsi="Arial" w:cs="Arial"/>
          <w:b/>
          <w:bCs/>
          <w:sz w:val="24"/>
          <w:szCs w:val="24"/>
        </w:rPr>
        <w:t>………….</w:t>
      </w:r>
      <w:r>
        <w:rPr>
          <w:rFonts w:ascii="Arial" w:eastAsia="Arial" w:hAnsi="Arial" w:cs="Arial"/>
          <w:sz w:val="24"/>
          <w:szCs w:val="24"/>
        </w:rPr>
        <w:t xml:space="preserve">. </w:t>
      </w:r>
    </w:p>
    <w:p w14:paraId="194F70C6" w14:textId="77777777" w:rsidR="002024AD" w:rsidRDefault="00000000">
      <w:pPr>
        <w:numPr>
          <w:ilvl w:val="0"/>
          <w:numId w:val="1"/>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Setelah berakhirnya jangka waktu tersebut, Perjanjian Kerja Waktu Tertentu ini dapat diperpanjang jika Pihak Pertama masih membutuhkan Pihak Kedua dan Pihak Kedua juga menyatakan kesediaannya.</w:t>
      </w:r>
    </w:p>
    <w:p w14:paraId="17A62211" w14:textId="77777777" w:rsidR="002024AD" w:rsidRDefault="002024AD">
      <w:pPr>
        <w:spacing w:line="276" w:lineRule="auto"/>
        <w:jc w:val="both"/>
        <w:rPr>
          <w:rFonts w:ascii="Arial" w:eastAsia="Arial" w:hAnsi="Arial" w:cs="Arial"/>
          <w:sz w:val="24"/>
          <w:szCs w:val="24"/>
        </w:rPr>
      </w:pPr>
    </w:p>
    <w:p w14:paraId="5B759A40"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3</w:t>
      </w:r>
    </w:p>
    <w:p w14:paraId="49AB6C4E"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PENEMPATAN, TUGAS, DAN TANGGUNG JAWAB</w:t>
      </w:r>
    </w:p>
    <w:p w14:paraId="5066CB1F" w14:textId="77777777" w:rsidR="002024AD" w:rsidRDefault="002024AD">
      <w:pPr>
        <w:spacing w:line="276" w:lineRule="auto"/>
        <w:jc w:val="center"/>
        <w:rPr>
          <w:rFonts w:ascii="Arial" w:eastAsia="Arial" w:hAnsi="Arial" w:cs="Arial"/>
          <w:b/>
          <w:bCs/>
          <w:sz w:val="24"/>
          <w:szCs w:val="24"/>
        </w:rPr>
      </w:pPr>
    </w:p>
    <w:p w14:paraId="128B357D" w14:textId="77777777" w:rsidR="002024AD" w:rsidRDefault="00000000">
      <w:pPr>
        <w:numPr>
          <w:ilvl w:val="0"/>
          <w:numId w:val="9"/>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Pihak Kedua akan bekerja sebagai </w:t>
      </w:r>
      <w:r>
        <w:rPr>
          <w:rFonts w:ascii="Arial" w:eastAsia="Arial" w:hAnsi="Arial" w:cs="Arial"/>
          <w:b/>
          <w:bCs/>
          <w:sz w:val="24"/>
          <w:szCs w:val="24"/>
        </w:rPr>
        <w:t>…………………</w:t>
      </w:r>
      <w:r>
        <w:rPr>
          <w:rFonts w:ascii="Arial" w:eastAsia="Arial" w:hAnsi="Arial" w:cs="Arial"/>
          <w:sz w:val="24"/>
          <w:szCs w:val="24"/>
        </w:rPr>
        <w:t xml:space="preserve"> sesuai dengan kebutuhan pekerjaan yang telah ditetapkan oleh Pihak Pertama dan/atau perusahaan klien. </w:t>
      </w:r>
    </w:p>
    <w:p w14:paraId="018FABFE" w14:textId="77777777" w:rsidR="002024AD" w:rsidRDefault="00000000">
      <w:pPr>
        <w:numPr>
          <w:ilvl w:val="0"/>
          <w:numId w:val="9"/>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Pihak Kedua wajib melaksanakan pekerjaan sesuai dengan tugas dan tanggung jawab jabatan (job description) serta mengikuti arahan, instruksi kerja, standar pekerjaan, dan ketentuan yang berlaku pada perusahaan klien tempat Pihak Kedua ditempatkan. </w:t>
      </w:r>
    </w:p>
    <w:p w14:paraId="7FC5EFDC" w14:textId="77777777" w:rsidR="002024AD" w:rsidRDefault="002024AD">
      <w:pPr>
        <w:pBdr>
          <w:top w:val="nil"/>
          <w:left w:val="nil"/>
          <w:bottom w:val="nil"/>
          <w:right w:val="nil"/>
          <w:between w:val="nil"/>
        </w:pBdr>
        <w:spacing w:line="276" w:lineRule="auto"/>
        <w:ind w:left="426"/>
        <w:jc w:val="both"/>
        <w:rPr>
          <w:rFonts w:ascii="Arial" w:eastAsia="Arial" w:hAnsi="Arial" w:cs="Arial"/>
          <w:sz w:val="24"/>
          <w:szCs w:val="24"/>
        </w:rPr>
      </w:pPr>
    </w:p>
    <w:p w14:paraId="678FBACA"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Pasal 4</w:t>
      </w:r>
    </w:p>
    <w:p w14:paraId="0FFDC41B"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TATA TERTIB PERUSAHAAN</w:t>
      </w:r>
    </w:p>
    <w:p w14:paraId="155908CB" w14:textId="77777777" w:rsidR="002024AD" w:rsidRDefault="002024AD">
      <w:pPr>
        <w:spacing w:line="276" w:lineRule="auto"/>
        <w:jc w:val="center"/>
        <w:rPr>
          <w:rFonts w:ascii="Arial" w:eastAsia="Arial" w:hAnsi="Arial" w:cs="Arial"/>
          <w:b/>
          <w:bCs/>
          <w:sz w:val="24"/>
          <w:szCs w:val="24"/>
        </w:rPr>
      </w:pPr>
    </w:p>
    <w:p w14:paraId="7F3197BC" w14:textId="77777777" w:rsidR="00EC12E1" w:rsidRDefault="00EC12E1" w:rsidP="00EC12E1">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mematuhi seluruh peraturan dan/atau ketentuan yang berlaku pada Pihak Pertama maupun perusahaan klien tempat Pihak Kedua ditempatkan, termasuk namun tidak terbatas pada peraturan, disiplin, tata tertib kerja, prosedur keselamatan kerja, serta peraturan perundangan pemerintah yang berlaku.</w:t>
      </w:r>
    </w:p>
    <w:p w14:paraId="2C96FD76" w14:textId="77777777" w:rsidR="00EC12E1" w:rsidRDefault="00EC12E1" w:rsidP="00EC12E1">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dilarang dengan cara apapun, baik secara langsung maupun tidak langsung, melakukan tindakan yang dapat merugikan Pihak Pertama dan/atau perusahaan klien Pihak Pertama.</w:t>
      </w:r>
    </w:p>
    <w:p w14:paraId="37865C94" w14:textId="77777777" w:rsidR="00EC12E1" w:rsidRDefault="00EC12E1" w:rsidP="00EC12E1">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menjaga, merawat, dan mengembalikan setiap barang, fasilitas, dokumen, data, dan aset lain yang diberikan dan/atau digunakan sehubungan dengan pekerjaannya, baik milik Pihak Pertama maupun perusahaan klien, segera setelah tidak lagi diperlukan dan/atau paling lambat pada tanggal berakhirnya penempatan dan/atau hubungan kerja.</w:t>
      </w:r>
    </w:p>
    <w:p w14:paraId="389A62E5" w14:textId="77777777" w:rsidR="00EC12E1" w:rsidRDefault="00EC12E1" w:rsidP="00EC12E1">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menjaga nama baik Pihak Pertama dan perusahaan klien selama menjalankan tugas pekerjaan.</w:t>
      </w:r>
    </w:p>
    <w:p w14:paraId="15D0CFD3" w14:textId="77777777" w:rsidR="00EC12E1" w:rsidRDefault="00EC12E1" w:rsidP="00EC12E1">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menyatakan bahwa seluruh data, dokumen, informasi, dan keterangan yang diberikan kepada Pihak Pertama adalah benar dan dapat dipertanggungjawabkan. Apabila di kemudian hari ditemukan adanya ketidaksesuaian, pemalsuan, atau penyampaian informasi yang tidak benar, maka Pihak Pertama berhak mengambil tindakan sesuai dengan ketentuan yang berlaku.</w:t>
      </w:r>
    </w:p>
    <w:p w14:paraId="06C182F5" w14:textId="10371238" w:rsidR="00EC12E1" w:rsidRPr="006530E0" w:rsidRDefault="00D31366" w:rsidP="00EC12E1">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442FD">
        <w:rPr>
          <w:rFonts w:ascii="Arial" w:eastAsia="Arial" w:hAnsi="Arial" w:cs="Arial"/>
          <w:sz w:val="24"/>
          <w:szCs w:val="24"/>
        </w:rPr>
        <w:t>Pihak Kedua wajib menjaga kerahasiaan besaran gaji, tunjangan, dan komponen penghasilan lainnya yang diterimanya berdasarkan Perjanjian ini sebagaimana diatur lebih lanjut dalam Pasal 13 Perjanjian ini.</w:t>
      </w:r>
    </w:p>
    <w:p w14:paraId="145E86B5" w14:textId="36C44067" w:rsidR="002024AD" w:rsidRPr="00EC12E1" w:rsidRDefault="00EC12E1" w:rsidP="00EC12E1">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Pelanggaran terhadap peraturan-peraturan tersebut di atas dapat mengakibatkan Pihak Kedua dikenakan tindakan berupa</w:t>
      </w:r>
      <w:r w:rsidRPr="00EC12E1">
        <w:rPr>
          <w:rFonts w:ascii="Arial" w:eastAsia="Arial" w:hAnsi="Arial" w:cs="Arial"/>
          <w:sz w:val="24"/>
          <w:szCs w:val="24"/>
        </w:rPr>
        <w:t>:</w:t>
      </w:r>
    </w:p>
    <w:p w14:paraId="09628655" w14:textId="77777777" w:rsidR="002024AD"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Skorsing, atau</w:t>
      </w:r>
    </w:p>
    <w:p w14:paraId="23C81451" w14:textId="77777777" w:rsidR="002024AD"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Pemutusan Hubungan Pekerjaan (PHK), atau</w:t>
      </w:r>
    </w:p>
    <w:p w14:paraId="4DC02C0F" w14:textId="77777777" w:rsidR="002024AD"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Hukuman dalam bentuk lain sesuai dengan ketentuan peraturan perusahaan dan/atau peraturan perundang-undangan yang berlaku.</w:t>
      </w:r>
    </w:p>
    <w:p w14:paraId="606723F9" w14:textId="77777777" w:rsidR="002024AD" w:rsidRDefault="002024AD">
      <w:pPr>
        <w:spacing w:line="276" w:lineRule="auto"/>
        <w:jc w:val="center"/>
        <w:rPr>
          <w:rFonts w:ascii="Arial" w:eastAsia="Arial" w:hAnsi="Arial" w:cs="Arial"/>
          <w:b/>
          <w:bCs/>
          <w:sz w:val="24"/>
          <w:szCs w:val="24"/>
        </w:rPr>
      </w:pPr>
    </w:p>
    <w:p w14:paraId="6FDBF034"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5</w:t>
      </w:r>
    </w:p>
    <w:p w14:paraId="639AF88B"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JAM KERJA</w:t>
      </w:r>
    </w:p>
    <w:p w14:paraId="4B3DDDDD" w14:textId="77777777" w:rsidR="002024AD" w:rsidRDefault="002024AD">
      <w:pPr>
        <w:spacing w:line="276" w:lineRule="auto"/>
        <w:jc w:val="center"/>
        <w:rPr>
          <w:rFonts w:ascii="Arial" w:eastAsia="Arial" w:hAnsi="Arial" w:cs="Arial"/>
          <w:b/>
          <w:bCs/>
          <w:sz w:val="24"/>
          <w:szCs w:val="24"/>
        </w:rPr>
      </w:pPr>
    </w:p>
    <w:p w14:paraId="1F753A4F" w14:textId="77777777" w:rsidR="002024AD"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pelaksanaan pekerjaan, Pihak Kedua wajib mengikuti hari kerja, jam kerja, sistem kerja, pola kerja, hari libur, serta ketentuan operasional lainnya yang berlaku pada perusahaan klien tempat Pihak Kedua ditempatkan.</w:t>
      </w:r>
    </w:p>
    <w:p w14:paraId="6F4AA610" w14:textId="77777777" w:rsidR="002024AD"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Perubahan terhadap hari kerja, jam kerja, maupun sistem kerja yang ditetapkan oleh perusahaan klien dapat diberlakukan kepada Pihak Kedua sepanjang sesuai dengan ketentuan yang berlaku.</w:t>
      </w:r>
    </w:p>
    <w:p w14:paraId="1DD1AAF3" w14:textId="77777777" w:rsidR="002024AD" w:rsidRDefault="002024AD">
      <w:pPr>
        <w:spacing w:line="276" w:lineRule="auto"/>
        <w:jc w:val="both"/>
        <w:rPr>
          <w:rFonts w:ascii="Arial" w:eastAsia="Arial" w:hAnsi="Arial" w:cs="Arial"/>
          <w:sz w:val="24"/>
          <w:szCs w:val="24"/>
        </w:rPr>
      </w:pPr>
    </w:p>
    <w:p w14:paraId="0F97FEED"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6</w:t>
      </w:r>
    </w:p>
    <w:p w14:paraId="551B8AFC"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LEMBUR</w:t>
      </w:r>
    </w:p>
    <w:p w14:paraId="1CAFCAED" w14:textId="77777777" w:rsidR="002024AD" w:rsidRDefault="002024AD">
      <w:pPr>
        <w:spacing w:line="276" w:lineRule="auto"/>
        <w:jc w:val="center"/>
        <w:rPr>
          <w:rFonts w:ascii="Arial" w:eastAsia="Arial" w:hAnsi="Arial" w:cs="Arial"/>
          <w:b/>
          <w:bCs/>
          <w:sz w:val="24"/>
          <w:szCs w:val="24"/>
        </w:rPr>
      </w:pPr>
    </w:p>
    <w:p w14:paraId="1F08B6B9" w14:textId="77777777" w:rsidR="002024AD" w:rsidRDefault="00000000">
      <w:pPr>
        <w:numPr>
          <w:ilvl w:val="0"/>
          <w:numId w:val="20"/>
        </w:numPr>
        <w:spacing w:line="276" w:lineRule="auto"/>
        <w:ind w:left="450" w:hanging="450"/>
        <w:jc w:val="both"/>
        <w:rPr>
          <w:rFonts w:ascii="Arial" w:eastAsia="Arial" w:hAnsi="Arial" w:cs="Arial"/>
          <w:sz w:val="24"/>
          <w:szCs w:val="24"/>
        </w:rPr>
      </w:pPr>
      <w:r>
        <w:rPr>
          <w:rFonts w:ascii="Arial" w:eastAsia="Arial" w:hAnsi="Arial" w:cs="Arial"/>
          <w:sz w:val="24"/>
          <w:szCs w:val="24"/>
        </w:rPr>
        <w:t>Pelaksanaan pekerjaan di luar waktu kerja normal hanya dapat dilakukan berdasarkan kebutuhan pekerjaan dan/atau instruksi dari perusahaan klien dengan persetujuan Pihak Pertama dan/atau perusahaan klien sesuai dengan ketentuan yang berlaku.</w:t>
      </w:r>
    </w:p>
    <w:p w14:paraId="2C569BC5" w14:textId="77777777" w:rsidR="002024AD" w:rsidRDefault="00000000">
      <w:pPr>
        <w:numPr>
          <w:ilvl w:val="0"/>
          <w:numId w:val="20"/>
        </w:numPr>
        <w:spacing w:line="276" w:lineRule="auto"/>
        <w:ind w:left="450" w:hanging="450"/>
        <w:jc w:val="both"/>
        <w:rPr>
          <w:rFonts w:ascii="Arial" w:eastAsia="Arial" w:hAnsi="Arial" w:cs="Arial"/>
          <w:sz w:val="24"/>
          <w:szCs w:val="24"/>
        </w:rPr>
      </w:pPr>
      <w:r>
        <w:rPr>
          <w:rFonts w:ascii="Arial" w:eastAsia="Arial" w:hAnsi="Arial" w:cs="Arial"/>
          <w:sz w:val="24"/>
          <w:szCs w:val="24"/>
        </w:rPr>
        <w:t>Pihak Kedua memahami bahwa pelaksanaan pekerjaan di luar waktu kerja normal tidak secara otomatis dikategorikan sebagai pekerjaan lembur dan tidak secara otomatis menjadi dasar pembayaran lembur.</w:t>
      </w:r>
    </w:p>
    <w:p w14:paraId="11A28FC3" w14:textId="77777777" w:rsidR="002024AD" w:rsidRDefault="00000000">
      <w:pPr>
        <w:numPr>
          <w:ilvl w:val="0"/>
          <w:numId w:val="2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Pemberian kompensasi atas pekerjaan lembur, apabila ada, akan mengikuti ketentuan dan/atau kebijakan Pihak Pertama serta perusahaan klien.</w:t>
      </w:r>
    </w:p>
    <w:p w14:paraId="2471F259" w14:textId="77777777" w:rsidR="002024AD" w:rsidRDefault="002024AD">
      <w:pPr>
        <w:spacing w:line="276" w:lineRule="auto"/>
        <w:jc w:val="both"/>
        <w:rPr>
          <w:rFonts w:ascii="Arial" w:eastAsia="Arial" w:hAnsi="Arial" w:cs="Arial"/>
          <w:sz w:val="24"/>
          <w:szCs w:val="24"/>
        </w:rPr>
      </w:pPr>
    </w:p>
    <w:p w14:paraId="426B1740"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7</w:t>
      </w:r>
    </w:p>
    <w:p w14:paraId="2167C0B4"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GAJI POKOK DAN TUNJANGAN-TUNJANGAN</w:t>
      </w:r>
    </w:p>
    <w:p w14:paraId="245873B0" w14:textId="77777777" w:rsidR="002024AD" w:rsidRDefault="002024AD">
      <w:pPr>
        <w:spacing w:line="276" w:lineRule="auto"/>
        <w:jc w:val="center"/>
        <w:rPr>
          <w:rFonts w:ascii="Arial" w:eastAsia="Arial" w:hAnsi="Arial" w:cs="Arial"/>
          <w:b/>
          <w:bCs/>
          <w:sz w:val="24"/>
          <w:szCs w:val="24"/>
        </w:rPr>
      </w:pPr>
    </w:p>
    <w:p w14:paraId="705AE68D" w14:textId="77777777" w:rsidR="002024AD" w:rsidRDefault="00000000">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akan memberikan gaji pokok dan tunjangan-tunjangan kepada Pihak Kedua sebagai berikut:</w:t>
      </w:r>
    </w:p>
    <w:p w14:paraId="6A4B913A" w14:textId="77777777" w:rsidR="002024AD" w:rsidRDefault="002024AD">
      <w:pPr>
        <w:pBdr>
          <w:top w:val="nil"/>
          <w:left w:val="nil"/>
          <w:bottom w:val="nil"/>
          <w:right w:val="nil"/>
          <w:between w:val="nil"/>
        </w:pBdr>
        <w:spacing w:line="276" w:lineRule="auto"/>
        <w:jc w:val="both"/>
        <w:rPr>
          <w:rFonts w:ascii="Arial" w:eastAsia="Arial" w:hAnsi="Arial" w:cs="Arial"/>
          <w:sz w:val="24"/>
          <w:szCs w:val="24"/>
        </w:rPr>
      </w:pPr>
    </w:p>
    <w:tbl>
      <w:tblPr>
        <w:tblStyle w:val="a6"/>
        <w:tblW w:w="9026" w:type="dxa"/>
        <w:tblLayout w:type="fixed"/>
        <w:tblLook w:val="0400" w:firstRow="0" w:lastRow="0" w:firstColumn="0" w:lastColumn="0" w:noHBand="0" w:noVBand="1"/>
      </w:tblPr>
      <w:tblGrid>
        <w:gridCol w:w="2460"/>
        <w:gridCol w:w="523"/>
        <w:gridCol w:w="5991"/>
        <w:gridCol w:w="52"/>
      </w:tblGrid>
      <w:tr w:rsidR="002024AD" w14:paraId="26E8E967" w14:textId="77777777">
        <w:tc>
          <w:tcPr>
            <w:tcW w:w="2460" w:type="dxa"/>
          </w:tcPr>
          <w:p w14:paraId="700F4E63"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Gaji </w:t>
            </w:r>
          </w:p>
        </w:tc>
        <w:tc>
          <w:tcPr>
            <w:tcW w:w="523" w:type="dxa"/>
          </w:tcPr>
          <w:p w14:paraId="163F1086"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5991" w:type="dxa"/>
          </w:tcPr>
          <w:p w14:paraId="0C698F2B"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b/>
                <w:bCs/>
                <w:sz w:val="24"/>
                <w:szCs w:val="24"/>
              </w:rPr>
              <w:t>Rp. 5.850.000</w:t>
            </w:r>
            <w:r>
              <w:rPr>
                <w:rFonts w:ascii="Arial" w:eastAsia="Arial" w:hAnsi="Arial" w:cs="Arial"/>
                <w:sz w:val="24"/>
                <w:szCs w:val="24"/>
              </w:rPr>
              <w:t xml:space="preserve"> Nett / bulan  (all include)</w:t>
            </w:r>
          </w:p>
        </w:tc>
        <w:tc>
          <w:tcPr>
            <w:tcW w:w="52" w:type="dxa"/>
          </w:tcPr>
          <w:p w14:paraId="48A617B9" w14:textId="77777777" w:rsidR="002024AD" w:rsidRDefault="002024AD">
            <w:pPr>
              <w:pBdr>
                <w:top w:val="nil"/>
                <w:left w:val="nil"/>
                <w:bottom w:val="nil"/>
                <w:right w:val="nil"/>
                <w:between w:val="nil"/>
              </w:pBdr>
              <w:spacing w:line="276" w:lineRule="auto"/>
              <w:ind w:left="426"/>
              <w:jc w:val="both"/>
              <w:rPr>
                <w:rFonts w:ascii="Arial" w:eastAsia="Arial" w:hAnsi="Arial" w:cs="Arial"/>
                <w:sz w:val="24"/>
                <w:szCs w:val="24"/>
              </w:rPr>
            </w:pPr>
          </w:p>
        </w:tc>
      </w:tr>
      <w:tr w:rsidR="002024AD" w14:paraId="413AB1A8" w14:textId="77777777">
        <w:tc>
          <w:tcPr>
            <w:tcW w:w="2460" w:type="dxa"/>
          </w:tcPr>
          <w:p w14:paraId="504EDC0C"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Tunjangan tetap</w:t>
            </w:r>
          </w:p>
        </w:tc>
        <w:tc>
          <w:tcPr>
            <w:tcW w:w="523" w:type="dxa"/>
          </w:tcPr>
          <w:p w14:paraId="7C5CAB12"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5991" w:type="dxa"/>
          </w:tcPr>
          <w:p w14:paraId="0A1BD544"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b/>
                <w:bCs/>
                <w:sz w:val="24"/>
                <w:szCs w:val="24"/>
              </w:rPr>
              <w:t>Rp. 1.100.000</w:t>
            </w:r>
          </w:p>
        </w:tc>
        <w:tc>
          <w:tcPr>
            <w:tcW w:w="52" w:type="dxa"/>
          </w:tcPr>
          <w:p w14:paraId="68D151C4" w14:textId="77777777" w:rsidR="002024AD" w:rsidRDefault="002024AD">
            <w:pPr>
              <w:pBdr>
                <w:top w:val="nil"/>
                <w:left w:val="nil"/>
                <w:bottom w:val="nil"/>
                <w:right w:val="nil"/>
                <w:between w:val="nil"/>
              </w:pBdr>
              <w:spacing w:line="276" w:lineRule="auto"/>
              <w:ind w:left="426"/>
              <w:jc w:val="both"/>
              <w:rPr>
                <w:rFonts w:ascii="Arial" w:eastAsia="Arial" w:hAnsi="Arial" w:cs="Arial"/>
                <w:sz w:val="24"/>
                <w:szCs w:val="24"/>
              </w:rPr>
            </w:pPr>
          </w:p>
        </w:tc>
      </w:tr>
      <w:tr w:rsidR="002024AD" w14:paraId="4EFC43B0" w14:textId="77777777">
        <w:tc>
          <w:tcPr>
            <w:tcW w:w="2460" w:type="dxa"/>
          </w:tcPr>
          <w:p w14:paraId="03BE51A0"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Tunjangan Internet</w:t>
            </w:r>
          </w:p>
        </w:tc>
        <w:tc>
          <w:tcPr>
            <w:tcW w:w="523" w:type="dxa"/>
          </w:tcPr>
          <w:p w14:paraId="374E2790"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5991" w:type="dxa"/>
          </w:tcPr>
          <w:p w14:paraId="4C50A13E"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b/>
                <w:bCs/>
                <w:sz w:val="24"/>
                <w:szCs w:val="24"/>
              </w:rPr>
              <w:t>Rp. 150.000</w:t>
            </w:r>
          </w:p>
        </w:tc>
        <w:tc>
          <w:tcPr>
            <w:tcW w:w="52" w:type="dxa"/>
          </w:tcPr>
          <w:p w14:paraId="4C46B0DF" w14:textId="77777777" w:rsidR="002024AD" w:rsidRDefault="002024AD">
            <w:pPr>
              <w:pBdr>
                <w:top w:val="nil"/>
                <w:left w:val="nil"/>
                <w:bottom w:val="nil"/>
                <w:right w:val="nil"/>
                <w:between w:val="nil"/>
              </w:pBdr>
              <w:spacing w:line="276" w:lineRule="auto"/>
              <w:ind w:left="426"/>
              <w:jc w:val="both"/>
              <w:rPr>
                <w:rFonts w:ascii="Arial" w:eastAsia="Arial" w:hAnsi="Arial" w:cs="Arial"/>
                <w:sz w:val="24"/>
                <w:szCs w:val="24"/>
              </w:rPr>
            </w:pPr>
          </w:p>
        </w:tc>
      </w:tr>
      <w:tr w:rsidR="002024AD" w14:paraId="78ECBA4C" w14:textId="77777777">
        <w:tc>
          <w:tcPr>
            <w:tcW w:w="2460" w:type="dxa"/>
          </w:tcPr>
          <w:p w14:paraId="3EBD8743"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Excess hours Allowance (Site)</w:t>
            </w:r>
          </w:p>
        </w:tc>
        <w:tc>
          <w:tcPr>
            <w:tcW w:w="523" w:type="dxa"/>
          </w:tcPr>
          <w:p w14:paraId="07FAE465"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5991" w:type="dxa"/>
          </w:tcPr>
          <w:p w14:paraId="3F189C02"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b/>
                <w:bCs/>
                <w:sz w:val="24"/>
                <w:szCs w:val="24"/>
              </w:rPr>
              <w:t>Rp. 75.000</w:t>
            </w:r>
            <w:r>
              <w:rPr>
                <w:rFonts w:ascii="Arial" w:eastAsia="Arial" w:hAnsi="Arial" w:cs="Arial"/>
                <w:sz w:val="24"/>
                <w:szCs w:val="24"/>
              </w:rPr>
              <w:t xml:space="preserve"> / hari (Reimburse, as per timesheet)</w:t>
            </w:r>
          </w:p>
        </w:tc>
        <w:tc>
          <w:tcPr>
            <w:tcW w:w="52" w:type="dxa"/>
          </w:tcPr>
          <w:p w14:paraId="2E25BDBD" w14:textId="77777777" w:rsidR="002024AD" w:rsidRDefault="002024AD">
            <w:pPr>
              <w:pBdr>
                <w:top w:val="nil"/>
                <w:left w:val="nil"/>
                <w:bottom w:val="nil"/>
                <w:right w:val="nil"/>
                <w:between w:val="nil"/>
              </w:pBdr>
              <w:spacing w:line="276" w:lineRule="auto"/>
              <w:ind w:left="426"/>
              <w:jc w:val="both"/>
              <w:rPr>
                <w:rFonts w:ascii="Arial" w:eastAsia="Arial" w:hAnsi="Arial" w:cs="Arial"/>
                <w:sz w:val="24"/>
                <w:szCs w:val="24"/>
              </w:rPr>
            </w:pPr>
          </w:p>
        </w:tc>
      </w:tr>
      <w:tr w:rsidR="002024AD" w14:paraId="1BCA2325" w14:textId="77777777">
        <w:tc>
          <w:tcPr>
            <w:tcW w:w="2460" w:type="dxa"/>
          </w:tcPr>
          <w:p w14:paraId="2CB3F01E"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Tunjangan Asuransi</w:t>
            </w:r>
          </w:p>
        </w:tc>
        <w:tc>
          <w:tcPr>
            <w:tcW w:w="523" w:type="dxa"/>
          </w:tcPr>
          <w:p w14:paraId="0E0F8824"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6043" w:type="dxa"/>
            <w:gridSpan w:val="2"/>
          </w:tcPr>
          <w:p w14:paraId="04E68D5F"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Asuransi Kesehatan Allianz untuk pekerja</w:t>
            </w:r>
          </w:p>
        </w:tc>
      </w:tr>
      <w:tr w:rsidR="002024AD" w14:paraId="176B509A" w14:textId="77777777">
        <w:tc>
          <w:tcPr>
            <w:tcW w:w="2460" w:type="dxa"/>
          </w:tcPr>
          <w:p w14:paraId="34B30DAC"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Tunjangan BPJS</w:t>
            </w:r>
          </w:p>
          <w:p w14:paraId="5420410C"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Tenaga Kerja</w:t>
            </w:r>
          </w:p>
        </w:tc>
        <w:tc>
          <w:tcPr>
            <w:tcW w:w="523" w:type="dxa"/>
          </w:tcPr>
          <w:p w14:paraId="746C40B9"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6043" w:type="dxa"/>
            <w:gridSpan w:val="2"/>
          </w:tcPr>
          <w:p w14:paraId="77FBF177"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Seluruh iuran BPJS Ketenagakerjaan menjadi tanggungan Perusahaan sesuai ketentuan yang berlaku. </w:t>
            </w:r>
          </w:p>
        </w:tc>
      </w:tr>
      <w:tr w:rsidR="002024AD" w14:paraId="36103D67" w14:textId="77777777">
        <w:tc>
          <w:tcPr>
            <w:tcW w:w="2460" w:type="dxa"/>
          </w:tcPr>
          <w:p w14:paraId="0AFFECDB"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Tunjangan BPJS</w:t>
            </w:r>
          </w:p>
          <w:p w14:paraId="172E36EC"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Kesehatan</w:t>
            </w:r>
          </w:p>
        </w:tc>
        <w:tc>
          <w:tcPr>
            <w:tcW w:w="523" w:type="dxa"/>
          </w:tcPr>
          <w:p w14:paraId="62FDB966"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6043" w:type="dxa"/>
            <w:gridSpan w:val="2"/>
          </w:tcPr>
          <w:p w14:paraId="3ABE6AB4" w14:textId="77777777" w:rsidR="002024AD"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Seluruh iuran BPJS Kesehatan menjadi tanggungan Perusahaan sesuai ketentuan yang berlaku. </w:t>
            </w:r>
          </w:p>
        </w:tc>
      </w:tr>
    </w:tbl>
    <w:p w14:paraId="2810733C" w14:textId="77777777" w:rsidR="002024AD" w:rsidRDefault="002024AD">
      <w:pPr>
        <w:pBdr>
          <w:top w:val="nil"/>
          <w:left w:val="nil"/>
          <w:bottom w:val="nil"/>
          <w:right w:val="nil"/>
          <w:between w:val="nil"/>
        </w:pBdr>
        <w:spacing w:line="276" w:lineRule="auto"/>
        <w:jc w:val="both"/>
        <w:rPr>
          <w:rFonts w:ascii="Arial" w:eastAsia="Arial" w:hAnsi="Arial" w:cs="Arial"/>
          <w:sz w:val="24"/>
          <w:szCs w:val="24"/>
        </w:rPr>
      </w:pPr>
    </w:p>
    <w:p w14:paraId="1A217DF8" w14:textId="77777777" w:rsidR="002024AD" w:rsidRDefault="00000000">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Jumlah total pendapatan yang diterima oleh Pihak Kedua setiap bulannya akan dikenakan kewajiban pembayaran Pajak Penghasilan (PPh 21) yang akan ditanggung oleh perusahaan.</w:t>
      </w:r>
    </w:p>
    <w:p w14:paraId="11EA5D47" w14:textId="77777777" w:rsidR="002024AD" w:rsidRDefault="00000000">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Untuk perhitungan cut off absensi Pihak Kedua yaitu tanggal 21 (Dua Puluh Satu) bulan berjalan sampai dengan tanggal 20 (Dua Puluh) bulan berikutnya.</w:t>
      </w:r>
    </w:p>
    <w:p w14:paraId="67091986" w14:textId="77777777" w:rsidR="002024AD" w:rsidRDefault="00000000">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Pembayaran gaji yang akan diterima Pihak Kedua dilakukan pada tanggal 25 (Dua Puluh Lima) - 27 (dua puluh tujuh) setiap bulan.</w:t>
      </w:r>
    </w:p>
    <w:p w14:paraId="63251460" w14:textId="77777777" w:rsidR="002024AD" w:rsidRDefault="002024AD">
      <w:pPr>
        <w:pBdr>
          <w:top w:val="nil"/>
          <w:left w:val="nil"/>
          <w:bottom w:val="nil"/>
          <w:right w:val="nil"/>
          <w:between w:val="nil"/>
        </w:pBdr>
        <w:spacing w:line="276" w:lineRule="auto"/>
        <w:ind w:left="720"/>
        <w:jc w:val="both"/>
        <w:rPr>
          <w:rFonts w:ascii="Arial" w:eastAsia="Arial" w:hAnsi="Arial" w:cs="Arial"/>
          <w:sz w:val="24"/>
          <w:szCs w:val="24"/>
        </w:rPr>
      </w:pPr>
    </w:p>
    <w:p w14:paraId="7CE5FCB4" w14:textId="77777777" w:rsidR="0028404E" w:rsidRDefault="0028404E">
      <w:pPr>
        <w:pBdr>
          <w:top w:val="nil"/>
          <w:left w:val="nil"/>
          <w:bottom w:val="nil"/>
          <w:right w:val="nil"/>
          <w:between w:val="nil"/>
        </w:pBdr>
        <w:spacing w:line="276" w:lineRule="auto"/>
        <w:ind w:left="720"/>
        <w:jc w:val="both"/>
        <w:rPr>
          <w:rFonts w:ascii="Arial" w:eastAsia="Arial" w:hAnsi="Arial" w:cs="Arial"/>
          <w:sz w:val="24"/>
          <w:szCs w:val="24"/>
        </w:rPr>
      </w:pPr>
    </w:p>
    <w:p w14:paraId="4823DF9F" w14:textId="77777777" w:rsidR="0028404E" w:rsidRDefault="0028404E">
      <w:pPr>
        <w:pBdr>
          <w:top w:val="nil"/>
          <w:left w:val="nil"/>
          <w:bottom w:val="nil"/>
          <w:right w:val="nil"/>
          <w:between w:val="nil"/>
        </w:pBdr>
        <w:spacing w:line="276" w:lineRule="auto"/>
        <w:ind w:left="720"/>
        <w:jc w:val="both"/>
        <w:rPr>
          <w:rFonts w:ascii="Arial" w:eastAsia="Arial" w:hAnsi="Arial" w:cs="Arial"/>
          <w:sz w:val="24"/>
          <w:szCs w:val="24"/>
        </w:rPr>
      </w:pPr>
    </w:p>
    <w:p w14:paraId="678211AE" w14:textId="77777777" w:rsidR="0028404E" w:rsidRDefault="0028404E">
      <w:pPr>
        <w:pBdr>
          <w:top w:val="nil"/>
          <w:left w:val="nil"/>
          <w:bottom w:val="nil"/>
          <w:right w:val="nil"/>
          <w:between w:val="nil"/>
        </w:pBdr>
        <w:spacing w:line="276" w:lineRule="auto"/>
        <w:ind w:left="720"/>
        <w:jc w:val="both"/>
        <w:rPr>
          <w:rFonts w:ascii="Arial" w:eastAsia="Arial" w:hAnsi="Arial" w:cs="Arial"/>
          <w:sz w:val="24"/>
          <w:szCs w:val="24"/>
        </w:rPr>
      </w:pPr>
    </w:p>
    <w:p w14:paraId="208B99E4"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8</w:t>
      </w:r>
    </w:p>
    <w:p w14:paraId="269B92B3"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TUNJANGAN HARI RAYA (THR)</w:t>
      </w:r>
    </w:p>
    <w:p w14:paraId="3957B2D2" w14:textId="77777777" w:rsidR="002024AD" w:rsidRDefault="002024AD">
      <w:pPr>
        <w:spacing w:line="276" w:lineRule="auto"/>
        <w:jc w:val="center"/>
        <w:rPr>
          <w:rFonts w:ascii="Arial" w:eastAsia="Arial" w:hAnsi="Arial" w:cs="Arial"/>
          <w:b/>
          <w:bCs/>
          <w:sz w:val="24"/>
          <w:szCs w:val="24"/>
        </w:rPr>
      </w:pPr>
    </w:p>
    <w:p w14:paraId="7473FB4D" w14:textId="77777777" w:rsidR="002024AD" w:rsidRDefault="00000000">
      <w:pPr>
        <w:numPr>
          <w:ilvl w:val="0"/>
          <w:numId w:val="13"/>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Pihak Pertama akan memberikan Tunjangan Hari Raya (THR) kepada Pihak Kedua sesuai dengan ketentuan peraturan perundang-undangan yang berlaku.</w:t>
      </w:r>
    </w:p>
    <w:p w14:paraId="207CB116" w14:textId="77777777" w:rsidR="002024AD" w:rsidRDefault="00000000">
      <w:pPr>
        <w:numPr>
          <w:ilvl w:val="0"/>
          <w:numId w:val="13"/>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 xml:space="preserve">Apabila masa kerja Pihak Kedua telah mencapai </w:t>
      </w:r>
      <w:r>
        <w:rPr>
          <w:rFonts w:ascii="Arial" w:eastAsia="Arial" w:hAnsi="Arial" w:cs="Arial"/>
          <w:b/>
          <w:bCs/>
          <w:sz w:val="24"/>
          <w:szCs w:val="24"/>
        </w:rPr>
        <w:t>1 (satu) tahun atau lebih</w:t>
      </w:r>
      <w:r>
        <w:rPr>
          <w:rFonts w:ascii="Arial" w:eastAsia="Arial" w:hAnsi="Arial" w:cs="Arial"/>
          <w:sz w:val="24"/>
          <w:szCs w:val="24"/>
        </w:rPr>
        <w:t>, maka Pihak Kedua berhak menerima Tunjangan Hari Raya (THR) sesuai dengan ketentuan yang berlaku.</w:t>
      </w:r>
    </w:p>
    <w:p w14:paraId="6AA2530F" w14:textId="77777777" w:rsidR="002024AD" w:rsidRDefault="00000000">
      <w:pPr>
        <w:numPr>
          <w:ilvl w:val="0"/>
          <w:numId w:val="13"/>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 xml:space="preserve">Apabila masa kerja Pihak Kedua </w:t>
      </w:r>
      <w:r>
        <w:rPr>
          <w:rFonts w:ascii="Arial" w:eastAsia="Arial" w:hAnsi="Arial" w:cs="Arial"/>
          <w:b/>
          <w:bCs/>
          <w:sz w:val="24"/>
          <w:szCs w:val="24"/>
        </w:rPr>
        <w:t>kurang dari 1 (satu) tahun</w:t>
      </w:r>
      <w:r>
        <w:rPr>
          <w:rFonts w:ascii="Arial" w:eastAsia="Arial" w:hAnsi="Arial" w:cs="Arial"/>
          <w:sz w:val="24"/>
          <w:szCs w:val="24"/>
        </w:rPr>
        <w:t xml:space="preserve">, maka pemberian Tunjangan Hari Raya (THR) akan dihitung secara </w:t>
      </w:r>
      <w:r>
        <w:rPr>
          <w:rFonts w:ascii="Arial" w:eastAsia="Arial" w:hAnsi="Arial" w:cs="Arial"/>
          <w:b/>
          <w:bCs/>
          <w:sz w:val="24"/>
          <w:szCs w:val="24"/>
        </w:rPr>
        <w:t>proporsional (prorata)</w:t>
      </w:r>
      <w:r>
        <w:rPr>
          <w:rFonts w:ascii="Arial" w:eastAsia="Arial" w:hAnsi="Arial" w:cs="Arial"/>
          <w:sz w:val="24"/>
          <w:szCs w:val="24"/>
        </w:rPr>
        <w:t xml:space="preserve"> berdasarkan masa kerja Pihak Kedua dengan mengacu pada ketentuan peraturan perundang-undangan yang berlaku.</w:t>
      </w:r>
    </w:p>
    <w:p w14:paraId="3BC5029C" w14:textId="77777777" w:rsidR="0028404E" w:rsidRDefault="0028404E">
      <w:pPr>
        <w:spacing w:line="276" w:lineRule="auto"/>
        <w:jc w:val="center"/>
        <w:rPr>
          <w:rFonts w:ascii="Arial" w:eastAsia="Arial" w:hAnsi="Arial" w:cs="Arial"/>
          <w:b/>
          <w:bCs/>
          <w:sz w:val="24"/>
          <w:szCs w:val="24"/>
        </w:rPr>
      </w:pPr>
    </w:p>
    <w:p w14:paraId="70595DE2" w14:textId="1001E35B"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9</w:t>
      </w:r>
    </w:p>
    <w:p w14:paraId="2F739579"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CUTI</w:t>
      </w:r>
    </w:p>
    <w:p w14:paraId="003A0BDE" w14:textId="77777777" w:rsidR="002024AD" w:rsidRDefault="002024AD">
      <w:pPr>
        <w:spacing w:line="276" w:lineRule="auto"/>
        <w:jc w:val="center"/>
        <w:rPr>
          <w:rFonts w:ascii="Arial" w:eastAsia="Arial" w:hAnsi="Arial" w:cs="Arial"/>
          <w:b/>
          <w:bCs/>
          <w:sz w:val="24"/>
          <w:szCs w:val="24"/>
        </w:rPr>
      </w:pPr>
    </w:p>
    <w:p w14:paraId="4DE5ED02" w14:textId="77777777" w:rsidR="002024AD"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berhak mendapatkan cuti setelah memiliki masa kerja selama 1 (satu) tahun secara terus menerus sesuai dengan ketentuan peraturan perundang-undangan yang berlaku.</w:t>
      </w:r>
    </w:p>
    <w:p w14:paraId="08C249C3" w14:textId="77777777" w:rsidR="002024AD"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Setelah memenuhi masa kerja sebagaimana dimaksud pada ayat (1), Pihak Kedua berhak mendapatkan cuti selama 12 (dua belas) hari kerja dalam 1 (satu) tahun.</w:t>
      </w:r>
    </w:p>
    <w:p w14:paraId="20946C26" w14:textId="77777777" w:rsidR="002024AD"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Pengajuan cuti wajib mendapatkan persetujuan dari Pihak Pertama dan/atau perusahaan klien dengan memperhatikan kebutuhan operasional pekerjaan.</w:t>
      </w:r>
    </w:p>
    <w:p w14:paraId="7905AB05" w14:textId="77777777" w:rsidR="002024AD" w:rsidRDefault="002024AD">
      <w:pPr>
        <w:spacing w:line="276" w:lineRule="auto"/>
        <w:rPr>
          <w:rFonts w:ascii="Arial" w:eastAsia="Arial" w:hAnsi="Arial" w:cs="Arial"/>
          <w:b/>
          <w:bCs/>
          <w:sz w:val="24"/>
          <w:szCs w:val="24"/>
        </w:rPr>
      </w:pPr>
    </w:p>
    <w:p w14:paraId="697EC803"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10</w:t>
      </w:r>
    </w:p>
    <w:p w14:paraId="3FCC1C31"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PEMUTUSAN HUBUNGAN KERJA (PHK)</w:t>
      </w:r>
    </w:p>
    <w:p w14:paraId="14625C5E" w14:textId="77777777" w:rsidR="002024AD" w:rsidRDefault="002024AD">
      <w:pPr>
        <w:spacing w:line="276" w:lineRule="auto"/>
        <w:jc w:val="center"/>
        <w:rPr>
          <w:rFonts w:ascii="Arial" w:eastAsia="Arial" w:hAnsi="Arial" w:cs="Arial"/>
          <w:b/>
          <w:bCs/>
          <w:sz w:val="24"/>
          <w:szCs w:val="24"/>
        </w:rPr>
      </w:pPr>
    </w:p>
    <w:p w14:paraId="1C7E5073" w14:textId="77777777" w:rsidR="002024AD" w:rsidRDefault="00000000">
      <w:pPr>
        <w:numPr>
          <w:ilvl w:val="0"/>
          <w:numId w:val="2"/>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pemutusan hubungan kerja terhadap Pihak Kedua sebelum berakhirnya jangka waktu Perjanjian Kerja Waktu Tertentu ini apabila terjadi keadaan sebagai berikut:</w:t>
      </w:r>
    </w:p>
    <w:p w14:paraId="34E11E80" w14:textId="77777777" w:rsidR="002024AD"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meninggal dunia;</w:t>
      </w:r>
    </w:p>
    <w:p w14:paraId="3B5BDC5B" w14:textId="77777777" w:rsidR="002024AD"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Jangka waktu Perjanjian Kerja Waktu Tertentu telah berakhir;</w:t>
      </w:r>
    </w:p>
    <w:p w14:paraId="4E217051" w14:textId="77777777" w:rsidR="002024AD"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Adanya putusan pengadilan dan/atau putusan lembaga penyelesaian perselisihan hubungan industrial yang telah mempunyai kekuatan hukum tetap;</w:t>
      </w:r>
    </w:p>
    <w:p w14:paraId="73DEA46C" w14:textId="77777777" w:rsidR="002024AD"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Terjadinya keadaan memaksa (Force Majeure) yang menyebabkan hubungan kerja tidak dapat dilanjutkan.</w:t>
      </w:r>
    </w:p>
    <w:p w14:paraId="3F56AAA3" w14:textId="77777777" w:rsidR="002024AD" w:rsidRDefault="00000000">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PHK sebelum jangka waktu Perjanjian Kerja Waktu Tertentu ini berakhir tanpa kewajiban memberikan upah, tunjangan, dan/atau ganti rugi dalam bentuk apapun kepada Pihak Kedua apabila terjadi keadaan atau kejadian tertentu sebagai berikut:</w:t>
      </w:r>
    </w:p>
    <w:p w14:paraId="7ADCFC2A" w14:textId="77777777" w:rsidR="002024AD" w:rsidRDefault="00000000">
      <w:pPr>
        <w:numPr>
          <w:ilvl w:val="0"/>
          <w:numId w:val="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Pihak Kedua mangkir selama 5 (lima) hari kerja secara berturut-turut tanpa memberikan keterangan yang sah kepada Pihak Pertama.</w:t>
      </w:r>
    </w:p>
    <w:p w14:paraId="0AC2C601" w14:textId="77777777" w:rsidR="002024AD" w:rsidRDefault="00000000">
      <w:pPr>
        <w:numPr>
          <w:ilvl w:val="0"/>
          <w:numId w:val="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lastRenderedPageBreak/>
        <w:t>Terjadinya keadaan mendesak sebagaimana diatur dalam Pasal 1603 KUH Perdata, yaitu apabila Pihak Kedua melakukan perbuatan sebagai berikut:</w:t>
      </w:r>
    </w:p>
    <w:p w14:paraId="6D32D9D2" w14:textId="77777777" w:rsidR="002024AD"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penipuan, pencurian, atau penggelapan barang dan/atau uang milik Pihak Pertama, perusahaan klien, dan/atau pihak lainnya.</w:t>
      </w:r>
    </w:p>
    <w:p w14:paraId="52DB35BD" w14:textId="77777777" w:rsidR="002024AD"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Memberikan keterangan atau pernyataan palsu atau dipalsukan.</w:t>
      </w:r>
    </w:p>
    <w:p w14:paraId="3EA97598" w14:textId="77777777" w:rsidR="002024AD"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Kurang mempunyai kecakapan atau kesanggupan untuk melaksanakan pekerjaan sesuai dengan Perjanjian Kerja Waktu Tertentu ini.</w:t>
      </w:r>
    </w:p>
    <w:p w14:paraId="06110B35" w14:textId="77777777" w:rsidR="002024AD"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Mabuk, meminum minuman keras yang memabukkan, memakai dan/atau mengedarkan narkotika, psikotropika, dan zat adiktif lainnya di lingkungan kerja Pihak Pertama maupun perusahaan klien.</w:t>
      </w:r>
    </w:p>
    <w:p w14:paraId="56E7B290" w14:textId="77777777" w:rsidR="002024AD"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asusila atau perjudian di lingkungan kerja Pihak Pertama maupun perusahaan klien.</w:t>
      </w:r>
    </w:p>
    <w:p w14:paraId="11BA3501" w14:textId="77777777" w:rsidR="002024AD"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Menghina secara kasar, menyerang, menganiaya, mengancam, atau mengintimidasi teman sekerja, Pihak Pertama, perusahaan klien, ataupun pihak lainnya di lingkungan kerja.</w:t>
      </w:r>
    </w:p>
    <w:p w14:paraId="2F90100D" w14:textId="77777777" w:rsidR="002024AD"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Membujuk teman sekerja, Pihak Pertama, perusahaan klien, ataupun pihak lainnya untuk melakukan perbuatan yang bertentangan dengan peraturan perundang-undangan atau kesusilaan.</w:t>
      </w:r>
    </w:p>
    <w:p w14:paraId="44C48E66" w14:textId="77777777" w:rsidR="002024AD"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merusak atau membiarkan dalam keadaan bahaya barang milik Pihak Pertama dan/atau perusahaan klien yang menimbulkan kerugian bagi Pihak Pertama dan/atau perusahaan klien.</w:t>
      </w:r>
    </w:p>
    <w:p w14:paraId="4397CA6D" w14:textId="77777777" w:rsidR="002024AD"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membiarkan teman sekerja, Pihak Pertama, perusahaan klien, ataupun pihak lainnya dalam keadaan bahaya di tempat kerja.</w:t>
      </w:r>
    </w:p>
    <w:p w14:paraId="313D9C9A" w14:textId="77777777" w:rsidR="002024AD"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sengaja menjadikan dirinya tidak mampu untuk melaksanakan pekerjaannya, termasuk dalam pengertian ini adalah Pihak Kedua tidak memenuhi target dan standar pekerjaan berdasarkan penilaian yang telah ditetapkan oleh Pihak Pertama maupun perusahaan klien.</w:t>
      </w:r>
    </w:p>
    <w:p w14:paraId="23AD9418" w14:textId="77777777" w:rsidR="002024AD"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Membongkar atau membocorkan rahasia Pihak Pertama dan/atau perusahaan klien yang seharusnya dirahasiakan kecuali untuk kepentingan negara.</w:t>
      </w:r>
    </w:p>
    <w:p w14:paraId="55170F85" w14:textId="77777777" w:rsidR="002024AD"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Bertingkah laku buruk lainnya di lingkungan kerja Pihak Pertama dan/atau perusahaan klien.</w:t>
      </w:r>
    </w:p>
    <w:p w14:paraId="70BB40FF" w14:textId="77777777" w:rsidR="002024AD"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lainnya di lingkungan Pihak Pertama dan/atau perusahaan klien yang diancam pidana penjara 5 (lima) tahun atau lebih.</w:t>
      </w:r>
    </w:p>
    <w:p w14:paraId="5AB9751D" w14:textId="77777777" w:rsidR="002024AD"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Melalaikan kewajiban-kewajiban yang oleh Perjanjian Kerja Waktu Tertentu ini dibebankan kepada Pihak Kedua.</w:t>
      </w:r>
    </w:p>
    <w:p w14:paraId="17CECAC1" w14:textId="77777777" w:rsidR="002024AD" w:rsidRDefault="00000000">
      <w:pPr>
        <w:numPr>
          <w:ilvl w:val="0"/>
          <w:numId w:val="8"/>
        </w:num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Pihak Kedua dapat mengajukan pengunduran diri sebelum berakhirnya jangka waktu Perjanjian Kerja Waktu Tertentu (PKWT) ini dengan ketentuan sebagai berikut:</w:t>
      </w:r>
    </w:p>
    <w:p w14:paraId="73451332" w14:textId="77777777" w:rsidR="002024AD"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 xml:space="preserve">Pengunduran diri wajib dibuat secara tertulis dan diajukan kepada Pihak Pertama paling lambat 30 (tiga puluh) hari kalender sebelumnya. Pihak Kedua </w:t>
      </w:r>
      <w:r>
        <w:rPr>
          <w:rFonts w:ascii="Arial" w:eastAsia="Arial" w:hAnsi="Arial" w:cs="Arial"/>
          <w:sz w:val="24"/>
          <w:szCs w:val="24"/>
        </w:rPr>
        <w:lastRenderedPageBreak/>
        <w:t>tidak diperkenankan mengundurkan diri sebelum berakhirnya masa kontrak kerja, kecuali telah mendapatkan persetujuan tertulis dari Pihak Pertama.</w:t>
      </w:r>
    </w:p>
    <w:p w14:paraId="3BFE5123" w14:textId="77777777" w:rsidR="002024AD"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Dalam hal pengunduran diri Pihak Kedua telah disetujui oleh Pihak Pertama dan/atau perusahaan klien, maka Pihak Kedua wajib melakukan proses alih pekerjaan kepada pihak yang ditentukan oleh Pihak Pertama dan/atau perusahaan klien.</w:t>
      </w:r>
    </w:p>
    <w:p w14:paraId="267B7BD1" w14:textId="77777777" w:rsidR="002024AD"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wajib mengembalikan seluruh barang, fasilitas, dokumen, dan/atau aset milik Pihak Pertama maupun perusahaan klien, serta menyelesaikan seluruh kewajiban yang masih menjadi tanggung jawab Pihak Kedua.</w:t>
      </w:r>
    </w:p>
    <w:p w14:paraId="6A49BB11" w14:textId="77777777" w:rsidR="002024AD"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Apabila Pihak Kedua mengundurkan diri secara baik-baik sesuai dengan ketentuan dalam Perjanjian ini, maka Pihak Kedua berhak menerima pembayaran gaji dan tunjangan sesuai dengan jumlah hari kerja yang telah dijalaninya sampai dengan tanggal efektif berakhirnya hubungan kerja.</w:t>
      </w:r>
    </w:p>
    <w:p w14:paraId="299A7995" w14:textId="77777777" w:rsidR="002024AD"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Apabila pemutusan hubungan kerja dilakukan oleh Pihak Pertama karena terkait dengan ketentuan ayat (2) Pasal 10 ini, maka Pihak Kedua tidak berhak atas pembayaran upah, tunjangan, dan/atau ganti rugi dalam bentuk apapun. </w:t>
      </w:r>
    </w:p>
    <w:p w14:paraId="26370D04" w14:textId="77777777" w:rsidR="002024AD"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Apabila Pihak Kedua mengundurkan diri sebelum berakhirnya jangka waktu Perjanjian Kerja Waktu Tertentu (PKWT) ini tanpa memberikan pemberitahuan selambat-lambatnya 30 (tiga puluh) hari kalender sebelumnya, maka Pihak Kedua wajib mengganti rugi kepada Pihak Pertama atas sisa masa kerja yang belum terselesaikan.</w:t>
      </w:r>
    </w:p>
    <w:p w14:paraId="28FB1BA9" w14:textId="77777777" w:rsidR="002024AD"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Kedua juga diwajibkan menyelesaikan hal-hal yang berhubungan dengan administrasi keuangan, seperti hutang, pinjaman, maupun kewajiban lainnya kepada Pihak Pertama.</w:t>
      </w:r>
    </w:p>
    <w:p w14:paraId="4460E7A1" w14:textId="77777777" w:rsidR="002024AD"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Perjanjian ini sewaktu-waktu dapat berakhir apabila ikatan kerja sama antara Pihak Pertama dengan perusahaan klien diakhiri oleh salah satu pihak.</w:t>
      </w:r>
    </w:p>
    <w:p w14:paraId="54A2DF08" w14:textId="77777777" w:rsidR="002024AD"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Dalam jangka waktu tersebut, Pihak Pertama dapat memutuskan Perjanjian Kerja Waktu Tertentu apabila Pihak Kedua telah mendapatkan surat peringatan secara berulang dan tidak menunjukkan adanya perbaikan atas pelanggaran yang dilakukan. Atas pemutusan Perjanjian Kerja Waktu Tertentu tersebut, Pihak Kedua tidak dapat menuntut adanya ganti rugi dalam bentuk apapun kepada Pihak Pertama maupun pihak lainnya.</w:t>
      </w:r>
    </w:p>
    <w:p w14:paraId="766CF62E" w14:textId="77777777" w:rsidR="00EC12E1" w:rsidRDefault="00EC12E1" w:rsidP="00EC12E1">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Pertama akan memberikan kompensasi kepada Pihak Kedua senilai 1 (satu) kali gaji pokok terakhir sebagaimana diatur dalam Pasal 7 Perjanjian ini, apabila Pihak Kedua telah menyelesaikan masa kerja secara penuh selama 1 (satu) tahun sesuai jangka waktu yang disepakati dalam Pasal 2 Perjanjian ini.</w:t>
      </w:r>
    </w:p>
    <w:p w14:paraId="4D2D37F9" w14:textId="77777777" w:rsidR="00EC12E1" w:rsidRDefault="00EC12E1" w:rsidP="00EC12E1">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Dalam hal masa kerja Pihak Kedua kurang dari 1 (satu) tahun namun Perjanjian ini berakhir sesuai jangka waktu yang disepakati dalam Pasal 2 dan/atau karena berakhirnya kebutuhan penempatan dari perusahaan klien, bukan karena pengunduran diri dan/atau pelanggaran oleh Pihak Kedua sebagaimana dimaksud pada ayat (2) dan ayat (3) Pasal ini, maka kompensasi sebagaimana dimaksud pada ayat (9) diberikan secara proporsional (prorata) dengan perhitungan: (masa kerja efektif dalam bulan ÷ 12 bulan) × 1 (satu) kali gaji pokok.</w:t>
      </w:r>
    </w:p>
    <w:p w14:paraId="5AC92FA3" w14:textId="77777777" w:rsidR="00EC12E1" w:rsidRDefault="00EC12E1" w:rsidP="00EC12E1">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E6679B">
        <w:rPr>
          <w:rFonts w:ascii="Arial" w:eastAsia="Arial" w:hAnsi="Arial" w:cs="Arial"/>
          <w:sz w:val="24"/>
          <w:szCs w:val="24"/>
        </w:rPr>
        <w:lastRenderedPageBreak/>
        <w:t>Kompensasi sebagaimana dimaksud pada ayat (9) dan ayat (10) Pasal ini tidak berlaku apabila hubungan kerja berakhir karena Pihak Kedua mengundurkan diri sebagaimana dimaksud pada ayat (3), atau karena Pihak Pertama melakukan PHK terhadap Pihak Kedua berdasarkan ketentuan ayat (2) Pasal ini.</w:t>
      </w:r>
    </w:p>
    <w:p w14:paraId="47BB45AE" w14:textId="59EAE5DC" w:rsidR="00EC12E1" w:rsidRDefault="00EC12E1" w:rsidP="00EC12E1">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E6679B">
        <w:rPr>
          <w:rFonts w:ascii="Arial" w:eastAsia="Arial" w:hAnsi="Arial" w:cs="Arial"/>
          <w:sz w:val="24"/>
          <w:szCs w:val="24"/>
        </w:rPr>
        <w:t>Pemberian kompensasi sebagaimana dimaksud dalam Pasal ini tidak mengurangi hak Pihak Kedua untuk menerima bonus atau insentif yang diberikan langsung oleh perusahaan klien berdasarkan kebijakan perusahaan klien</w:t>
      </w:r>
      <w:r w:rsidR="00356F3F">
        <w:rPr>
          <w:rFonts w:ascii="Arial" w:eastAsia="Arial" w:hAnsi="Arial" w:cs="Arial"/>
          <w:sz w:val="24"/>
          <w:szCs w:val="24"/>
        </w:rPr>
        <w:t xml:space="preserve"> (Jika ada)</w:t>
      </w:r>
      <w:r w:rsidRPr="00E6679B">
        <w:rPr>
          <w:rFonts w:ascii="Arial" w:eastAsia="Arial" w:hAnsi="Arial" w:cs="Arial"/>
          <w:sz w:val="24"/>
          <w:szCs w:val="24"/>
        </w:rPr>
        <w:t>.</w:t>
      </w:r>
    </w:p>
    <w:p w14:paraId="0753240E" w14:textId="77777777" w:rsidR="002024AD" w:rsidRDefault="002024AD">
      <w:pPr>
        <w:pBdr>
          <w:top w:val="nil"/>
          <w:left w:val="nil"/>
          <w:bottom w:val="nil"/>
          <w:right w:val="nil"/>
          <w:between w:val="nil"/>
        </w:pBdr>
        <w:spacing w:line="276" w:lineRule="auto"/>
        <w:ind w:left="426"/>
        <w:jc w:val="both"/>
        <w:rPr>
          <w:rFonts w:ascii="Arial" w:eastAsia="Arial" w:hAnsi="Arial" w:cs="Arial"/>
          <w:sz w:val="24"/>
          <w:szCs w:val="24"/>
        </w:rPr>
      </w:pPr>
    </w:p>
    <w:p w14:paraId="1B9AE104"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11</w:t>
      </w:r>
    </w:p>
    <w:p w14:paraId="1FB70536"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KEADAAN DARURAT (FORCE MAJEUR)</w:t>
      </w:r>
    </w:p>
    <w:p w14:paraId="4B4FA948" w14:textId="77777777" w:rsidR="002024AD" w:rsidRDefault="002024AD">
      <w:pPr>
        <w:spacing w:line="276" w:lineRule="auto"/>
        <w:jc w:val="center"/>
        <w:rPr>
          <w:rFonts w:ascii="Arial" w:eastAsia="Arial" w:hAnsi="Arial" w:cs="Arial"/>
          <w:b/>
          <w:bCs/>
          <w:sz w:val="24"/>
          <w:szCs w:val="24"/>
        </w:rPr>
      </w:pPr>
    </w:p>
    <w:p w14:paraId="4A1DFFA1" w14:textId="77777777" w:rsidR="002024AD"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Perjanjian Kerja Waktu Tertentu ini dapat berakhir apabila terjadi keadaan atau situasi yang memaksa (</w:t>
      </w:r>
      <w:r>
        <w:rPr>
          <w:rFonts w:ascii="Arial" w:eastAsia="Arial" w:hAnsi="Arial" w:cs="Arial"/>
          <w:b/>
          <w:bCs/>
          <w:sz w:val="24"/>
          <w:szCs w:val="24"/>
        </w:rPr>
        <w:t>Force Majeure</w:t>
      </w:r>
      <w:r>
        <w:rPr>
          <w:rFonts w:ascii="Arial" w:eastAsia="Arial" w:hAnsi="Arial" w:cs="Arial"/>
          <w:sz w:val="24"/>
          <w:szCs w:val="24"/>
        </w:rPr>
        <w:t>) yang berada di luar kemampuan dan kehendak PARA PIHAK sehingga menyebabkan Perjanjian Kerja Waktu Tertentu ini tidak dapat dilaksanakan sebagaimana mestinya.</w:t>
      </w:r>
    </w:p>
    <w:p w14:paraId="7BE4A079" w14:textId="77777777" w:rsidR="002024AD"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Keadaan atau situasi yang dimaksud dalam ayat (1) termasuk namun tidak terbatas pada:</w:t>
      </w:r>
    </w:p>
    <w:p w14:paraId="0CED2BC2" w14:textId="77777777" w:rsidR="002024AD"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Bencana alam;</w:t>
      </w:r>
    </w:p>
    <w:p w14:paraId="01B4773D" w14:textId="77777777" w:rsidR="002024AD"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Peperangan;</w:t>
      </w:r>
    </w:p>
    <w:p w14:paraId="034F16C3" w14:textId="77777777" w:rsidR="002024AD"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Pemberontakan;</w:t>
      </w:r>
    </w:p>
    <w:p w14:paraId="0C28E1C8" w14:textId="77777777" w:rsidR="002024AD"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Kerusuhan atau huru-hara;</w:t>
      </w:r>
    </w:p>
    <w:p w14:paraId="176A5CD8" w14:textId="77777777" w:rsidR="002024AD"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Kebakaran;</w:t>
      </w:r>
    </w:p>
    <w:p w14:paraId="6678763E" w14:textId="77777777" w:rsidR="002024AD"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Perubahan atau kebijakan pemerintah;</w:t>
      </w:r>
    </w:p>
    <w:p w14:paraId="365D23E0" w14:textId="77777777" w:rsidR="002024AD"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Keadaan lainnya yang secara langsung maupun tidak langsung menyebabkan pekerjaan tidak dapat dilaksanakan.</w:t>
      </w:r>
    </w:p>
    <w:p w14:paraId="2E361999" w14:textId="77777777" w:rsidR="002024AD"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Dalam hal terjadi keadaan sebagaimana dimaksud dalam Pasal ini, PARA PIHAK sepakat untuk menyelesaikan hubungan kerja sesuai dengan ketentuan peraturan perundang-undangan yang berlaku.</w:t>
      </w:r>
    </w:p>
    <w:p w14:paraId="25FF73A2" w14:textId="77777777" w:rsidR="002024AD" w:rsidRDefault="002024AD">
      <w:pPr>
        <w:spacing w:line="276" w:lineRule="auto"/>
        <w:jc w:val="center"/>
        <w:rPr>
          <w:rFonts w:ascii="Arial" w:eastAsia="Arial" w:hAnsi="Arial" w:cs="Arial"/>
          <w:b/>
          <w:bCs/>
          <w:sz w:val="24"/>
          <w:szCs w:val="24"/>
        </w:rPr>
      </w:pPr>
    </w:p>
    <w:p w14:paraId="5403D781"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12</w:t>
      </w:r>
    </w:p>
    <w:p w14:paraId="326F5EE8"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HUKUM YANG BERLAKU DAN PENYELESAIAN SENGKETA</w:t>
      </w:r>
    </w:p>
    <w:p w14:paraId="7598CB76" w14:textId="77777777" w:rsidR="002024AD" w:rsidRDefault="002024AD">
      <w:pPr>
        <w:spacing w:line="276" w:lineRule="auto"/>
        <w:jc w:val="center"/>
        <w:rPr>
          <w:rFonts w:ascii="Arial" w:eastAsia="Arial" w:hAnsi="Arial" w:cs="Arial"/>
          <w:b/>
          <w:bCs/>
          <w:sz w:val="24"/>
          <w:szCs w:val="24"/>
        </w:rPr>
      </w:pPr>
    </w:p>
    <w:p w14:paraId="01C25E44" w14:textId="77777777" w:rsidR="002024AD"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ini diatur dan ditafsirkan berdasarkan hukum yang berlaku di Negara Republik Indonesia. Apabila terjadi perselisihan atau sengketa antara PARA PIHAK mengenai atau sehubungan dengan Perjanjian ini dan/atau pelaksanaan dari Perjanjian ini, maka PARA PIHAK sepakat untuk terlebih dahulu menyelesaikannya secara musyawarah untuk mencapai mufakat.</w:t>
      </w:r>
    </w:p>
    <w:p w14:paraId="18A6F580" w14:textId="77777777" w:rsidR="002024AD"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 xml:space="preserve">Apabila perselisihan atau sengketa tersebut tidak dapat diselesaikan secara musyawarah oleh PARA PIHAK dalam jangka waktu 30 (tiga puluh) hari kalender sejak salah satu pihak menyampaikan pemberitahuan mengenai adanya perselisihan atau sengketa kepada pihak lainnya, maka PARA PIHAK sepakat untuk menyelesaikannya melalui mekanisme penyelesaian perselisihan </w:t>
      </w:r>
      <w:r>
        <w:rPr>
          <w:rFonts w:ascii="Arial" w:eastAsia="Arial" w:hAnsi="Arial" w:cs="Arial"/>
          <w:sz w:val="24"/>
          <w:szCs w:val="24"/>
        </w:rPr>
        <w:lastRenderedPageBreak/>
        <w:t>hubungan industrial sesuai dengan ketentuan peraturan perundang-undangan yang berlaku.</w:t>
      </w:r>
    </w:p>
    <w:p w14:paraId="5824FC14" w14:textId="77777777" w:rsidR="002024AD"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hal penyelesaian perselisihan sebagaimana dimaksud pada ayat (2) tidak tercapai, PARA PIHAK sepakat memilih domisili hukum yang tetap dan tidak berubah pada Pengadilan Negeri Bekasi untuk menyelesaikan segala perselisihan yang timbul sehubungan dengan Perjanjian ini.</w:t>
      </w:r>
    </w:p>
    <w:p w14:paraId="1DE76E2C" w14:textId="77777777" w:rsidR="002024AD"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mengesampingkan ketentuan Pasal 1266 Kitab Undang-Undang Hukum Perdata sepanjang diperlukan untuk pengakhiran Perjanjian ini.</w:t>
      </w:r>
    </w:p>
    <w:p w14:paraId="527A5ED5" w14:textId="77777777" w:rsidR="002024AD" w:rsidRDefault="002024AD">
      <w:pPr>
        <w:spacing w:line="276" w:lineRule="auto"/>
        <w:jc w:val="center"/>
        <w:rPr>
          <w:rFonts w:ascii="Arial" w:eastAsia="Arial" w:hAnsi="Arial" w:cs="Arial"/>
          <w:sz w:val="24"/>
          <w:szCs w:val="24"/>
        </w:rPr>
      </w:pPr>
    </w:p>
    <w:p w14:paraId="3B94EAD8"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13</w:t>
      </w:r>
    </w:p>
    <w:p w14:paraId="5B0235A9"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KERAHASIAAN</w:t>
      </w:r>
    </w:p>
    <w:p w14:paraId="7ED18263" w14:textId="77777777" w:rsidR="002024AD" w:rsidRDefault="002024AD">
      <w:pPr>
        <w:spacing w:line="276" w:lineRule="auto"/>
        <w:rPr>
          <w:rFonts w:ascii="Arial" w:eastAsia="Arial" w:hAnsi="Arial" w:cs="Arial"/>
          <w:sz w:val="24"/>
          <w:szCs w:val="24"/>
        </w:rPr>
      </w:pPr>
    </w:p>
    <w:p w14:paraId="75995DD0" w14:textId="77777777" w:rsidR="0028404E" w:rsidRDefault="0028404E" w:rsidP="0028404E">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menjaga kerahasiaan seluruh informasi, data, dokumen, maupun hal-hal lain yang bersifat rahasia milik Pihak Pertama dan/atau perusahaan klien yang diperoleh selama menjalankan pekerjaan.</w:t>
      </w:r>
    </w:p>
    <w:p w14:paraId="17B0F7C4" w14:textId="77777777" w:rsidR="0028404E" w:rsidRDefault="0028404E" w:rsidP="0028404E">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dilarang memberikan, menyebarluaskan, atau menggunakan informasi sebagaimana dimaksud pada ayat (1) untuk kepentingan pihak lain tanpa persetujuan dari Pihak Pertama dan/atau perusahaan klien.</w:t>
      </w:r>
    </w:p>
    <w:p w14:paraId="7B1DCFC6" w14:textId="2ED8D018" w:rsidR="0028404E" w:rsidRPr="00E6679B" w:rsidRDefault="00D31366" w:rsidP="0028404E">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sidRPr="00D31366">
        <w:rPr>
          <w:rFonts w:ascii="Arial" w:eastAsia="Arial" w:hAnsi="Arial" w:cs="Arial"/>
          <w:sz w:val="24"/>
          <w:szCs w:val="24"/>
        </w:rPr>
        <w:t>Kewajiban menjaga kerahasiaan sebagaimana dimaksud pada ayat (1) dan ayat (2) Pasal ini termasuk kerahasiaan atas besaran gaji, tunjangan, dan komponen penghasilan Pihak Kedua, termasuk larangan menyampaikannya kepada karyawan lain, baik karyawan Pihak Pertama maupun perusahaan klien, sebagaimana dirujuk dalam Pasal 4 ayat (6) Perjanjian ini.</w:t>
      </w:r>
    </w:p>
    <w:p w14:paraId="110A6931" w14:textId="41B8DA43" w:rsidR="002024AD" w:rsidRDefault="0028404E" w:rsidP="0028404E">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Kewajiban menjaga kerahasiaan tetap berlaku selama masa hubungan kerja maupun setelah berakhirnya Perjanjian Kerja Waktu Tertentu ini.</w:t>
      </w:r>
    </w:p>
    <w:p w14:paraId="577229D5" w14:textId="77777777" w:rsidR="002024AD" w:rsidRDefault="002024AD">
      <w:pPr>
        <w:spacing w:line="276" w:lineRule="auto"/>
        <w:jc w:val="both"/>
        <w:rPr>
          <w:rFonts w:ascii="Arial" w:eastAsia="Arial" w:hAnsi="Arial" w:cs="Arial"/>
          <w:sz w:val="24"/>
          <w:szCs w:val="24"/>
        </w:rPr>
      </w:pPr>
    </w:p>
    <w:p w14:paraId="51BBB096"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14</w:t>
      </w:r>
    </w:p>
    <w:p w14:paraId="28724D06" w14:textId="77777777" w:rsidR="002024AD"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KETERPISAHAN</w:t>
      </w:r>
    </w:p>
    <w:p w14:paraId="4401B38D" w14:textId="77777777" w:rsidR="002024AD" w:rsidRDefault="002024AD">
      <w:pPr>
        <w:spacing w:line="276" w:lineRule="auto"/>
        <w:jc w:val="center"/>
        <w:rPr>
          <w:rFonts w:ascii="Arial" w:eastAsia="Arial" w:hAnsi="Arial" w:cs="Arial"/>
          <w:sz w:val="24"/>
          <w:szCs w:val="24"/>
        </w:rPr>
      </w:pPr>
    </w:p>
    <w:p w14:paraId="1051EFEF" w14:textId="77777777" w:rsidR="002024AD"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terdapat salah satu ketentuan dalam Perjanjian Kerja Waktu Tertentu ini yang dinyatakan tidak sah, tidak berlaku, atau tidak dapat dilaksanakan berdasarkan ketentuan hukum yang berlaku, maka ketentuan lainnya dalam Perjanjian ini tetap berlaku dan mengikat PARA PIHAK.</w:t>
      </w:r>
    </w:p>
    <w:p w14:paraId="326E50C8" w14:textId="77777777" w:rsidR="002024AD"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mengganti atau menyesuaikan ketentuan yang tidak berlaku tersebut dengan ketentuan yang sah dan mempunyai maksud serta tujuan yang sedekat mungkin dengan ketentuan sebelumnya.</w:t>
      </w:r>
    </w:p>
    <w:p w14:paraId="4D1DE1E5" w14:textId="77777777" w:rsidR="002024AD" w:rsidRDefault="002024AD">
      <w:pPr>
        <w:spacing w:line="276" w:lineRule="auto"/>
        <w:jc w:val="both"/>
        <w:rPr>
          <w:rFonts w:ascii="Arial" w:eastAsia="Arial" w:hAnsi="Arial" w:cs="Arial"/>
          <w:sz w:val="24"/>
          <w:szCs w:val="24"/>
        </w:rPr>
      </w:pPr>
    </w:p>
    <w:p w14:paraId="1FF8E103" w14:textId="77777777" w:rsidR="006E793C" w:rsidRPr="00D91847" w:rsidRDefault="006E793C" w:rsidP="006E793C">
      <w:pPr>
        <w:spacing w:line="276" w:lineRule="auto"/>
        <w:jc w:val="center"/>
        <w:rPr>
          <w:rFonts w:ascii="Arial" w:eastAsia="Arial" w:hAnsi="Arial" w:cs="Arial"/>
          <w:sz w:val="24"/>
          <w:szCs w:val="24"/>
        </w:rPr>
      </w:pPr>
      <w:r w:rsidRPr="00D91847">
        <w:rPr>
          <w:rFonts w:ascii="Arial" w:eastAsia="Arial" w:hAnsi="Arial" w:cs="Arial"/>
          <w:b/>
          <w:bCs/>
          <w:sz w:val="24"/>
          <w:szCs w:val="24"/>
        </w:rPr>
        <w:t>PASAL 1</w:t>
      </w:r>
      <w:r>
        <w:rPr>
          <w:rFonts w:ascii="Arial" w:eastAsia="Arial" w:hAnsi="Arial" w:cs="Arial"/>
          <w:b/>
          <w:bCs/>
          <w:sz w:val="24"/>
          <w:szCs w:val="24"/>
        </w:rPr>
        <w:t>5</w:t>
      </w:r>
    </w:p>
    <w:p w14:paraId="29DCFE3E" w14:textId="77777777" w:rsidR="006E793C" w:rsidRDefault="006E793C" w:rsidP="006E793C">
      <w:pPr>
        <w:spacing w:line="276" w:lineRule="auto"/>
        <w:jc w:val="center"/>
        <w:rPr>
          <w:rFonts w:ascii="Arial" w:eastAsia="Arial" w:hAnsi="Arial" w:cs="Arial"/>
          <w:b/>
          <w:bCs/>
          <w:sz w:val="24"/>
          <w:szCs w:val="24"/>
        </w:rPr>
      </w:pPr>
      <w:r w:rsidRPr="00D91847">
        <w:rPr>
          <w:rFonts w:ascii="Arial" w:eastAsia="Arial" w:hAnsi="Arial" w:cs="Arial"/>
          <w:b/>
          <w:bCs/>
          <w:sz w:val="24"/>
          <w:szCs w:val="24"/>
        </w:rPr>
        <w:t>KEKAYAAN INTELEKTUAL</w:t>
      </w:r>
    </w:p>
    <w:p w14:paraId="1E12554F" w14:textId="77777777" w:rsidR="006E793C" w:rsidRPr="00D91847" w:rsidRDefault="006E793C" w:rsidP="006E793C">
      <w:pPr>
        <w:spacing w:line="276" w:lineRule="auto"/>
        <w:jc w:val="center"/>
        <w:rPr>
          <w:rFonts w:ascii="Arial" w:eastAsia="Arial" w:hAnsi="Arial" w:cs="Arial"/>
          <w:sz w:val="24"/>
          <w:szCs w:val="24"/>
        </w:rPr>
      </w:pPr>
    </w:p>
    <w:p w14:paraId="405F87CC" w14:textId="77777777" w:rsidR="006E793C" w:rsidRPr="00D91847" w:rsidRDefault="006E793C" w:rsidP="006E793C">
      <w:pPr>
        <w:pStyle w:val="ListParagraph"/>
        <w:numPr>
          <w:ilvl w:val="0"/>
          <w:numId w:val="29"/>
        </w:numPr>
        <w:spacing w:line="276" w:lineRule="auto"/>
        <w:ind w:left="450" w:hanging="450"/>
        <w:jc w:val="both"/>
        <w:rPr>
          <w:rFonts w:ascii="Arial" w:eastAsia="Arial" w:hAnsi="Arial" w:cs="Arial"/>
          <w:sz w:val="24"/>
          <w:szCs w:val="24"/>
        </w:rPr>
      </w:pPr>
      <w:r w:rsidRPr="00D91847">
        <w:rPr>
          <w:rFonts w:ascii="Arial" w:eastAsia="Arial" w:hAnsi="Arial" w:cs="Arial"/>
          <w:sz w:val="24"/>
          <w:szCs w:val="24"/>
        </w:rPr>
        <w:t xml:space="preserve">Pihak Kedua wajib mengungkapkan kepada Pihak Pertama dan/atau perusahaan klien seluruh hasil pekerjaan, termasuk namun tidak terbatas pada ide, konsep, rancangan, pengembangan, peningkatan, dokumen teknis, gambar kerja </w:t>
      </w:r>
      <w:r w:rsidRPr="00D91847">
        <w:rPr>
          <w:rFonts w:ascii="Arial" w:eastAsia="Arial" w:hAnsi="Arial" w:cs="Arial"/>
          <w:sz w:val="24"/>
          <w:szCs w:val="24"/>
        </w:rPr>
        <w:lastRenderedPageBreak/>
        <w:t>(drawing), metode kerja, laporan, maupun bentuk hasil kerja lainnya yang dihasilkan selama masa penempatan Pihak Kedua, baik yang dibuat sendiri maupun bersama pihak lain, yang timbul dari, berkaitan dengan, atau menggunakan waktu, data, material, maupun fasilitas Pihak Pertama dan/atau perusahaan klien.</w:t>
      </w:r>
    </w:p>
    <w:p w14:paraId="2BE97D9E" w14:textId="77777777" w:rsidR="006E793C" w:rsidRPr="00D91847" w:rsidRDefault="006E793C" w:rsidP="006E793C">
      <w:pPr>
        <w:pStyle w:val="ListParagraph"/>
        <w:numPr>
          <w:ilvl w:val="0"/>
          <w:numId w:val="29"/>
        </w:numPr>
        <w:spacing w:line="276" w:lineRule="auto"/>
        <w:ind w:left="450"/>
        <w:jc w:val="both"/>
        <w:rPr>
          <w:rFonts w:ascii="Arial" w:eastAsia="Arial" w:hAnsi="Arial" w:cs="Arial"/>
          <w:sz w:val="24"/>
          <w:szCs w:val="24"/>
        </w:rPr>
      </w:pPr>
      <w:r w:rsidRPr="00D91847">
        <w:rPr>
          <w:rFonts w:ascii="Arial" w:eastAsia="Arial" w:hAnsi="Arial" w:cs="Arial"/>
          <w:sz w:val="24"/>
          <w:szCs w:val="24"/>
        </w:rPr>
        <w:t>Seluruh Hak Kekayaan Intelektual, baik yang bersifat intelektual maupun industri, yang timbul dari hasil pekerjaan sebagaimana dimaksud pada ayat (1) menjadi milik Pihak Pertama dan/atau perusahaan klien sesuai dengan kesepakatan kerja sama antara Pihak Pertama dengan perusahaan klien, termasuk setiap hak, kewenangan, dan kepentingan hukum atasnya, baik yang diperoleh secara langsung oleh Pihak Kedua maupun oleh pihak lain yang menuntut melalui Pihak Kedua.</w:t>
      </w:r>
    </w:p>
    <w:p w14:paraId="3784EE71" w14:textId="77777777" w:rsidR="006E793C" w:rsidRPr="00D91847" w:rsidRDefault="006E793C" w:rsidP="006E793C">
      <w:pPr>
        <w:pStyle w:val="ListParagraph"/>
        <w:numPr>
          <w:ilvl w:val="0"/>
          <w:numId w:val="29"/>
        </w:numPr>
        <w:spacing w:line="276" w:lineRule="auto"/>
        <w:ind w:left="450"/>
        <w:jc w:val="both"/>
        <w:rPr>
          <w:rFonts w:ascii="Arial" w:eastAsia="Arial" w:hAnsi="Arial" w:cs="Arial"/>
          <w:sz w:val="24"/>
          <w:szCs w:val="24"/>
        </w:rPr>
      </w:pPr>
      <w:r w:rsidRPr="00D91847">
        <w:rPr>
          <w:rFonts w:ascii="Arial" w:eastAsia="Arial" w:hAnsi="Arial" w:cs="Arial"/>
          <w:sz w:val="24"/>
          <w:szCs w:val="24"/>
        </w:rPr>
        <w:t>Apabila diperlukan, Pihak Kedua wajib melakukan setiap tindakan dan menandatangani setiap dokumen yang diperlukan untuk memastikan pelaksanaan, pengalihan, pendaftaran, atau penegakan Hak Kekayaan Intelektual sebagaimana dimaksud dalam Pasal ini demi kepentingan Pihak Pertama dan/atau perusahaan klien.</w:t>
      </w:r>
    </w:p>
    <w:p w14:paraId="01BC28F1" w14:textId="77777777" w:rsidR="006E793C" w:rsidRPr="00D91847" w:rsidRDefault="006E793C" w:rsidP="006E793C">
      <w:pPr>
        <w:pStyle w:val="ListParagraph"/>
        <w:numPr>
          <w:ilvl w:val="0"/>
          <w:numId w:val="29"/>
        </w:numPr>
        <w:spacing w:line="276" w:lineRule="auto"/>
        <w:ind w:left="450"/>
        <w:jc w:val="both"/>
        <w:rPr>
          <w:rFonts w:ascii="Arial" w:eastAsia="Arial" w:hAnsi="Arial" w:cs="Arial"/>
          <w:sz w:val="24"/>
          <w:szCs w:val="24"/>
          <w:lang w:val="sv-SE"/>
        </w:rPr>
      </w:pPr>
      <w:r w:rsidRPr="00D91847">
        <w:rPr>
          <w:rFonts w:ascii="Arial" w:eastAsia="Arial" w:hAnsi="Arial" w:cs="Arial"/>
          <w:sz w:val="24"/>
          <w:szCs w:val="24"/>
          <w:lang w:val="sv-SE"/>
        </w:rPr>
        <w:t>Ketentuan dalam Pasal ini tidak mengurangi kewajiban Pihak Kedua sebagaimana diatur dalam peraturan perundang-undangan yang berlaku.</w:t>
      </w:r>
    </w:p>
    <w:p w14:paraId="2A7B4865" w14:textId="77777777" w:rsidR="006E793C" w:rsidRPr="00D91847" w:rsidRDefault="006E793C" w:rsidP="006E793C">
      <w:pPr>
        <w:pStyle w:val="ListParagraph"/>
        <w:numPr>
          <w:ilvl w:val="0"/>
          <w:numId w:val="29"/>
        </w:numPr>
        <w:spacing w:line="276" w:lineRule="auto"/>
        <w:ind w:left="450"/>
        <w:jc w:val="both"/>
        <w:rPr>
          <w:rFonts w:ascii="Arial" w:eastAsia="Arial" w:hAnsi="Arial" w:cs="Arial"/>
          <w:sz w:val="24"/>
          <w:szCs w:val="24"/>
          <w:lang w:val="sv-SE"/>
        </w:rPr>
      </w:pPr>
      <w:r w:rsidRPr="00D91847">
        <w:rPr>
          <w:rFonts w:ascii="Arial" w:eastAsia="Arial" w:hAnsi="Arial" w:cs="Arial"/>
          <w:sz w:val="24"/>
          <w:szCs w:val="24"/>
          <w:lang w:val="sv-SE"/>
        </w:rPr>
        <w:t>Ketentuan dalam Pasal ini tetap berlaku secara penuh dan mengikat walaupun Perjanjian Kerja Waktu Tertentu ini dan/atau penempatan Pihak Kedua telah berakhir atau diakhiri dengan alasan apa pun.</w:t>
      </w:r>
    </w:p>
    <w:p w14:paraId="56950FED" w14:textId="77777777" w:rsidR="006E793C" w:rsidRDefault="006E793C" w:rsidP="006E793C">
      <w:pPr>
        <w:spacing w:line="276" w:lineRule="auto"/>
        <w:jc w:val="center"/>
        <w:rPr>
          <w:rFonts w:ascii="Arial" w:eastAsia="Arial" w:hAnsi="Arial" w:cs="Arial"/>
          <w:b/>
          <w:bCs/>
          <w:sz w:val="24"/>
          <w:szCs w:val="24"/>
          <w:lang w:val="sv-SE"/>
        </w:rPr>
      </w:pPr>
    </w:p>
    <w:p w14:paraId="2F90E1A6" w14:textId="77777777" w:rsidR="006E793C" w:rsidRPr="00D91847" w:rsidRDefault="006E793C" w:rsidP="006E793C">
      <w:pPr>
        <w:spacing w:line="276" w:lineRule="auto"/>
        <w:jc w:val="center"/>
        <w:rPr>
          <w:rFonts w:ascii="Arial" w:eastAsia="Arial" w:hAnsi="Arial" w:cs="Arial"/>
          <w:sz w:val="24"/>
          <w:szCs w:val="24"/>
          <w:lang w:val="sv-SE"/>
        </w:rPr>
      </w:pPr>
      <w:r w:rsidRPr="00D91847">
        <w:rPr>
          <w:rFonts w:ascii="Arial" w:eastAsia="Arial" w:hAnsi="Arial" w:cs="Arial"/>
          <w:b/>
          <w:bCs/>
          <w:sz w:val="24"/>
          <w:szCs w:val="24"/>
          <w:lang w:val="sv-SE"/>
        </w:rPr>
        <w:t>PASAL 1</w:t>
      </w:r>
      <w:r>
        <w:rPr>
          <w:rFonts w:ascii="Arial" w:eastAsia="Arial" w:hAnsi="Arial" w:cs="Arial"/>
          <w:b/>
          <w:bCs/>
          <w:sz w:val="24"/>
          <w:szCs w:val="24"/>
          <w:lang w:val="sv-SE"/>
        </w:rPr>
        <w:t>6</w:t>
      </w:r>
    </w:p>
    <w:p w14:paraId="642D5C05" w14:textId="77777777" w:rsidR="006E793C" w:rsidRDefault="006E793C" w:rsidP="006E793C">
      <w:pPr>
        <w:spacing w:line="276" w:lineRule="auto"/>
        <w:jc w:val="center"/>
        <w:rPr>
          <w:rFonts w:ascii="Arial" w:eastAsia="Arial" w:hAnsi="Arial" w:cs="Arial"/>
          <w:b/>
          <w:bCs/>
          <w:sz w:val="24"/>
          <w:szCs w:val="24"/>
          <w:lang w:val="sv-SE"/>
        </w:rPr>
      </w:pPr>
      <w:r w:rsidRPr="00D91847">
        <w:rPr>
          <w:rFonts w:ascii="Arial" w:eastAsia="Arial" w:hAnsi="Arial" w:cs="Arial"/>
          <w:b/>
          <w:bCs/>
          <w:sz w:val="24"/>
          <w:szCs w:val="24"/>
          <w:lang w:val="sv-SE"/>
        </w:rPr>
        <w:t>KEBERLAKUAN PASCA BERAKHIRNYA HUBUNGAN KERJA</w:t>
      </w:r>
    </w:p>
    <w:p w14:paraId="3B3006EE" w14:textId="77777777" w:rsidR="006E793C" w:rsidRPr="00D91847" w:rsidRDefault="006E793C" w:rsidP="006E793C">
      <w:pPr>
        <w:spacing w:line="276" w:lineRule="auto"/>
        <w:jc w:val="center"/>
        <w:rPr>
          <w:rFonts w:ascii="Arial" w:eastAsia="Arial" w:hAnsi="Arial" w:cs="Arial"/>
          <w:sz w:val="24"/>
          <w:szCs w:val="24"/>
          <w:lang w:val="sv-SE"/>
        </w:rPr>
      </w:pPr>
    </w:p>
    <w:p w14:paraId="3C86AD81" w14:textId="77777777" w:rsidR="006E793C" w:rsidRPr="00D91847" w:rsidRDefault="006E793C" w:rsidP="006E793C">
      <w:pPr>
        <w:pStyle w:val="ListParagraph"/>
        <w:numPr>
          <w:ilvl w:val="0"/>
          <w:numId w:val="30"/>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t>Berakhirnya hubungan kerja antara Pihak Pertama dan Pihak Kedua, baik karena berakhirnya jangka waktu Perjanjian Kerja Waktu Tertentu ini, pengunduran diri, pemutusan hubungan kerja, berakhirnya penempatan pada perusahaan klien, maupun sebab lain, tidak menghapuskan kewajiban Pihak Kedua yang berdasarkan sifatnya tetap berlaku setelah berakhirnya hubungan kerja.</w:t>
      </w:r>
    </w:p>
    <w:p w14:paraId="15BB0DED" w14:textId="77777777" w:rsidR="006E793C" w:rsidRPr="00D91847" w:rsidRDefault="006E793C" w:rsidP="006E793C">
      <w:pPr>
        <w:pStyle w:val="ListParagraph"/>
        <w:numPr>
          <w:ilvl w:val="0"/>
          <w:numId w:val="30"/>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t>Ketentuan mengenai kerahasiaan sebagaimana diatur dalam Pasal 13 Perjanjian ini, pengembalian barang, fasilitas, dokumen, data, dan aset milik Pihak Pertama dan/atau perusahaan klien sebagaimana diatur dalam Pasal 4 ayat (3) Perjanjian ini, Kekayaan Intelektual sebagaimana diatur dalam Pasal 16 Perjanjian ini, serta kewajiban penggantian biaya pengembangan kompetensi dan investasi pelatihan sebagaimana diatur dalam Pasal 11 Perjanjian ini, tetap mengikat Pihak Kedua setelah berakhirnya hubungan kerja sesuai dengan jangka waktu keberlakuan yang diatur pada masing-masing Pasal tersebut.</w:t>
      </w:r>
    </w:p>
    <w:p w14:paraId="4411EB54" w14:textId="77777777" w:rsidR="006E793C" w:rsidRPr="00D91847" w:rsidRDefault="006E793C" w:rsidP="006E793C">
      <w:pPr>
        <w:pStyle w:val="ListParagraph"/>
        <w:numPr>
          <w:ilvl w:val="0"/>
          <w:numId w:val="30"/>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t>Pihak Kedua tetap bertanggung jawab atas setiap tindakan yang dilakukan selama maupun setelah berakhirnya hubungan kerja apabila tindakan tersebut berkaitan dengan pelanggaran terhadap kewajiban Pihak Kedua berdasarkan Perjanjian ini.</w:t>
      </w:r>
    </w:p>
    <w:p w14:paraId="7E7DD220" w14:textId="77777777" w:rsidR="006E793C" w:rsidRPr="00D91847" w:rsidRDefault="006E793C" w:rsidP="006E793C">
      <w:pPr>
        <w:pStyle w:val="ListParagraph"/>
        <w:numPr>
          <w:ilvl w:val="0"/>
          <w:numId w:val="30"/>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lastRenderedPageBreak/>
        <w:t>Berakhirnya kerja sama antara Pihak Pertama dengan perusahaan klien tidak menghapuskan kewajiban Pihak Kedua sebagaimana dimaksud pada ayat (2) Pasal ini terhadap perusahaan klien maupun Pihak Pertama.</w:t>
      </w:r>
    </w:p>
    <w:p w14:paraId="3BF302F2" w14:textId="77777777" w:rsidR="006E793C" w:rsidRPr="003F0383" w:rsidRDefault="006E793C" w:rsidP="006E793C">
      <w:pPr>
        <w:spacing w:line="276" w:lineRule="auto"/>
        <w:jc w:val="both"/>
        <w:rPr>
          <w:rFonts w:ascii="Arial" w:eastAsia="Arial" w:hAnsi="Arial" w:cs="Arial"/>
          <w:sz w:val="24"/>
          <w:szCs w:val="24"/>
          <w:lang w:val="sv-SE"/>
        </w:rPr>
      </w:pPr>
    </w:p>
    <w:p w14:paraId="74C4D85A" w14:textId="77777777" w:rsidR="006E793C" w:rsidRDefault="006E793C" w:rsidP="006E793C">
      <w:pPr>
        <w:spacing w:line="276" w:lineRule="auto"/>
        <w:jc w:val="center"/>
        <w:rPr>
          <w:rFonts w:ascii="Arial" w:eastAsia="Arial" w:hAnsi="Arial" w:cs="Arial"/>
          <w:b/>
          <w:bCs/>
          <w:sz w:val="24"/>
          <w:szCs w:val="24"/>
        </w:rPr>
      </w:pPr>
      <w:r>
        <w:rPr>
          <w:rFonts w:ascii="Arial" w:eastAsia="Arial" w:hAnsi="Arial" w:cs="Arial"/>
          <w:b/>
          <w:bCs/>
          <w:sz w:val="24"/>
          <w:szCs w:val="24"/>
        </w:rPr>
        <w:t>Pasal 17</w:t>
      </w:r>
    </w:p>
    <w:p w14:paraId="7810D676" w14:textId="3EACD7C0" w:rsidR="002024AD" w:rsidRDefault="006E793C" w:rsidP="006E793C">
      <w:pPr>
        <w:spacing w:line="276" w:lineRule="auto"/>
        <w:jc w:val="center"/>
        <w:rPr>
          <w:rFonts w:ascii="Arial" w:eastAsia="Arial" w:hAnsi="Arial" w:cs="Arial"/>
          <w:b/>
          <w:bCs/>
          <w:sz w:val="24"/>
          <w:szCs w:val="24"/>
        </w:rPr>
      </w:pPr>
      <w:r>
        <w:rPr>
          <w:rFonts w:ascii="Arial" w:eastAsia="Arial" w:hAnsi="Arial" w:cs="Arial"/>
          <w:b/>
          <w:bCs/>
          <w:sz w:val="24"/>
          <w:szCs w:val="24"/>
        </w:rPr>
        <w:t>PENUTUP</w:t>
      </w:r>
    </w:p>
    <w:p w14:paraId="39005E76" w14:textId="77777777" w:rsidR="002024AD" w:rsidRDefault="002024AD">
      <w:pPr>
        <w:spacing w:line="276" w:lineRule="auto"/>
        <w:jc w:val="center"/>
        <w:rPr>
          <w:rFonts w:ascii="Arial" w:eastAsia="Arial" w:hAnsi="Arial" w:cs="Arial"/>
          <w:sz w:val="24"/>
          <w:szCs w:val="24"/>
        </w:rPr>
      </w:pPr>
    </w:p>
    <w:p w14:paraId="5E34966E" w14:textId="77777777" w:rsidR="002024AD"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berdasarkan kesepakatan PARA PIHAK dengan penuh kesadaran, tanpa adanya paksaan, tekanan, maupun pengaruh dari pihak manapun.</w:t>
      </w:r>
    </w:p>
    <w:p w14:paraId="227BD154" w14:textId="77777777" w:rsidR="002024AD"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Hal-hal yang belum diatur atau belum cukup diatur dalam Perjanjian ini akan diselesaikan dan disepakati oleh PARA PIHAK kemudian berdasarkan ketentuan peraturan perundang-undangan yang berlaku.</w:t>
      </w:r>
    </w:p>
    <w:p w14:paraId="031A556B" w14:textId="77777777" w:rsidR="002024AD"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dalam rangkap 2 (dua), masing-masing mempunyai kekuatan hukum yang sama, dan ditandatangani oleh PARA PIHAK setelah membaca, memahami, serta menyetujui seluruh isi Perjanjian ini.</w:t>
      </w:r>
    </w:p>
    <w:p w14:paraId="244B8B71" w14:textId="77777777" w:rsidR="002024AD" w:rsidRDefault="002024AD">
      <w:pPr>
        <w:spacing w:line="276" w:lineRule="auto"/>
        <w:jc w:val="both"/>
        <w:rPr>
          <w:rFonts w:ascii="Arial" w:eastAsia="Arial" w:hAnsi="Arial" w:cs="Arial"/>
          <w:b/>
          <w:bCs/>
          <w:sz w:val="24"/>
          <w:szCs w:val="24"/>
        </w:rPr>
      </w:pPr>
    </w:p>
    <w:p w14:paraId="01312FEB" w14:textId="77777777" w:rsidR="002024AD" w:rsidRDefault="002024AD">
      <w:pPr>
        <w:spacing w:line="276" w:lineRule="auto"/>
        <w:jc w:val="both"/>
        <w:rPr>
          <w:rFonts w:ascii="Arial" w:eastAsia="Arial" w:hAnsi="Arial" w:cs="Arial"/>
          <w:b/>
          <w:bCs/>
          <w:sz w:val="24"/>
          <w:szCs w:val="24"/>
        </w:rPr>
      </w:pPr>
    </w:p>
    <w:tbl>
      <w:tblPr>
        <w:tblStyle w:val="a7"/>
        <w:tblW w:w="9016"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006"/>
      </w:tblGrid>
      <w:tr w:rsidR="002024AD" w14:paraId="692B8038" w14:textId="77777777">
        <w:trPr>
          <w:trHeight w:val="294"/>
        </w:trPr>
        <w:tc>
          <w:tcPr>
            <w:tcW w:w="3005" w:type="dxa"/>
          </w:tcPr>
          <w:p w14:paraId="570807E3" w14:textId="77777777" w:rsidR="002024AD" w:rsidRDefault="00000000">
            <w:pPr>
              <w:jc w:val="center"/>
              <w:rPr>
                <w:rFonts w:ascii="Arial" w:eastAsia="Arial" w:hAnsi="Arial" w:cs="Arial"/>
                <w:b/>
                <w:bCs/>
                <w:sz w:val="24"/>
                <w:szCs w:val="24"/>
              </w:rPr>
            </w:pPr>
            <w:r>
              <w:rPr>
                <w:rFonts w:ascii="Arial" w:eastAsia="Arial" w:hAnsi="Arial" w:cs="Arial"/>
                <w:b/>
                <w:bCs/>
                <w:sz w:val="24"/>
                <w:szCs w:val="24"/>
              </w:rPr>
              <w:t>Pihak Pertama</w:t>
            </w:r>
          </w:p>
        </w:tc>
        <w:tc>
          <w:tcPr>
            <w:tcW w:w="3005" w:type="dxa"/>
          </w:tcPr>
          <w:p w14:paraId="6A236E2C" w14:textId="77777777" w:rsidR="002024AD" w:rsidRDefault="002024AD">
            <w:pPr>
              <w:jc w:val="both"/>
              <w:rPr>
                <w:rFonts w:ascii="Arial" w:eastAsia="Arial" w:hAnsi="Arial" w:cs="Arial"/>
                <w:b/>
                <w:bCs/>
                <w:sz w:val="24"/>
                <w:szCs w:val="24"/>
              </w:rPr>
            </w:pPr>
          </w:p>
        </w:tc>
        <w:tc>
          <w:tcPr>
            <w:tcW w:w="3006" w:type="dxa"/>
          </w:tcPr>
          <w:p w14:paraId="6C468A10" w14:textId="77777777" w:rsidR="002024AD" w:rsidRDefault="00000000">
            <w:pPr>
              <w:jc w:val="center"/>
              <w:rPr>
                <w:rFonts w:ascii="Arial" w:eastAsia="Arial" w:hAnsi="Arial" w:cs="Arial"/>
                <w:b/>
                <w:bCs/>
                <w:sz w:val="24"/>
                <w:szCs w:val="24"/>
              </w:rPr>
            </w:pPr>
            <w:r>
              <w:rPr>
                <w:rFonts w:ascii="Arial" w:eastAsia="Arial" w:hAnsi="Arial" w:cs="Arial"/>
                <w:b/>
                <w:bCs/>
                <w:sz w:val="24"/>
                <w:szCs w:val="24"/>
              </w:rPr>
              <w:t>Pihak Kedua</w:t>
            </w:r>
          </w:p>
        </w:tc>
      </w:tr>
      <w:tr w:rsidR="002024AD" w14:paraId="0C3211E4" w14:textId="77777777">
        <w:trPr>
          <w:trHeight w:val="1703"/>
        </w:trPr>
        <w:tc>
          <w:tcPr>
            <w:tcW w:w="3005" w:type="dxa"/>
          </w:tcPr>
          <w:p w14:paraId="44E2E0A6" w14:textId="77777777" w:rsidR="002024AD" w:rsidRDefault="002024AD">
            <w:pPr>
              <w:jc w:val="center"/>
              <w:rPr>
                <w:rFonts w:ascii="Arial" w:eastAsia="Arial" w:hAnsi="Arial" w:cs="Arial"/>
                <w:b/>
                <w:bCs/>
                <w:sz w:val="24"/>
                <w:szCs w:val="24"/>
              </w:rPr>
            </w:pPr>
          </w:p>
          <w:p w14:paraId="4ED12741" w14:textId="77777777" w:rsidR="002024AD" w:rsidRDefault="002024AD">
            <w:pPr>
              <w:jc w:val="center"/>
              <w:rPr>
                <w:rFonts w:ascii="Arial" w:eastAsia="Arial" w:hAnsi="Arial" w:cs="Arial"/>
                <w:b/>
                <w:bCs/>
                <w:sz w:val="24"/>
                <w:szCs w:val="24"/>
              </w:rPr>
            </w:pPr>
          </w:p>
          <w:p w14:paraId="48DBD87B" w14:textId="77777777" w:rsidR="002024AD" w:rsidRDefault="002024AD">
            <w:pPr>
              <w:jc w:val="center"/>
              <w:rPr>
                <w:rFonts w:ascii="Arial" w:eastAsia="Arial" w:hAnsi="Arial" w:cs="Arial"/>
                <w:b/>
                <w:bCs/>
                <w:sz w:val="24"/>
                <w:szCs w:val="24"/>
              </w:rPr>
            </w:pPr>
          </w:p>
          <w:p w14:paraId="350CC7CB" w14:textId="77777777" w:rsidR="002024AD" w:rsidRDefault="002024AD">
            <w:pPr>
              <w:jc w:val="center"/>
              <w:rPr>
                <w:rFonts w:ascii="Arial" w:eastAsia="Arial" w:hAnsi="Arial" w:cs="Arial"/>
                <w:b/>
                <w:bCs/>
                <w:sz w:val="24"/>
                <w:szCs w:val="24"/>
              </w:rPr>
            </w:pPr>
          </w:p>
        </w:tc>
        <w:tc>
          <w:tcPr>
            <w:tcW w:w="3005" w:type="dxa"/>
          </w:tcPr>
          <w:p w14:paraId="465979CF" w14:textId="77777777" w:rsidR="002024AD" w:rsidRDefault="002024AD">
            <w:pPr>
              <w:jc w:val="both"/>
              <w:rPr>
                <w:rFonts w:ascii="Arial" w:eastAsia="Arial" w:hAnsi="Arial" w:cs="Arial"/>
                <w:b/>
                <w:bCs/>
                <w:sz w:val="24"/>
                <w:szCs w:val="24"/>
              </w:rPr>
            </w:pPr>
          </w:p>
        </w:tc>
        <w:tc>
          <w:tcPr>
            <w:tcW w:w="3006" w:type="dxa"/>
          </w:tcPr>
          <w:p w14:paraId="71A2C37A" w14:textId="77777777" w:rsidR="002024AD" w:rsidRDefault="002024AD">
            <w:pPr>
              <w:jc w:val="both"/>
              <w:rPr>
                <w:rFonts w:ascii="Arial" w:eastAsia="Arial" w:hAnsi="Arial" w:cs="Arial"/>
                <w:b/>
                <w:bCs/>
                <w:sz w:val="24"/>
                <w:szCs w:val="24"/>
              </w:rPr>
            </w:pPr>
          </w:p>
        </w:tc>
      </w:tr>
      <w:tr w:rsidR="002024AD" w14:paraId="50A22824" w14:textId="77777777">
        <w:trPr>
          <w:trHeight w:val="585"/>
        </w:trPr>
        <w:tc>
          <w:tcPr>
            <w:tcW w:w="3005" w:type="dxa"/>
          </w:tcPr>
          <w:p w14:paraId="77E500F6" w14:textId="77777777" w:rsidR="002024AD" w:rsidRDefault="00000000">
            <w:pPr>
              <w:jc w:val="center"/>
              <w:rPr>
                <w:rFonts w:ascii="Arial" w:eastAsia="Arial" w:hAnsi="Arial" w:cs="Arial"/>
                <w:b/>
                <w:bCs/>
                <w:sz w:val="24"/>
                <w:szCs w:val="24"/>
              </w:rPr>
            </w:pPr>
            <w:r>
              <w:rPr>
                <w:rFonts w:ascii="Arial" w:eastAsia="Arial" w:hAnsi="Arial" w:cs="Arial"/>
                <w:b/>
                <w:bCs/>
                <w:sz w:val="24"/>
                <w:szCs w:val="24"/>
              </w:rPr>
              <w:t>........................</w:t>
            </w:r>
          </w:p>
        </w:tc>
        <w:tc>
          <w:tcPr>
            <w:tcW w:w="3005" w:type="dxa"/>
          </w:tcPr>
          <w:p w14:paraId="2762D2DB" w14:textId="77777777" w:rsidR="002024AD" w:rsidRDefault="002024AD">
            <w:pPr>
              <w:jc w:val="center"/>
              <w:rPr>
                <w:rFonts w:ascii="Arial" w:eastAsia="Arial" w:hAnsi="Arial" w:cs="Arial"/>
                <w:b/>
                <w:bCs/>
                <w:sz w:val="24"/>
                <w:szCs w:val="24"/>
              </w:rPr>
            </w:pPr>
          </w:p>
        </w:tc>
        <w:tc>
          <w:tcPr>
            <w:tcW w:w="3006" w:type="dxa"/>
          </w:tcPr>
          <w:p w14:paraId="153FEE35" w14:textId="77777777" w:rsidR="002024AD" w:rsidRDefault="00000000">
            <w:pPr>
              <w:jc w:val="center"/>
              <w:rPr>
                <w:rFonts w:ascii="Arial" w:eastAsia="Arial" w:hAnsi="Arial" w:cs="Arial"/>
                <w:b/>
                <w:bCs/>
                <w:sz w:val="24"/>
                <w:szCs w:val="24"/>
              </w:rPr>
            </w:pPr>
            <w:r>
              <w:rPr>
                <w:rFonts w:ascii="Arial" w:eastAsia="Arial" w:hAnsi="Arial" w:cs="Arial"/>
                <w:b/>
                <w:bCs/>
                <w:sz w:val="24"/>
                <w:szCs w:val="24"/>
              </w:rPr>
              <w:t>.............................</w:t>
            </w:r>
          </w:p>
        </w:tc>
      </w:tr>
    </w:tbl>
    <w:p w14:paraId="77EAD274" w14:textId="77777777" w:rsidR="002024AD" w:rsidRDefault="002024AD">
      <w:pPr>
        <w:rPr>
          <w:rFonts w:ascii="Arial" w:eastAsia="Arial" w:hAnsi="Arial" w:cs="Arial"/>
          <w:sz w:val="24"/>
          <w:szCs w:val="24"/>
        </w:rPr>
      </w:pPr>
    </w:p>
    <w:sectPr w:rsidR="002024AD">
      <w:headerReference w:type="default" r:id="rId8"/>
      <w:footerReference w:type="default" r:id="rId9"/>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2833C" w14:textId="77777777" w:rsidR="00F019B2" w:rsidRDefault="00F019B2">
      <w:r>
        <w:separator/>
      </w:r>
    </w:p>
  </w:endnote>
  <w:endnote w:type="continuationSeparator" w:id="0">
    <w:p w14:paraId="5BBABDAE" w14:textId="77777777" w:rsidR="00F019B2" w:rsidRDefault="00F0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CB8500D-B8D6-4A1B-94F7-630E98D6A40A}"/>
  </w:font>
  <w:font w:name="Segoe UI">
    <w:panose1 w:val="020B0502040204020203"/>
    <w:charset w:val="00"/>
    <w:family w:val="swiss"/>
    <w:pitch w:val="variable"/>
    <w:sig w:usb0="E4002EFF" w:usb1="C000E47F" w:usb2="00000009" w:usb3="00000000" w:csb0="000001FF" w:csb1="00000000"/>
    <w:embedRegular r:id="rId2" w:fontKey="{6A482F54-20AB-4D70-8E3B-CAAA2C2F664D}"/>
  </w:font>
  <w:font w:name="Calibri">
    <w:panose1 w:val="020F0502020204030204"/>
    <w:charset w:val="00"/>
    <w:family w:val="swiss"/>
    <w:pitch w:val="variable"/>
    <w:sig w:usb0="E4002EFF" w:usb1="C200247B" w:usb2="00000009" w:usb3="00000000" w:csb0="000001FF" w:csb1="00000000"/>
    <w:embedRegular r:id="rId3" w:fontKey="{6A5E9108-1656-41FA-8BD0-80FC177E9D7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81E2" w14:textId="77777777" w:rsidR="002024AD" w:rsidRDefault="00000000">
    <w:pPr>
      <w:pBdr>
        <w:top w:val="nil"/>
        <w:left w:val="nil"/>
        <w:bottom w:val="nil"/>
        <w:right w:val="nil"/>
        <w:between w:val="nil"/>
      </w:pBdr>
      <w:tabs>
        <w:tab w:val="center" w:pos="4680"/>
        <w:tab w:val="right" w:pos="9360"/>
      </w:tabs>
    </w:pPr>
    <w:r>
      <w:rPr>
        <w:noProof/>
      </w:rPr>
      <w:drawing>
        <wp:anchor distT="0" distB="0" distL="114300" distR="114300" simplePos="0" relativeHeight="251659264" behindDoc="0" locked="0" layoutInCell="1" hidden="0" allowOverlap="1" wp14:anchorId="0C64DB07" wp14:editId="14335D68">
          <wp:simplePos x="0" y="0"/>
          <wp:positionH relativeFrom="column">
            <wp:posOffset>-895348</wp:posOffset>
          </wp:positionH>
          <wp:positionV relativeFrom="paragraph">
            <wp:posOffset>-469263</wp:posOffset>
          </wp:positionV>
          <wp:extent cx="6943725" cy="1060868"/>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943725" cy="1060868"/>
                  </a:xfrm>
                  <a:prstGeom prst="rect">
                    <a:avLst/>
                  </a:prstGeom>
                  <a:ln/>
                </pic:spPr>
              </pic:pic>
            </a:graphicData>
          </a:graphic>
        </wp:anchor>
      </w:drawing>
    </w:r>
  </w:p>
  <w:p w14:paraId="1930BEE7" w14:textId="77777777" w:rsidR="002024AD" w:rsidRDefault="002024AD">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9187E" w14:textId="77777777" w:rsidR="00F019B2" w:rsidRDefault="00F019B2">
      <w:r>
        <w:separator/>
      </w:r>
    </w:p>
  </w:footnote>
  <w:footnote w:type="continuationSeparator" w:id="0">
    <w:p w14:paraId="5B0C39BE" w14:textId="77777777" w:rsidR="00F019B2" w:rsidRDefault="00F01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7D2C" w14:textId="77777777" w:rsidR="002024AD" w:rsidRDefault="00000000">
    <w:pPr>
      <w:pBdr>
        <w:top w:val="nil"/>
        <w:left w:val="nil"/>
        <w:bottom w:val="nil"/>
        <w:right w:val="nil"/>
        <w:between w:val="nil"/>
      </w:pBdr>
      <w:tabs>
        <w:tab w:val="center" w:pos="4680"/>
        <w:tab w:val="right" w:pos="9360"/>
      </w:tabs>
    </w:pPr>
    <w:r>
      <w:rPr>
        <w:noProof/>
      </w:rPr>
      <w:drawing>
        <wp:anchor distT="0" distB="0" distL="0" distR="0" simplePos="0" relativeHeight="251658240" behindDoc="1" locked="0" layoutInCell="1" hidden="0" allowOverlap="1" wp14:anchorId="7C5547E5" wp14:editId="6EB40D08">
          <wp:simplePos x="0" y="0"/>
          <wp:positionH relativeFrom="column">
            <wp:posOffset>904875</wp:posOffset>
          </wp:positionH>
          <wp:positionV relativeFrom="paragraph">
            <wp:posOffset>0</wp:posOffset>
          </wp:positionV>
          <wp:extent cx="5731510" cy="913765"/>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731510" cy="913765"/>
                  </a:xfrm>
                  <a:prstGeom prst="rect">
                    <a:avLst/>
                  </a:prstGeom>
                  <a:ln/>
                </pic:spPr>
              </pic:pic>
            </a:graphicData>
          </a:graphic>
        </wp:anchor>
      </w:drawing>
    </w:r>
  </w:p>
  <w:p w14:paraId="636DBF2C" w14:textId="77777777" w:rsidR="002024AD" w:rsidRDefault="002024AD">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0B81"/>
    <w:multiLevelType w:val="multilevel"/>
    <w:tmpl w:val="FEC0B96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130CDC"/>
    <w:multiLevelType w:val="multilevel"/>
    <w:tmpl w:val="F3268996"/>
    <w:lvl w:ilvl="0">
      <w:start w:val="4"/>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9145547"/>
    <w:multiLevelType w:val="multilevel"/>
    <w:tmpl w:val="752A2D80"/>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 w15:restartNumberingAfterBreak="0">
    <w:nsid w:val="1B8629BA"/>
    <w:multiLevelType w:val="multilevel"/>
    <w:tmpl w:val="E8BAAC3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20934F1D"/>
    <w:multiLevelType w:val="hybridMultilevel"/>
    <w:tmpl w:val="C6E02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971E24"/>
    <w:multiLevelType w:val="multilevel"/>
    <w:tmpl w:val="F9C488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BAB73A4"/>
    <w:multiLevelType w:val="multilevel"/>
    <w:tmpl w:val="7CAA2D3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EC3BD3"/>
    <w:multiLevelType w:val="multilevel"/>
    <w:tmpl w:val="9E8E31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E8711BC"/>
    <w:multiLevelType w:val="multilevel"/>
    <w:tmpl w:val="2E98D3BE"/>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2951B32"/>
    <w:multiLevelType w:val="multilevel"/>
    <w:tmpl w:val="1FCE99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B22128E"/>
    <w:multiLevelType w:val="multilevel"/>
    <w:tmpl w:val="152486DE"/>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BAC4512"/>
    <w:multiLevelType w:val="multilevel"/>
    <w:tmpl w:val="02A6FB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E7359A1"/>
    <w:multiLevelType w:val="multilevel"/>
    <w:tmpl w:val="6D2A475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4FD6100C"/>
    <w:multiLevelType w:val="multilevel"/>
    <w:tmpl w:val="7B5600D2"/>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4" w15:restartNumberingAfterBreak="0">
    <w:nsid w:val="529720C0"/>
    <w:multiLevelType w:val="multilevel"/>
    <w:tmpl w:val="1AC67AE8"/>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5" w15:restartNumberingAfterBreak="0">
    <w:nsid w:val="5D3033EC"/>
    <w:multiLevelType w:val="multilevel"/>
    <w:tmpl w:val="5FA4A0D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24113C5"/>
    <w:multiLevelType w:val="multilevel"/>
    <w:tmpl w:val="3E2220F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29E0AAB"/>
    <w:multiLevelType w:val="multilevel"/>
    <w:tmpl w:val="EF24D40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63C141CF"/>
    <w:multiLevelType w:val="multilevel"/>
    <w:tmpl w:val="AD088836"/>
    <w:lvl w:ilvl="0">
      <w:start w:val="4"/>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6A0632C"/>
    <w:multiLevelType w:val="multilevel"/>
    <w:tmpl w:val="C0D2EFAA"/>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6CB54C0"/>
    <w:multiLevelType w:val="multilevel"/>
    <w:tmpl w:val="09205EC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9FB1F25"/>
    <w:multiLevelType w:val="multilevel"/>
    <w:tmpl w:val="04242548"/>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E324504"/>
    <w:multiLevelType w:val="multilevel"/>
    <w:tmpl w:val="BF862E1E"/>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EC2496C"/>
    <w:multiLevelType w:val="multilevel"/>
    <w:tmpl w:val="04E62F8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19E074C"/>
    <w:multiLevelType w:val="multilevel"/>
    <w:tmpl w:val="42EA8A6E"/>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5825F01"/>
    <w:multiLevelType w:val="multilevel"/>
    <w:tmpl w:val="DF08DB14"/>
    <w:lvl w:ilvl="0">
      <w:start w:val="2"/>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85B7EEA"/>
    <w:multiLevelType w:val="multilevel"/>
    <w:tmpl w:val="55DE867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D3F37D8"/>
    <w:multiLevelType w:val="multilevel"/>
    <w:tmpl w:val="3E42C468"/>
    <w:lvl w:ilvl="0">
      <w:start w:val="3"/>
      <w:numFmt w:val="decimal"/>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D6D0E9B"/>
    <w:multiLevelType w:val="multilevel"/>
    <w:tmpl w:val="15E8A4D4"/>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EA97702"/>
    <w:multiLevelType w:val="hybridMultilevel"/>
    <w:tmpl w:val="36969DE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89051224">
    <w:abstractNumId w:val="3"/>
  </w:num>
  <w:num w:numId="2" w16cid:durableId="679551721">
    <w:abstractNumId w:val="16"/>
  </w:num>
  <w:num w:numId="3" w16cid:durableId="2057193644">
    <w:abstractNumId w:val="19"/>
  </w:num>
  <w:num w:numId="4" w16cid:durableId="1604074099">
    <w:abstractNumId w:val="25"/>
  </w:num>
  <w:num w:numId="5" w16cid:durableId="250743813">
    <w:abstractNumId w:val="14"/>
  </w:num>
  <w:num w:numId="6" w16cid:durableId="911741953">
    <w:abstractNumId w:val="8"/>
  </w:num>
  <w:num w:numId="7" w16cid:durableId="1100028483">
    <w:abstractNumId w:val="22"/>
  </w:num>
  <w:num w:numId="8" w16cid:durableId="2063361765">
    <w:abstractNumId w:val="27"/>
  </w:num>
  <w:num w:numId="9" w16cid:durableId="109320466">
    <w:abstractNumId w:val="7"/>
  </w:num>
  <w:num w:numId="10" w16cid:durableId="1346133823">
    <w:abstractNumId w:val="18"/>
  </w:num>
  <w:num w:numId="11" w16cid:durableId="639112907">
    <w:abstractNumId w:val="11"/>
  </w:num>
  <w:num w:numId="12" w16cid:durableId="457189422">
    <w:abstractNumId w:val="17"/>
  </w:num>
  <w:num w:numId="13" w16cid:durableId="429007079">
    <w:abstractNumId w:val="2"/>
  </w:num>
  <w:num w:numId="14" w16cid:durableId="1923762004">
    <w:abstractNumId w:val="13"/>
  </w:num>
  <w:num w:numId="15" w16cid:durableId="1385448092">
    <w:abstractNumId w:val="15"/>
  </w:num>
  <w:num w:numId="16" w16cid:durableId="1644429658">
    <w:abstractNumId w:val="12"/>
  </w:num>
  <w:num w:numId="17" w16cid:durableId="296105387">
    <w:abstractNumId w:val="10"/>
  </w:num>
  <w:num w:numId="18" w16cid:durableId="1220240293">
    <w:abstractNumId w:val="9"/>
  </w:num>
  <w:num w:numId="19" w16cid:durableId="1346832112">
    <w:abstractNumId w:val="28"/>
  </w:num>
  <w:num w:numId="20" w16cid:durableId="42296039">
    <w:abstractNumId w:val="6"/>
  </w:num>
  <w:num w:numId="21" w16cid:durableId="1325669441">
    <w:abstractNumId w:val="24"/>
  </w:num>
  <w:num w:numId="22" w16cid:durableId="894393082">
    <w:abstractNumId w:val="20"/>
  </w:num>
  <w:num w:numId="23" w16cid:durableId="1395808691">
    <w:abstractNumId w:val="26"/>
  </w:num>
  <w:num w:numId="24" w16cid:durableId="1426534895">
    <w:abstractNumId w:val="23"/>
  </w:num>
  <w:num w:numId="25" w16cid:durableId="1995448605">
    <w:abstractNumId w:val="0"/>
  </w:num>
  <w:num w:numId="26" w16cid:durableId="741147560">
    <w:abstractNumId w:val="5"/>
  </w:num>
  <w:num w:numId="27" w16cid:durableId="1713918025">
    <w:abstractNumId w:val="1"/>
  </w:num>
  <w:num w:numId="28" w16cid:durableId="2020279502">
    <w:abstractNumId w:val="21"/>
  </w:num>
  <w:num w:numId="29" w16cid:durableId="1686325269">
    <w:abstractNumId w:val="29"/>
  </w:num>
  <w:num w:numId="30" w16cid:durableId="1690281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4AD"/>
    <w:rsid w:val="002024AD"/>
    <w:rsid w:val="0028404E"/>
    <w:rsid w:val="00356F3F"/>
    <w:rsid w:val="006E793C"/>
    <w:rsid w:val="0074179D"/>
    <w:rsid w:val="00862880"/>
    <w:rsid w:val="00920BBA"/>
    <w:rsid w:val="00B017BE"/>
    <w:rsid w:val="00B4342C"/>
    <w:rsid w:val="00D31366"/>
    <w:rsid w:val="00E05634"/>
    <w:rsid w:val="00EC12E1"/>
    <w:rsid w:val="00F019B2"/>
    <w:rsid w:val="00F11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45BA1"/>
  <w15:docId w15:val="{8A66E216-4BF4-4C9A-B552-11789921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0"/>
      </w:tabs>
      <w:ind w:left="432" w:hanging="432"/>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tabs>
        <w:tab w:val="left" w:pos="0"/>
      </w:tabs>
      <w:ind w:left="1080" w:hanging="360"/>
      <w:jc w:val="center"/>
      <w:outlineLvl w:val="2"/>
    </w:pPr>
    <w:rPr>
      <w:b/>
      <w:bCs/>
    </w:rPr>
  </w:style>
  <w:style w:type="paragraph" w:styleId="Heading4">
    <w:name w:val="heading 4"/>
    <w:basedOn w:val="Normal"/>
    <w:next w:val="Normal"/>
    <w:uiPriority w:val="9"/>
    <w:semiHidden/>
    <w:unhideWhenUsed/>
    <w:qFormat/>
    <w:pPr>
      <w:keepNext/>
      <w:tabs>
        <w:tab w:val="left" w:pos="0"/>
      </w:tabs>
      <w:ind w:left="864" w:hanging="864"/>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u w:val="single"/>
    </w:rPr>
  </w:style>
  <w:style w:type="table" w:customStyle="1" w:styleId="a">
    <w:basedOn w:val="TableNormal"/>
    <w:tblPr>
      <w:tblStyleRowBandSize w:val="1"/>
      <w:tblStyleColBandSize w:val="1"/>
      <w:tblCellMar>
        <w:left w:w="0" w:type="dxa"/>
        <w:right w:w="0" w:type="dxa"/>
      </w:tblCellMar>
    </w:tblPr>
  </w:style>
  <w:style w:type="paragraph" w:styleId="BodyTextIndent">
    <w:name w:val="Body Text Indent"/>
    <w:basedOn w:val="Normal"/>
    <w:link w:val="BodyTextIndentChar"/>
    <w:rsid w:val="00B56EF7"/>
    <w:pPr>
      <w:ind w:left="720"/>
      <w:jc w:val="both"/>
    </w:pPr>
    <w:rPr>
      <w:color w:val="auto"/>
      <w:sz w:val="22"/>
      <w:szCs w:val="22"/>
      <w:lang w:val="en-GB"/>
    </w:rPr>
  </w:style>
  <w:style w:type="character" w:customStyle="1" w:styleId="BodyTextIndentChar">
    <w:name w:val="Body Text Indent Char"/>
    <w:basedOn w:val="DefaultParagraphFont"/>
    <w:link w:val="BodyTextIndent"/>
    <w:rsid w:val="00B56EF7"/>
    <w:rPr>
      <w:color w:val="auto"/>
      <w:sz w:val="22"/>
      <w:szCs w:val="22"/>
      <w:lang w:val="en-GB" w:eastAsia="en-US"/>
    </w:rPr>
  </w:style>
  <w:style w:type="paragraph" w:styleId="Header">
    <w:name w:val="header"/>
    <w:basedOn w:val="Normal"/>
    <w:link w:val="HeaderChar"/>
    <w:uiPriority w:val="99"/>
    <w:unhideWhenUsed/>
    <w:rsid w:val="00957E24"/>
    <w:pPr>
      <w:tabs>
        <w:tab w:val="center" w:pos="4680"/>
        <w:tab w:val="right" w:pos="9360"/>
      </w:tabs>
    </w:pPr>
  </w:style>
  <w:style w:type="character" w:customStyle="1" w:styleId="HeaderChar">
    <w:name w:val="Header Char"/>
    <w:basedOn w:val="DefaultParagraphFont"/>
    <w:link w:val="Header"/>
    <w:uiPriority w:val="99"/>
    <w:rsid w:val="00957E24"/>
  </w:style>
  <w:style w:type="paragraph" w:styleId="Footer">
    <w:name w:val="footer"/>
    <w:basedOn w:val="Normal"/>
    <w:link w:val="FooterChar"/>
    <w:uiPriority w:val="99"/>
    <w:unhideWhenUsed/>
    <w:rsid w:val="00957E24"/>
    <w:pPr>
      <w:tabs>
        <w:tab w:val="center" w:pos="4680"/>
        <w:tab w:val="right" w:pos="9360"/>
      </w:tabs>
    </w:pPr>
  </w:style>
  <w:style w:type="character" w:customStyle="1" w:styleId="FooterChar">
    <w:name w:val="Footer Char"/>
    <w:basedOn w:val="DefaultParagraphFont"/>
    <w:link w:val="Footer"/>
    <w:uiPriority w:val="99"/>
    <w:rsid w:val="00957E24"/>
  </w:style>
  <w:style w:type="table" w:styleId="TableGrid">
    <w:name w:val="Table Grid"/>
    <w:basedOn w:val="TableNormal"/>
    <w:uiPriority w:val="39"/>
    <w:rsid w:val="00595790"/>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017B"/>
    <w:pPr>
      <w:ind w:left="720"/>
      <w:contextualSpacing/>
    </w:pPr>
  </w:style>
  <w:style w:type="paragraph" w:styleId="BalloonText">
    <w:name w:val="Balloon Text"/>
    <w:basedOn w:val="Normal"/>
    <w:link w:val="BalloonTextChar"/>
    <w:uiPriority w:val="99"/>
    <w:semiHidden/>
    <w:unhideWhenUsed/>
    <w:rsid w:val="00422D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2D49"/>
    <w:rPr>
      <w:rFonts w:ascii="Segoe UI" w:hAnsi="Segoe UI" w:cs="Segoe UI"/>
      <w:sz w:val="18"/>
      <w:szCs w:val="18"/>
    </w:rPr>
  </w:style>
  <w:style w:type="table" w:customStyle="1" w:styleId="a0">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1">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2">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3">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4">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5">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Zt0sHVlFLXs1AOE5wtozZrqbcQ==">CgMxLjA4AHIhMWdzQVpNZ2pjbEprT3FQQ0N0TlpIQUV4WWRkWGxSVDlK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3481</Words>
  <Characters>19847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donny aribowo</cp:lastModifiedBy>
  <cp:revision>5</cp:revision>
  <dcterms:created xsi:type="dcterms:W3CDTF">2026-08-10T13:35:00Z</dcterms:created>
  <dcterms:modified xsi:type="dcterms:W3CDTF">2026-09-14T16:19:00Z</dcterms:modified>
</cp:coreProperties>
</file>