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0EEB9" w14:textId="77777777" w:rsidR="00692E5E" w:rsidRDefault="00000000">
      <w:pPr>
        <w:pStyle w:val="Title"/>
        <w:jc w:val="left"/>
        <w:rPr>
          <w:rFonts w:ascii="Arial" w:eastAsia="Arial" w:hAnsi="Arial" w:cs="Arial"/>
          <w:b/>
          <w:bCs/>
          <w:sz w:val="24"/>
          <w:szCs w:val="24"/>
          <w:u w:val="none"/>
        </w:rPr>
      </w:pPr>
      <w:r>
        <w:rPr>
          <w:rFonts w:ascii="Arial" w:eastAsia="Arial" w:hAnsi="Arial" w:cs="Arial"/>
          <w:b/>
          <w:bCs/>
          <w:sz w:val="24"/>
          <w:szCs w:val="24"/>
          <w:u w:val="none"/>
        </w:rPr>
        <w:t xml:space="preserve"> </w:t>
      </w:r>
    </w:p>
    <w:p w14:paraId="05230C46" w14:textId="77777777" w:rsidR="00692E5E" w:rsidRDefault="00000000">
      <w:pPr>
        <w:pStyle w:val="Title"/>
        <w:rPr>
          <w:rFonts w:ascii="Arial" w:eastAsia="Arial" w:hAnsi="Arial" w:cs="Arial"/>
          <w:sz w:val="24"/>
          <w:szCs w:val="24"/>
          <w:u w:val="none"/>
        </w:rPr>
      </w:pPr>
      <w:r>
        <w:rPr>
          <w:rFonts w:ascii="Arial" w:eastAsia="Arial" w:hAnsi="Arial" w:cs="Arial"/>
          <w:b/>
          <w:bCs/>
          <w:sz w:val="28"/>
          <w:szCs w:val="28"/>
          <w:u w:val="none"/>
        </w:rPr>
        <w:t>PERJANJIAN KERJA WAKTU TERTENTU (PKWT)</w:t>
      </w:r>
    </w:p>
    <w:p w14:paraId="2C9A7D79" w14:textId="77777777" w:rsidR="00692E5E" w:rsidRDefault="00000000">
      <w:pPr>
        <w:jc w:val="center"/>
        <w:rPr>
          <w:rFonts w:ascii="Arial" w:eastAsia="Arial" w:hAnsi="Arial" w:cs="Arial"/>
          <w:b/>
          <w:bCs/>
          <w:sz w:val="26"/>
          <w:szCs w:val="26"/>
        </w:rPr>
      </w:pPr>
      <w:r>
        <w:rPr>
          <w:rFonts w:ascii="Arial" w:eastAsia="Arial" w:hAnsi="Arial" w:cs="Arial"/>
          <w:b/>
          <w:bCs/>
          <w:sz w:val="24"/>
          <w:szCs w:val="24"/>
        </w:rPr>
        <w:t>KSI/SKK/ADM/.../../2.</w:t>
      </w:r>
    </w:p>
    <w:p w14:paraId="3DCC4C98" w14:textId="77777777" w:rsidR="00692E5E" w:rsidRDefault="00692E5E">
      <w:pPr>
        <w:rPr>
          <w:rFonts w:ascii="Arial" w:eastAsia="Arial" w:hAnsi="Arial" w:cs="Arial"/>
          <w:sz w:val="24"/>
          <w:szCs w:val="24"/>
        </w:rPr>
      </w:pPr>
    </w:p>
    <w:p w14:paraId="61A3418D" w14:textId="77777777" w:rsidR="00692E5E" w:rsidRDefault="00692E5E">
      <w:pPr>
        <w:jc w:val="both"/>
        <w:rPr>
          <w:rFonts w:ascii="Arial" w:eastAsia="Arial" w:hAnsi="Arial" w:cs="Arial"/>
          <w:sz w:val="24"/>
          <w:szCs w:val="24"/>
        </w:rPr>
      </w:pPr>
    </w:p>
    <w:p w14:paraId="4F16B25C" w14:textId="77777777" w:rsidR="00692E5E" w:rsidRDefault="00000000">
      <w:pPr>
        <w:jc w:val="both"/>
        <w:rPr>
          <w:rFonts w:ascii="Arial" w:eastAsia="Arial" w:hAnsi="Arial" w:cs="Arial"/>
          <w:sz w:val="24"/>
          <w:szCs w:val="24"/>
        </w:rPr>
      </w:pPr>
      <w:r>
        <w:rPr>
          <w:rFonts w:ascii="Arial" w:eastAsia="Arial" w:hAnsi="Arial" w:cs="Arial"/>
          <w:sz w:val="24"/>
          <w:szCs w:val="24"/>
        </w:rPr>
        <w:t xml:space="preserve">Pada hari _____, tanggal </w:t>
      </w:r>
      <w:r>
        <w:rPr>
          <w:rFonts w:ascii="Arial" w:eastAsia="Arial" w:hAnsi="Arial" w:cs="Arial"/>
          <w:b/>
          <w:bCs/>
          <w:sz w:val="24"/>
          <w:szCs w:val="24"/>
        </w:rPr>
        <w:t>_____</w:t>
      </w:r>
      <w:r>
        <w:rPr>
          <w:rFonts w:ascii="Arial" w:eastAsia="Arial" w:hAnsi="Arial" w:cs="Arial"/>
          <w:sz w:val="24"/>
          <w:szCs w:val="24"/>
        </w:rPr>
        <w:t xml:space="preserve">, bulan </w:t>
      </w:r>
      <w:r>
        <w:rPr>
          <w:rFonts w:ascii="Arial" w:eastAsia="Arial" w:hAnsi="Arial" w:cs="Arial"/>
          <w:b/>
          <w:bCs/>
          <w:sz w:val="24"/>
          <w:szCs w:val="24"/>
        </w:rPr>
        <w:t>_____</w:t>
      </w:r>
      <w:r>
        <w:rPr>
          <w:rFonts w:ascii="Arial" w:eastAsia="Arial" w:hAnsi="Arial" w:cs="Arial"/>
          <w:sz w:val="24"/>
          <w:szCs w:val="24"/>
        </w:rPr>
        <w:t xml:space="preserve">, tahun </w:t>
      </w:r>
      <w:r>
        <w:rPr>
          <w:rFonts w:ascii="Arial" w:eastAsia="Arial" w:hAnsi="Arial" w:cs="Arial"/>
          <w:b/>
          <w:bCs/>
          <w:sz w:val="24"/>
          <w:szCs w:val="24"/>
        </w:rPr>
        <w:t>Dua Ribu Dua Puluh Lima</w:t>
      </w:r>
      <w:r>
        <w:rPr>
          <w:rFonts w:ascii="Arial" w:eastAsia="Arial" w:hAnsi="Arial" w:cs="Arial"/>
          <w:sz w:val="24"/>
          <w:szCs w:val="24"/>
        </w:rPr>
        <w:t xml:space="preserve"> </w:t>
      </w:r>
      <w:r>
        <w:rPr>
          <w:rFonts w:ascii="Arial" w:eastAsia="Arial" w:hAnsi="Arial" w:cs="Arial"/>
          <w:b/>
          <w:bCs/>
          <w:sz w:val="24"/>
          <w:szCs w:val="24"/>
        </w:rPr>
        <w:t>(__/__/____ )</w:t>
      </w:r>
      <w:r>
        <w:rPr>
          <w:rFonts w:ascii="Arial" w:eastAsia="Arial" w:hAnsi="Arial" w:cs="Arial"/>
          <w:sz w:val="24"/>
          <w:szCs w:val="24"/>
        </w:rPr>
        <w:t xml:space="preserve">. Bertempat dikantor </w:t>
      </w:r>
      <w:r>
        <w:rPr>
          <w:rFonts w:ascii="Arial" w:eastAsia="Arial" w:hAnsi="Arial" w:cs="Arial"/>
          <w:b/>
          <w:bCs/>
          <w:sz w:val="24"/>
          <w:szCs w:val="24"/>
        </w:rPr>
        <w:t>PT. Kaja Sarana Inovasi</w:t>
      </w:r>
      <w:r>
        <w:rPr>
          <w:rFonts w:ascii="Arial" w:eastAsia="Arial" w:hAnsi="Arial" w:cs="Arial"/>
          <w:sz w:val="24"/>
          <w:szCs w:val="24"/>
        </w:rPr>
        <w:t>, Oleh dan antara :</w:t>
      </w:r>
    </w:p>
    <w:p w14:paraId="34C56218" w14:textId="77777777" w:rsidR="00692E5E" w:rsidRDefault="00692E5E">
      <w:pPr>
        <w:rPr>
          <w:rFonts w:ascii="Arial" w:eastAsia="Arial" w:hAnsi="Arial" w:cs="Arial"/>
          <w:sz w:val="24"/>
          <w:szCs w:val="24"/>
        </w:rPr>
      </w:pPr>
    </w:p>
    <w:tbl>
      <w:tblPr>
        <w:tblStyle w:val="a8"/>
        <w:tblW w:w="9026" w:type="dxa"/>
        <w:tblBorders>
          <w:top w:val="nil"/>
          <w:left w:val="nil"/>
          <w:bottom w:val="nil"/>
          <w:right w:val="nil"/>
          <w:insideH w:val="nil"/>
          <w:insideV w:val="nil"/>
        </w:tblBorders>
        <w:tblLayout w:type="fixed"/>
        <w:tblLook w:val="0400" w:firstRow="0" w:lastRow="0" w:firstColumn="0" w:lastColumn="0" w:noHBand="0" w:noVBand="1"/>
      </w:tblPr>
      <w:tblGrid>
        <w:gridCol w:w="2854"/>
        <w:gridCol w:w="284"/>
        <w:gridCol w:w="5888"/>
      </w:tblGrid>
      <w:tr w:rsidR="00692E5E" w14:paraId="5C0837FA" w14:textId="77777777">
        <w:tc>
          <w:tcPr>
            <w:tcW w:w="2854" w:type="dxa"/>
          </w:tcPr>
          <w:p w14:paraId="1350F110" w14:textId="77777777" w:rsidR="00692E5E" w:rsidRDefault="00000000">
            <w:pPr>
              <w:jc w:val="both"/>
              <w:rPr>
                <w:rFonts w:ascii="Arial" w:eastAsia="Arial" w:hAnsi="Arial" w:cs="Arial"/>
                <w:sz w:val="24"/>
                <w:szCs w:val="24"/>
              </w:rPr>
            </w:pPr>
            <w:r>
              <w:rPr>
                <w:rFonts w:ascii="Arial" w:eastAsia="Arial" w:hAnsi="Arial" w:cs="Arial"/>
                <w:sz w:val="24"/>
                <w:szCs w:val="24"/>
              </w:rPr>
              <w:t>Nama</w:t>
            </w:r>
          </w:p>
        </w:tc>
        <w:tc>
          <w:tcPr>
            <w:tcW w:w="284" w:type="dxa"/>
          </w:tcPr>
          <w:p w14:paraId="233CAB16" w14:textId="77777777" w:rsidR="00692E5E"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697C2E47" w14:textId="77777777" w:rsidR="00692E5E" w:rsidRDefault="00692E5E">
            <w:pPr>
              <w:jc w:val="both"/>
              <w:rPr>
                <w:rFonts w:ascii="Arial" w:eastAsia="Arial" w:hAnsi="Arial" w:cs="Arial"/>
                <w:b/>
                <w:bCs/>
                <w:sz w:val="24"/>
                <w:szCs w:val="24"/>
              </w:rPr>
            </w:pPr>
          </w:p>
        </w:tc>
      </w:tr>
      <w:tr w:rsidR="00692E5E" w14:paraId="057D6F5C" w14:textId="77777777">
        <w:tc>
          <w:tcPr>
            <w:tcW w:w="2854" w:type="dxa"/>
          </w:tcPr>
          <w:p w14:paraId="42585806" w14:textId="77777777" w:rsidR="00692E5E" w:rsidRDefault="00000000">
            <w:pPr>
              <w:jc w:val="both"/>
              <w:rPr>
                <w:rFonts w:ascii="Arial" w:eastAsia="Arial" w:hAnsi="Arial" w:cs="Arial"/>
                <w:sz w:val="24"/>
                <w:szCs w:val="24"/>
              </w:rPr>
            </w:pPr>
            <w:r>
              <w:rPr>
                <w:rFonts w:ascii="Arial" w:eastAsia="Arial" w:hAnsi="Arial" w:cs="Arial"/>
                <w:sz w:val="24"/>
                <w:szCs w:val="24"/>
              </w:rPr>
              <w:t>Jabatan</w:t>
            </w:r>
          </w:p>
        </w:tc>
        <w:tc>
          <w:tcPr>
            <w:tcW w:w="284" w:type="dxa"/>
          </w:tcPr>
          <w:p w14:paraId="5235AEBA" w14:textId="77777777" w:rsidR="00692E5E"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707CF986" w14:textId="77777777" w:rsidR="00692E5E" w:rsidRDefault="00692E5E">
            <w:pPr>
              <w:jc w:val="both"/>
              <w:rPr>
                <w:rFonts w:ascii="Arial" w:eastAsia="Arial" w:hAnsi="Arial" w:cs="Arial"/>
                <w:sz w:val="24"/>
                <w:szCs w:val="24"/>
              </w:rPr>
            </w:pPr>
          </w:p>
        </w:tc>
      </w:tr>
      <w:tr w:rsidR="00692E5E" w14:paraId="546E4DC8" w14:textId="77777777">
        <w:tc>
          <w:tcPr>
            <w:tcW w:w="2854" w:type="dxa"/>
          </w:tcPr>
          <w:p w14:paraId="3825E2A1" w14:textId="77777777" w:rsidR="00692E5E" w:rsidRDefault="00000000">
            <w:pPr>
              <w:jc w:val="both"/>
              <w:rPr>
                <w:rFonts w:ascii="Arial" w:eastAsia="Arial" w:hAnsi="Arial" w:cs="Arial"/>
                <w:sz w:val="24"/>
                <w:szCs w:val="24"/>
              </w:rPr>
            </w:pPr>
            <w:r>
              <w:rPr>
                <w:rFonts w:ascii="Arial" w:eastAsia="Arial" w:hAnsi="Arial" w:cs="Arial"/>
                <w:sz w:val="24"/>
                <w:szCs w:val="24"/>
              </w:rPr>
              <w:t>Instansi</w:t>
            </w:r>
          </w:p>
        </w:tc>
        <w:tc>
          <w:tcPr>
            <w:tcW w:w="284" w:type="dxa"/>
          </w:tcPr>
          <w:p w14:paraId="20741BE6" w14:textId="77777777" w:rsidR="00692E5E"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215EFF21" w14:textId="77777777" w:rsidR="00692E5E" w:rsidRDefault="00000000">
            <w:pPr>
              <w:jc w:val="both"/>
              <w:rPr>
                <w:rFonts w:ascii="Arial" w:eastAsia="Arial" w:hAnsi="Arial" w:cs="Arial"/>
                <w:b/>
                <w:bCs/>
                <w:sz w:val="24"/>
                <w:szCs w:val="24"/>
              </w:rPr>
            </w:pPr>
            <w:r>
              <w:rPr>
                <w:rFonts w:ascii="Arial" w:eastAsia="Arial" w:hAnsi="Arial" w:cs="Arial"/>
                <w:b/>
                <w:bCs/>
                <w:sz w:val="24"/>
                <w:szCs w:val="24"/>
              </w:rPr>
              <w:t>PT. Kaja Sarana Inovasi</w:t>
            </w:r>
          </w:p>
        </w:tc>
      </w:tr>
      <w:tr w:rsidR="00692E5E" w14:paraId="3681140D" w14:textId="77777777">
        <w:tc>
          <w:tcPr>
            <w:tcW w:w="2854" w:type="dxa"/>
          </w:tcPr>
          <w:p w14:paraId="26AAE5B9" w14:textId="77777777" w:rsidR="00692E5E" w:rsidRDefault="00000000">
            <w:pPr>
              <w:jc w:val="both"/>
              <w:rPr>
                <w:rFonts w:ascii="Arial" w:eastAsia="Arial" w:hAnsi="Arial" w:cs="Arial"/>
                <w:sz w:val="24"/>
                <w:szCs w:val="24"/>
              </w:rPr>
            </w:pPr>
            <w:r>
              <w:rPr>
                <w:rFonts w:ascii="Arial" w:eastAsia="Arial" w:hAnsi="Arial" w:cs="Arial"/>
                <w:sz w:val="24"/>
                <w:szCs w:val="24"/>
              </w:rPr>
              <w:t>Alamat</w:t>
            </w:r>
          </w:p>
        </w:tc>
        <w:tc>
          <w:tcPr>
            <w:tcW w:w="284" w:type="dxa"/>
          </w:tcPr>
          <w:p w14:paraId="053BAB8C" w14:textId="77777777" w:rsidR="00692E5E"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5D30DC52" w14:textId="77777777" w:rsidR="00692E5E" w:rsidRDefault="00000000">
            <w:pPr>
              <w:jc w:val="both"/>
              <w:rPr>
                <w:rFonts w:ascii="Arial" w:eastAsia="Arial" w:hAnsi="Arial" w:cs="Arial"/>
                <w:sz w:val="24"/>
                <w:szCs w:val="24"/>
              </w:rPr>
            </w:pPr>
            <w:r>
              <w:rPr>
                <w:rFonts w:ascii="Arial" w:eastAsia="Arial" w:hAnsi="Arial" w:cs="Arial"/>
                <w:sz w:val="24"/>
                <w:szCs w:val="24"/>
              </w:rPr>
              <w:t>Jl. Siliwangi Km7 RT.005 RW.002 Ruko Gardenia RF. No.10  Kawasan Pesona Metropolitan, Kelurahan Bojong Rawalumbu,Kecamatan Rawalumbu, Kota Bekasi, Jawa Barat</w:t>
            </w:r>
          </w:p>
        </w:tc>
      </w:tr>
    </w:tbl>
    <w:p w14:paraId="10EAFD88" w14:textId="77777777" w:rsidR="00692E5E" w:rsidRDefault="00000000">
      <w:pPr>
        <w:rPr>
          <w:rFonts w:ascii="Arial" w:eastAsia="Arial" w:hAnsi="Arial" w:cs="Arial"/>
          <w:sz w:val="24"/>
          <w:szCs w:val="24"/>
        </w:rPr>
      </w:pPr>
      <w:r>
        <w:rPr>
          <w:rFonts w:ascii="Arial" w:eastAsia="Arial" w:hAnsi="Arial" w:cs="Arial"/>
          <w:sz w:val="24"/>
          <w:szCs w:val="24"/>
        </w:rPr>
        <w:tab/>
        <w:t xml:space="preserve">                                                                                                     </w:t>
      </w:r>
    </w:p>
    <w:p w14:paraId="220D16D6" w14:textId="77777777" w:rsidR="00692E5E" w:rsidRDefault="00000000">
      <w:pPr>
        <w:jc w:val="both"/>
        <w:rPr>
          <w:rFonts w:ascii="Arial" w:eastAsia="Arial" w:hAnsi="Arial" w:cs="Arial"/>
          <w:sz w:val="24"/>
          <w:szCs w:val="24"/>
        </w:rPr>
      </w:pPr>
      <w:r>
        <w:rPr>
          <w:rFonts w:ascii="Arial" w:eastAsia="Arial" w:hAnsi="Arial" w:cs="Arial"/>
          <w:sz w:val="24"/>
          <w:szCs w:val="24"/>
        </w:rPr>
        <w:t xml:space="preserve">Dalam hal ini bertindak untuk dan atas nama </w:t>
      </w:r>
      <w:r>
        <w:rPr>
          <w:rFonts w:ascii="Arial" w:eastAsia="Arial" w:hAnsi="Arial" w:cs="Arial"/>
          <w:b/>
          <w:bCs/>
          <w:sz w:val="24"/>
          <w:szCs w:val="24"/>
        </w:rPr>
        <w:t xml:space="preserve">PT. Kaja Sarana Inovasi, </w:t>
      </w:r>
      <w:r>
        <w:rPr>
          <w:rFonts w:ascii="Arial" w:eastAsia="Arial" w:hAnsi="Arial" w:cs="Arial"/>
          <w:sz w:val="24"/>
          <w:szCs w:val="24"/>
        </w:rPr>
        <w:t xml:space="preserve">selanjutnya disebut sebagai </w:t>
      </w:r>
      <w:r>
        <w:rPr>
          <w:rFonts w:ascii="Arial" w:eastAsia="Arial" w:hAnsi="Arial" w:cs="Arial"/>
          <w:b/>
          <w:bCs/>
          <w:sz w:val="24"/>
          <w:szCs w:val="24"/>
        </w:rPr>
        <w:t>PIHAK PERTAMA</w:t>
      </w:r>
      <w:r>
        <w:rPr>
          <w:rFonts w:ascii="Arial" w:eastAsia="Arial" w:hAnsi="Arial" w:cs="Arial"/>
          <w:sz w:val="24"/>
          <w:szCs w:val="24"/>
        </w:rPr>
        <w:t>.</w:t>
      </w:r>
    </w:p>
    <w:p w14:paraId="6B31CDB5" w14:textId="77777777" w:rsidR="00692E5E" w:rsidRDefault="00692E5E">
      <w:pPr>
        <w:jc w:val="both"/>
        <w:rPr>
          <w:rFonts w:ascii="Arial" w:eastAsia="Arial" w:hAnsi="Arial" w:cs="Arial"/>
          <w:sz w:val="24"/>
          <w:szCs w:val="24"/>
        </w:rPr>
      </w:pPr>
    </w:p>
    <w:tbl>
      <w:tblPr>
        <w:tblStyle w:val="a9"/>
        <w:tblW w:w="9026" w:type="dxa"/>
        <w:tblBorders>
          <w:top w:val="nil"/>
          <w:left w:val="nil"/>
          <w:bottom w:val="nil"/>
          <w:right w:val="nil"/>
          <w:insideH w:val="nil"/>
          <w:insideV w:val="nil"/>
        </w:tblBorders>
        <w:tblLayout w:type="fixed"/>
        <w:tblLook w:val="0400" w:firstRow="0" w:lastRow="0" w:firstColumn="0" w:lastColumn="0" w:noHBand="0" w:noVBand="1"/>
      </w:tblPr>
      <w:tblGrid>
        <w:gridCol w:w="2874"/>
        <w:gridCol w:w="284"/>
        <w:gridCol w:w="5868"/>
      </w:tblGrid>
      <w:tr w:rsidR="00692E5E" w14:paraId="6905B2BA" w14:textId="77777777">
        <w:tc>
          <w:tcPr>
            <w:tcW w:w="2874" w:type="dxa"/>
          </w:tcPr>
          <w:p w14:paraId="70AD7AE8" w14:textId="77777777" w:rsidR="00692E5E" w:rsidRDefault="00000000">
            <w:pPr>
              <w:jc w:val="both"/>
              <w:rPr>
                <w:rFonts w:ascii="Arial" w:eastAsia="Arial" w:hAnsi="Arial" w:cs="Arial"/>
                <w:sz w:val="24"/>
                <w:szCs w:val="24"/>
              </w:rPr>
            </w:pPr>
            <w:r>
              <w:rPr>
                <w:rFonts w:ascii="Arial" w:eastAsia="Arial" w:hAnsi="Arial" w:cs="Arial"/>
                <w:sz w:val="24"/>
                <w:szCs w:val="24"/>
              </w:rPr>
              <w:t>Nama Lengkap</w:t>
            </w:r>
          </w:p>
        </w:tc>
        <w:tc>
          <w:tcPr>
            <w:tcW w:w="284" w:type="dxa"/>
          </w:tcPr>
          <w:p w14:paraId="4A5114AF" w14:textId="77777777" w:rsidR="00692E5E"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239367E6" w14:textId="77777777" w:rsidR="00692E5E" w:rsidRDefault="00692E5E">
            <w:pPr>
              <w:jc w:val="both"/>
              <w:rPr>
                <w:rFonts w:ascii="Arial" w:eastAsia="Arial" w:hAnsi="Arial" w:cs="Arial"/>
                <w:b/>
                <w:bCs/>
                <w:sz w:val="24"/>
                <w:szCs w:val="24"/>
              </w:rPr>
            </w:pPr>
          </w:p>
        </w:tc>
      </w:tr>
      <w:tr w:rsidR="00692E5E" w14:paraId="0CE339A2" w14:textId="77777777">
        <w:tc>
          <w:tcPr>
            <w:tcW w:w="2874" w:type="dxa"/>
          </w:tcPr>
          <w:p w14:paraId="1AA6710D" w14:textId="77777777" w:rsidR="00692E5E" w:rsidRDefault="00000000">
            <w:pPr>
              <w:jc w:val="both"/>
              <w:rPr>
                <w:rFonts w:ascii="Arial" w:eastAsia="Arial" w:hAnsi="Arial" w:cs="Arial"/>
                <w:sz w:val="24"/>
                <w:szCs w:val="24"/>
              </w:rPr>
            </w:pPr>
            <w:r>
              <w:rPr>
                <w:rFonts w:ascii="Arial" w:eastAsia="Arial" w:hAnsi="Arial" w:cs="Arial"/>
                <w:sz w:val="24"/>
                <w:szCs w:val="24"/>
              </w:rPr>
              <w:t>No. KTP / SIM</w:t>
            </w:r>
          </w:p>
        </w:tc>
        <w:tc>
          <w:tcPr>
            <w:tcW w:w="284" w:type="dxa"/>
          </w:tcPr>
          <w:p w14:paraId="7E4BAD47" w14:textId="77777777" w:rsidR="00692E5E"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3843676B" w14:textId="77777777" w:rsidR="00692E5E" w:rsidRDefault="00692E5E">
            <w:pPr>
              <w:jc w:val="both"/>
              <w:rPr>
                <w:rFonts w:ascii="Arial" w:eastAsia="Arial" w:hAnsi="Arial" w:cs="Arial"/>
                <w:sz w:val="24"/>
                <w:szCs w:val="24"/>
              </w:rPr>
            </w:pPr>
          </w:p>
        </w:tc>
      </w:tr>
      <w:tr w:rsidR="00692E5E" w14:paraId="4B898364" w14:textId="77777777">
        <w:tc>
          <w:tcPr>
            <w:tcW w:w="2874" w:type="dxa"/>
          </w:tcPr>
          <w:p w14:paraId="0426B374" w14:textId="77777777" w:rsidR="00692E5E" w:rsidRDefault="00000000">
            <w:pPr>
              <w:jc w:val="both"/>
              <w:rPr>
                <w:rFonts w:ascii="Arial" w:eastAsia="Arial" w:hAnsi="Arial" w:cs="Arial"/>
                <w:sz w:val="24"/>
                <w:szCs w:val="24"/>
              </w:rPr>
            </w:pPr>
            <w:r>
              <w:rPr>
                <w:rFonts w:ascii="Arial" w:eastAsia="Arial" w:hAnsi="Arial" w:cs="Arial"/>
                <w:sz w:val="24"/>
                <w:szCs w:val="24"/>
              </w:rPr>
              <w:t>Alamat KTP</w:t>
            </w:r>
          </w:p>
        </w:tc>
        <w:tc>
          <w:tcPr>
            <w:tcW w:w="284" w:type="dxa"/>
          </w:tcPr>
          <w:p w14:paraId="5BBF1413" w14:textId="77777777" w:rsidR="00692E5E"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4C71F9D0" w14:textId="77777777" w:rsidR="00692E5E" w:rsidRDefault="00692E5E">
            <w:pPr>
              <w:jc w:val="both"/>
              <w:rPr>
                <w:rFonts w:ascii="Arial" w:eastAsia="Arial" w:hAnsi="Arial" w:cs="Arial"/>
                <w:sz w:val="24"/>
                <w:szCs w:val="24"/>
              </w:rPr>
            </w:pPr>
          </w:p>
        </w:tc>
      </w:tr>
      <w:tr w:rsidR="00692E5E" w14:paraId="5F9881F0" w14:textId="77777777">
        <w:tc>
          <w:tcPr>
            <w:tcW w:w="2874" w:type="dxa"/>
          </w:tcPr>
          <w:p w14:paraId="75828391" w14:textId="77777777" w:rsidR="00692E5E" w:rsidRDefault="00000000">
            <w:pPr>
              <w:jc w:val="both"/>
              <w:rPr>
                <w:rFonts w:ascii="Arial" w:eastAsia="Arial" w:hAnsi="Arial" w:cs="Arial"/>
                <w:sz w:val="24"/>
                <w:szCs w:val="24"/>
              </w:rPr>
            </w:pPr>
            <w:r>
              <w:rPr>
                <w:rFonts w:ascii="Arial" w:eastAsia="Arial" w:hAnsi="Arial" w:cs="Arial"/>
                <w:sz w:val="24"/>
                <w:szCs w:val="24"/>
              </w:rPr>
              <w:t>Telepon / HP</w:t>
            </w:r>
          </w:p>
        </w:tc>
        <w:tc>
          <w:tcPr>
            <w:tcW w:w="284" w:type="dxa"/>
          </w:tcPr>
          <w:p w14:paraId="2AFE55A0" w14:textId="77777777" w:rsidR="00692E5E"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7A27B004" w14:textId="77777777" w:rsidR="00692E5E" w:rsidRDefault="00692E5E">
            <w:pPr>
              <w:jc w:val="both"/>
              <w:rPr>
                <w:rFonts w:ascii="Arial" w:eastAsia="Arial" w:hAnsi="Arial" w:cs="Arial"/>
                <w:sz w:val="24"/>
                <w:szCs w:val="24"/>
              </w:rPr>
            </w:pPr>
          </w:p>
        </w:tc>
      </w:tr>
    </w:tbl>
    <w:p w14:paraId="78BDB105" w14:textId="77777777" w:rsidR="00692E5E" w:rsidRDefault="00692E5E">
      <w:pPr>
        <w:jc w:val="both"/>
        <w:rPr>
          <w:rFonts w:ascii="Arial" w:eastAsia="Arial" w:hAnsi="Arial" w:cs="Arial"/>
          <w:sz w:val="24"/>
          <w:szCs w:val="24"/>
        </w:rPr>
      </w:pPr>
    </w:p>
    <w:p w14:paraId="203D0F0B" w14:textId="77777777" w:rsidR="00692E5E" w:rsidRDefault="00000000">
      <w:pPr>
        <w:jc w:val="both"/>
        <w:rPr>
          <w:rFonts w:ascii="Arial" w:eastAsia="Arial" w:hAnsi="Arial" w:cs="Arial"/>
          <w:b/>
          <w:bCs/>
          <w:sz w:val="24"/>
          <w:szCs w:val="24"/>
        </w:rPr>
      </w:pPr>
      <w:r>
        <w:rPr>
          <w:rFonts w:ascii="Arial" w:eastAsia="Arial" w:hAnsi="Arial" w:cs="Arial"/>
          <w:sz w:val="24"/>
          <w:szCs w:val="24"/>
        </w:rPr>
        <w:t xml:space="preserve">Dalam hal ini bertindak untuk dan atas nama pribadi, selanjutnya disebut </w:t>
      </w:r>
      <w:r>
        <w:rPr>
          <w:rFonts w:ascii="Arial" w:eastAsia="Arial" w:hAnsi="Arial" w:cs="Arial"/>
          <w:b/>
          <w:bCs/>
          <w:sz w:val="24"/>
          <w:szCs w:val="24"/>
        </w:rPr>
        <w:t>PIHAK KEDUA.</w:t>
      </w:r>
    </w:p>
    <w:p w14:paraId="6176E725" w14:textId="77777777" w:rsidR="00692E5E" w:rsidRDefault="00692E5E">
      <w:pPr>
        <w:jc w:val="both"/>
        <w:rPr>
          <w:rFonts w:ascii="Arial" w:eastAsia="Arial" w:hAnsi="Arial" w:cs="Arial"/>
          <w:sz w:val="24"/>
          <w:szCs w:val="24"/>
        </w:rPr>
      </w:pPr>
    </w:p>
    <w:p w14:paraId="298E6197" w14:textId="77777777" w:rsidR="00692E5E" w:rsidRDefault="00000000">
      <w:pPr>
        <w:jc w:val="both"/>
        <w:rPr>
          <w:rFonts w:ascii="Arial" w:eastAsia="Arial" w:hAnsi="Arial" w:cs="Arial"/>
          <w:sz w:val="24"/>
          <w:szCs w:val="24"/>
        </w:rPr>
      </w:pPr>
      <w:r>
        <w:rPr>
          <w:rFonts w:ascii="Arial" w:eastAsia="Arial" w:hAnsi="Arial" w:cs="Arial"/>
          <w:sz w:val="24"/>
          <w:szCs w:val="24"/>
        </w:rPr>
        <w:t xml:space="preserve">PIHAK PERTAMA dan PIHAK KEDUA secara bersama-sama selanjutnya disebut </w:t>
      </w:r>
      <w:r>
        <w:rPr>
          <w:rFonts w:ascii="Arial" w:eastAsia="Arial" w:hAnsi="Arial" w:cs="Arial"/>
          <w:b/>
          <w:bCs/>
          <w:sz w:val="24"/>
          <w:szCs w:val="24"/>
        </w:rPr>
        <w:t>PARA PIHAK</w:t>
      </w:r>
    </w:p>
    <w:p w14:paraId="5642ADF4" w14:textId="77777777" w:rsidR="00692E5E" w:rsidRDefault="00692E5E">
      <w:pPr>
        <w:jc w:val="both"/>
        <w:rPr>
          <w:rFonts w:ascii="Arial" w:eastAsia="Arial" w:hAnsi="Arial" w:cs="Arial"/>
          <w:sz w:val="24"/>
          <w:szCs w:val="24"/>
        </w:rPr>
      </w:pPr>
    </w:p>
    <w:p w14:paraId="57184A26" w14:textId="77777777" w:rsidR="00692E5E" w:rsidRDefault="00000000">
      <w:pPr>
        <w:jc w:val="both"/>
        <w:rPr>
          <w:rFonts w:ascii="Arial" w:eastAsia="Arial" w:hAnsi="Arial" w:cs="Arial"/>
          <w:sz w:val="24"/>
          <w:szCs w:val="24"/>
        </w:rPr>
      </w:pPr>
      <w:r>
        <w:rPr>
          <w:rFonts w:ascii="Arial" w:eastAsia="Arial" w:hAnsi="Arial" w:cs="Arial"/>
          <w:sz w:val="24"/>
          <w:szCs w:val="24"/>
        </w:rPr>
        <w:t>Dengan terlebih dahulu mempertimbangkan hal – hal sebagai berikut :</w:t>
      </w:r>
    </w:p>
    <w:p w14:paraId="59E16BD8" w14:textId="77777777" w:rsidR="00692E5E" w:rsidRDefault="00000000">
      <w:pPr>
        <w:numPr>
          <w:ilvl w:val="0"/>
          <w:numId w:val="27"/>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PIHAK PERTAMA merupakan perusahaan yang bergerak dalam bidang penyediaan dan pengelolaan tenaga kerja serta jasa pendukung pekerjaan sesuai kebutuhan dan kerja sama dengan perusahaan pengguna jasa.</w:t>
      </w:r>
    </w:p>
    <w:p w14:paraId="37F327B8" w14:textId="77777777" w:rsidR="00692E5E" w:rsidRDefault="00000000">
      <w:pPr>
        <w:numPr>
          <w:ilvl w:val="0"/>
          <w:numId w:val="27"/>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dalam menjalankan kegiatan usahanya, PIHAK PERTAMA membutuhkan tenaga kerja yang memiliki kemampuan dan kompetensi sesuai kebutuhan pekerjaan.</w:t>
      </w:r>
    </w:p>
    <w:p w14:paraId="0647870D" w14:textId="77777777" w:rsidR="00692E5E" w:rsidRDefault="00000000">
      <w:pPr>
        <w:numPr>
          <w:ilvl w:val="0"/>
          <w:numId w:val="27"/>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berdasarkan hasil evaluasi dan seleksi PIHAK PERTAMA, PIHAK KEDUA dinilai memenuhi persyaratan untuk menjalankan pekerjaan tertentu dalam jangka waktu tertentu.</w:t>
      </w:r>
    </w:p>
    <w:p w14:paraId="0114C2F6" w14:textId="77777777" w:rsidR="00692E5E" w:rsidRDefault="00000000">
      <w:pPr>
        <w:numPr>
          <w:ilvl w:val="0"/>
          <w:numId w:val="27"/>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pekerjaan yang diberikan kepada PIHAK KEDUA merupakan pekerjaan berdasarkan kebutuhan operasional PIHAK PERTAMA dan/atau perusahaan klien PIHAK PERTAMA.</w:t>
      </w:r>
    </w:p>
    <w:p w14:paraId="1488048D" w14:textId="77777777" w:rsidR="00692E5E" w:rsidRDefault="00000000">
      <w:pPr>
        <w:numPr>
          <w:ilvl w:val="0"/>
          <w:numId w:val="27"/>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PIHAK KEDUA menyatakan bersedia untuk bekerja dalam hubungan kerja waktu tertentu dengan PIHAK PERTAMA sesuai syarat dan ketentuan dalam Perjanjian ini.</w:t>
      </w:r>
    </w:p>
    <w:p w14:paraId="41235D01" w14:textId="77777777" w:rsidR="00692E5E" w:rsidRDefault="00692E5E">
      <w:pPr>
        <w:jc w:val="both"/>
        <w:rPr>
          <w:rFonts w:ascii="Arial" w:eastAsia="Arial" w:hAnsi="Arial" w:cs="Arial"/>
          <w:sz w:val="24"/>
          <w:szCs w:val="24"/>
        </w:rPr>
      </w:pPr>
    </w:p>
    <w:p w14:paraId="04B3D528" w14:textId="77777777" w:rsidR="00692E5E" w:rsidRDefault="00000000">
      <w:pPr>
        <w:jc w:val="both"/>
        <w:rPr>
          <w:rFonts w:ascii="Arial" w:eastAsia="Arial" w:hAnsi="Arial" w:cs="Arial"/>
          <w:sz w:val="24"/>
          <w:szCs w:val="24"/>
        </w:rPr>
      </w:pPr>
      <w:r>
        <w:rPr>
          <w:rFonts w:ascii="Arial" w:eastAsia="Arial" w:hAnsi="Arial" w:cs="Arial"/>
          <w:sz w:val="24"/>
          <w:szCs w:val="24"/>
        </w:rPr>
        <w:t xml:space="preserve">Setelah mempertimbangkan pertimbangan tersebut diatas dengan ini dicapai kata sepakat antara </w:t>
      </w:r>
      <w:r>
        <w:rPr>
          <w:rFonts w:ascii="Arial" w:eastAsia="Arial" w:hAnsi="Arial" w:cs="Arial"/>
          <w:b/>
          <w:bCs/>
          <w:sz w:val="24"/>
          <w:szCs w:val="24"/>
        </w:rPr>
        <w:t xml:space="preserve">Pihak Pertama </w:t>
      </w:r>
      <w:r>
        <w:rPr>
          <w:rFonts w:ascii="Arial" w:eastAsia="Arial" w:hAnsi="Arial" w:cs="Arial"/>
          <w:sz w:val="24"/>
          <w:szCs w:val="24"/>
        </w:rPr>
        <w:t xml:space="preserve">dengan </w:t>
      </w:r>
      <w:r>
        <w:rPr>
          <w:rFonts w:ascii="Arial" w:eastAsia="Arial" w:hAnsi="Arial" w:cs="Arial"/>
          <w:b/>
          <w:bCs/>
          <w:sz w:val="24"/>
          <w:szCs w:val="24"/>
        </w:rPr>
        <w:t>Pihak Kedua</w:t>
      </w:r>
      <w:r>
        <w:rPr>
          <w:rFonts w:ascii="Arial" w:eastAsia="Arial" w:hAnsi="Arial" w:cs="Arial"/>
          <w:sz w:val="24"/>
          <w:szCs w:val="24"/>
        </w:rPr>
        <w:t xml:space="preserve"> untuk mengikatkan diri </w:t>
      </w:r>
      <w:r>
        <w:rPr>
          <w:rFonts w:ascii="Arial" w:eastAsia="Arial" w:hAnsi="Arial" w:cs="Arial"/>
          <w:sz w:val="24"/>
          <w:szCs w:val="24"/>
        </w:rPr>
        <w:lastRenderedPageBreak/>
        <w:t>mengadakan perjanjian kerja waktu tertentu dengan ketentuan dan syarat – syarat sebagai berikut :</w:t>
      </w:r>
    </w:p>
    <w:p w14:paraId="02051CFA" w14:textId="77777777" w:rsidR="00692E5E" w:rsidRDefault="00692E5E">
      <w:pPr>
        <w:jc w:val="both"/>
        <w:rPr>
          <w:rFonts w:ascii="Arial" w:eastAsia="Arial" w:hAnsi="Arial" w:cs="Arial"/>
          <w:sz w:val="24"/>
          <w:szCs w:val="24"/>
        </w:rPr>
      </w:pPr>
    </w:p>
    <w:p w14:paraId="19355433" w14:textId="77777777" w:rsidR="00692E5E"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w:t>
      </w:r>
    </w:p>
    <w:p w14:paraId="2DEBF6E8" w14:textId="77777777" w:rsidR="00692E5E"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RUANG LINGKUP PEKERJAAN DAN PENEMPATAN</w:t>
      </w:r>
    </w:p>
    <w:p w14:paraId="506BEC9C" w14:textId="77777777" w:rsidR="00692E5E" w:rsidRDefault="00692E5E">
      <w:pPr>
        <w:spacing w:line="276" w:lineRule="auto"/>
        <w:jc w:val="center"/>
        <w:rPr>
          <w:rFonts w:ascii="Arial" w:eastAsia="Arial" w:hAnsi="Arial" w:cs="Arial"/>
          <w:b/>
          <w:bCs/>
          <w:sz w:val="24"/>
          <w:szCs w:val="24"/>
        </w:rPr>
      </w:pPr>
    </w:p>
    <w:p w14:paraId="5760FDB4" w14:textId="77777777" w:rsidR="00692E5E" w:rsidRDefault="00000000">
      <w:pPr>
        <w:numPr>
          <w:ilvl w:val="0"/>
          <w:numId w:val="28"/>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Pihak Pertama memberikan tugas pekerjaan kepada Pihak Kedua dan menempatkan Pihak Kedua pada lokasi perusahaan klien Pihak Pertama sesuai dengan kebutuhan pekerjaan berdasarkan kerja sama antara Pihak Pertama dengan perusahaan klien.</w:t>
      </w:r>
    </w:p>
    <w:p w14:paraId="3EF1C4D9" w14:textId="77777777" w:rsidR="00692E5E" w:rsidRDefault="00000000">
      <w:pPr>
        <w:numPr>
          <w:ilvl w:val="0"/>
          <w:numId w:val="28"/>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 xml:space="preserve">Pihak Kedua ditempatkan pada </w:t>
      </w:r>
      <w:r>
        <w:rPr>
          <w:rFonts w:ascii="Arial" w:eastAsia="Arial" w:hAnsi="Arial" w:cs="Arial"/>
          <w:b/>
          <w:bCs/>
          <w:sz w:val="24"/>
          <w:szCs w:val="24"/>
        </w:rPr>
        <w:t>PT Schneider Electric Indonesia</w:t>
      </w:r>
      <w:r>
        <w:rPr>
          <w:rFonts w:ascii="Arial" w:eastAsia="Arial" w:hAnsi="Arial" w:cs="Arial"/>
          <w:sz w:val="24"/>
          <w:szCs w:val="24"/>
        </w:rPr>
        <w:t xml:space="preserve"> sebagai perusahaan klien Pihak Pertama.</w:t>
      </w:r>
    </w:p>
    <w:p w14:paraId="5C19863B" w14:textId="77777777" w:rsidR="00692E5E" w:rsidRDefault="00000000">
      <w:pPr>
        <w:numPr>
          <w:ilvl w:val="0"/>
          <w:numId w:val="28"/>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Untuk kepentingan operasional Pihak Pertama dan/atau perusahaan klien, sewaktu-waktu Pihak Pertama dapat mengubah, menambah, atau mengurangi tugas sebagaimana dimaksud pada ayat (1) Pasal ini, yang akan diinformasikan kepada Pihak Kedua baik secara langsung maupun tidak langsung. Pihak Kedua dengan ini menyatakan tidak berkeberatan serta menerima perubahan tersebut.</w:t>
      </w:r>
    </w:p>
    <w:p w14:paraId="5A3F779F" w14:textId="77777777" w:rsidR="00692E5E" w:rsidRDefault="00000000">
      <w:pPr>
        <w:numPr>
          <w:ilvl w:val="0"/>
          <w:numId w:val="28"/>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Pihak Kedua dengan ini menyadari dan memahami sepenuhnya bahwa status hubungan kerja yang timbul berdasarkan Perjanjian Kerja Waktu Tertentu ini adalah hubungan kerja antara Pihak Pertama dan Pihak Kedua, serta Pihak Kedua tidak mempunyai hubungan kerja apapun dengan perusahaan klien.</w:t>
      </w:r>
    </w:p>
    <w:p w14:paraId="4FDD0812" w14:textId="77777777" w:rsidR="00692E5E" w:rsidRDefault="00000000">
      <w:pPr>
        <w:numPr>
          <w:ilvl w:val="0"/>
          <w:numId w:val="28"/>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Dalam pelaksanaan pekerjaan sehari-hari, Pihak Kedua wajib mengikuti arahan, instruksi kerja, prosedur, standar operasional, serta ketentuan yang berlaku pada perusahaan klien tempat Pihak Kedua ditempatkan.</w:t>
      </w:r>
    </w:p>
    <w:p w14:paraId="6D8B774C" w14:textId="77777777" w:rsidR="00692E5E" w:rsidRDefault="00692E5E">
      <w:pPr>
        <w:spacing w:line="276" w:lineRule="auto"/>
        <w:jc w:val="center"/>
        <w:rPr>
          <w:rFonts w:ascii="Arial" w:eastAsia="Arial" w:hAnsi="Arial" w:cs="Arial"/>
          <w:b/>
          <w:bCs/>
          <w:sz w:val="24"/>
          <w:szCs w:val="24"/>
        </w:rPr>
      </w:pPr>
    </w:p>
    <w:p w14:paraId="1A6C99DE" w14:textId="77777777" w:rsidR="00692E5E"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2</w:t>
      </w:r>
    </w:p>
    <w:p w14:paraId="5357ABD8" w14:textId="77777777" w:rsidR="00692E5E"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MASA KERJA</w:t>
      </w:r>
    </w:p>
    <w:p w14:paraId="65686145" w14:textId="77777777" w:rsidR="00692E5E" w:rsidRDefault="00692E5E">
      <w:pPr>
        <w:spacing w:line="276" w:lineRule="auto"/>
        <w:jc w:val="center"/>
        <w:rPr>
          <w:rFonts w:ascii="Arial" w:eastAsia="Arial" w:hAnsi="Arial" w:cs="Arial"/>
          <w:b/>
          <w:bCs/>
          <w:sz w:val="24"/>
          <w:szCs w:val="24"/>
        </w:rPr>
      </w:pPr>
    </w:p>
    <w:p w14:paraId="7068922B" w14:textId="77777777" w:rsidR="00692E5E" w:rsidRDefault="00000000">
      <w:pPr>
        <w:numPr>
          <w:ilvl w:val="0"/>
          <w:numId w:val="1"/>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 xml:space="preserve">Perjanjian Kerja Waktu Tertentu ini berlaku untuk </w:t>
      </w:r>
      <w:r>
        <w:rPr>
          <w:rFonts w:ascii="Arial" w:eastAsia="Arial" w:hAnsi="Arial" w:cs="Arial"/>
          <w:b/>
          <w:bCs/>
          <w:sz w:val="24"/>
          <w:szCs w:val="24"/>
        </w:rPr>
        <w:t>.. (…..) Bulan</w:t>
      </w:r>
      <w:r>
        <w:rPr>
          <w:rFonts w:ascii="Arial" w:eastAsia="Arial" w:hAnsi="Arial" w:cs="Arial"/>
          <w:sz w:val="24"/>
          <w:szCs w:val="24"/>
        </w:rPr>
        <w:t xml:space="preserve"> terhitung mulai tanggal </w:t>
      </w:r>
      <w:r>
        <w:rPr>
          <w:rFonts w:ascii="Arial" w:eastAsia="Arial" w:hAnsi="Arial" w:cs="Arial"/>
          <w:b/>
          <w:bCs/>
          <w:sz w:val="24"/>
          <w:szCs w:val="24"/>
        </w:rPr>
        <w:t>……………….</w:t>
      </w:r>
      <w:r>
        <w:rPr>
          <w:rFonts w:ascii="Arial" w:eastAsia="Arial" w:hAnsi="Arial" w:cs="Arial"/>
          <w:sz w:val="24"/>
          <w:szCs w:val="24"/>
        </w:rPr>
        <w:t xml:space="preserve"> dan akan berakhir pada tanggal </w:t>
      </w:r>
      <w:r>
        <w:rPr>
          <w:rFonts w:ascii="Arial" w:eastAsia="Arial" w:hAnsi="Arial" w:cs="Arial"/>
          <w:b/>
          <w:bCs/>
          <w:sz w:val="24"/>
          <w:szCs w:val="24"/>
        </w:rPr>
        <w:t>………….</w:t>
      </w:r>
      <w:r>
        <w:rPr>
          <w:rFonts w:ascii="Arial" w:eastAsia="Arial" w:hAnsi="Arial" w:cs="Arial"/>
          <w:sz w:val="24"/>
          <w:szCs w:val="24"/>
        </w:rPr>
        <w:t xml:space="preserve">. </w:t>
      </w:r>
    </w:p>
    <w:p w14:paraId="76BC705B" w14:textId="77777777" w:rsidR="00692E5E" w:rsidRDefault="00000000">
      <w:pPr>
        <w:numPr>
          <w:ilvl w:val="0"/>
          <w:numId w:val="1"/>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Setelah berakhirnya jangka waktu tersebut, Perjanjian Kerja Waktu Tertentu ini dapat diperpanjang jika Pihak Pertama masih membutuhkan Pihak Kedua dan Pihak Kedua juga menyatakan kesediaannya.</w:t>
      </w:r>
    </w:p>
    <w:p w14:paraId="362F5343" w14:textId="77777777" w:rsidR="00692E5E" w:rsidRDefault="00692E5E">
      <w:pPr>
        <w:spacing w:line="276" w:lineRule="auto"/>
        <w:jc w:val="both"/>
        <w:rPr>
          <w:rFonts w:ascii="Arial" w:eastAsia="Arial" w:hAnsi="Arial" w:cs="Arial"/>
          <w:sz w:val="24"/>
          <w:szCs w:val="24"/>
        </w:rPr>
      </w:pPr>
    </w:p>
    <w:p w14:paraId="509A0316" w14:textId="77777777" w:rsidR="00692E5E"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3</w:t>
      </w:r>
    </w:p>
    <w:p w14:paraId="3F75435A" w14:textId="77777777" w:rsidR="00692E5E"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PENEMPATAN, TUGAS, DAN TANGGUNG JAWAB</w:t>
      </w:r>
    </w:p>
    <w:p w14:paraId="10A59DCD" w14:textId="77777777" w:rsidR="00692E5E" w:rsidRDefault="00692E5E">
      <w:pPr>
        <w:spacing w:line="276" w:lineRule="auto"/>
        <w:jc w:val="center"/>
        <w:rPr>
          <w:rFonts w:ascii="Arial" w:eastAsia="Arial" w:hAnsi="Arial" w:cs="Arial"/>
          <w:b/>
          <w:bCs/>
          <w:sz w:val="24"/>
          <w:szCs w:val="24"/>
        </w:rPr>
      </w:pPr>
    </w:p>
    <w:p w14:paraId="3CA38D9A" w14:textId="77777777" w:rsidR="00692E5E" w:rsidRDefault="00000000">
      <w:pPr>
        <w:numPr>
          <w:ilvl w:val="0"/>
          <w:numId w:val="4"/>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 xml:space="preserve">Pihak Kedua akan bekerja sebagai </w:t>
      </w:r>
      <w:r>
        <w:rPr>
          <w:rFonts w:ascii="Arial" w:eastAsia="Arial" w:hAnsi="Arial" w:cs="Arial"/>
          <w:b/>
          <w:bCs/>
          <w:sz w:val="24"/>
          <w:szCs w:val="24"/>
        </w:rPr>
        <w:t>…………………</w:t>
      </w:r>
      <w:r>
        <w:rPr>
          <w:rFonts w:ascii="Arial" w:eastAsia="Arial" w:hAnsi="Arial" w:cs="Arial"/>
          <w:sz w:val="24"/>
          <w:szCs w:val="24"/>
        </w:rPr>
        <w:t xml:space="preserve"> sesuai dengan kebutuhan pekerjaan yang telah ditetapkan oleh Pihak Pertama dan/atau perusahaan klien. </w:t>
      </w:r>
    </w:p>
    <w:p w14:paraId="697C1566" w14:textId="77777777" w:rsidR="00692E5E" w:rsidRDefault="00000000">
      <w:pPr>
        <w:numPr>
          <w:ilvl w:val="0"/>
          <w:numId w:val="4"/>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 xml:space="preserve">Pihak Kedua wajib melaksanakan pekerjaan sesuai dengan tugas dan tanggung jawab jabatan (job description) serta mengikuti arahan, instruksi kerja, standar pekerjaan, dan ketentuan yang berlaku pada perusahaan klien tempat Pihak Kedua ditempatkan. </w:t>
      </w:r>
    </w:p>
    <w:p w14:paraId="584DDCB2" w14:textId="77777777" w:rsidR="00692E5E" w:rsidRDefault="00692E5E">
      <w:pPr>
        <w:pBdr>
          <w:top w:val="nil"/>
          <w:left w:val="nil"/>
          <w:bottom w:val="nil"/>
          <w:right w:val="nil"/>
          <w:between w:val="nil"/>
        </w:pBdr>
        <w:spacing w:line="276" w:lineRule="auto"/>
        <w:ind w:left="426"/>
        <w:jc w:val="both"/>
        <w:rPr>
          <w:rFonts w:ascii="Arial" w:eastAsia="Arial" w:hAnsi="Arial" w:cs="Arial"/>
          <w:sz w:val="24"/>
          <w:szCs w:val="24"/>
        </w:rPr>
      </w:pPr>
    </w:p>
    <w:p w14:paraId="3E186F0F" w14:textId="77777777" w:rsidR="00692E5E"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lastRenderedPageBreak/>
        <w:t>Pasal 4</w:t>
      </w:r>
    </w:p>
    <w:p w14:paraId="4A69567C" w14:textId="77777777" w:rsidR="00692E5E"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TATA TERTIB PERUSAHAAN</w:t>
      </w:r>
    </w:p>
    <w:p w14:paraId="4627AA30" w14:textId="77777777" w:rsidR="00692E5E" w:rsidRDefault="00692E5E">
      <w:pPr>
        <w:spacing w:line="276" w:lineRule="auto"/>
        <w:jc w:val="center"/>
        <w:rPr>
          <w:rFonts w:ascii="Arial" w:eastAsia="Arial" w:hAnsi="Arial" w:cs="Arial"/>
          <w:b/>
          <w:bCs/>
          <w:sz w:val="24"/>
          <w:szCs w:val="24"/>
        </w:rPr>
      </w:pPr>
    </w:p>
    <w:p w14:paraId="7AB8D6CA" w14:textId="77777777" w:rsidR="00692E5E" w:rsidRDefault="00000000">
      <w:pPr>
        <w:numPr>
          <w:ilvl w:val="0"/>
          <w:numId w:val="1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wajib mematuhi seluruh peraturan dan/atau ketentuan yang berlaku pada Pihak Pertama maupun perusahaan klien tempat Pihak Kedua ditempatkan, termasuk namun tidak terbatas pada peraturan, disiplin, tata tertib kerja, prosedur keselamatan kerja, serta peraturan perundangan pemerintah yang berlaku.</w:t>
      </w:r>
    </w:p>
    <w:p w14:paraId="2014FE0B" w14:textId="77777777" w:rsidR="00692E5E" w:rsidRDefault="00000000">
      <w:pPr>
        <w:numPr>
          <w:ilvl w:val="0"/>
          <w:numId w:val="1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dilarang dengan cara apapun, baik secara langsung maupun tidak langsung, melakukan tindakan yang dapat merugikan Pihak Pertama dan/atau perusahaan klien Pihak Pertama.</w:t>
      </w:r>
    </w:p>
    <w:p w14:paraId="6062ACCF" w14:textId="77777777" w:rsidR="00692E5E" w:rsidRDefault="00000000">
      <w:pPr>
        <w:numPr>
          <w:ilvl w:val="0"/>
          <w:numId w:val="1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wajib menjaga, merawat, dan mengembalikan setiap barang, fasilitas, dokumen, data, dan aset lain yang diberikan dan/atau digunakan sehubungan dengan pekerjaannya, baik milik Pihak Pertama maupun perusahaan klien, segera setelah tidak lagi diperlukan dan/atau paling lambat pada tanggal berakhirnya penempatan dan/atau hubungan kerja.</w:t>
      </w:r>
    </w:p>
    <w:p w14:paraId="448C5F9C" w14:textId="77777777" w:rsidR="00692E5E" w:rsidRDefault="00000000">
      <w:pPr>
        <w:numPr>
          <w:ilvl w:val="0"/>
          <w:numId w:val="1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wajib menjaga nama baik Pihak Pertama dan perusahaan klien selama menjalankan tugas pekerjaan.</w:t>
      </w:r>
    </w:p>
    <w:p w14:paraId="583CB86A" w14:textId="77777777" w:rsidR="00692E5E" w:rsidRDefault="00000000">
      <w:pPr>
        <w:numPr>
          <w:ilvl w:val="0"/>
          <w:numId w:val="1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menyatakan bahwa seluruh data, dokumen, informasi, dan keterangan yang diberikan kepada Pihak Pertama adalah benar dan dapat dipertanggungjawabkan. Apabila di kemudian hari ditemukan adanya ketidaksesuaian, pemalsuan, atau penyampaian informasi yang tidak benar, maka Pihak Pertama berhak mengambil tindakan sesuai dengan ketentuan yang berlaku.</w:t>
      </w:r>
    </w:p>
    <w:p w14:paraId="2C7BA50F" w14:textId="3B873BA9" w:rsidR="00692E5E" w:rsidRDefault="006B7C8A">
      <w:pPr>
        <w:numPr>
          <w:ilvl w:val="0"/>
          <w:numId w:val="13"/>
        </w:numPr>
        <w:pBdr>
          <w:top w:val="nil"/>
          <w:left w:val="nil"/>
          <w:bottom w:val="nil"/>
          <w:right w:val="nil"/>
          <w:between w:val="nil"/>
        </w:pBdr>
        <w:spacing w:line="276" w:lineRule="auto"/>
        <w:ind w:left="450" w:hanging="450"/>
        <w:jc w:val="both"/>
        <w:rPr>
          <w:rFonts w:ascii="Arial" w:eastAsia="Arial" w:hAnsi="Arial" w:cs="Arial"/>
          <w:sz w:val="24"/>
          <w:szCs w:val="24"/>
        </w:rPr>
      </w:pPr>
      <w:r w:rsidRPr="006442FD">
        <w:rPr>
          <w:rFonts w:ascii="Arial" w:eastAsia="Arial" w:hAnsi="Arial" w:cs="Arial"/>
          <w:sz w:val="24"/>
          <w:szCs w:val="24"/>
        </w:rPr>
        <w:t>Pihak Kedua wajib menjaga kerahasiaan besaran gaji, tunjangan, dan komponen penghasilan lainnya yang diterimanya berdasarkan Perjanjian ini sebagaimana diatur lebih lanjut dalam Pasal 13 Perjanjian ini.</w:t>
      </w:r>
    </w:p>
    <w:p w14:paraId="1E77EF2B" w14:textId="77777777" w:rsidR="00692E5E" w:rsidRDefault="00000000">
      <w:pPr>
        <w:numPr>
          <w:ilvl w:val="0"/>
          <w:numId w:val="1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Pelanggaran terhadap peraturan-peraturan tersebut di atas dapat mengakibatkan Pihak Kedua dikenakan tindakan berupa:</w:t>
      </w:r>
    </w:p>
    <w:p w14:paraId="7A1EF95E" w14:textId="77777777" w:rsidR="00692E5E" w:rsidRDefault="00000000">
      <w:pPr>
        <w:numPr>
          <w:ilvl w:val="0"/>
          <w:numId w:val="14"/>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Skorsing, atau</w:t>
      </w:r>
    </w:p>
    <w:p w14:paraId="1151868F" w14:textId="77777777" w:rsidR="00692E5E" w:rsidRDefault="00000000">
      <w:pPr>
        <w:numPr>
          <w:ilvl w:val="0"/>
          <w:numId w:val="14"/>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Pemutusan Hubungan Pekerjaan (PHK), atau</w:t>
      </w:r>
    </w:p>
    <w:p w14:paraId="7FA3D5B7" w14:textId="77777777" w:rsidR="00692E5E" w:rsidRDefault="00000000">
      <w:pPr>
        <w:numPr>
          <w:ilvl w:val="0"/>
          <w:numId w:val="14"/>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Hukuman dalam bentuk lain sesuai dengan ketentuan peraturan perusahaan dan/atau peraturan perundang-undangan yang berlaku.</w:t>
      </w:r>
    </w:p>
    <w:p w14:paraId="4B4ACF68" w14:textId="77777777" w:rsidR="00692E5E" w:rsidRDefault="00692E5E">
      <w:pPr>
        <w:spacing w:line="276" w:lineRule="auto"/>
        <w:jc w:val="center"/>
        <w:rPr>
          <w:rFonts w:ascii="Arial" w:eastAsia="Arial" w:hAnsi="Arial" w:cs="Arial"/>
          <w:b/>
          <w:bCs/>
          <w:sz w:val="24"/>
          <w:szCs w:val="24"/>
        </w:rPr>
      </w:pPr>
    </w:p>
    <w:p w14:paraId="1003A16D" w14:textId="77777777" w:rsidR="00692E5E"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5</w:t>
      </w:r>
    </w:p>
    <w:p w14:paraId="76548180" w14:textId="77777777" w:rsidR="00692E5E"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JAM KERJA</w:t>
      </w:r>
    </w:p>
    <w:p w14:paraId="22F90077" w14:textId="77777777" w:rsidR="00692E5E" w:rsidRDefault="00692E5E">
      <w:pPr>
        <w:spacing w:line="276" w:lineRule="auto"/>
        <w:jc w:val="center"/>
        <w:rPr>
          <w:rFonts w:ascii="Arial" w:eastAsia="Arial" w:hAnsi="Arial" w:cs="Arial"/>
          <w:b/>
          <w:bCs/>
          <w:sz w:val="24"/>
          <w:szCs w:val="24"/>
        </w:rPr>
      </w:pPr>
    </w:p>
    <w:p w14:paraId="45939D89" w14:textId="77777777" w:rsidR="00692E5E" w:rsidRDefault="00000000">
      <w:pPr>
        <w:numPr>
          <w:ilvl w:val="0"/>
          <w:numId w:val="15"/>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Dalam pelaksanaan pekerjaan, Pihak Kedua wajib mengikuti hari kerja, jam kerja, sistem kerja, pola kerja, hari libur, serta ketentuan operasional lainnya yang berlaku pada perusahaan klien tempat Pihak Kedua ditempatkan.</w:t>
      </w:r>
    </w:p>
    <w:p w14:paraId="4B0F7579" w14:textId="77777777" w:rsidR="00692E5E" w:rsidRDefault="00000000">
      <w:pPr>
        <w:numPr>
          <w:ilvl w:val="0"/>
          <w:numId w:val="15"/>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Perubahan terhadap hari kerja, jam kerja, maupun sistem kerja yang ditetapkan oleh perusahaan klien dapat diberlakukan kepada Pihak Kedua sepanjang sesuai dengan ketentuan yang berlaku.</w:t>
      </w:r>
    </w:p>
    <w:p w14:paraId="2B1A8198" w14:textId="77777777" w:rsidR="00692E5E" w:rsidRDefault="00692E5E">
      <w:pPr>
        <w:spacing w:line="276" w:lineRule="auto"/>
        <w:jc w:val="both"/>
        <w:rPr>
          <w:rFonts w:ascii="Arial" w:eastAsia="Arial" w:hAnsi="Arial" w:cs="Arial"/>
          <w:sz w:val="24"/>
          <w:szCs w:val="24"/>
        </w:rPr>
      </w:pPr>
    </w:p>
    <w:p w14:paraId="32EA6781" w14:textId="77777777" w:rsidR="00692E5E"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6</w:t>
      </w:r>
    </w:p>
    <w:p w14:paraId="65919E0C" w14:textId="77777777" w:rsidR="00692E5E"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lastRenderedPageBreak/>
        <w:t>LEMBUR</w:t>
      </w:r>
    </w:p>
    <w:p w14:paraId="1E691890" w14:textId="77777777" w:rsidR="00692E5E" w:rsidRDefault="00692E5E">
      <w:pPr>
        <w:spacing w:line="276" w:lineRule="auto"/>
        <w:jc w:val="center"/>
        <w:rPr>
          <w:rFonts w:ascii="Arial" w:eastAsia="Arial" w:hAnsi="Arial" w:cs="Arial"/>
          <w:b/>
          <w:bCs/>
          <w:sz w:val="24"/>
          <w:szCs w:val="24"/>
        </w:rPr>
      </w:pPr>
    </w:p>
    <w:p w14:paraId="40E01CDC" w14:textId="77777777" w:rsidR="00692E5E" w:rsidRDefault="00000000">
      <w:pPr>
        <w:numPr>
          <w:ilvl w:val="0"/>
          <w:numId w:val="9"/>
        </w:numPr>
        <w:spacing w:line="276" w:lineRule="auto"/>
        <w:ind w:left="450" w:hanging="450"/>
        <w:jc w:val="both"/>
        <w:rPr>
          <w:rFonts w:ascii="Arial" w:eastAsia="Arial" w:hAnsi="Arial" w:cs="Arial"/>
          <w:sz w:val="24"/>
          <w:szCs w:val="24"/>
        </w:rPr>
      </w:pPr>
      <w:r>
        <w:rPr>
          <w:rFonts w:ascii="Arial" w:eastAsia="Arial" w:hAnsi="Arial" w:cs="Arial"/>
          <w:sz w:val="24"/>
          <w:szCs w:val="24"/>
        </w:rPr>
        <w:t>Pelaksanaan pekerjaan di luar waktu kerja normal hanya dapat dilakukan berdasarkan kebutuhan pekerjaan dan/atau instruksi dari perusahaan klien dengan persetujuan Pihak Pertama dan/atau perusahaan klien sesuai dengan ketentuan yang berlaku.</w:t>
      </w:r>
    </w:p>
    <w:p w14:paraId="70C007E0" w14:textId="77777777" w:rsidR="00692E5E" w:rsidRDefault="00000000">
      <w:pPr>
        <w:numPr>
          <w:ilvl w:val="0"/>
          <w:numId w:val="9"/>
        </w:numPr>
        <w:spacing w:line="276" w:lineRule="auto"/>
        <w:ind w:left="450" w:hanging="450"/>
        <w:jc w:val="both"/>
        <w:rPr>
          <w:rFonts w:ascii="Arial" w:eastAsia="Arial" w:hAnsi="Arial" w:cs="Arial"/>
          <w:sz w:val="24"/>
          <w:szCs w:val="24"/>
        </w:rPr>
      </w:pPr>
      <w:r>
        <w:rPr>
          <w:rFonts w:ascii="Arial" w:eastAsia="Arial" w:hAnsi="Arial" w:cs="Arial"/>
          <w:sz w:val="24"/>
          <w:szCs w:val="24"/>
        </w:rPr>
        <w:t>Pihak Kedua memahami bahwa pelaksanaan pekerjaan di luar waktu kerja normal tidak secara otomatis dikategorikan sebagai pekerjaan lembur dan tidak secara otomatis menjadi dasar pembayaran lembur.</w:t>
      </w:r>
    </w:p>
    <w:p w14:paraId="11FB020E" w14:textId="77777777" w:rsidR="00692E5E" w:rsidRDefault="00000000">
      <w:pPr>
        <w:numPr>
          <w:ilvl w:val="0"/>
          <w:numId w:val="9"/>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Pemberian kompensasi atas pekerjaan lembur, apabila ada, akan mengikuti ketentuan dan/atau kebijakan Pihak Pertama serta perusahaan klien.</w:t>
      </w:r>
    </w:p>
    <w:p w14:paraId="658A994B" w14:textId="77777777" w:rsidR="00692E5E" w:rsidRDefault="00692E5E">
      <w:pPr>
        <w:spacing w:line="276" w:lineRule="auto"/>
        <w:jc w:val="both"/>
        <w:rPr>
          <w:rFonts w:ascii="Arial" w:eastAsia="Arial" w:hAnsi="Arial" w:cs="Arial"/>
          <w:sz w:val="24"/>
          <w:szCs w:val="24"/>
        </w:rPr>
      </w:pPr>
    </w:p>
    <w:p w14:paraId="1127B3A8" w14:textId="77777777" w:rsidR="00692E5E"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7</w:t>
      </w:r>
    </w:p>
    <w:p w14:paraId="3B23EC9A" w14:textId="77777777" w:rsidR="00692E5E"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GAJI POKOK DAN TUNJANGAN-TUNJANGAN</w:t>
      </w:r>
    </w:p>
    <w:p w14:paraId="6C38AF1A" w14:textId="77777777" w:rsidR="00692E5E" w:rsidRDefault="00692E5E">
      <w:pPr>
        <w:spacing w:line="276" w:lineRule="auto"/>
        <w:jc w:val="center"/>
        <w:rPr>
          <w:rFonts w:ascii="Arial" w:eastAsia="Arial" w:hAnsi="Arial" w:cs="Arial"/>
          <w:b/>
          <w:bCs/>
          <w:sz w:val="24"/>
          <w:szCs w:val="24"/>
        </w:rPr>
      </w:pPr>
    </w:p>
    <w:p w14:paraId="55A26C82" w14:textId="77777777" w:rsidR="00692E5E" w:rsidRDefault="00000000">
      <w:pPr>
        <w:numPr>
          <w:ilvl w:val="0"/>
          <w:numId w:val="16"/>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Pertama akan memberikan gaji pokok dan tunjangan-tunjangan kepada Pihak Kedua sebagai berikut:</w:t>
      </w:r>
    </w:p>
    <w:p w14:paraId="53299F00" w14:textId="77777777" w:rsidR="00692E5E" w:rsidRDefault="00692E5E">
      <w:pPr>
        <w:pBdr>
          <w:top w:val="nil"/>
          <w:left w:val="nil"/>
          <w:bottom w:val="nil"/>
          <w:right w:val="nil"/>
          <w:between w:val="nil"/>
        </w:pBdr>
        <w:spacing w:line="276" w:lineRule="auto"/>
        <w:ind w:left="426"/>
        <w:jc w:val="both"/>
        <w:rPr>
          <w:rFonts w:ascii="Arial" w:eastAsia="Arial" w:hAnsi="Arial" w:cs="Arial"/>
          <w:sz w:val="24"/>
          <w:szCs w:val="24"/>
        </w:rPr>
      </w:pPr>
    </w:p>
    <w:tbl>
      <w:tblPr>
        <w:tblStyle w:val="aa"/>
        <w:tblW w:w="9026" w:type="dxa"/>
        <w:tblLayout w:type="fixed"/>
        <w:tblLook w:val="0400" w:firstRow="0" w:lastRow="0" w:firstColumn="0" w:lastColumn="0" w:noHBand="0" w:noVBand="1"/>
      </w:tblPr>
      <w:tblGrid>
        <w:gridCol w:w="2494"/>
        <w:gridCol w:w="523"/>
        <w:gridCol w:w="5958"/>
        <w:gridCol w:w="51"/>
      </w:tblGrid>
      <w:tr w:rsidR="00692E5E" w14:paraId="5480CFBB" w14:textId="77777777">
        <w:tc>
          <w:tcPr>
            <w:tcW w:w="2494" w:type="dxa"/>
          </w:tcPr>
          <w:p w14:paraId="7EC5B2CA" w14:textId="77777777" w:rsidR="00692E5E"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Gaji </w:t>
            </w:r>
          </w:p>
        </w:tc>
        <w:tc>
          <w:tcPr>
            <w:tcW w:w="523" w:type="dxa"/>
          </w:tcPr>
          <w:p w14:paraId="0168EFE4" w14:textId="77777777" w:rsidR="00692E5E"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w:t>
            </w:r>
          </w:p>
        </w:tc>
        <w:tc>
          <w:tcPr>
            <w:tcW w:w="5958" w:type="dxa"/>
          </w:tcPr>
          <w:p w14:paraId="31C79EB9" w14:textId="77777777" w:rsidR="00692E5E"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b/>
                <w:bCs/>
                <w:sz w:val="24"/>
                <w:szCs w:val="24"/>
              </w:rPr>
              <w:t>Rp. 7.941.300</w:t>
            </w:r>
            <w:r>
              <w:rPr>
                <w:rFonts w:ascii="Arial" w:eastAsia="Arial" w:hAnsi="Arial" w:cs="Arial"/>
                <w:sz w:val="24"/>
                <w:szCs w:val="24"/>
              </w:rPr>
              <w:t xml:space="preserve"> Nett / bulan  (all include)</w:t>
            </w:r>
          </w:p>
        </w:tc>
        <w:tc>
          <w:tcPr>
            <w:tcW w:w="51" w:type="dxa"/>
          </w:tcPr>
          <w:p w14:paraId="5220EF15" w14:textId="77777777" w:rsidR="00692E5E" w:rsidRDefault="00692E5E">
            <w:pPr>
              <w:pBdr>
                <w:top w:val="nil"/>
                <w:left w:val="nil"/>
                <w:bottom w:val="nil"/>
                <w:right w:val="nil"/>
                <w:between w:val="nil"/>
              </w:pBdr>
              <w:spacing w:line="276" w:lineRule="auto"/>
              <w:ind w:left="426"/>
              <w:jc w:val="both"/>
              <w:rPr>
                <w:rFonts w:ascii="Arial" w:eastAsia="Arial" w:hAnsi="Arial" w:cs="Arial"/>
                <w:sz w:val="24"/>
                <w:szCs w:val="24"/>
              </w:rPr>
            </w:pPr>
          </w:p>
        </w:tc>
      </w:tr>
      <w:tr w:rsidR="00692E5E" w14:paraId="57C41975" w14:textId="77777777">
        <w:tc>
          <w:tcPr>
            <w:tcW w:w="2494" w:type="dxa"/>
          </w:tcPr>
          <w:p w14:paraId="6CAE2C05" w14:textId="77777777" w:rsidR="00692E5E"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Tunjangan Transport &amp;</w:t>
            </w:r>
            <w:r>
              <w:rPr>
                <w:rFonts w:ascii="Arial" w:eastAsia="Arial" w:hAnsi="Arial" w:cs="Arial"/>
                <w:sz w:val="24"/>
                <w:szCs w:val="24"/>
              </w:rPr>
              <w:br/>
              <w:t>Akomodasi</w:t>
            </w:r>
          </w:p>
        </w:tc>
        <w:tc>
          <w:tcPr>
            <w:tcW w:w="523" w:type="dxa"/>
          </w:tcPr>
          <w:p w14:paraId="70DBBC04" w14:textId="77777777" w:rsidR="00692E5E"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w:t>
            </w:r>
          </w:p>
        </w:tc>
        <w:tc>
          <w:tcPr>
            <w:tcW w:w="5958" w:type="dxa"/>
          </w:tcPr>
          <w:p w14:paraId="38C8DD90" w14:textId="77777777" w:rsidR="00692E5E"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b/>
                <w:bCs/>
                <w:sz w:val="24"/>
                <w:szCs w:val="24"/>
              </w:rPr>
              <w:t>Rp. 2.000.000</w:t>
            </w:r>
          </w:p>
        </w:tc>
        <w:tc>
          <w:tcPr>
            <w:tcW w:w="51" w:type="dxa"/>
          </w:tcPr>
          <w:p w14:paraId="0CE8BDC0" w14:textId="77777777" w:rsidR="00692E5E" w:rsidRDefault="00692E5E">
            <w:pPr>
              <w:pBdr>
                <w:top w:val="nil"/>
                <w:left w:val="nil"/>
                <w:bottom w:val="nil"/>
                <w:right w:val="nil"/>
                <w:between w:val="nil"/>
              </w:pBdr>
              <w:spacing w:line="276" w:lineRule="auto"/>
              <w:ind w:left="426"/>
              <w:jc w:val="both"/>
              <w:rPr>
                <w:rFonts w:ascii="Arial" w:eastAsia="Arial" w:hAnsi="Arial" w:cs="Arial"/>
                <w:sz w:val="24"/>
                <w:szCs w:val="24"/>
              </w:rPr>
            </w:pPr>
          </w:p>
        </w:tc>
      </w:tr>
      <w:tr w:rsidR="00692E5E" w14:paraId="0DC1A8A6" w14:textId="77777777">
        <w:tc>
          <w:tcPr>
            <w:tcW w:w="2494" w:type="dxa"/>
          </w:tcPr>
          <w:p w14:paraId="19118BE0" w14:textId="77777777" w:rsidR="00692E5E"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Meals Allowance (Site) </w:t>
            </w:r>
          </w:p>
        </w:tc>
        <w:tc>
          <w:tcPr>
            <w:tcW w:w="523" w:type="dxa"/>
          </w:tcPr>
          <w:p w14:paraId="512FD934" w14:textId="77777777" w:rsidR="00692E5E"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w:t>
            </w:r>
          </w:p>
        </w:tc>
        <w:tc>
          <w:tcPr>
            <w:tcW w:w="5958" w:type="dxa"/>
          </w:tcPr>
          <w:p w14:paraId="33AC8F03" w14:textId="77777777" w:rsidR="00692E5E"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b/>
                <w:bCs/>
                <w:sz w:val="24"/>
                <w:szCs w:val="24"/>
              </w:rPr>
              <w:t>Rp. 75.000</w:t>
            </w:r>
            <w:r>
              <w:rPr>
                <w:rFonts w:ascii="Arial" w:eastAsia="Arial" w:hAnsi="Arial" w:cs="Arial"/>
                <w:sz w:val="24"/>
                <w:szCs w:val="24"/>
              </w:rPr>
              <w:t xml:space="preserve"> / hari (Reimburse, as per timesheet)</w:t>
            </w:r>
          </w:p>
        </w:tc>
        <w:tc>
          <w:tcPr>
            <w:tcW w:w="51" w:type="dxa"/>
          </w:tcPr>
          <w:p w14:paraId="7DF727E0" w14:textId="77777777" w:rsidR="00692E5E" w:rsidRDefault="00692E5E">
            <w:pPr>
              <w:pBdr>
                <w:top w:val="nil"/>
                <w:left w:val="nil"/>
                <w:bottom w:val="nil"/>
                <w:right w:val="nil"/>
                <w:between w:val="nil"/>
              </w:pBdr>
              <w:spacing w:line="276" w:lineRule="auto"/>
              <w:ind w:left="426"/>
              <w:jc w:val="both"/>
              <w:rPr>
                <w:rFonts w:ascii="Arial" w:eastAsia="Arial" w:hAnsi="Arial" w:cs="Arial"/>
                <w:sz w:val="24"/>
                <w:szCs w:val="24"/>
              </w:rPr>
            </w:pPr>
          </w:p>
        </w:tc>
      </w:tr>
      <w:tr w:rsidR="00692E5E" w14:paraId="6D2B8C46" w14:textId="77777777">
        <w:tc>
          <w:tcPr>
            <w:tcW w:w="2494" w:type="dxa"/>
          </w:tcPr>
          <w:p w14:paraId="596FADE9" w14:textId="77777777" w:rsidR="00692E5E"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Excess Hours Allowance (Site)</w:t>
            </w:r>
          </w:p>
        </w:tc>
        <w:tc>
          <w:tcPr>
            <w:tcW w:w="523" w:type="dxa"/>
          </w:tcPr>
          <w:p w14:paraId="2C6FBA08" w14:textId="77777777" w:rsidR="00692E5E"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w:t>
            </w:r>
          </w:p>
        </w:tc>
        <w:tc>
          <w:tcPr>
            <w:tcW w:w="5958" w:type="dxa"/>
          </w:tcPr>
          <w:p w14:paraId="55409E72" w14:textId="77777777" w:rsidR="00692E5E"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b/>
                <w:bCs/>
                <w:sz w:val="24"/>
                <w:szCs w:val="24"/>
              </w:rPr>
              <w:t>Rp. 75.000</w:t>
            </w:r>
            <w:r>
              <w:rPr>
                <w:rFonts w:ascii="Arial" w:eastAsia="Arial" w:hAnsi="Arial" w:cs="Arial"/>
                <w:sz w:val="24"/>
                <w:szCs w:val="24"/>
              </w:rPr>
              <w:t xml:space="preserve"> / hari (Reimburse, as per timesheet)</w:t>
            </w:r>
          </w:p>
        </w:tc>
        <w:tc>
          <w:tcPr>
            <w:tcW w:w="51" w:type="dxa"/>
          </w:tcPr>
          <w:p w14:paraId="2B0B5794" w14:textId="77777777" w:rsidR="00692E5E" w:rsidRDefault="00692E5E">
            <w:pPr>
              <w:pBdr>
                <w:top w:val="nil"/>
                <w:left w:val="nil"/>
                <w:bottom w:val="nil"/>
                <w:right w:val="nil"/>
                <w:between w:val="nil"/>
              </w:pBdr>
              <w:spacing w:line="276" w:lineRule="auto"/>
              <w:ind w:left="426"/>
              <w:jc w:val="both"/>
              <w:rPr>
                <w:rFonts w:ascii="Arial" w:eastAsia="Arial" w:hAnsi="Arial" w:cs="Arial"/>
                <w:sz w:val="24"/>
                <w:szCs w:val="24"/>
              </w:rPr>
            </w:pPr>
          </w:p>
        </w:tc>
      </w:tr>
      <w:tr w:rsidR="00692E5E" w14:paraId="4105B848" w14:textId="77777777">
        <w:tc>
          <w:tcPr>
            <w:tcW w:w="2494" w:type="dxa"/>
          </w:tcPr>
          <w:p w14:paraId="3AB14C85" w14:textId="77777777" w:rsidR="00692E5E"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Tunjangan Asuransi</w:t>
            </w:r>
          </w:p>
        </w:tc>
        <w:tc>
          <w:tcPr>
            <w:tcW w:w="523" w:type="dxa"/>
          </w:tcPr>
          <w:p w14:paraId="3ED16428" w14:textId="77777777" w:rsidR="00692E5E"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w:t>
            </w:r>
          </w:p>
        </w:tc>
        <w:tc>
          <w:tcPr>
            <w:tcW w:w="6009" w:type="dxa"/>
            <w:gridSpan w:val="2"/>
          </w:tcPr>
          <w:p w14:paraId="01FC2435" w14:textId="77777777" w:rsidR="00692E5E"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Asuransi Kesehatan Allianz untuk pekerja</w:t>
            </w:r>
          </w:p>
        </w:tc>
      </w:tr>
      <w:tr w:rsidR="00692E5E" w14:paraId="0F89F671" w14:textId="77777777">
        <w:tc>
          <w:tcPr>
            <w:tcW w:w="2494" w:type="dxa"/>
          </w:tcPr>
          <w:p w14:paraId="137B7063" w14:textId="77777777" w:rsidR="00692E5E"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Tunjangan BPJS</w:t>
            </w:r>
          </w:p>
          <w:p w14:paraId="0193425C" w14:textId="77777777" w:rsidR="00692E5E"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Tenaga Kerja</w:t>
            </w:r>
          </w:p>
        </w:tc>
        <w:tc>
          <w:tcPr>
            <w:tcW w:w="523" w:type="dxa"/>
          </w:tcPr>
          <w:p w14:paraId="09658656" w14:textId="77777777" w:rsidR="00692E5E"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w:t>
            </w:r>
          </w:p>
        </w:tc>
        <w:tc>
          <w:tcPr>
            <w:tcW w:w="6009" w:type="dxa"/>
            <w:gridSpan w:val="2"/>
          </w:tcPr>
          <w:p w14:paraId="16DF4C97" w14:textId="77777777" w:rsidR="00692E5E"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Seluruh iuran BPJS Ketenagakerjaan menjadi tanggungan Perusahaan sesuai ketentuan yang berlaku. </w:t>
            </w:r>
          </w:p>
        </w:tc>
      </w:tr>
      <w:tr w:rsidR="00692E5E" w14:paraId="3F056184" w14:textId="77777777">
        <w:tc>
          <w:tcPr>
            <w:tcW w:w="2494" w:type="dxa"/>
          </w:tcPr>
          <w:p w14:paraId="3AC00403" w14:textId="77777777" w:rsidR="00692E5E"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Tunjangan BPJS</w:t>
            </w:r>
          </w:p>
          <w:p w14:paraId="7366B6B3" w14:textId="77777777" w:rsidR="00692E5E"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Kesehatan</w:t>
            </w:r>
          </w:p>
        </w:tc>
        <w:tc>
          <w:tcPr>
            <w:tcW w:w="523" w:type="dxa"/>
          </w:tcPr>
          <w:p w14:paraId="467BDDD3" w14:textId="77777777" w:rsidR="00692E5E"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w:t>
            </w:r>
          </w:p>
        </w:tc>
        <w:tc>
          <w:tcPr>
            <w:tcW w:w="6009" w:type="dxa"/>
            <w:gridSpan w:val="2"/>
          </w:tcPr>
          <w:p w14:paraId="18F9B79B" w14:textId="77777777" w:rsidR="00692E5E"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Seluruh iuran BPJS Kesehatan menjadi tanggungan Perusahaan sesuai ketentuan yang berlaku. </w:t>
            </w:r>
          </w:p>
        </w:tc>
      </w:tr>
    </w:tbl>
    <w:p w14:paraId="4C7AE53C" w14:textId="77777777" w:rsidR="00692E5E" w:rsidRDefault="00692E5E">
      <w:pPr>
        <w:pBdr>
          <w:top w:val="nil"/>
          <w:left w:val="nil"/>
          <w:bottom w:val="nil"/>
          <w:right w:val="nil"/>
          <w:between w:val="nil"/>
        </w:pBdr>
        <w:spacing w:line="276" w:lineRule="auto"/>
        <w:jc w:val="both"/>
        <w:rPr>
          <w:rFonts w:ascii="Arial" w:eastAsia="Arial" w:hAnsi="Arial" w:cs="Arial"/>
          <w:sz w:val="24"/>
          <w:szCs w:val="24"/>
        </w:rPr>
      </w:pPr>
    </w:p>
    <w:p w14:paraId="21B9184C" w14:textId="77777777" w:rsidR="00692E5E" w:rsidRDefault="00000000">
      <w:pPr>
        <w:numPr>
          <w:ilvl w:val="0"/>
          <w:numId w:val="16"/>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Jumlah total pendapatan yang diterima oleh Pihak Kedua setiap bulannya akan dikenakan kewajiban pembayaran Pajak Penghasilan (PPh 21) yang akan ditanggung oleh perusahaan.</w:t>
      </w:r>
    </w:p>
    <w:p w14:paraId="54E5EBDB" w14:textId="77777777" w:rsidR="00692E5E" w:rsidRDefault="00000000">
      <w:pPr>
        <w:numPr>
          <w:ilvl w:val="0"/>
          <w:numId w:val="16"/>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 xml:space="preserve">Pihak Kedua dapat diberikan Tunjangan Transportasi dan Akomodasi untuk mendukung pelaksanaan pekerjaan selama menjalankan tugas di lokasi Site. Tunjangan tersebut dapat digunakan untuk kebutuhan tempat tinggal sementara (seperti sewa kos atau tempat tinggal sejenis) serta biaya transportasi, baik menggunakan kendaraan pribadi maupun transportasi umum, sesuai dengan </w:t>
      </w:r>
      <w:r>
        <w:rPr>
          <w:rFonts w:ascii="Arial" w:eastAsia="Arial" w:hAnsi="Arial" w:cs="Arial"/>
          <w:sz w:val="24"/>
          <w:szCs w:val="24"/>
        </w:rPr>
        <w:lastRenderedPageBreak/>
        <w:t xml:space="preserve">ketentuan dan kebijakan yang berlaku pada Pihak Pertama dan atau perusahaan klien. </w:t>
      </w:r>
    </w:p>
    <w:p w14:paraId="13961F02" w14:textId="77777777" w:rsidR="00692E5E" w:rsidRDefault="00000000">
      <w:pPr>
        <w:numPr>
          <w:ilvl w:val="0"/>
          <w:numId w:val="16"/>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dapat diberikan tunjangan makan (Meals) selama menjalankan pekerjaan di lokasi Site dengan ketentuan sebagai berikut:</w:t>
      </w:r>
    </w:p>
    <w:p w14:paraId="0130392B" w14:textId="77777777" w:rsidR="00692E5E" w:rsidRDefault="00000000">
      <w:pPr>
        <w:numPr>
          <w:ilvl w:val="0"/>
          <w:numId w:val="11"/>
        </w:numPr>
        <w:pBdr>
          <w:top w:val="nil"/>
          <w:left w:val="nil"/>
          <w:bottom w:val="nil"/>
          <w:right w:val="nil"/>
          <w:between w:val="nil"/>
        </w:pBdr>
        <w:spacing w:line="276" w:lineRule="auto"/>
        <w:jc w:val="both"/>
        <w:rPr>
          <w:rFonts w:ascii="Arial" w:eastAsia="Arial" w:hAnsi="Arial" w:cs="Arial"/>
          <w:sz w:val="24"/>
          <w:szCs w:val="24"/>
        </w:rPr>
      </w:pPr>
      <w:r>
        <w:rPr>
          <w:rFonts w:ascii="Arial" w:eastAsia="Arial" w:hAnsi="Arial" w:cs="Arial"/>
          <w:sz w:val="24"/>
          <w:szCs w:val="24"/>
        </w:rPr>
        <w:t>Pengajuan penggantian Tunjangan Meals wajib disertai dengan bukti pendukung berupa nota, struk pembayaran, atau bukti pembayaran lain yang sah dan tertulis.</w:t>
      </w:r>
    </w:p>
    <w:p w14:paraId="320DC4E5" w14:textId="77777777" w:rsidR="00692E5E" w:rsidRDefault="00000000">
      <w:pPr>
        <w:numPr>
          <w:ilvl w:val="0"/>
          <w:numId w:val="11"/>
        </w:numPr>
        <w:pBdr>
          <w:top w:val="nil"/>
          <w:left w:val="nil"/>
          <w:bottom w:val="nil"/>
          <w:right w:val="nil"/>
          <w:between w:val="nil"/>
        </w:pBdr>
        <w:spacing w:line="276" w:lineRule="auto"/>
        <w:jc w:val="both"/>
        <w:rPr>
          <w:rFonts w:ascii="Arial" w:eastAsia="Arial" w:hAnsi="Arial" w:cs="Arial"/>
          <w:sz w:val="24"/>
          <w:szCs w:val="24"/>
        </w:rPr>
      </w:pPr>
      <w:r>
        <w:rPr>
          <w:rFonts w:ascii="Arial" w:eastAsia="Arial" w:hAnsi="Arial" w:cs="Arial"/>
          <w:sz w:val="24"/>
          <w:szCs w:val="24"/>
        </w:rPr>
        <w:t xml:space="preserve">Bukti pembayaran sebagaimana dimaksud pada huruf (b) wajib berada dalam </w:t>
      </w:r>
      <w:r>
        <w:rPr>
          <w:rFonts w:ascii="Arial" w:eastAsia="Arial" w:hAnsi="Arial" w:cs="Arial"/>
          <w:b/>
          <w:bCs/>
          <w:sz w:val="24"/>
          <w:szCs w:val="24"/>
        </w:rPr>
        <w:t>1 (satu) nota/struk/bukti pembayaran yang sama</w:t>
      </w:r>
      <w:r>
        <w:rPr>
          <w:rFonts w:ascii="Arial" w:eastAsia="Arial" w:hAnsi="Arial" w:cs="Arial"/>
          <w:sz w:val="24"/>
          <w:szCs w:val="24"/>
        </w:rPr>
        <w:t>, tidak dapat dipisahkan, serta tidak dapat diakumulasikan untuk pengajuan berikutnya.</w:t>
      </w:r>
    </w:p>
    <w:p w14:paraId="5547475A" w14:textId="77777777" w:rsidR="00692E5E" w:rsidRDefault="00000000">
      <w:pPr>
        <w:numPr>
          <w:ilvl w:val="0"/>
          <w:numId w:val="11"/>
        </w:numPr>
        <w:pBdr>
          <w:top w:val="nil"/>
          <w:left w:val="nil"/>
          <w:bottom w:val="nil"/>
          <w:right w:val="nil"/>
          <w:between w:val="nil"/>
        </w:pBdr>
        <w:spacing w:line="276" w:lineRule="auto"/>
        <w:jc w:val="both"/>
        <w:rPr>
          <w:rFonts w:ascii="Arial" w:eastAsia="Arial" w:hAnsi="Arial" w:cs="Arial"/>
          <w:sz w:val="24"/>
          <w:szCs w:val="24"/>
        </w:rPr>
      </w:pPr>
      <w:r>
        <w:rPr>
          <w:rFonts w:ascii="Arial" w:eastAsia="Arial" w:hAnsi="Arial" w:cs="Arial"/>
          <w:sz w:val="24"/>
          <w:szCs w:val="24"/>
        </w:rPr>
        <w:t>Tunjangan Meals tidak dapat dikonversikan dalam bentuk uang tunai, tidak dapat digunakan untuk pembelian selain kebutuhan makan, dan tidak dapat dialihkan untuk keperluan lainnya.</w:t>
      </w:r>
    </w:p>
    <w:p w14:paraId="2A893BF3" w14:textId="77777777" w:rsidR="00692E5E" w:rsidRDefault="00000000">
      <w:pPr>
        <w:numPr>
          <w:ilvl w:val="0"/>
          <w:numId w:val="11"/>
        </w:numPr>
        <w:pBdr>
          <w:top w:val="nil"/>
          <w:left w:val="nil"/>
          <w:bottom w:val="nil"/>
          <w:right w:val="nil"/>
          <w:between w:val="nil"/>
        </w:pBdr>
        <w:spacing w:line="276" w:lineRule="auto"/>
        <w:jc w:val="both"/>
        <w:rPr>
          <w:rFonts w:ascii="Arial" w:eastAsia="Arial" w:hAnsi="Arial" w:cs="Arial"/>
          <w:sz w:val="24"/>
          <w:szCs w:val="24"/>
        </w:rPr>
      </w:pPr>
      <w:r>
        <w:rPr>
          <w:rFonts w:ascii="Arial" w:eastAsia="Arial" w:hAnsi="Arial" w:cs="Arial"/>
          <w:sz w:val="24"/>
          <w:szCs w:val="24"/>
        </w:rPr>
        <w:t>Apabila Pihak Kedua mendapatkan fasilitas makan yang telah disediakan oleh hotel, penginapan, dan/atau pihak lainnya selama menjalankan pekerjaan, maka Tunjangan Meals tersebut tidak berlaku.</w:t>
      </w:r>
    </w:p>
    <w:p w14:paraId="6DCD98D0" w14:textId="77777777" w:rsidR="00692E5E" w:rsidRDefault="00000000">
      <w:pPr>
        <w:numPr>
          <w:ilvl w:val="0"/>
          <w:numId w:val="16"/>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dapat diberikan Excess Hours Allowance selama menjalankan pekerjaan di lokasi Site apabila melaksanakan pekerjaan lebih dari 8 (delapan) jam kerja dalam 1 (satu) hari.</w:t>
      </w:r>
    </w:p>
    <w:p w14:paraId="036C64F8" w14:textId="77777777" w:rsidR="00692E5E" w:rsidRDefault="00000000">
      <w:pPr>
        <w:numPr>
          <w:ilvl w:val="0"/>
          <w:numId w:val="16"/>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Excess Hours Allowance sebagaimana dimaksud pada ayat (5) diberikan secara harian sebesar Rp75.000 (Tujuh Puluh Lima Ribu Rupiah) per hari berdasarkan timesheet yang telah diverifikasi oleh Pihak Pertama dan/atau perusahaan klien. Pemberian Excess Hours Allowance tidak diperhitungkan berdasarkan jumlah jam tambahan kerja.</w:t>
      </w:r>
    </w:p>
    <w:p w14:paraId="706A25E1" w14:textId="77777777" w:rsidR="00692E5E" w:rsidRDefault="00000000">
      <w:pPr>
        <w:numPr>
          <w:ilvl w:val="0"/>
          <w:numId w:val="16"/>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Pemberian Tunjangan Transportasi dan Akomodasi, Tunjangan Meals, dan Excess Hours Allowance sebagaimana dimaksud pada ayat sebelumnya hanya berlaku selama Pihak Kedua melaksanakan pekerjaan di lokasi Site dan tidak menjadi bagian dari pendapatan tetap apabila Pihak Kedua tidak menjalankan pekerjaan di lokasi Site.</w:t>
      </w:r>
    </w:p>
    <w:p w14:paraId="333C13E3" w14:textId="77777777" w:rsidR="00692E5E" w:rsidRDefault="00000000">
      <w:pPr>
        <w:numPr>
          <w:ilvl w:val="0"/>
          <w:numId w:val="16"/>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Untuk perhitungan cut off absensi Pihak Kedua yaitu tanggal 21 (Dua Puluh Satu) bulan berjalan sampai dengan tanggal 20 (Dua Puluh) bulan berikutnya.</w:t>
      </w:r>
    </w:p>
    <w:p w14:paraId="22D3BBB7" w14:textId="77777777" w:rsidR="00692E5E" w:rsidRDefault="00000000">
      <w:pPr>
        <w:numPr>
          <w:ilvl w:val="0"/>
          <w:numId w:val="16"/>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Pembayaran gaji yang akan diterima Pihak Kedua dilakukan pada tanggal 25 (Dua Puluh Lima) - 27 (dua puluh tujuh) setiap bulan.</w:t>
      </w:r>
    </w:p>
    <w:p w14:paraId="2FD52390" w14:textId="77777777" w:rsidR="00692E5E" w:rsidRDefault="00692E5E">
      <w:pPr>
        <w:pBdr>
          <w:top w:val="nil"/>
          <w:left w:val="nil"/>
          <w:bottom w:val="nil"/>
          <w:right w:val="nil"/>
          <w:between w:val="nil"/>
        </w:pBdr>
        <w:spacing w:line="276" w:lineRule="auto"/>
        <w:ind w:left="720"/>
        <w:jc w:val="both"/>
        <w:rPr>
          <w:rFonts w:ascii="Arial" w:eastAsia="Arial" w:hAnsi="Arial" w:cs="Arial"/>
          <w:sz w:val="24"/>
          <w:szCs w:val="24"/>
        </w:rPr>
      </w:pPr>
    </w:p>
    <w:p w14:paraId="1EC21B1D" w14:textId="77777777" w:rsidR="00692E5E"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8</w:t>
      </w:r>
    </w:p>
    <w:p w14:paraId="1796EC2C" w14:textId="77777777" w:rsidR="00692E5E"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TUNJANGAN HARI RAYA (THR)</w:t>
      </w:r>
    </w:p>
    <w:p w14:paraId="13EF1626" w14:textId="77777777" w:rsidR="00692E5E" w:rsidRDefault="00692E5E">
      <w:pPr>
        <w:spacing w:line="276" w:lineRule="auto"/>
        <w:jc w:val="center"/>
        <w:rPr>
          <w:rFonts w:ascii="Arial" w:eastAsia="Arial" w:hAnsi="Arial" w:cs="Arial"/>
          <w:b/>
          <w:bCs/>
          <w:sz w:val="24"/>
          <w:szCs w:val="24"/>
        </w:rPr>
      </w:pPr>
    </w:p>
    <w:p w14:paraId="56317231" w14:textId="77777777" w:rsidR="00692E5E" w:rsidRDefault="00000000">
      <w:pPr>
        <w:numPr>
          <w:ilvl w:val="0"/>
          <w:numId w:val="2"/>
        </w:numPr>
        <w:pBdr>
          <w:top w:val="nil"/>
          <w:left w:val="nil"/>
          <w:bottom w:val="nil"/>
          <w:right w:val="nil"/>
          <w:between w:val="nil"/>
        </w:pBdr>
        <w:spacing w:line="276" w:lineRule="auto"/>
        <w:ind w:left="450"/>
        <w:jc w:val="both"/>
        <w:rPr>
          <w:rFonts w:ascii="Arial" w:eastAsia="Arial" w:hAnsi="Arial" w:cs="Arial"/>
          <w:sz w:val="24"/>
          <w:szCs w:val="24"/>
        </w:rPr>
      </w:pPr>
      <w:r>
        <w:rPr>
          <w:rFonts w:ascii="Arial" w:eastAsia="Arial" w:hAnsi="Arial" w:cs="Arial"/>
          <w:sz w:val="24"/>
          <w:szCs w:val="24"/>
        </w:rPr>
        <w:t>Pihak Pertama akan memberikan Tunjangan Hari Raya (THR) kepada Pihak Kedua sesuai dengan ketentuan peraturan perundang-undangan yang berlaku.</w:t>
      </w:r>
    </w:p>
    <w:p w14:paraId="41F69918" w14:textId="77777777" w:rsidR="00692E5E" w:rsidRDefault="00000000">
      <w:pPr>
        <w:numPr>
          <w:ilvl w:val="0"/>
          <w:numId w:val="2"/>
        </w:numPr>
        <w:pBdr>
          <w:top w:val="nil"/>
          <w:left w:val="nil"/>
          <w:bottom w:val="nil"/>
          <w:right w:val="nil"/>
          <w:between w:val="nil"/>
        </w:pBdr>
        <w:spacing w:line="276" w:lineRule="auto"/>
        <w:ind w:left="450"/>
        <w:jc w:val="both"/>
        <w:rPr>
          <w:rFonts w:ascii="Arial" w:eastAsia="Arial" w:hAnsi="Arial" w:cs="Arial"/>
          <w:sz w:val="24"/>
          <w:szCs w:val="24"/>
        </w:rPr>
      </w:pPr>
      <w:r>
        <w:rPr>
          <w:rFonts w:ascii="Arial" w:eastAsia="Arial" w:hAnsi="Arial" w:cs="Arial"/>
          <w:sz w:val="24"/>
          <w:szCs w:val="24"/>
        </w:rPr>
        <w:t xml:space="preserve">Apabila masa kerja Pihak Kedua telah mencapai </w:t>
      </w:r>
      <w:r>
        <w:rPr>
          <w:rFonts w:ascii="Arial" w:eastAsia="Arial" w:hAnsi="Arial" w:cs="Arial"/>
          <w:b/>
          <w:bCs/>
          <w:sz w:val="24"/>
          <w:szCs w:val="24"/>
        </w:rPr>
        <w:t>1 (satu) tahun atau lebih</w:t>
      </w:r>
      <w:r>
        <w:rPr>
          <w:rFonts w:ascii="Arial" w:eastAsia="Arial" w:hAnsi="Arial" w:cs="Arial"/>
          <w:sz w:val="24"/>
          <w:szCs w:val="24"/>
        </w:rPr>
        <w:t>, maka Pihak Kedua berhak menerima Tunjangan Hari Raya (THR) sesuai dengan ketentuan yang berlaku.</w:t>
      </w:r>
    </w:p>
    <w:p w14:paraId="2C5BF8A6" w14:textId="77777777" w:rsidR="00692E5E" w:rsidRDefault="00000000">
      <w:pPr>
        <w:numPr>
          <w:ilvl w:val="0"/>
          <w:numId w:val="2"/>
        </w:numPr>
        <w:pBdr>
          <w:top w:val="nil"/>
          <w:left w:val="nil"/>
          <w:bottom w:val="nil"/>
          <w:right w:val="nil"/>
          <w:between w:val="nil"/>
        </w:pBdr>
        <w:spacing w:line="276" w:lineRule="auto"/>
        <w:ind w:left="450"/>
        <w:jc w:val="both"/>
        <w:rPr>
          <w:rFonts w:ascii="Arial" w:eastAsia="Arial" w:hAnsi="Arial" w:cs="Arial"/>
          <w:sz w:val="24"/>
          <w:szCs w:val="24"/>
        </w:rPr>
      </w:pPr>
      <w:r>
        <w:rPr>
          <w:rFonts w:ascii="Arial" w:eastAsia="Arial" w:hAnsi="Arial" w:cs="Arial"/>
          <w:sz w:val="24"/>
          <w:szCs w:val="24"/>
        </w:rPr>
        <w:t xml:space="preserve">Apabila masa kerja Pihak Kedua </w:t>
      </w:r>
      <w:r>
        <w:rPr>
          <w:rFonts w:ascii="Arial" w:eastAsia="Arial" w:hAnsi="Arial" w:cs="Arial"/>
          <w:b/>
          <w:bCs/>
          <w:sz w:val="24"/>
          <w:szCs w:val="24"/>
        </w:rPr>
        <w:t>kurang dari 1 (satu) tahun</w:t>
      </w:r>
      <w:r>
        <w:rPr>
          <w:rFonts w:ascii="Arial" w:eastAsia="Arial" w:hAnsi="Arial" w:cs="Arial"/>
          <w:sz w:val="24"/>
          <w:szCs w:val="24"/>
        </w:rPr>
        <w:t xml:space="preserve">, maka pemberian Tunjangan Hari Raya (THR) akan dihitung secara </w:t>
      </w:r>
      <w:r>
        <w:rPr>
          <w:rFonts w:ascii="Arial" w:eastAsia="Arial" w:hAnsi="Arial" w:cs="Arial"/>
          <w:b/>
          <w:bCs/>
          <w:sz w:val="24"/>
          <w:szCs w:val="24"/>
        </w:rPr>
        <w:t>proporsional (prorata)</w:t>
      </w:r>
      <w:r>
        <w:rPr>
          <w:rFonts w:ascii="Arial" w:eastAsia="Arial" w:hAnsi="Arial" w:cs="Arial"/>
          <w:sz w:val="24"/>
          <w:szCs w:val="24"/>
        </w:rPr>
        <w:t xml:space="preserve"> </w:t>
      </w:r>
      <w:r>
        <w:rPr>
          <w:rFonts w:ascii="Arial" w:eastAsia="Arial" w:hAnsi="Arial" w:cs="Arial"/>
          <w:sz w:val="24"/>
          <w:szCs w:val="24"/>
        </w:rPr>
        <w:lastRenderedPageBreak/>
        <w:t>berdasarkan masa kerja Pihak Kedua dengan mengacu pada ketentuan peraturan perundang-undangan yang berlaku.</w:t>
      </w:r>
    </w:p>
    <w:p w14:paraId="5F5EC45B" w14:textId="77777777" w:rsidR="00692E5E" w:rsidRDefault="00692E5E">
      <w:pPr>
        <w:spacing w:line="276" w:lineRule="auto"/>
        <w:jc w:val="center"/>
        <w:rPr>
          <w:rFonts w:ascii="Arial" w:eastAsia="Arial" w:hAnsi="Arial" w:cs="Arial"/>
          <w:b/>
          <w:bCs/>
          <w:sz w:val="24"/>
          <w:szCs w:val="24"/>
        </w:rPr>
      </w:pPr>
    </w:p>
    <w:p w14:paraId="519FBEE9" w14:textId="77777777" w:rsidR="00692E5E"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9</w:t>
      </w:r>
    </w:p>
    <w:p w14:paraId="786BC10A" w14:textId="77777777" w:rsidR="00692E5E"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CUTI</w:t>
      </w:r>
    </w:p>
    <w:p w14:paraId="58D99903" w14:textId="77777777" w:rsidR="00692E5E" w:rsidRDefault="00692E5E">
      <w:pPr>
        <w:spacing w:line="276" w:lineRule="auto"/>
        <w:jc w:val="center"/>
        <w:rPr>
          <w:rFonts w:ascii="Arial" w:eastAsia="Arial" w:hAnsi="Arial" w:cs="Arial"/>
          <w:b/>
          <w:bCs/>
          <w:sz w:val="24"/>
          <w:szCs w:val="24"/>
        </w:rPr>
      </w:pPr>
    </w:p>
    <w:p w14:paraId="2ECFF603" w14:textId="77777777" w:rsidR="00692E5E" w:rsidRDefault="00000000">
      <w:pPr>
        <w:numPr>
          <w:ilvl w:val="0"/>
          <w:numId w:val="1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berhak mendapatkan cuti setelah memiliki masa kerja selama 1 (satu) tahun secara terus menerus sesuai dengan ketentuan peraturan perundang-undangan yang berlaku.</w:t>
      </w:r>
    </w:p>
    <w:p w14:paraId="7B1D9678" w14:textId="77777777" w:rsidR="00692E5E" w:rsidRDefault="00000000">
      <w:pPr>
        <w:numPr>
          <w:ilvl w:val="0"/>
          <w:numId w:val="1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Setelah memenuhi masa kerja sebagaimana dimaksud pada ayat (1), Pihak Kedua berhak mendapatkan cuti selama 12 (dua belas) hari kerja dalam 1 (satu) tahun.</w:t>
      </w:r>
    </w:p>
    <w:p w14:paraId="39228171" w14:textId="77777777" w:rsidR="00692E5E" w:rsidRDefault="00000000">
      <w:pPr>
        <w:numPr>
          <w:ilvl w:val="0"/>
          <w:numId w:val="1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Pengajuan cuti wajib mendapatkan persetujuan dari Pihak Pertama dan/atau perusahaan klien dengan memperhatikan kebutuhan operasional pekerjaan.</w:t>
      </w:r>
    </w:p>
    <w:p w14:paraId="7BCC8BA9" w14:textId="77777777" w:rsidR="00692E5E" w:rsidRDefault="00692E5E">
      <w:pPr>
        <w:spacing w:line="276" w:lineRule="auto"/>
        <w:rPr>
          <w:rFonts w:ascii="Arial" w:eastAsia="Arial" w:hAnsi="Arial" w:cs="Arial"/>
          <w:b/>
          <w:bCs/>
          <w:sz w:val="24"/>
          <w:szCs w:val="24"/>
        </w:rPr>
      </w:pPr>
    </w:p>
    <w:p w14:paraId="7116DAC3" w14:textId="77777777" w:rsidR="00692E5E"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10</w:t>
      </w:r>
    </w:p>
    <w:p w14:paraId="14D35B29" w14:textId="77777777" w:rsidR="00692E5E"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PEMUTUSAN HUBUNGAN KERJA (PHK)</w:t>
      </w:r>
    </w:p>
    <w:p w14:paraId="0B5CF22A" w14:textId="77777777" w:rsidR="00692E5E" w:rsidRDefault="00692E5E">
      <w:pPr>
        <w:spacing w:line="276" w:lineRule="auto"/>
        <w:jc w:val="center"/>
        <w:rPr>
          <w:rFonts w:ascii="Arial" w:eastAsia="Arial" w:hAnsi="Arial" w:cs="Arial"/>
          <w:b/>
          <w:bCs/>
          <w:sz w:val="24"/>
          <w:szCs w:val="24"/>
        </w:rPr>
      </w:pPr>
    </w:p>
    <w:p w14:paraId="07C2E690" w14:textId="77777777" w:rsidR="00692E5E" w:rsidRDefault="00000000">
      <w:pPr>
        <w:numPr>
          <w:ilvl w:val="0"/>
          <w:numId w:val="18"/>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Pertama dapat melakukan pemutusan hubungan kerja terhadap Pihak Kedua sebelum berakhirnya jangka waktu Perjanjian Kerja Waktu Tertentu ini apabila terjadi keadaan sebagai berikut:</w:t>
      </w:r>
    </w:p>
    <w:p w14:paraId="5B13E9B8" w14:textId="77777777" w:rsidR="00692E5E" w:rsidRDefault="00000000">
      <w:pPr>
        <w:numPr>
          <w:ilvl w:val="0"/>
          <w:numId w:val="19"/>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Pihak Kedua meninggal dunia;</w:t>
      </w:r>
    </w:p>
    <w:p w14:paraId="25FA15A8" w14:textId="77777777" w:rsidR="00692E5E" w:rsidRDefault="00000000">
      <w:pPr>
        <w:numPr>
          <w:ilvl w:val="0"/>
          <w:numId w:val="19"/>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Jangka waktu Perjanjian Kerja Waktu Tertentu telah berakhir;</w:t>
      </w:r>
    </w:p>
    <w:p w14:paraId="061D9165" w14:textId="77777777" w:rsidR="00692E5E" w:rsidRDefault="00000000">
      <w:pPr>
        <w:numPr>
          <w:ilvl w:val="0"/>
          <w:numId w:val="19"/>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Adanya putusan pengadilan dan/atau putusan lembaga penyelesaian perselisihan hubungan industrial yang telah mempunyai kekuatan hukum tetap;</w:t>
      </w:r>
    </w:p>
    <w:p w14:paraId="375F8E7B" w14:textId="77777777" w:rsidR="00692E5E" w:rsidRDefault="00000000">
      <w:pPr>
        <w:numPr>
          <w:ilvl w:val="0"/>
          <w:numId w:val="19"/>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Terjadinya keadaan memaksa (Force Majeure) yang menyebabkan hubungan kerja tidak dapat dilanjutkan.</w:t>
      </w:r>
    </w:p>
    <w:p w14:paraId="67E9E6C3" w14:textId="77777777" w:rsidR="00692E5E" w:rsidRDefault="00000000">
      <w:pPr>
        <w:numPr>
          <w:ilvl w:val="0"/>
          <w:numId w:val="12"/>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Pertama dapat melakukan PHK sebelum jangka waktu Perjanjian Kerja Waktu Tertentu ini berakhir tanpa kewajiban memberikan upah, tunjangan, dan/atau ganti rugi dalam bentuk apapun kepada Pihak Kedua apabila terjadi keadaan atau kejadian tertentu sebagai berikut:</w:t>
      </w:r>
    </w:p>
    <w:p w14:paraId="1346BE21" w14:textId="77777777" w:rsidR="00692E5E" w:rsidRDefault="00000000">
      <w:pPr>
        <w:numPr>
          <w:ilvl w:val="0"/>
          <w:numId w:val="20"/>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Pihak Kedua mangkir selama 5 (lima) hari kerja secara berturut-turut tanpa memberikan keterangan yang sah kepada Pihak Pertama.</w:t>
      </w:r>
    </w:p>
    <w:p w14:paraId="1BF8B20F" w14:textId="77777777" w:rsidR="00692E5E" w:rsidRDefault="00000000">
      <w:pPr>
        <w:numPr>
          <w:ilvl w:val="0"/>
          <w:numId w:val="20"/>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Terjadinya keadaan mendesak sebagaimana diatur dalam Pasal 1603 KUH Perdata, yaitu apabila Pihak Kedua melakukan perbuatan sebagai berikut:</w:t>
      </w:r>
    </w:p>
    <w:p w14:paraId="2ED3BA86" w14:textId="77777777" w:rsidR="00692E5E" w:rsidRDefault="00000000">
      <w:pPr>
        <w:numPr>
          <w:ilvl w:val="0"/>
          <w:numId w:val="10"/>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Melakukan penipuan, pencurian, atau penggelapan barang dan/atau uang milik Pihak Pertama, perusahaan klien, dan/atau pihak lainnya.</w:t>
      </w:r>
    </w:p>
    <w:p w14:paraId="0BA76EB0" w14:textId="77777777" w:rsidR="00692E5E" w:rsidRDefault="00000000">
      <w:pPr>
        <w:numPr>
          <w:ilvl w:val="0"/>
          <w:numId w:val="10"/>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Memberikan keterangan atau pernyataan palsu atau dipalsukan.</w:t>
      </w:r>
    </w:p>
    <w:p w14:paraId="314E1EC5" w14:textId="77777777" w:rsidR="00692E5E" w:rsidRDefault="00000000">
      <w:pPr>
        <w:numPr>
          <w:ilvl w:val="0"/>
          <w:numId w:val="10"/>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Kurang mempunyai kecakapan atau kesanggupan untuk melaksanakan pekerjaan sesuai dengan Perjanjian Kerja Waktu Tertentu ini.</w:t>
      </w:r>
    </w:p>
    <w:p w14:paraId="1CFF3453" w14:textId="77777777" w:rsidR="00692E5E" w:rsidRDefault="00000000">
      <w:pPr>
        <w:numPr>
          <w:ilvl w:val="0"/>
          <w:numId w:val="10"/>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Mabuk, meminum minuman keras yang memabukkan, memakai dan/atau mengedarkan narkotika, psikotropika, dan zat adiktif lainnya di lingkungan kerja Pihak Pertama maupun perusahaan klien.</w:t>
      </w:r>
    </w:p>
    <w:p w14:paraId="058715F1" w14:textId="77777777" w:rsidR="00692E5E" w:rsidRDefault="00000000">
      <w:pPr>
        <w:numPr>
          <w:ilvl w:val="0"/>
          <w:numId w:val="10"/>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lastRenderedPageBreak/>
        <w:t>Melakukan perbuatan asusila atau perjudian di lingkungan kerja Pihak Pertama maupun perusahaan klien.</w:t>
      </w:r>
    </w:p>
    <w:p w14:paraId="2A618476" w14:textId="77777777" w:rsidR="00692E5E" w:rsidRDefault="00000000">
      <w:pPr>
        <w:numPr>
          <w:ilvl w:val="0"/>
          <w:numId w:val="10"/>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Menghina secara kasar, menyerang, menganiaya, mengancam, atau mengintimidasi teman sekerja, Pihak Pertama, perusahaan klien, ataupun pihak lainnya di lingkungan kerja.</w:t>
      </w:r>
    </w:p>
    <w:p w14:paraId="7A236866" w14:textId="77777777" w:rsidR="00692E5E" w:rsidRDefault="00000000">
      <w:pPr>
        <w:numPr>
          <w:ilvl w:val="0"/>
          <w:numId w:val="10"/>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Membujuk teman sekerja, Pihak Pertama, perusahaan klien, ataupun pihak lainnya untuk melakukan perbuatan yang bertentangan dengan peraturan perundang-undangan atau kesusilaan.</w:t>
      </w:r>
    </w:p>
    <w:p w14:paraId="3B690079" w14:textId="77777777" w:rsidR="00692E5E" w:rsidRDefault="00000000">
      <w:pPr>
        <w:numPr>
          <w:ilvl w:val="0"/>
          <w:numId w:val="10"/>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Dengan ceroboh atau sengaja merusak atau membiarkan dalam keadaan bahaya barang milik Pihak Pertama dan/atau perusahaan klien yang menimbulkan kerugian bagi Pihak Pertama dan/atau perusahaan klien.</w:t>
      </w:r>
    </w:p>
    <w:p w14:paraId="4643FFB1" w14:textId="77777777" w:rsidR="00692E5E" w:rsidRDefault="00000000">
      <w:pPr>
        <w:numPr>
          <w:ilvl w:val="0"/>
          <w:numId w:val="10"/>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Dengan ceroboh atau sengaja membiarkan teman sekerja, Pihak Pertama, perusahaan klien, ataupun pihak lainnya dalam keadaan bahaya di tempat kerja.</w:t>
      </w:r>
    </w:p>
    <w:p w14:paraId="39B50C0F" w14:textId="77777777" w:rsidR="00692E5E" w:rsidRDefault="00000000">
      <w:pPr>
        <w:numPr>
          <w:ilvl w:val="0"/>
          <w:numId w:val="10"/>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Dengan sengaja menjadikan dirinya tidak mampu untuk melaksanakan pekerjaannya, termasuk dalam pengertian ini adalah Pihak Kedua tidak memenuhi target dan standar pekerjaan berdasarkan penilaian yang telah ditetapkan oleh Pihak Pertama maupun perusahaan klien.</w:t>
      </w:r>
    </w:p>
    <w:p w14:paraId="719C5E5C" w14:textId="77777777" w:rsidR="00692E5E" w:rsidRDefault="00000000">
      <w:pPr>
        <w:numPr>
          <w:ilvl w:val="0"/>
          <w:numId w:val="10"/>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Membongkar atau membocorkan rahasia Pihak Pertama dan/atau perusahaan klien yang seharusnya dirahasiakan kecuali untuk kepentingan negara.</w:t>
      </w:r>
    </w:p>
    <w:p w14:paraId="16DCD122" w14:textId="77777777" w:rsidR="00692E5E" w:rsidRDefault="00000000">
      <w:pPr>
        <w:numPr>
          <w:ilvl w:val="0"/>
          <w:numId w:val="10"/>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Bertingkah laku buruk lainnya di lingkungan kerja Pihak Pertama dan/atau perusahaan klien.</w:t>
      </w:r>
    </w:p>
    <w:p w14:paraId="304FB36F" w14:textId="77777777" w:rsidR="00692E5E" w:rsidRDefault="00000000">
      <w:pPr>
        <w:numPr>
          <w:ilvl w:val="0"/>
          <w:numId w:val="10"/>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Melakukan perbuatan lainnya di lingkungan Pihak Pertama dan/atau perusahaan klien yang diancam pidana penjara 5 (lima) tahun atau lebih.</w:t>
      </w:r>
    </w:p>
    <w:p w14:paraId="7CA377FF" w14:textId="77777777" w:rsidR="00692E5E" w:rsidRDefault="00000000">
      <w:pPr>
        <w:numPr>
          <w:ilvl w:val="0"/>
          <w:numId w:val="10"/>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Melalaikan kewajiban-kewajiban yang oleh Perjanjian Kerja Waktu Tertentu ini dibebankan kepada Pihak Kedua.</w:t>
      </w:r>
    </w:p>
    <w:p w14:paraId="263F6733" w14:textId="77777777" w:rsidR="00692E5E" w:rsidRDefault="00000000">
      <w:pPr>
        <w:numPr>
          <w:ilvl w:val="0"/>
          <w:numId w:val="25"/>
        </w:num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Pihak Kedua dapat mengajukan pengunduran diri sebelum berakhirnya jangka waktu Perjanjian Kerja Waktu Tertentu (PKWT) ini dengan ketentuan sebagai berikut:</w:t>
      </w:r>
    </w:p>
    <w:p w14:paraId="6966E937" w14:textId="77777777" w:rsidR="00692E5E" w:rsidRDefault="00000000">
      <w:pPr>
        <w:numPr>
          <w:ilvl w:val="0"/>
          <w:numId w:val="3"/>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Pengunduran diri wajib dibuat secara tertulis dan diajukan kepada Pihak Pertama paling lambat 30 (tiga puluh) hari kalender sebelumnya. Pihak Kedua tidak diperkenankan mengundurkan diri sebelum berakhirnya masa kontrak kerja, kecuali telah mendapatkan persetujuan tertulis dari Pihak Pertama.</w:t>
      </w:r>
    </w:p>
    <w:p w14:paraId="2C0DCD15" w14:textId="77777777" w:rsidR="00692E5E" w:rsidRDefault="00000000">
      <w:pPr>
        <w:numPr>
          <w:ilvl w:val="0"/>
          <w:numId w:val="3"/>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Dalam hal pengunduran diri Pihak Kedua telah disetujui oleh Pihak Pertama dan/atau perusahaan klien, maka Pihak Kedua wajib melakukan proses alih pekerjaan kepada pihak yang ditentukan oleh Pihak Pertama dan/atau perusahaan klien.</w:t>
      </w:r>
    </w:p>
    <w:p w14:paraId="288159E6" w14:textId="77777777" w:rsidR="00692E5E" w:rsidRDefault="00000000">
      <w:pPr>
        <w:numPr>
          <w:ilvl w:val="0"/>
          <w:numId w:val="3"/>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Pihak Kedua wajib mengembalikan seluruh barang, fasilitas, dokumen, dan/atau aset milik Pihak Pertama maupun perusahaan klien, serta menyelesaikan seluruh kewajiban yang masih menjadi tanggung jawab Pihak Kedua.</w:t>
      </w:r>
    </w:p>
    <w:p w14:paraId="05629A09" w14:textId="77777777" w:rsidR="00692E5E" w:rsidRDefault="00000000">
      <w:pPr>
        <w:numPr>
          <w:ilvl w:val="0"/>
          <w:numId w:val="3"/>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lastRenderedPageBreak/>
        <w:t>Apabila Pihak Kedua mengundurkan diri secara baik-baik sesuai dengan ketentuan dalam Perjanjian ini, maka Pihak Kedua berhak menerima pembayaran gaji dan tunjangan sesuai dengan jumlah hari kerja yang telah dijalaninya sampai dengan tanggal efektif berakhirnya hubungan kerja.</w:t>
      </w:r>
    </w:p>
    <w:p w14:paraId="32BBF7B4" w14:textId="77777777" w:rsidR="00692E5E" w:rsidRDefault="00000000">
      <w:pPr>
        <w:numPr>
          <w:ilvl w:val="0"/>
          <w:numId w:val="26"/>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 xml:space="preserve">Apabila pemutusan hubungan kerja dilakukan oleh Pihak Pertama karena terkait dengan ketentuan ayat (2) Pasal 10 ini, maka Pihak Kedua tidak berhak atas pembayaran upah, tunjangan, dan/atau ganti rugi dalam bentuk apapun. </w:t>
      </w:r>
    </w:p>
    <w:p w14:paraId="701A8336" w14:textId="77777777" w:rsidR="00692E5E" w:rsidRDefault="00000000">
      <w:pPr>
        <w:numPr>
          <w:ilvl w:val="0"/>
          <w:numId w:val="26"/>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Apabila Pihak Kedua mengundurkan diri sebelum berakhirnya jangka waktu Perjanjian Kerja Waktu Tertentu (PKWT) ini tanpa memberikan pemberitahuan selambat-lambatnya 30 (tiga puluh) hari kalender sebelumnya, maka Pihak Kedua wajib mengganti rugi kepada Pihak Pertama atas sisa masa kerja yang belum terselesaikan.</w:t>
      </w:r>
    </w:p>
    <w:p w14:paraId="4428B21E" w14:textId="77777777" w:rsidR="00692E5E" w:rsidRDefault="00000000">
      <w:pPr>
        <w:numPr>
          <w:ilvl w:val="0"/>
          <w:numId w:val="26"/>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Kedua juga diwajibkan menyelesaikan hal-hal yang berhubungan dengan administrasi keuangan, seperti hutang, pinjaman, maupun kewajiban lainnya kepada Pihak Pertama.</w:t>
      </w:r>
    </w:p>
    <w:p w14:paraId="6845FA58" w14:textId="77777777" w:rsidR="00692E5E" w:rsidRDefault="00000000">
      <w:pPr>
        <w:numPr>
          <w:ilvl w:val="0"/>
          <w:numId w:val="26"/>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Perjanjian ini sewaktu-waktu dapat berakhir apabila ikatan kerja sama antara Pihak Pertama dengan perusahaan klien diakhiri oleh salah satu pihak.</w:t>
      </w:r>
    </w:p>
    <w:p w14:paraId="5FA1ECD1" w14:textId="77777777" w:rsidR="00692E5E" w:rsidRDefault="00000000">
      <w:pPr>
        <w:numPr>
          <w:ilvl w:val="0"/>
          <w:numId w:val="26"/>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Dalam jangka waktu tersebut, Pihak Pertama dapat memutuskan Perjanjian Kerja Waktu Tertentu apabila Pihak Kedua telah mendapatkan surat peringatan secara berulang dan tidak menunjukkan adanya perbaikan atas pelanggaran yang dilakukan. Atas pemutusan Perjanjian Kerja Waktu Tertentu tersebut, Pihak Kedua tidak dapat menuntut adanya ganti rugi dalam bentuk apapun kepada Pihak Pertama maupun pihak lainnya.</w:t>
      </w:r>
    </w:p>
    <w:p w14:paraId="6206E883" w14:textId="77777777" w:rsidR="00692E5E" w:rsidRDefault="00000000">
      <w:pPr>
        <w:numPr>
          <w:ilvl w:val="0"/>
          <w:numId w:val="26"/>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Pertama akan memberikan kompensasi kepada Pihak Kedua senilai 1 (satu) kali gaji pokok terakhir sebagaimana diatur dalam Pasal 7 Perjanjian ini, apabila Pihak Kedua telah menyelesaikan masa kerja secara penuh selama 1 (satu) tahun sesuai jangka waktu yang disepakati dalam Pasal 2 Perjanjian ini.</w:t>
      </w:r>
    </w:p>
    <w:p w14:paraId="3E12DA95" w14:textId="77777777" w:rsidR="00692E5E" w:rsidRDefault="00000000">
      <w:pPr>
        <w:numPr>
          <w:ilvl w:val="0"/>
          <w:numId w:val="26"/>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Dalam hal masa kerja Pihak Kedua kurang dari 1 (satu) tahun namun Perjanjian ini berakhir sesuai jangka waktu yang disepakati dalam Pasal 2 dan/atau karena berakhirnya kebutuhan penempatan dari perusahaan klien, bukan karena pengunduran diri dan/atau pelanggaran oleh Pihak Kedua sebagaimana dimaksud pada ayat (2) dan ayat (3) Pasal ini, maka kompensasi sebagaimana dimaksud pada ayat (9) diberikan secara proporsional (prorata) dengan perhitungan: (masa kerja efektif dalam bulan ÷ 12 bulan) × 1 (satu) kali gaji pokok.</w:t>
      </w:r>
    </w:p>
    <w:p w14:paraId="74585CAB" w14:textId="77777777" w:rsidR="00692E5E" w:rsidRDefault="00000000">
      <w:pPr>
        <w:numPr>
          <w:ilvl w:val="0"/>
          <w:numId w:val="26"/>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Kompensasi sebagaimana dimaksud pada ayat (9) dan ayat (10) Pasal ini tidak berlaku apabila hubungan kerja berakhir karena Pihak Kedua mengundurkan diri sebagaimana dimaksud pada ayat (3), atau karena Pihak Pertama melakukan PHK terhadap Pihak Kedua berdasarkan ketentuan ayat (2) Pasal ini.</w:t>
      </w:r>
    </w:p>
    <w:p w14:paraId="7CE80474" w14:textId="77777777" w:rsidR="00692E5E" w:rsidRDefault="00000000">
      <w:pPr>
        <w:numPr>
          <w:ilvl w:val="0"/>
          <w:numId w:val="26"/>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Pemberian kompensasi sebagaimana dimaksud dalam Pasal ini tidak mengurangi hak Pihak Kedua untuk menerima bonus atau insentif yang diberikan langsung oleh perusahaan klien berdasarkan kebijakan perusahaan klien (Jika ada).</w:t>
      </w:r>
    </w:p>
    <w:p w14:paraId="6BFFCB8D" w14:textId="77777777" w:rsidR="00692E5E" w:rsidRDefault="00692E5E">
      <w:pPr>
        <w:pBdr>
          <w:top w:val="nil"/>
          <w:left w:val="nil"/>
          <w:bottom w:val="nil"/>
          <w:right w:val="nil"/>
          <w:between w:val="nil"/>
        </w:pBdr>
        <w:spacing w:line="276" w:lineRule="auto"/>
        <w:jc w:val="both"/>
        <w:rPr>
          <w:rFonts w:ascii="Arial" w:eastAsia="Arial" w:hAnsi="Arial" w:cs="Arial"/>
          <w:sz w:val="24"/>
          <w:szCs w:val="24"/>
        </w:rPr>
      </w:pPr>
    </w:p>
    <w:p w14:paraId="4F30D256" w14:textId="77777777" w:rsidR="00692E5E"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11</w:t>
      </w:r>
    </w:p>
    <w:p w14:paraId="1F021FA9" w14:textId="77777777" w:rsidR="00692E5E"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lastRenderedPageBreak/>
        <w:t>KEADAAN DARURAT (FORCE MAJEUR)</w:t>
      </w:r>
    </w:p>
    <w:p w14:paraId="2F8557E2" w14:textId="77777777" w:rsidR="00692E5E" w:rsidRDefault="00692E5E">
      <w:pPr>
        <w:spacing w:line="276" w:lineRule="auto"/>
        <w:jc w:val="center"/>
        <w:rPr>
          <w:rFonts w:ascii="Arial" w:eastAsia="Arial" w:hAnsi="Arial" w:cs="Arial"/>
          <w:b/>
          <w:bCs/>
          <w:sz w:val="24"/>
          <w:szCs w:val="24"/>
        </w:rPr>
      </w:pPr>
    </w:p>
    <w:p w14:paraId="29894980" w14:textId="77777777" w:rsidR="00692E5E" w:rsidRDefault="00000000">
      <w:pPr>
        <w:numPr>
          <w:ilvl w:val="0"/>
          <w:numId w:val="5"/>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Perjanjian Kerja Waktu Tertentu ini dapat berakhir apabila terjadi keadaan atau situasi yang memaksa (</w:t>
      </w:r>
      <w:r>
        <w:rPr>
          <w:rFonts w:ascii="Arial" w:eastAsia="Arial" w:hAnsi="Arial" w:cs="Arial"/>
          <w:b/>
          <w:bCs/>
          <w:sz w:val="24"/>
          <w:szCs w:val="24"/>
        </w:rPr>
        <w:t>Force Majeure</w:t>
      </w:r>
      <w:r>
        <w:rPr>
          <w:rFonts w:ascii="Arial" w:eastAsia="Arial" w:hAnsi="Arial" w:cs="Arial"/>
          <w:sz w:val="24"/>
          <w:szCs w:val="24"/>
        </w:rPr>
        <w:t>) yang berada di luar kemampuan dan kehendak PARA PIHAK sehingga menyebabkan Perjanjian Kerja Waktu Tertentu ini tidak dapat dilaksanakan sebagaimana mestinya.</w:t>
      </w:r>
    </w:p>
    <w:p w14:paraId="12D58985" w14:textId="77777777" w:rsidR="00692E5E" w:rsidRDefault="00000000">
      <w:pPr>
        <w:numPr>
          <w:ilvl w:val="0"/>
          <w:numId w:val="5"/>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Keadaan atau situasi yang dimaksud dalam ayat (1) termasuk namun tidak terbatas pada:</w:t>
      </w:r>
    </w:p>
    <w:p w14:paraId="25097AE0" w14:textId="77777777" w:rsidR="00692E5E" w:rsidRDefault="00000000">
      <w:pPr>
        <w:numPr>
          <w:ilvl w:val="1"/>
          <w:numId w:val="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Bencana alam;</w:t>
      </w:r>
    </w:p>
    <w:p w14:paraId="77BBA8C1" w14:textId="77777777" w:rsidR="00692E5E" w:rsidRDefault="00000000">
      <w:pPr>
        <w:numPr>
          <w:ilvl w:val="1"/>
          <w:numId w:val="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Peperangan;</w:t>
      </w:r>
    </w:p>
    <w:p w14:paraId="7545FBF5" w14:textId="77777777" w:rsidR="00692E5E" w:rsidRDefault="00000000">
      <w:pPr>
        <w:numPr>
          <w:ilvl w:val="1"/>
          <w:numId w:val="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Pemberontakan;</w:t>
      </w:r>
    </w:p>
    <w:p w14:paraId="18DFCBFC" w14:textId="77777777" w:rsidR="00692E5E" w:rsidRDefault="00000000">
      <w:pPr>
        <w:numPr>
          <w:ilvl w:val="1"/>
          <w:numId w:val="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Kerusuhan atau huru-hara;</w:t>
      </w:r>
    </w:p>
    <w:p w14:paraId="5CA13E43" w14:textId="77777777" w:rsidR="00692E5E" w:rsidRDefault="00000000">
      <w:pPr>
        <w:numPr>
          <w:ilvl w:val="1"/>
          <w:numId w:val="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Kebakaran;</w:t>
      </w:r>
    </w:p>
    <w:p w14:paraId="30DE87A0" w14:textId="77777777" w:rsidR="00692E5E" w:rsidRDefault="00000000">
      <w:pPr>
        <w:numPr>
          <w:ilvl w:val="1"/>
          <w:numId w:val="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Perubahan atau kebijakan pemerintah;</w:t>
      </w:r>
    </w:p>
    <w:p w14:paraId="6405E58E" w14:textId="77777777" w:rsidR="00692E5E" w:rsidRDefault="00000000">
      <w:pPr>
        <w:numPr>
          <w:ilvl w:val="1"/>
          <w:numId w:val="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Keadaan lainnya yang secara langsung maupun tidak langsung menyebabkan pekerjaan tidak dapat dilaksanakan.</w:t>
      </w:r>
    </w:p>
    <w:p w14:paraId="51447005" w14:textId="77777777" w:rsidR="00692E5E" w:rsidRDefault="00000000">
      <w:pPr>
        <w:numPr>
          <w:ilvl w:val="0"/>
          <w:numId w:val="5"/>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Dalam hal terjadi keadaan sebagaimana dimaksud dalam Pasal ini, PARA PIHAK sepakat untuk menyelesaikan hubungan kerja sesuai dengan ketentuan peraturan perundang-undangan yang berlaku.</w:t>
      </w:r>
    </w:p>
    <w:p w14:paraId="498A5E2F" w14:textId="77777777" w:rsidR="00692E5E" w:rsidRDefault="00692E5E">
      <w:pPr>
        <w:spacing w:line="276" w:lineRule="auto"/>
        <w:jc w:val="center"/>
        <w:rPr>
          <w:rFonts w:ascii="Arial" w:eastAsia="Arial" w:hAnsi="Arial" w:cs="Arial"/>
          <w:b/>
          <w:bCs/>
          <w:sz w:val="24"/>
          <w:szCs w:val="24"/>
        </w:rPr>
      </w:pPr>
    </w:p>
    <w:p w14:paraId="5C4C2044" w14:textId="77777777" w:rsidR="00692E5E"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12</w:t>
      </w:r>
    </w:p>
    <w:p w14:paraId="6F7EBFD2" w14:textId="77777777" w:rsidR="00692E5E"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HUKUM YANG BERLAKU DAN PENYELESAIAN SENGKETA</w:t>
      </w:r>
    </w:p>
    <w:p w14:paraId="6C91C370" w14:textId="77777777" w:rsidR="00692E5E" w:rsidRDefault="00692E5E">
      <w:pPr>
        <w:spacing w:line="276" w:lineRule="auto"/>
        <w:jc w:val="center"/>
        <w:rPr>
          <w:rFonts w:ascii="Arial" w:eastAsia="Arial" w:hAnsi="Arial" w:cs="Arial"/>
          <w:b/>
          <w:bCs/>
          <w:sz w:val="24"/>
          <w:szCs w:val="24"/>
        </w:rPr>
      </w:pPr>
    </w:p>
    <w:p w14:paraId="2F038C1C" w14:textId="77777777" w:rsidR="00692E5E" w:rsidRDefault="00000000">
      <w:pPr>
        <w:numPr>
          <w:ilvl w:val="0"/>
          <w:numId w:val="2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Perjanjian ini diatur dan ditafsirkan berdasarkan hukum yang berlaku di Negara Republik Indonesia. Apabila terjadi perselisihan atau sengketa antara PARA PIHAK mengenai atau sehubungan dengan Perjanjian ini dan/atau pelaksanaan dari Perjanjian ini, maka PARA PIHAK sepakat untuk terlebih dahulu menyelesaikannya secara musyawarah untuk mencapai mufakat.</w:t>
      </w:r>
    </w:p>
    <w:p w14:paraId="3622E1B8" w14:textId="77777777" w:rsidR="00692E5E" w:rsidRDefault="00000000">
      <w:pPr>
        <w:numPr>
          <w:ilvl w:val="0"/>
          <w:numId w:val="2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Apabila perselisihan atau sengketa tersebut tidak dapat diselesaikan secara musyawarah oleh PARA PIHAK dalam jangka waktu 30 (tiga puluh) hari kalender sejak salah satu pihak menyampaikan pemberitahuan mengenai adanya perselisihan atau sengketa kepada pihak lainnya, maka PARA PIHAK sepakat untuk menyelesaikannya melalui mekanisme penyelesaian perselisihan hubungan industrial sesuai dengan ketentuan peraturan perundang-undangan yang berlaku.</w:t>
      </w:r>
    </w:p>
    <w:p w14:paraId="733A179F" w14:textId="77777777" w:rsidR="00692E5E" w:rsidRDefault="00000000">
      <w:pPr>
        <w:numPr>
          <w:ilvl w:val="0"/>
          <w:numId w:val="2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Dalam hal penyelesaian perselisihan sebagaimana dimaksud pada ayat (2) tidak tercapai, PARA PIHAK sepakat memilih domisili hukum yang tetap dan tidak berubah pada Pengadilan Negeri Bekasi untuk menyelesaikan segala perselisihan yang timbul sehubungan dengan Perjanjian ini.</w:t>
      </w:r>
    </w:p>
    <w:p w14:paraId="16A92F6B" w14:textId="77777777" w:rsidR="00692E5E" w:rsidRDefault="00000000">
      <w:pPr>
        <w:numPr>
          <w:ilvl w:val="0"/>
          <w:numId w:val="2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PARA PIHAK sepakat untuk mengesampingkan ketentuan Pasal 1266 Kitab Undang-Undang Hukum Perdata sepanjang diperlukan untuk pengakhiran Perjanjian ini.</w:t>
      </w:r>
    </w:p>
    <w:p w14:paraId="738CCAB3" w14:textId="77777777" w:rsidR="00692E5E" w:rsidRDefault="00692E5E">
      <w:pPr>
        <w:spacing w:line="276" w:lineRule="auto"/>
        <w:jc w:val="center"/>
        <w:rPr>
          <w:rFonts w:ascii="Arial" w:eastAsia="Arial" w:hAnsi="Arial" w:cs="Arial"/>
          <w:sz w:val="24"/>
          <w:szCs w:val="24"/>
        </w:rPr>
      </w:pPr>
    </w:p>
    <w:p w14:paraId="7B492305" w14:textId="77777777" w:rsidR="00692E5E"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13</w:t>
      </w:r>
    </w:p>
    <w:p w14:paraId="3FD16988" w14:textId="77777777" w:rsidR="00692E5E"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lastRenderedPageBreak/>
        <w:t>KERAHASIAAN</w:t>
      </w:r>
    </w:p>
    <w:p w14:paraId="5FCA63D7" w14:textId="77777777" w:rsidR="00692E5E" w:rsidRDefault="00692E5E">
      <w:pPr>
        <w:spacing w:line="276" w:lineRule="auto"/>
        <w:rPr>
          <w:rFonts w:ascii="Arial" w:eastAsia="Arial" w:hAnsi="Arial" w:cs="Arial"/>
          <w:sz w:val="24"/>
          <w:szCs w:val="24"/>
        </w:rPr>
      </w:pPr>
    </w:p>
    <w:p w14:paraId="72651C59" w14:textId="77777777" w:rsidR="00692E5E" w:rsidRDefault="00000000">
      <w:pPr>
        <w:numPr>
          <w:ilvl w:val="0"/>
          <w:numId w:val="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wajib menjaga kerahasiaan seluruh informasi, data, dokumen, maupun hal-hal lain yang bersifat rahasia milik Pihak Pertama dan/atau perusahaan klien yang diperoleh selama menjalankan pekerjaan.</w:t>
      </w:r>
    </w:p>
    <w:p w14:paraId="2BFD7C18" w14:textId="77777777" w:rsidR="00692E5E" w:rsidRDefault="00000000">
      <w:pPr>
        <w:numPr>
          <w:ilvl w:val="0"/>
          <w:numId w:val="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dilarang memberikan, menyebarluaskan, atau menggunakan informasi sebagaimana dimaksud pada ayat (1) untuk kepentingan pihak lain tanpa persetujuan dari Pihak Pertama dan/atau perusahaan klien.</w:t>
      </w:r>
    </w:p>
    <w:p w14:paraId="368E5EA4" w14:textId="335344A5" w:rsidR="00692E5E" w:rsidRDefault="006B7C8A">
      <w:pPr>
        <w:numPr>
          <w:ilvl w:val="0"/>
          <w:numId w:val="7"/>
        </w:numPr>
        <w:pBdr>
          <w:top w:val="nil"/>
          <w:left w:val="nil"/>
          <w:bottom w:val="nil"/>
          <w:right w:val="nil"/>
          <w:between w:val="nil"/>
        </w:pBdr>
        <w:spacing w:line="276" w:lineRule="auto"/>
        <w:ind w:left="450" w:hanging="450"/>
        <w:jc w:val="both"/>
        <w:rPr>
          <w:rFonts w:ascii="Arial" w:eastAsia="Arial" w:hAnsi="Arial" w:cs="Arial"/>
          <w:sz w:val="24"/>
          <w:szCs w:val="24"/>
        </w:rPr>
      </w:pPr>
      <w:r w:rsidRPr="006B7C8A">
        <w:rPr>
          <w:rFonts w:ascii="Arial" w:eastAsia="Arial" w:hAnsi="Arial" w:cs="Arial"/>
          <w:sz w:val="24"/>
          <w:szCs w:val="24"/>
        </w:rPr>
        <w:t>Kewajiban menjaga kerahasiaan sebagaimana dimaksud pada ayat (1) dan ayat (2) Pasal ini termasuk kerahasiaan atas besaran gaji, tunjangan, dan komponen penghasilan Pihak Kedua, termasuk larangan menyampaikannya kepada karyawan lain, baik karyawan Pihak Pertama maupun perusahaan klien, sebagaimana dirujuk dalam Pasal 4 ayat (6) Perjanjian ini.</w:t>
      </w:r>
    </w:p>
    <w:p w14:paraId="0ED17CB8" w14:textId="77777777" w:rsidR="00692E5E" w:rsidRDefault="00000000">
      <w:pPr>
        <w:numPr>
          <w:ilvl w:val="0"/>
          <w:numId w:val="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Kewajiban menjaga kerahasiaan tetap berlaku selama masa hubungan kerja maupun setelah berakhirnya Perjanjian Kerja Waktu Tertentu ini.</w:t>
      </w:r>
    </w:p>
    <w:p w14:paraId="15AA48BB" w14:textId="77777777" w:rsidR="00692E5E" w:rsidRDefault="00692E5E">
      <w:pPr>
        <w:spacing w:line="276" w:lineRule="auto"/>
        <w:jc w:val="both"/>
        <w:rPr>
          <w:rFonts w:ascii="Arial" w:eastAsia="Arial" w:hAnsi="Arial" w:cs="Arial"/>
          <w:sz w:val="24"/>
          <w:szCs w:val="24"/>
        </w:rPr>
      </w:pPr>
    </w:p>
    <w:p w14:paraId="40B4F604" w14:textId="77777777" w:rsidR="00692E5E"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14</w:t>
      </w:r>
    </w:p>
    <w:p w14:paraId="794EC740" w14:textId="77777777" w:rsidR="00692E5E"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KETERPISAHAN</w:t>
      </w:r>
    </w:p>
    <w:p w14:paraId="5E3ECD3F" w14:textId="77777777" w:rsidR="00692E5E" w:rsidRDefault="00692E5E">
      <w:pPr>
        <w:spacing w:line="276" w:lineRule="auto"/>
        <w:jc w:val="center"/>
        <w:rPr>
          <w:rFonts w:ascii="Arial" w:eastAsia="Arial" w:hAnsi="Arial" w:cs="Arial"/>
          <w:sz w:val="24"/>
          <w:szCs w:val="24"/>
        </w:rPr>
      </w:pPr>
    </w:p>
    <w:p w14:paraId="2A54D26A" w14:textId="77777777" w:rsidR="00692E5E" w:rsidRDefault="00000000">
      <w:pPr>
        <w:numPr>
          <w:ilvl w:val="0"/>
          <w:numId w:val="8"/>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Apabila terdapat salah satu ketentuan dalam Perjanjian Kerja Waktu Tertentu ini yang dinyatakan tidak sah, tidak berlaku, atau tidak dapat dilaksanakan berdasarkan ketentuan hukum yang berlaku, maka ketentuan lainnya dalam Perjanjian ini tetap berlaku dan mengikat PARA PIHAK.</w:t>
      </w:r>
    </w:p>
    <w:p w14:paraId="1318EEE6" w14:textId="77777777" w:rsidR="00692E5E" w:rsidRDefault="00000000">
      <w:pPr>
        <w:numPr>
          <w:ilvl w:val="0"/>
          <w:numId w:val="8"/>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PARA PIHAK sepakat untuk mengganti atau menyesuaikan ketentuan yang tidak berlaku tersebut dengan ketentuan yang sah dan mempunyai maksud serta tujuan yang sedekat mungkin dengan ketentuan sebelumnya.</w:t>
      </w:r>
    </w:p>
    <w:p w14:paraId="3E919E7C" w14:textId="77777777" w:rsidR="00692E5E" w:rsidRDefault="00692E5E">
      <w:pPr>
        <w:spacing w:line="276" w:lineRule="auto"/>
        <w:jc w:val="both"/>
        <w:rPr>
          <w:rFonts w:ascii="Arial" w:eastAsia="Arial" w:hAnsi="Arial" w:cs="Arial"/>
          <w:sz w:val="24"/>
          <w:szCs w:val="24"/>
        </w:rPr>
      </w:pPr>
    </w:p>
    <w:p w14:paraId="7379C5F9" w14:textId="77777777" w:rsidR="00692E5E" w:rsidRDefault="00000000">
      <w:pPr>
        <w:spacing w:line="276" w:lineRule="auto"/>
        <w:jc w:val="center"/>
        <w:rPr>
          <w:rFonts w:ascii="Arial" w:eastAsia="Arial" w:hAnsi="Arial" w:cs="Arial"/>
          <w:sz w:val="24"/>
          <w:szCs w:val="24"/>
        </w:rPr>
      </w:pPr>
      <w:r>
        <w:rPr>
          <w:rFonts w:ascii="Arial" w:eastAsia="Arial" w:hAnsi="Arial" w:cs="Arial"/>
          <w:b/>
          <w:bCs/>
          <w:sz w:val="24"/>
          <w:szCs w:val="24"/>
        </w:rPr>
        <w:t>PASAL 15</w:t>
      </w:r>
    </w:p>
    <w:p w14:paraId="21ACD3E0" w14:textId="77777777" w:rsidR="00692E5E"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KEKAYAAN INTELEKTUAL</w:t>
      </w:r>
    </w:p>
    <w:p w14:paraId="7E48F9EF" w14:textId="77777777" w:rsidR="00692E5E" w:rsidRDefault="00692E5E">
      <w:pPr>
        <w:spacing w:line="276" w:lineRule="auto"/>
        <w:jc w:val="center"/>
        <w:rPr>
          <w:rFonts w:ascii="Arial" w:eastAsia="Arial" w:hAnsi="Arial" w:cs="Arial"/>
          <w:sz w:val="24"/>
          <w:szCs w:val="24"/>
        </w:rPr>
      </w:pPr>
    </w:p>
    <w:p w14:paraId="50A9438E" w14:textId="77777777" w:rsidR="00692E5E" w:rsidRDefault="00000000">
      <w:pPr>
        <w:numPr>
          <w:ilvl w:val="0"/>
          <w:numId w:val="21"/>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wajib mengungkapkan kepada Pihak Pertama dan/atau perusahaan klien seluruh hasil pekerjaan, termasuk namun tidak terbatas pada ide, konsep, rancangan, pengembangan, peningkatan, dokumen teknis, gambar kerja (drawing), metode kerja, laporan, maupun bentuk hasil kerja lainnya yang dihasilkan selama masa penempatan Pihak Kedua, baik yang dibuat sendiri maupun bersama pihak lain, yang timbul dari, berkaitan dengan, atau menggunakan waktu, data, material, maupun fasilitas Pihak Pertama dan/atau perusahaan klien.</w:t>
      </w:r>
    </w:p>
    <w:p w14:paraId="089170A3" w14:textId="77777777" w:rsidR="00692E5E" w:rsidRDefault="00000000">
      <w:pPr>
        <w:numPr>
          <w:ilvl w:val="0"/>
          <w:numId w:val="21"/>
        </w:numPr>
        <w:pBdr>
          <w:top w:val="nil"/>
          <w:left w:val="nil"/>
          <w:bottom w:val="nil"/>
          <w:right w:val="nil"/>
          <w:between w:val="nil"/>
        </w:pBdr>
        <w:spacing w:line="276" w:lineRule="auto"/>
        <w:ind w:left="450"/>
        <w:jc w:val="both"/>
        <w:rPr>
          <w:rFonts w:ascii="Arial" w:eastAsia="Arial" w:hAnsi="Arial" w:cs="Arial"/>
          <w:sz w:val="24"/>
          <w:szCs w:val="24"/>
        </w:rPr>
      </w:pPr>
      <w:r>
        <w:rPr>
          <w:rFonts w:ascii="Arial" w:eastAsia="Arial" w:hAnsi="Arial" w:cs="Arial"/>
          <w:sz w:val="24"/>
          <w:szCs w:val="24"/>
        </w:rPr>
        <w:t xml:space="preserve">Seluruh Hak Kekayaan Intelektual, baik yang bersifat intelektual maupun industri, yang timbul dari hasil pekerjaan sebagaimana dimaksud pada ayat (1) menjadi milik Pihak Pertama dan/atau perusahaan klien sesuai dengan kesepakatan kerja sama antara Pihak Pertama dengan perusahaan klien, termasuk setiap hak, kewenangan, dan kepentingan hukum atasnya, baik yang diperoleh secara </w:t>
      </w:r>
      <w:r>
        <w:rPr>
          <w:rFonts w:ascii="Arial" w:eastAsia="Arial" w:hAnsi="Arial" w:cs="Arial"/>
          <w:sz w:val="24"/>
          <w:szCs w:val="24"/>
        </w:rPr>
        <w:lastRenderedPageBreak/>
        <w:t>langsung oleh Pihak Kedua maupun oleh pihak lain yang menuntut melalui Pihak Kedua.</w:t>
      </w:r>
    </w:p>
    <w:p w14:paraId="4E9ACCB8" w14:textId="77777777" w:rsidR="00692E5E" w:rsidRDefault="00000000">
      <w:pPr>
        <w:numPr>
          <w:ilvl w:val="0"/>
          <w:numId w:val="21"/>
        </w:numPr>
        <w:pBdr>
          <w:top w:val="nil"/>
          <w:left w:val="nil"/>
          <w:bottom w:val="nil"/>
          <w:right w:val="nil"/>
          <w:between w:val="nil"/>
        </w:pBdr>
        <w:spacing w:line="276" w:lineRule="auto"/>
        <w:ind w:left="450"/>
        <w:jc w:val="both"/>
        <w:rPr>
          <w:rFonts w:ascii="Arial" w:eastAsia="Arial" w:hAnsi="Arial" w:cs="Arial"/>
          <w:sz w:val="24"/>
          <w:szCs w:val="24"/>
        </w:rPr>
      </w:pPr>
      <w:r>
        <w:rPr>
          <w:rFonts w:ascii="Arial" w:eastAsia="Arial" w:hAnsi="Arial" w:cs="Arial"/>
          <w:sz w:val="24"/>
          <w:szCs w:val="24"/>
        </w:rPr>
        <w:t>Apabila diperlukan, Pihak Kedua wajib melakukan setiap tindakan dan menandatangani setiap dokumen yang diperlukan untuk memastikan pelaksanaan, pengalihan, pendaftaran, atau penegakan Hak Kekayaan Intelektual sebagaimana dimaksud dalam Pasal ini demi kepentingan Pihak Pertama dan/atau perusahaan klien.</w:t>
      </w:r>
    </w:p>
    <w:p w14:paraId="23AC8ED4" w14:textId="77777777" w:rsidR="00692E5E" w:rsidRDefault="00000000">
      <w:pPr>
        <w:numPr>
          <w:ilvl w:val="0"/>
          <w:numId w:val="21"/>
        </w:numPr>
        <w:pBdr>
          <w:top w:val="nil"/>
          <w:left w:val="nil"/>
          <w:bottom w:val="nil"/>
          <w:right w:val="nil"/>
          <w:between w:val="nil"/>
        </w:pBdr>
        <w:spacing w:line="276" w:lineRule="auto"/>
        <w:ind w:left="450"/>
        <w:jc w:val="both"/>
        <w:rPr>
          <w:rFonts w:ascii="Arial" w:eastAsia="Arial" w:hAnsi="Arial" w:cs="Arial"/>
          <w:sz w:val="24"/>
          <w:szCs w:val="24"/>
        </w:rPr>
      </w:pPr>
      <w:r>
        <w:rPr>
          <w:rFonts w:ascii="Arial" w:eastAsia="Arial" w:hAnsi="Arial" w:cs="Arial"/>
          <w:sz w:val="24"/>
          <w:szCs w:val="24"/>
        </w:rPr>
        <w:t>Ketentuan dalam Pasal ini tidak mengurangi kewajiban Pihak Kedua sebagaimana diatur dalam peraturan perundang-undangan yang berlaku.</w:t>
      </w:r>
    </w:p>
    <w:p w14:paraId="2DF028A5" w14:textId="77777777" w:rsidR="00692E5E" w:rsidRDefault="00000000">
      <w:pPr>
        <w:numPr>
          <w:ilvl w:val="0"/>
          <w:numId w:val="21"/>
        </w:numPr>
        <w:pBdr>
          <w:top w:val="nil"/>
          <w:left w:val="nil"/>
          <w:bottom w:val="nil"/>
          <w:right w:val="nil"/>
          <w:between w:val="nil"/>
        </w:pBdr>
        <w:spacing w:line="276" w:lineRule="auto"/>
        <w:ind w:left="450"/>
        <w:jc w:val="both"/>
        <w:rPr>
          <w:rFonts w:ascii="Arial" w:eastAsia="Arial" w:hAnsi="Arial" w:cs="Arial"/>
          <w:sz w:val="24"/>
          <w:szCs w:val="24"/>
        </w:rPr>
      </w:pPr>
      <w:r>
        <w:rPr>
          <w:rFonts w:ascii="Arial" w:eastAsia="Arial" w:hAnsi="Arial" w:cs="Arial"/>
          <w:sz w:val="24"/>
          <w:szCs w:val="24"/>
        </w:rPr>
        <w:t>Ketentuan dalam Pasal ini tetap berlaku secara penuh dan mengikat walaupun Perjanjian Kerja Waktu Tertentu ini dan/atau penempatan Pihak Kedua telah berakhir atau diakhiri dengan alasan apa pun.</w:t>
      </w:r>
    </w:p>
    <w:p w14:paraId="7153FC4F" w14:textId="77777777" w:rsidR="00692E5E" w:rsidRDefault="00692E5E">
      <w:pPr>
        <w:spacing w:line="276" w:lineRule="auto"/>
        <w:jc w:val="center"/>
        <w:rPr>
          <w:rFonts w:ascii="Arial" w:eastAsia="Arial" w:hAnsi="Arial" w:cs="Arial"/>
          <w:b/>
          <w:bCs/>
          <w:sz w:val="24"/>
          <w:szCs w:val="24"/>
        </w:rPr>
      </w:pPr>
    </w:p>
    <w:p w14:paraId="3E034FA5" w14:textId="77777777" w:rsidR="00692E5E" w:rsidRDefault="00000000">
      <w:pPr>
        <w:spacing w:line="276" w:lineRule="auto"/>
        <w:jc w:val="center"/>
        <w:rPr>
          <w:rFonts w:ascii="Arial" w:eastAsia="Arial" w:hAnsi="Arial" w:cs="Arial"/>
          <w:sz w:val="24"/>
          <w:szCs w:val="24"/>
        </w:rPr>
      </w:pPr>
      <w:r>
        <w:rPr>
          <w:rFonts w:ascii="Arial" w:eastAsia="Arial" w:hAnsi="Arial" w:cs="Arial"/>
          <w:b/>
          <w:bCs/>
          <w:sz w:val="24"/>
          <w:szCs w:val="24"/>
        </w:rPr>
        <w:t>PASAL 16</w:t>
      </w:r>
    </w:p>
    <w:p w14:paraId="20134AFB" w14:textId="77777777" w:rsidR="00692E5E"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KEBERLAKUAN PASCA BERAKHIRNYA HUBUNGAN KERJA</w:t>
      </w:r>
    </w:p>
    <w:p w14:paraId="1F303117" w14:textId="77777777" w:rsidR="00692E5E" w:rsidRDefault="00692E5E">
      <w:pPr>
        <w:spacing w:line="276" w:lineRule="auto"/>
        <w:jc w:val="center"/>
        <w:rPr>
          <w:rFonts w:ascii="Arial" w:eastAsia="Arial" w:hAnsi="Arial" w:cs="Arial"/>
          <w:sz w:val="24"/>
          <w:szCs w:val="24"/>
        </w:rPr>
      </w:pPr>
    </w:p>
    <w:p w14:paraId="16D7F1C9" w14:textId="77777777" w:rsidR="00692E5E" w:rsidRDefault="00000000">
      <w:pPr>
        <w:numPr>
          <w:ilvl w:val="0"/>
          <w:numId w:val="22"/>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Berakhirnya hubungan kerja antara Pihak Pertama dan Pihak Kedua, baik karena berakhirnya jangka waktu Perjanjian Kerja Waktu Tertentu ini, pengunduran diri, pemutusan hubungan kerja, berakhirnya penempatan pada perusahaan klien, maupun sebab lain, tidak menghapuskan kewajiban Pihak Kedua yang berdasarkan sifatnya tetap berlaku setelah berakhirnya hubungan kerja.</w:t>
      </w:r>
    </w:p>
    <w:p w14:paraId="756368DC" w14:textId="77777777" w:rsidR="00692E5E" w:rsidRDefault="00000000">
      <w:pPr>
        <w:numPr>
          <w:ilvl w:val="0"/>
          <w:numId w:val="22"/>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Ketentuan mengenai kerahasiaan sebagaimana diatur dalam Pasal 13 Perjanjian ini, pengembalian barang, fasilitas, dokumen, data, dan aset milik Pihak Pertama dan/atau perusahaan klien sebagaimana diatur dalam Pasal 4 ayat (3) Perjanjian ini, Kekayaan Intelektual sebagaimana diatur dalam Pasal 16 Perjanjian ini, serta kewajiban penggantian biaya pengembangan kompetensi dan investasi pelatihan sebagaimana diatur dalam Pasal 11 Perjanjian ini, tetap mengikat Pihak Kedua setelah berakhirnya hubungan kerja sesuai dengan jangka waktu keberlakuan yang diatur pada masing-masing Pasal tersebut.</w:t>
      </w:r>
    </w:p>
    <w:p w14:paraId="01BAACA6" w14:textId="77777777" w:rsidR="00692E5E" w:rsidRDefault="00000000">
      <w:pPr>
        <w:numPr>
          <w:ilvl w:val="0"/>
          <w:numId w:val="22"/>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tetap bertanggung jawab atas setiap tindakan yang dilakukan selama maupun setelah berakhirnya hubungan kerja apabila tindakan tersebut berkaitan dengan pelanggaran terhadap kewajiban Pihak Kedua berdasarkan Perjanjian ini.</w:t>
      </w:r>
    </w:p>
    <w:p w14:paraId="717DFEFE" w14:textId="77777777" w:rsidR="00692E5E" w:rsidRDefault="00000000">
      <w:pPr>
        <w:numPr>
          <w:ilvl w:val="0"/>
          <w:numId w:val="22"/>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Berakhirnya kerja sama antara Pihak Pertama dengan perusahaan klien tidak menghapuskan kewajiban Pihak Kedua sebagaimana dimaksud pada ayat (2) Pasal ini terhadap perusahaan klien maupun Pihak Pertama.</w:t>
      </w:r>
    </w:p>
    <w:p w14:paraId="09AC5A4E" w14:textId="77777777" w:rsidR="00692E5E" w:rsidRDefault="00692E5E">
      <w:pPr>
        <w:spacing w:line="276" w:lineRule="auto"/>
        <w:jc w:val="both"/>
        <w:rPr>
          <w:rFonts w:ascii="Arial" w:eastAsia="Arial" w:hAnsi="Arial" w:cs="Arial"/>
          <w:sz w:val="24"/>
          <w:szCs w:val="24"/>
        </w:rPr>
      </w:pPr>
    </w:p>
    <w:p w14:paraId="3411087A" w14:textId="77777777" w:rsidR="00692E5E"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17</w:t>
      </w:r>
    </w:p>
    <w:p w14:paraId="0C7EF542" w14:textId="77777777" w:rsidR="00692E5E"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PENUTUP</w:t>
      </w:r>
    </w:p>
    <w:p w14:paraId="7D939CA5" w14:textId="77777777" w:rsidR="00692E5E" w:rsidRDefault="00692E5E">
      <w:pPr>
        <w:spacing w:line="276" w:lineRule="auto"/>
        <w:jc w:val="center"/>
        <w:rPr>
          <w:rFonts w:ascii="Arial" w:eastAsia="Arial" w:hAnsi="Arial" w:cs="Arial"/>
          <w:sz w:val="24"/>
          <w:szCs w:val="24"/>
        </w:rPr>
      </w:pPr>
    </w:p>
    <w:p w14:paraId="22ED6493" w14:textId="77777777" w:rsidR="00692E5E" w:rsidRDefault="00000000">
      <w:pPr>
        <w:numPr>
          <w:ilvl w:val="0"/>
          <w:numId w:val="24"/>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Perjanjian Kerja Waktu Tertentu ini dibuat berdasarkan kesepakatan PARA PIHAK dengan penuh kesadaran, tanpa adanya paksaan, tekanan, maupun pengaruh dari pihak manapun.</w:t>
      </w:r>
    </w:p>
    <w:p w14:paraId="08380DFC" w14:textId="77777777" w:rsidR="00692E5E" w:rsidRDefault="00000000">
      <w:pPr>
        <w:numPr>
          <w:ilvl w:val="0"/>
          <w:numId w:val="24"/>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lastRenderedPageBreak/>
        <w:t>Hal-hal yang belum diatur atau belum cukup diatur dalam Perjanjian ini akan diselesaikan dan disepakati oleh PARA PIHAK kemudian berdasarkan ketentuan peraturan perundang-undangan yang berlaku.</w:t>
      </w:r>
    </w:p>
    <w:p w14:paraId="697D20F6" w14:textId="77777777" w:rsidR="00692E5E" w:rsidRDefault="00000000">
      <w:pPr>
        <w:numPr>
          <w:ilvl w:val="0"/>
          <w:numId w:val="24"/>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Perjanjian Kerja Waktu Tertentu ini dibuat dalam rangkap 2 (dua), masing-masing mempunyai kekuatan hukum yang sama, dan ditandatangani oleh PARA PIHAK setelah membaca, memahami, serta menyetujui seluruh isi Perjanjian ini.</w:t>
      </w:r>
    </w:p>
    <w:p w14:paraId="006661DA" w14:textId="77777777" w:rsidR="00692E5E" w:rsidRDefault="00692E5E">
      <w:pPr>
        <w:spacing w:line="276" w:lineRule="auto"/>
        <w:jc w:val="both"/>
        <w:rPr>
          <w:rFonts w:ascii="Arial" w:eastAsia="Arial" w:hAnsi="Arial" w:cs="Arial"/>
          <w:b/>
          <w:bCs/>
          <w:sz w:val="24"/>
          <w:szCs w:val="24"/>
        </w:rPr>
      </w:pPr>
    </w:p>
    <w:p w14:paraId="72C48B8F" w14:textId="77777777" w:rsidR="00692E5E" w:rsidRDefault="00692E5E">
      <w:pPr>
        <w:spacing w:line="276" w:lineRule="auto"/>
        <w:jc w:val="both"/>
        <w:rPr>
          <w:rFonts w:ascii="Arial" w:eastAsia="Arial" w:hAnsi="Arial" w:cs="Arial"/>
          <w:b/>
          <w:bCs/>
          <w:sz w:val="24"/>
          <w:szCs w:val="24"/>
        </w:rPr>
      </w:pPr>
    </w:p>
    <w:tbl>
      <w:tblPr>
        <w:tblStyle w:val="ab"/>
        <w:tblW w:w="9016" w:type="dxa"/>
        <w:tblBorders>
          <w:top w:val="nil"/>
          <w:left w:val="nil"/>
          <w:bottom w:val="nil"/>
          <w:right w:val="nil"/>
          <w:insideH w:val="nil"/>
          <w:insideV w:val="nil"/>
        </w:tblBorders>
        <w:tblLayout w:type="fixed"/>
        <w:tblLook w:val="0400" w:firstRow="0" w:lastRow="0" w:firstColumn="0" w:lastColumn="0" w:noHBand="0" w:noVBand="1"/>
      </w:tblPr>
      <w:tblGrid>
        <w:gridCol w:w="3005"/>
        <w:gridCol w:w="3005"/>
        <w:gridCol w:w="3006"/>
      </w:tblGrid>
      <w:tr w:rsidR="00692E5E" w14:paraId="6AFD6EA0" w14:textId="77777777">
        <w:trPr>
          <w:trHeight w:val="294"/>
        </w:trPr>
        <w:tc>
          <w:tcPr>
            <w:tcW w:w="3005" w:type="dxa"/>
          </w:tcPr>
          <w:p w14:paraId="792AE2F6" w14:textId="77777777" w:rsidR="00692E5E" w:rsidRDefault="00000000">
            <w:pPr>
              <w:jc w:val="center"/>
              <w:rPr>
                <w:rFonts w:ascii="Arial" w:eastAsia="Arial" w:hAnsi="Arial" w:cs="Arial"/>
                <w:b/>
                <w:bCs/>
                <w:sz w:val="24"/>
                <w:szCs w:val="24"/>
              </w:rPr>
            </w:pPr>
            <w:r>
              <w:rPr>
                <w:rFonts w:ascii="Arial" w:eastAsia="Arial" w:hAnsi="Arial" w:cs="Arial"/>
                <w:b/>
                <w:bCs/>
                <w:sz w:val="24"/>
                <w:szCs w:val="24"/>
              </w:rPr>
              <w:t>Pihak Pertama</w:t>
            </w:r>
          </w:p>
        </w:tc>
        <w:tc>
          <w:tcPr>
            <w:tcW w:w="3005" w:type="dxa"/>
          </w:tcPr>
          <w:p w14:paraId="7D51E2E3" w14:textId="77777777" w:rsidR="00692E5E" w:rsidRDefault="00692E5E">
            <w:pPr>
              <w:jc w:val="both"/>
              <w:rPr>
                <w:rFonts w:ascii="Arial" w:eastAsia="Arial" w:hAnsi="Arial" w:cs="Arial"/>
                <w:b/>
                <w:bCs/>
                <w:sz w:val="24"/>
                <w:szCs w:val="24"/>
              </w:rPr>
            </w:pPr>
          </w:p>
        </w:tc>
        <w:tc>
          <w:tcPr>
            <w:tcW w:w="3006" w:type="dxa"/>
          </w:tcPr>
          <w:p w14:paraId="497A117B" w14:textId="77777777" w:rsidR="00692E5E" w:rsidRDefault="00000000">
            <w:pPr>
              <w:jc w:val="center"/>
              <w:rPr>
                <w:rFonts w:ascii="Arial" w:eastAsia="Arial" w:hAnsi="Arial" w:cs="Arial"/>
                <w:b/>
                <w:bCs/>
                <w:sz w:val="24"/>
                <w:szCs w:val="24"/>
              </w:rPr>
            </w:pPr>
            <w:r>
              <w:rPr>
                <w:rFonts w:ascii="Arial" w:eastAsia="Arial" w:hAnsi="Arial" w:cs="Arial"/>
                <w:b/>
                <w:bCs/>
                <w:sz w:val="24"/>
                <w:szCs w:val="24"/>
              </w:rPr>
              <w:t>Pihak Kedua</w:t>
            </w:r>
          </w:p>
        </w:tc>
      </w:tr>
      <w:tr w:rsidR="00692E5E" w14:paraId="28298C5D" w14:textId="77777777">
        <w:trPr>
          <w:trHeight w:val="1703"/>
        </w:trPr>
        <w:tc>
          <w:tcPr>
            <w:tcW w:w="3005" w:type="dxa"/>
          </w:tcPr>
          <w:p w14:paraId="1789F341" w14:textId="77777777" w:rsidR="00692E5E" w:rsidRDefault="00692E5E">
            <w:pPr>
              <w:jc w:val="center"/>
              <w:rPr>
                <w:rFonts w:ascii="Arial" w:eastAsia="Arial" w:hAnsi="Arial" w:cs="Arial"/>
                <w:b/>
                <w:bCs/>
                <w:sz w:val="24"/>
                <w:szCs w:val="24"/>
              </w:rPr>
            </w:pPr>
          </w:p>
          <w:p w14:paraId="2245B34C" w14:textId="77777777" w:rsidR="00692E5E" w:rsidRDefault="00692E5E">
            <w:pPr>
              <w:jc w:val="center"/>
              <w:rPr>
                <w:rFonts w:ascii="Arial" w:eastAsia="Arial" w:hAnsi="Arial" w:cs="Arial"/>
                <w:b/>
                <w:bCs/>
                <w:sz w:val="24"/>
                <w:szCs w:val="24"/>
              </w:rPr>
            </w:pPr>
          </w:p>
          <w:p w14:paraId="66FC244D" w14:textId="77777777" w:rsidR="00692E5E" w:rsidRDefault="00692E5E">
            <w:pPr>
              <w:jc w:val="center"/>
              <w:rPr>
                <w:rFonts w:ascii="Arial" w:eastAsia="Arial" w:hAnsi="Arial" w:cs="Arial"/>
                <w:b/>
                <w:bCs/>
                <w:sz w:val="24"/>
                <w:szCs w:val="24"/>
              </w:rPr>
            </w:pPr>
          </w:p>
          <w:p w14:paraId="720998ED" w14:textId="77777777" w:rsidR="00692E5E" w:rsidRDefault="00692E5E">
            <w:pPr>
              <w:jc w:val="center"/>
              <w:rPr>
                <w:rFonts w:ascii="Arial" w:eastAsia="Arial" w:hAnsi="Arial" w:cs="Arial"/>
                <w:b/>
                <w:bCs/>
                <w:sz w:val="24"/>
                <w:szCs w:val="24"/>
              </w:rPr>
            </w:pPr>
          </w:p>
        </w:tc>
        <w:tc>
          <w:tcPr>
            <w:tcW w:w="3005" w:type="dxa"/>
          </w:tcPr>
          <w:p w14:paraId="753CBF12" w14:textId="77777777" w:rsidR="00692E5E" w:rsidRDefault="00692E5E">
            <w:pPr>
              <w:jc w:val="both"/>
              <w:rPr>
                <w:rFonts w:ascii="Arial" w:eastAsia="Arial" w:hAnsi="Arial" w:cs="Arial"/>
                <w:b/>
                <w:bCs/>
                <w:sz w:val="24"/>
                <w:szCs w:val="24"/>
              </w:rPr>
            </w:pPr>
          </w:p>
        </w:tc>
        <w:tc>
          <w:tcPr>
            <w:tcW w:w="3006" w:type="dxa"/>
          </w:tcPr>
          <w:p w14:paraId="367B02DC" w14:textId="77777777" w:rsidR="00692E5E" w:rsidRDefault="00692E5E">
            <w:pPr>
              <w:jc w:val="both"/>
              <w:rPr>
                <w:rFonts w:ascii="Arial" w:eastAsia="Arial" w:hAnsi="Arial" w:cs="Arial"/>
                <w:b/>
                <w:bCs/>
                <w:sz w:val="24"/>
                <w:szCs w:val="24"/>
              </w:rPr>
            </w:pPr>
          </w:p>
        </w:tc>
      </w:tr>
      <w:tr w:rsidR="00692E5E" w14:paraId="786198D9" w14:textId="77777777">
        <w:trPr>
          <w:trHeight w:val="585"/>
        </w:trPr>
        <w:tc>
          <w:tcPr>
            <w:tcW w:w="3005" w:type="dxa"/>
          </w:tcPr>
          <w:p w14:paraId="5CFA887A" w14:textId="77777777" w:rsidR="00692E5E" w:rsidRDefault="00000000">
            <w:pPr>
              <w:jc w:val="center"/>
              <w:rPr>
                <w:rFonts w:ascii="Arial" w:eastAsia="Arial" w:hAnsi="Arial" w:cs="Arial"/>
                <w:b/>
                <w:bCs/>
                <w:sz w:val="24"/>
                <w:szCs w:val="24"/>
              </w:rPr>
            </w:pPr>
            <w:r>
              <w:rPr>
                <w:rFonts w:ascii="Arial" w:eastAsia="Arial" w:hAnsi="Arial" w:cs="Arial"/>
                <w:b/>
                <w:bCs/>
                <w:sz w:val="24"/>
                <w:szCs w:val="24"/>
              </w:rPr>
              <w:t>........................</w:t>
            </w:r>
          </w:p>
        </w:tc>
        <w:tc>
          <w:tcPr>
            <w:tcW w:w="3005" w:type="dxa"/>
          </w:tcPr>
          <w:p w14:paraId="12528F1C" w14:textId="77777777" w:rsidR="00692E5E" w:rsidRDefault="00692E5E">
            <w:pPr>
              <w:jc w:val="center"/>
              <w:rPr>
                <w:rFonts w:ascii="Arial" w:eastAsia="Arial" w:hAnsi="Arial" w:cs="Arial"/>
                <w:b/>
                <w:bCs/>
                <w:sz w:val="24"/>
                <w:szCs w:val="24"/>
              </w:rPr>
            </w:pPr>
          </w:p>
        </w:tc>
        <w:tc>
          <w:tcPr>
            <w:tcW w:w="3006" w:type="dxa"/>
          </w:tcPr>
          <w:p w14:paraId="0448D009" w14:textId="77777777" w:rsidR="00692E5E" w:rsidRDefault="00000000">
            <w:pPr>
              <w:jc w:val="center"/>
              <w:rPr>
                <w:rFonts w:ascii="Arial" w:eastAsia="Arial" w:hAnsi="Arial" w:cs="Arial"/>
                <w:b/>
                <w:bCs/>
                <w:sz w:val="24"/>
                <w:szCs w:val="24"/>
              </w:rPr>
            </w:pPr>
            <w:r>
              <w:rPr>
                <w:rFonts w:ascii="Arial" w:eastAsia="Arial" w:hAnsi="Arial" w:cs="Arial"/>
                <w:b/>
                <w:bCs/>
                <w:sz w:val="24"/>
                <w:szCs w:val="24"/>
              </w:rPr>
              <w:t>.............................</w:t>
            </w:r>
          </w:p>
        </w:tc>
      </w:tr>
    </w:tbl>
    <w:p w14:paraId="5331A3C8" w14:textId="77777777" w:rsidR="00692E5E" w:rsidRDefault="00692E5E">
      <w:pPr>
        <w:rPr>
          <w:rFonts w:ascii="Arial" w:eastAsia="Arial" w:hAnsi="Arial" w:cs="Arial"/>
          <w:sz w:val="24"/>
          <w:szCs w:val="24"/>
        </w:rPr>
      </w:pPr>
    </w:p>
    <w:sectPr w:rsidR="00692E5E">
      <w:headerReference w:type="default" r:id="rId8"/>
      <w:footerReference w:type="default" r:id="rId9"/>
      <w:pgSz w:w="11906" w:h="16838"/>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1A0BB" w14:textId="77777777" w:rsidR="00F7345D" w:rsidRDefault="00F7345D">
      <w:r>
        <w:separator/>
      </w:r>
    </w:p>
  </w:endnote>
  <w:endnote w:type="continuationSeparator" w:id="0">
    <w:p w14:paraId="09EAEFCF" w14:textId="77777777" w:rsidR="00F7345D" w:rsidRDefault="00F73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50981DF-2AAC-4E5D-BC49-A0904228481A}"/>
  </w:font>
  <w:font w:name="Segoe UI">
    <w:panose1 w:val="020B0502040204020203"/>
    <w:charset w:val="00"/>
    <w:family w:val="swiss"/>
    <w:pitch w:val="variable"/>
    <w:sig w:usb0="E4002EFF" w:usb1="C000E47F" w:usb2="00000009" w:usb3="00000000" w:csb0="000001FF" w:csb1="00000000"/>
    <w:embedRegular r:id="rId2" w:fontKey="{27A12AE9-B77F-4B5E-9CE2-2B21CDD24691}"/>
  </w:font>
  <w:font w:name="Calibri">
    <w:panose1 w:val="020F0502020204030204"/>
    <w:charset w:val="00"/>
    <w:family w:val="swiss"/>
    <w:pitch w:val="variable"/>
    <w:sig w:usb0="E4002EFF" w:usb1="C200247B" w:usb2="00000009" w:usb3="00000000" w:csb0="000001FF" w:csb1="00000000"/>
    <w:embedRegular r:id="rId3" w:fontKey="{A036BC53-FEA0-412B-888B-F299483ADEDF}"/>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7D8C5" w14:textId="77777777" w:rsidR="00692E5E" w:rsidRDefault="00000000">
    <w:pPr>
      <w:pBdr>
        <w:top w:val="nil"/>
        <w:left w:val="nil"/>
        <w:bottom w:val="nil"/>
        <w:right w:val="nil"/>
        <w:between w:val="nil"/>
      </w:pBdr>
      <w:tabs>
        <w:tab w:val="center" w:pos="4680"/>
        <w:tab w:val="right" w:pos="9360"/>
      </w:tabs>
    </w:pPr>
    <w:r>
      <w:rPr>
        <w:noProof/>
      </w:rPr>
      <w:drawing>
        <wp:anchor distT="0" distB="0" distL="114300" distR="114300" simplePos="0" relativeHeight="251659264" behindDoc="0" locked="0" layoutInCell="1" hidden="0" allowOverlap="1" wp14:anchorId="5917AAAA" wp14:editId="7BFB3104">
          <wp:simplePos x="0" y="0"/>
          <wp:positionH relativeFrom="column">
            <wp:posOffset>-895346</wp:posOffset>
          </wp:positionH>
          <wp:positionV relativeFrom="paragraph">
            <wp:posOffset>-469261</wp:posOffset>
          </wp:positionV>
          <wp:extent cx="6943725" cy="1060868"/>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943725" cy="1060868"/>
                  </a:xfrm>
                  <a:prstGeom prst="rect">
                    <a:avLst/>
                  </a:prstGeom>
                  <a:ln/>
                </pic:spPr>
              </pic:pic>
            </a:graphicData>
          </a:graphic>
        </wp:anchor>
      </w:drawing>
    </w:r>
  </w:p>
  <w:p w14:paraId="46D3A8A6" w14:textId="77777777" w:rsidR="00692E5E" w:rsidRDefault="00692E5E">
    <w:pPr>
      <w:pBdr>
        <w:top w:val="nil"/>
        <w:left w:val="nil"/>
        <w:bottom w:val="nil"/>
        <w:right w:val="nil"/>
        <w:between w:val="nil"/>
      </w:pBdr>
      <w:tabs>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8D52F" w14:textId="77777777" w:rsidR="00F7345D" w:rsidRDefault="00F7345D">
      <w:r>
        <w:separator/>
      </w:r>
    </w:p>
  </w:footnote>
  <w:footnote w:type="continuationSeparator" w:id="0">
    <w:p w14:paraId="71864A95" w14:textId="77777777" w:rsidR="00F7345D" w:rsidRDefault="00F73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1DCC5" w14:textId="77777777" w:rsidR="00692E5E" w:rsidRDefault="00000000">
    <w:pPr>
      <w:pBdr>
        <w:top w:val="nil"/>
        <w:left w:val="nil"/>
        <w:bottom w:val="nil"/>
        <w:right w:val="nil"/>
        <w:between w:val="nil"/>
      </w:pBdr>
      <w:tabs>
        <w:tab w:val="center" w:pos="4680"/>
        <w:tab w:val="right" w:pos="9360"/>
      </w:tabs>
    </w:pPr>
    <w:r>
      <w:rPr>
        <w:noProof/>
      </w:rPr>
      <w:drawing>
        <wp:anchor distT="0" distB="0" distL="0" distR="0" simplePos="0" relativeHeight="251658240" behindDoc="1" locked="0" layoutInCell="1" hidden="0" allowOverlap="1" wp14:anchorId="194E321C" wp14:editId="67E50C59">
          <wp:simplePos x="0" y="0"/>
          <wp:positionH relativeFrom="column">
            <wp:posOffset>904875</wp:posOffset>
          </wp:positionH>
          <wp:positionV relativeFrom="paragraph">
            <wp:posOffset>0</wp:posOffset>
          </wp:positionV>
          <wp:extent cx="5731510" cy="913765"/>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510" cy="913765"/>
                  </a:xfrm>
                  <a:prstGeom prst="rect">
                    <a:avLst/>
                  </a:prstGeom>
                  <a:ln/>
                </pic:spPr>
              </pic:pic>
            </a:graphicData>
          </a:graphic>
        </wp:anchor>
      </w:drawing>
    </w:r>
  </w:p>
  <w:p w14:paraId="018F2B0A" w14:textId="77777777" w:rsidR="00692E5E" w:rsidRDefault="00692E5E">
    <w:pPr>
      <w:pBdr>
        <w:top w:val="nil"/>
        <w:left w:val="nil"/>
        <w:bottom w:val="nil"/>
        <w:right w:val="nil"/>
        <w:between w:val="nil"/>
      </w:pBdr>
      <w:tabs>
        <w:tab w:val="center" w:pos="468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4250"/>
    <w:multiLevelType w:val="multilevel"/>
    <w:tmpl w:val="61B02FC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0ADB2BA7"/>
    <w:multiLevelType w:val="multilevel"/>
    <w:tmpl w:val="B59E1A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BC7708B"/>
    <w:multiLevelType w:val="multilevel"/>
    <w:tmpl w:val="99DC362C"/>
    <w:lvl w:ilvl="0">
      <w:start w:val="1"/>
      <w:numFmt w:val="lowerLetter"/>
      <w:lvlText w:val="%1."/>
      <w:lvlJc w:val="left"/>
      <w:pPr>
        <w:ind w:left="1146" w:hanging="360"/>
      </w:pPr>
      <w:rPr>
        <w:b w:val="0"/>
        <w:bCs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3" w15:restartNumberingAfterBreak="0">
    <w:nsid w:val="102B6362"/>
    <w:multiLevelType w:val="multilevel"/>
    <w:tmpl w:val="EFD09762"/>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2D65431"/>
    <w:multiLevelType w:val="multilevel"/>
    <w:tmpl w:val="5B74EE72"/>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2A54EF9"/>
    <w:multiLevelType w:val="multilevel"/>
    <w:tmpl w:val="D592E41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8C13C84"/>
    <w:multiLevelType w:val="multilevel"/>
    <w:tmpl w:val="C4D81E68"/>
    <w:lvl w:ilvl="0">
      <w:start w:val="4"/>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C0031FE"/>
    <w:multiLevelType w:val="multilevel"/>
    <w:tmpl w:val="4960352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D5D119F"/>
    <w:multiLevelType w:val="multilevel"/>
    <w:tmpl w:val="6DCE04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33823E7"/>
    <w:multiLevelType w:val="multilevel"/>
    <w:tmpl w:val="0F1CEF10"/>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407127F"/>
    <w:multiLevelType w:val="multilevel"/>
    <w:tmpl w:val="82C8D91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57D202F"/>
    <w:multiLevelType w:val="multilevel"/>
    <w:tmpl w:val="DAC66DAA"/>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E513EF2"/>
    <w:multiLevelType w:val="multilevel"/>
    <w:tmpl w:val="FE4E8F48"/>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2C92BD1"/>
    <w:multiLevelType w:val="multilevel"/>
    <w:tmpl w:val="5D5E35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5AE3760"/>
    <w:multiLevelType w:val="multilevel"/>
    <w:tmpl w:val="29A03104"/>
    <w:lvl w:ilvl="0">
      <w:start w:val="2"/>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BCF4B60"/>
    <w:multiLevelType w:val="multilevel"/>
    <w:tmpl w:val="C542F7CE"/>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5EE00A67"/>
    <w:multiLevelType w:val="multilevel"/>
    <w:tmpl w:val="6BC4B1C8"/>
    <w:lvl w:ilvl="0">
      <w:start w:val="1"/>
      <w:numFmt w:val="lowerLetter"/>
      <w:lvlText w:val="%1."/>
      <w:lvlJc w:val="left"/>
      <w:pPr>
        <w:ind w:left="1146" w:hanging="360"/>
      </w:pPr>
      <w:rPr>
        <w:b w:val="0"/>
        <w:bCs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7" w15:restartNumberingAfterBreak="0">
    <w:nsid w:val="6040342F"/>
    <w:multiLevelType w:val="multilevel"/>
    <w:tmpl w:val="80387C4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16A5AE7"/>
    <w:multiLevelType w:val="multilevel"/>
    <w:tmpl w:val="2CF8A24A"/>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3FD363A"/>
    <w:multiLevelType w:val="multilevel"/>
    <w:tmpl w:val="1990F13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0" w15:restartNumberingAfterBreak="0">
    <w:nsid w:val="654676E1"/>
    <w:multiLevelType w:val="multilevel"/>
    <w:tmpl w:val="EF42591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672012EC"/>
    <w:multiLevelType w:val="multilevel"/>
    <w:tmpl w:val="1C8A4D54"/>
    <w:lvl w:ilvl="0">
      <w:start w:val="3"/>
      <w:numFmt w:val="decimal"/>
      <w:lvlText w:val="%1."/>
      <w:lvlJc w:val="righ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8415EA7"/>
    <w:multiLevelType w:val="multilevel"/>
    <w:tmpl w:val="F5D448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9B21AEB"/>
    <w:multiLevelType w:val="multilevel"/>
    <w:tmpl w:val="D5B8A1A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E575AD6"/>
    <w:multiLevelType w:val="multilevel"/>
    <w:tmpl w:val="01B82DD2"/>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10F273A"/>
    <w:multiLevelType w:val="multilevel"/>
    <w:tmpl w:val="273A2A98"/>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6" w15:restartNumberingAfterBreak="0">
    <w:nsid w:val="7AE611C7"/>
    <w:multiLevelType w:val="multilevel"/>
    <w:tmpl w:val="669CDAE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E5858C7"/>
    <w:multiLevelType w:val="multilevel"/>
    <w:tmpl w:val="13F28218"/>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97926215">
    <w:abstractNumId w:val="0"/>
  </w:num>
  <w:num w:numId="2" w16cid:durableId="1434865727">
    <w:abstractNumId w:val="25"/>
  </w:num>
  <w:num w:numId="3" w16cid:durableId="725882634">
    <w:abstractNumId w:val="16"/>
  </w:num>
  <w:num w:numId="4" w16cid:durableId="704914411">
    <w:abstractNumId w:val="13"/>
  </w:num>
  <w:num w:numId="5" w16cid:durableId="1778598445">
    <w:abstractNumId w:val="26"/>
  </w:num>
  <w:num w:numId="6" w16cid:durableId="1772702904">
    <w:abstractNumId w:val="20"/>
  </w:num>
  <w:num w:numId="7" w16cid:durableId="916749997">
    <w:abstractNumId w:val="12"/>
  </w:num>
  <w:num w:numId="8" w16cid:durableId="1977373838">
    <w:abstractNumId w:val="9"/>
  </w:num>
  <w:num w:numId="9" w16cid:durableId="228734621">
    <w:abstractNumId w:val="3"/>
  </w:num>
  <w:num w:numId="10" w16cid:durableId="1399594542">
    <w:abstractNumId w:val="5"/>
  </w:num>
  <w:num w:numId="11" w16cid:durableId="636648739">
    <w:abstractNumId w:val="15"/>
  </w:num>
  <w:num w:numId="12" w16cid:durableId="804735185">
    <w:abstractNumId w:val="14"/>
  </w:num>
  <w:num w:numId="13" w16cid:durableId="1023360320">
    <w:abstractNumId w:val="1"/>
  </w:num>
  <w:num w:numId="14" w16cid:durableId="1697995684">
    <w:abstractNumId w:val="27"/>
  </w:num>
  <w:num w:numId="15" w16cid:durableId="1523934695">
    <w:abstractNumId w:val="4"/>
  </w:num>
  <w:num w:numId="16" w16cid:durableId="785202168">
    <w:abstractNumId w:val="23"/>
  </w:num>
  <w:num w:numId="17" w16cid:durableId="886991357">
    <w:abstractNumId w:val="17"/>
  </w:num>
  <w:num w:numId="18" w16cid:durableId="218371741">
    <w:abstractNumId w:val="10"/>
  </w:num>
  <w:num w:numId="19" w16cid:durableId="504976434">
    <w:abstractNumId w:val="24"/>
  </w:num>
  <w:num w:numId="20" w16cid:durableId="1614437380">
    <w:abstractNumId w:val="2"/>
  </w:num>
  <w:num w:numId="21" w16cid:durableId="1781758122">
    <w:abstractNumId w:val="22"/>
  </w:num>
  <w:num w:numId="22" w16cid:durableId="1806850412">
    <w:abstractNumId w:val="8"/>
  </w:num>
  <w:num w:numId="23" w16cid:durableId="714701644">
    <w:abstractNumId w:val="18"/>
  </w:num>
  <w:num w:numId="24" w16cid:durableId="782501369">
    <w:abstractNumId w:val="11"/>
  </w:num>
  <w:num w:numId="25" w16cid:durableId="1158572684">
    <w:abstractNumId w:val="21"/>
  </w:num>
  <w:num w:numId="26" w16cid:durableId="1500584663">
    <w:abstractNumId w:val="6"/>
  </w:num>
  <w:num w:numId="27" w16cid:durableId="1056586540">
    <w:abstractNumId w:val="7"/>
  </w:num>
  <w:num w:numId="28" w16cid:durableId="198712915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E5E"/>
    <w:rsid w:val="00692E5E"/>
    <w:rsid w:val="006B7C8A"/>
    <w:rsid w:val="00862880"/>
    <w:rsid w:val="00F73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84888"/>
  <w15:docId w15:val="{DE924A4C-09EC-47C6-B3B5-9D128CD10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A"/>
        <w:lang w:val="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tabs>
        <w:tab w:val="left" w:pos="0"/>
      </w:tabs>
      <w:ind w:left="432" w:hanging="432"/>
      <w:jc w:val="center"/>
      <w:outlineLvl w:val="0"/>
    </w:pPr>
    <w:rPr>
      <w:b/>
      <w:bCs/>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tabs>
        <w:tab w:val="left" w:pos="0"/>
      </w:tabs>
      <w:ind w:left="1080" w:hanging="360"/>
      <w:jc w:val="center"/>
      <w:outlineLvl w:val="2"/>
    </w:pPr>
    <w:rPr>
      <w:b/>
      <w:bCs/>
    </w:rPr>
  </w:style>
  <w:style w:type="paragraph" w:styleId="Heading4">
    <w:name w:val="heading 4"/>
    <w:basedOn w:val="Normal"/>
    <w:next w:val="Normal"/>
    <w:uiPriority w:val="9"/>
    <w:semiHidden/>
    <w:unhideWhenUsed/>
    <w:qFormat/>
    <w:pPr>
      <w:keepNext/>
      <w:tabs>
        <w:tab w:val="left" w:pos="0"/>
      </w:tabs>
      <w:ind w:left="864" w:hanging="864"/>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u w:val="single"/>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
    <w:tblPr>
      <w:tblStyleRowBandSize w:val="1"/>
      <w:tblStyleColBandSize w:val="1"/>
      <w:tblCellMar>
        <w:left w:w="0" w:type="dxa"/>
        <w:right w:w="0" w:type="dxa"/>
      </w:tblCellMar>
    </w:tblPr>
  </w:style>
  <w:style w:type="paragraph" w:styleId="BodyTextIndent">
    <w:name w:val="Body Text Indent"/>
    <w:basedOn w:val="Normal"/>
    <w:link w:val="BodyTextIndentChar"/>
    <w:rsid w:val="00B56EF7"/>
    <w:pPr>
      <w:ind w:left="720"/>
      <w:jc w:val="both"/>
    </w:pPr>
    <w:rPr>
      <w:color w:val="auto"/>
      <w:sz w:val="22"/>
      <w:szCs w:val="22"/>
      <w:lang w:val="en-GB"/>
    </w:rPr>
  </w:style>
  <w:style w:type="character" w:customStyle="1" w:styleId="BodyTextIndentChar">
    <w:name w:val="Body Text Indent Char"/>
    <w:basedOn w:val="DefaultParagraphFont"/>
    <w:link w:val="BodyTextIndent"/>
    <w:rsid w:val="00B56EF7"/>
    <w:rPr>
      <w:color w:val="auto"/>
      <w:sz w:val="22"/>
      <w:szCs w:val="22"/>
      <w:lang w:val="en-GB" w:eastAsia="en-US"/>
    </w:rPr>
  </w:style>
  <w:style w:type="paragraph" w:styleId="Header">
    <w:name w:val="header"/>
    <w:basedOn w:val="Normal"/>
    <w:link w:val="HeaderChar"/>
    <w:uiPriority w:val="99"/>
    <w:unhideWhenUsed/>
    <w:rsid w:val="00957E24"/>
    <w:pPr>
      <w:tabs>
        <w:tab w:val="center" w:pos="4680"/>
        <w:tab w:val="right" w:pos="9360"/>
      </w:tabs>
    </w:pPr>
  </w:style>
  <w:style w:type="character" w:customStyle="1" w:styleId="HeaderChar">
    <w:name w:val="Header Char"/>
    <w:basedOn w:val="DefaultParagraphFont"/>
    <w:link w:val="Header"/>
    <w:uiPriority w:val="99"/>
    <w:rsid w:val="00957E24"/>
  </w:style>
  <w:style w:type="paragraph" w:styleId="Footer">
    <w:name w:val="footer"/>
    <w:basedOn w:val="Normal"/>
    <w:link w:val="FooterChar"/>
    <w:uiPriority w:val="99"/>
    <w:unhideWhenUsed/>
    <w:rsid w:val="00957E24"/>
    <w:pPr>
      <w:tabs>
        <w:tab w:val="center" w:pos="4680"/>
        <w:tab w:val="right" w:pos="9360"/>
      </w:tabs>
    </w:pPr>
  </w:style>
  <w:style w:type="character" w:customStyle="1" w:styleId="FooterChar">
    <w:name w:val="Footer Char"/>
    <w:basedOn w:val="DefaultParagraphFont"/>
    <w:link w:val="Footer"/>
    <w:uiPriority w:val="99"/>
    <w:rsid w:val="00957E24"/>
  </w:style>
  <w:style w:type="table" w:styleId="TableGrid">
    <w:name w:val="Table Grid"/>
    <w:basedOn w:val="TableNormal"/>
    <w:uiPriority w:val="39"/>
    <w:rsid w:val="00595790"/>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4017B"/>
    <w:pPr>
      <w:ind w:left="720"/>
      <w:contextualSpacing/>
    </w:pPr>
  </w:style>
  <w:style w:type="paragraph" w:styleId="BalloonText">
    <w:name w:val="Balloon Text"/>
    <w:basedOn w:val="Normal"/>
    <w:link w:val="BalloonTextChar"/>
    <w:uiPriority w:val="99"/>
    <w:semiHidden/>
    <w:unhideWhenUsed/>
    <w:rsid w:val="00422D4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2D49"/>
    <w:rPr>
      <w:rFonts w:ascii="Segoe UI" w:hAnsi="Segoe UI" w:cs="Segoe UI"/>
      <w:sz w:val="18"/>
      <w:szCs w:val="18"/>
    </w:rPr>
  </w:style>
  <w:style w:type="table" w:customStyle="1" w:styleId="a0">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1">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2">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3">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4">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5">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paragraph" w:styleId="Subtitle">
    <w:name w:val="Subtitle"/>
    <w:basedOn w:val="Normal"/>
    <w:next w:val="Normal"/>
    <w:uiPriority w:val="11"/>
    <w:qFormat/>
    <w:pPr>
      <w:spacing w:after="160"/>
    </w:pPr>
    <w:rPr>
      <w:rFonts w:ascii="Calibri" w:eastAsia="Calibri" w:hAnsi="Calibri" w:cs="Calibri"/>
      <w:color w:val="5A5A5A"/>
      <w:sz w:val="22"/>
      <w:szCs w:val="22"/>
    </w:rPr>
  </w:style>
  <w:style w:type="table" w:customStyle="1" w:styleId="a8">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9">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jtWMz0SRa/mxs4e06vFomyjKWg==">CgMxLjA4AHIhMVhYRlpEQU5jcFM5bEs4YnN0b3RyUjBfTUJQUmxEOWdf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3808</Words>
  <Characters>21712</Characters>
  <Application>Microsoft Office Word</Application>
  <DocSecurity>0</DocSecurity>
  <Lines>180</Lines>
  <Paragraphs>50</Paragraphs>
  <ScaleCrop>false</ScaleCrop>
  <Company/>
  <LinksUpToDate>false</LinksUpToDate>
  <CharactersWithSpaces>25470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donny aribowo</cp:lastModifiedBy>
  <cp:revision>2</cp:revision>
  <dcterms:created xsi:type="dcterms:W3CDTF">2026-08-10T13:56:00Z</dcterms:created>
  <dcterms:modified xsi:type="dcterms:W3CDTF">2026-09-14T16:19:00Z</dcterms:modified>
</cp:coreProperties>
</file>