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4585B" w14:textId="77777777" w:rsidR="004A3D6C" w:rsidRDefault="004A3D6C" w:rsidP="004A3D6C">
      <w:pPr>
        <w:spacing w:before="1200" w:after="0" w:line="276" w:lineRule="auto"/>
        <w:ind w:left="720"/>
        <w:jc w:val="right"/>
        <w:rPr>
          <w:rFonts w:ascii="Calibri" w:hAnsi="Calibri" w:cs="Calibri"/>
          <w:sz w:val="48"/>
          <w:szCs w:val="44"/>
        </w:rPr>
      </w:pPr>
    </w:p>
    <w:p w14:paraId="3F6729FA" w14:textId="7717126A" w:rsidR="004A3D6C" w:rsidRPr="005C08E9" w:rsidRDefault="004A3D6C" w:rsidP="004A3D6C">
      <w:pPr>
        <w:spacing w:before="1200" w:after="0" w:line="276" w:lineRule="auto"/>
        <w:ind w:left="720"/>
        <w:jc w:val="right"/>
        <w:rPr>
          <w:rFonts w:ascii="Calibri" w:hAnsi="Calibri" w:cs="Calibri"/>
          <w:sz w:val="48"/>
          <w:szCs w:val="44"/>
        </w:rPr>
      </w:pPr>
      <w:r w:rsidRPr="005C08E9">
        <w:rPr>
          <w:rFonts w:ascii="Calibri" w:hAnsi="Calibri" w:cs="Calibri"/>
          <w:sz w:val="48"/>
          <w:szCs w:val="44"/>
        </w:rPr>
        <w:fldChar w:fldCharType="begin"/>
      </w:r>
      <w:r w:rsidRPr="005C08E9">
        <w:rPr>
          <w:rFonts w:ascii="Calibri" w:hAnsi="Calibri" w:cs="Calibri"/>
          <w:sz w:val="48"/>
          <w:szCs w:val="44"/>
        </w:rPr>
        <w:instrText xml:space="preserve"> DOCPROPERTY "[DOC_TITLE]"  \* MERGEFORMAT </w:instrText>
      </w:r>
      <w:r w:rsidRPr="005C08E9">
        <w:rPr>
          <w:rFonts w:ascii="Calibri" w:hAnsi="Calibri" w:cs="Calibri"/>
          <w:sz w:val="48"/>
          <w:szCs w:val="44"/>
        </w:rPr>
        <w:fldChar w:fldCharType="separate"/>
      </w:r>
      <w:r w:rsidR="00575F2B">
        <w:rPr>
          <w:rFonts w:ascii="Calibri" w:hAnsi="Calibri" w:cs="Calibri"/>
          <w:sz w:val="48"/>
          <w:szCs w:val="44"/>
        </w:rPr>
        <w:t>DATA BACKUP &amp; RECOVERY POLICY</w:t>
      </w:r>
      <w:r w:rsidRPr="005C08E9">
        <w:rPr>
          <w:rFonts w:ascii="Calibri" w:hAnsi="Calibri" w:cs="Calibri"/>
          <w:sz w:val="48"/>
          <w:szCs w:val="44"/>
        </w:rPr>
        <w:fldChar w:fldCharType="end"/>
      </w:r>
    </w:p>
    <w:p w14:paraId="73C22C84" w14:textId="4C24F15A" w:rsidR="004A3D6C" w:rsidRPr="005C08E9" w:rsidRDefault="004A3D6C" w:rsidP="004A3D6C">
      <w:pPr>
        <w:spacing w:before="480" w:after="0"/>
        <w:jc w:val="right"/>
        <w:rPr>
          <w:rFonts w:ascii="Calibri" w:hAnsi="Calibri" w:cs="Calibri"/>
          <w:i/>
          <w:color w:val="000000" w:themeColor="text1"/>
          <w:sz w:val="36"/>
          <w:szCs w:val="36"/>
        </w:rPr>
      </w:pPr>
      <w:r w:rsidRPr="005C08E9">
        <w:rPr>
          <w:rFonts w:ascii="Calibri" w:hAnsi="Calibri" w:cs="Calibri"/>
          <w:i/>
          <w:color w:val="000000" w:themeColor="text1"/>
          <w:sz w:val="36"/>
          <w:szCs w:val="36"/>
        </w:rPr>
        <w:t xml:space="preserve">Revision: </w:t>
      </w:r>
      <w:r w:rsidR="00BA69D0">
        <w:rPr>
          <w:rFonts w:ascii="Calibri" w:hAnsi="Calibri" w:cs="Calibri"/>
          <w:i/>
          <w:color w:val="FF0000"/>
          <w:sz w:val="36"/>
          <w:szCs w:val="36"/>
        </w:rPr>
        <w:t>r1.0</w:t>
      </w:r>
    </w:p>
    <w:p w14:paraId="7B32B5D7" w14:textId="404BDE37" w:rsidR="004A3D6C" w:rsidRPr="005C08E9" w:rsidRDefault="004A3D6C" w:rsidP="004A3D6C">
      <w:pPr>
        <w:spacing w:before="480" w:after="0"/>
        <w:jc w:val="right"/>
        <w:rPr>
          <w:rFonts w:ascii="Calibri" w:hAnsi="Calibri" w:cs="Calibri"/>
          <w:i/>
          <w:color w:val="000000" w:themeColor="text1"/>
          <w:sz w:val="36"/>
          <w:szCs w:val="36"/>
        </w:rPr>
      </w:pPr>
      <w:r w:rsidRPr="005C08E9">
        <w:rPr>
          <w:rFonts w:ascii="Calibri" w:hAnsi="Calibri" w:cs="Calibri"/>
          <w:i/>
          <w:color w:val="000000" w:themeColor="text1"/>
          <w:sz w:val="36"/>
          <w:szCs w:val="36"/>
        </w:rPr>
        <w:t>Effective Date</w:t>
      </w:r>
      <w:r w:rsidRPr="005C08E9">
        <w:rPr>
          <w:rFonts w:ascii="Calibri" w:hAnsi="Calibri" w:cs="Calibri"/>
          <w:i/>
          <w:sz w:val="36"/>
          <w:szCs w:val="36"/>
        </w:rPr>
        <w:t>:</w:t>
      </w:r>
      <w:r w:rsidRPr="005C08E9">
        <w:rPr>
          <w:rFonts w:ascii="Calibri" w:hAnsi="Calibri" w:cs="Calibri"/>
          <w:i/>
          <w:color w:val="FF0000"/>
          <w:sz w:val="36"/>
          <w:szCs w:val="36"/>
        </w:rPr>
        <w:t xml:space="preserve"> </w:t>
      </w:r>
    </w:p>
    <w:p w14:paraId="6376FCE7" w14:textId="74ED13C0" w:rsidR="004A3D6C" w:rsidRPr="005C08E9" w:rsidRDefault="004A3D6C" w:rsidP="004A3D6C">
      <w:pPr>
        <w:spacing w:before="480" w:after="0"/>
        <w:jc w:val="right"/>
        <w:rPr>
          <w:rFonts w:ascii="Calibri" w:hAnsi="Calibri" w:cs="Calibri"/>
          <w:i/>
          <w:color w:val="000000" w:themeColor="text1"/>
          <w:sz w:val="36"/>
          <w:szCs w:val="36"/>
        </w:rPr>
      </w:pPr>
      <w:r w:rsidRPr="005C08E9">
        <w:rPr>
          <w:rFonts w:ascii="Calibri" w:hAnsi="Calibri" w:cs="Calibri"/>
          <w:i/>
          <w:color w:val="000000" w:themeColor="text1"/>
          <w:sz w:val="36"/>
          <w:szCs w:val="36"/>
        </w:rPr>
        <w:t xml:space="preserve">Classification: </w:t>
      </w:r>
      <w:r w:rsidRPr="005C08E9">
        <w:rPr>
          <w:rFonts w:ascii="Calibri" w:hAnsi="Calibri" w:cs="Calibri"/>
          <w:i/>
          <w:color w:val="FF0000"/>
          <w:sz w:val="36"/>
          <w:szCs w:val="36"/>
        </w:rPr>
        <w:fldChar w:fldCharType="begin"/>
      </w:r>
      <w:r w:rsidRPr="005C08E9">
        <w:rPr>
          <w:rFonts w:ascii="Calibri" w:hAnsi="Calibri" w:cs="Calibri"/>
          <w:i/>
          <w:color w:val="FF0000"/>
          <w:sz w:val="36"/>
          <w:szCs w:val="36"/>
        </w:rPr>
        <w:instrText xml:space="preserve"> DOCPROPERTY "[DATA_CLASSIFICATION]"  \* MERGEFORMAT </w:instrText>
      </w:r>
      <w:r w:rsidRPr="005C08E9">
        <w:rPr>
          <w:rFonts w:ascii="Calibri" w:hAnsi="Calibri" w:cs="Calibri"/>
          <w:i/>
          <w:color w:val="FF0000"/>
          <w:sz w:val="36"/>
          <w:szCs w:val="36"/>
        </w:rPr>
        <w:fldChar w:fldCharType="separate"/>
      </w:r>
      <w:r w:rsidR="00575F2B">
        <w:rPr>
          <w:rFonts w:ascii="Calibri" w:hAnsi="Calibri" w:cs="Calibri"/>
          <w:i/>
          <w:color w:val="FF0000"/>
          <w:sz w:val="36"/>
          <w:szCs w:val="36"/>
        </w:rPr>
        <w:t>INTERNAL</w:t>
      </w:r>
      <w:r w:rsidRPr="005C08E9">
        <w:rPr>
          <w:rFonts w:ascii="Calibri" w:hAnsi="Calibri" w:cs="Calibri"/>
          <w:i/>
          <w:color w:val="FF0000"/>
          <w:sz w:val="36"/>
          <w:szCs w:val="36"/>
        </w:rPr>
        <w:fldChar w:fldCharType="end"/>
      </w:r>
    </w:p>
    <w:p w14:paraId="33429F56" w14:textId="7FEBEE57" w:rsidR="004B170A" w:rsidRPr="0010247B" w:rsidRDefault="00BE6E4B" w:rsidP="00525C88">
      <w:pPr>
        <w:spacing w:after="0" w:line="276" w:lineRule="auto"/>
        <w:rPr>
          <w:rFonts w:asciiTheme="majorHAnsi" w:hAnsiTheme="majorHAnsi" w:cs="Calibri"/>
          <w:color w:val="000000" w:themeColor="text1"/>
        </w:rPr>
      </w:pPr>
      <w:r w:rsidRPr="0010247B">
        <w:rPr>
          <w:rFonts w:asciiTheme="majorHAnsi" w:hAnsiTheme="majorHAnsi" w:cs="Calibri"/>
          <w:noProof/>
          <w:color w:val="000000" w:themeColor="text1"/>
          <w:lang w:val="en-US"/>
        </w:rPr>
        <mc:AlternateContent>
          <mc:Choice Requires="wps">
            <w:drawing>
              <wp:anchor distT="0" distB="0" distL="114300" distR="114300" simplePos="0" relativeHeight="251659264" behindDoc="0" locked="0" layoutInCell="1" allowOverlap="1" wp14:anchorId="6EEA3827" wp14:editId="23FE5A23">
                <wp:simplePos x="0" y="0"/>
                <wp:positionH relativeFrom="column">
                  <wp:posOffset>848360</wp:posOffset>
                </wp:positionH>
                <wp:positionV relativeFrom="paragraph">
                  <wp:posOffset>2090420</wp:posOffset>
                </wp:positionV>
                <wp:extent cx="4636135" cy="1026160"/>
                <wp:effectExtent l="0" t="0" r="0" b="254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02616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1119926" w14:textId="77777777" w:rsidR="007852C6" w:rsidRPr="00CE6868" w:rsidRDefault="007852C6" w:rsidP="007852C6">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Pr="00CE6868">
                              <w:rPr>
                                <w:rFonts w:ascii="Calibri" w:hAnsi="Calibri" w:cs="Calibri"/>
                                <w:b/>
                                <w:color w:val="808080" w:themeColor="background1" w:themeShade="80"/>
                                <w:sz w:val="16"/>
                                <w:szCs w:val="16"/>
                              </w:rPr>
                              <w:t>INFORMATION</w:t>
                            </w:r>
                          </w:p>
                          <w:p w14:paraId="6B2D0D4F" w14:textId="25F35C3D" w:rsidR="007852C6" w:rsidRPr="00FF14B0" w:rsidRDefault="007852C6" w:rsidP="007852C6">
                            <w:pPr>
                              <w:spacing w:before="120"/>
                              <w:ind w:right="321"/>
                              <w:jc w:val="both"/>
                              <w:rPr>
                                <w:rFonts w:ascii="Calibri" w:hAnsi="Calibri" w:cs="Calibri"/>
                                <w:color w:val="808080" w:themeColor="background1" w:themeShade="80"/>
                                <w:sz w:val="16"/>
                                <w:szCs w:val="16"/>
                              </w:rPr>
                            </w:pPr>
                            <w:r w:rsidRPr="00FF14B0">
                              <w:rPr>
                                <w:rFonts w:ascii="Calibri" w:hAnsi="Calibri" w:cs="Calibri"/>
                                <w:color w:val="808080" w:themeColor="background1" w:themeShade="80"/>
                                <w:sz w:val="16"/>
                                <w:szCs w:val="16"/>
                              </w:rPr>
                              <w:t xml:space="preserve">This is a proprietary document and is the property of </w:t>
                            </w:r>
                            <w:r w:rsidR="00BA69D0">
                              <w:rPr>
                                <w:rFonts w:ascii="Calibri" w:hAnsi="Calibri" w:cs="Calibri"/>
                                <w:color w:val="808080" w:themeColor="background1" w:themeShade="80"/>
                                <w:sz w:val="16"/>
                                <w:szCs w:val="16"/>
                              </w:rPr>
                              <w:t xml:space="preserve">XXXX </w:t>
                            </w:r>
                            <w:r w:rsidRPr="00FF14B0">
                              <w:rPr>
                                <w:rFonts w:ascii="Calibri" w:hAnsi="Calibri" w:cs="Calibri"/>
                                <w:color w:val="808080" w:themeColor="background1" w:themeShade="80"/>
                                <w:sz w:val="16"/>
                                <w:szCs w:val="16"/>
                              </w:rPr>
                              <w:t xml:space="preserve">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00BA69D0">
                              <w:rPr>
                                <w:rFonts w:ascii="Calibri" w:hAnsi="Calibri" w:cs="Calibri"/>
                                <w:color w:val="808080" w:themeColor="background1" w:themeShade="80"/>
                                <w:sz w:val="16"/>
                                <w:szCs w:val="16"/>
                              </w:rPr>
                              <w:t>XXXX</w:t>
                            </w:r>
                          </w:p>
                          <w:p w14:paraId="72A80399" w14:textId="55B80E83" w:rsidR="00FC21B5" w:rsidRPr="00525C88" w:rsidRDefault="00FC21B5" w:rsidP="00BE6E4B">
                            <w:pPr>
                              <w:spacing w:before="120"/>
                              <w:ind w:right="321"/>
                              <w:jc w:val="both"/>
                              <w:rPr>
                                <w:rFonts w:ascii="Calibri" w:hAnsi="Calibri" w:cs="Calibri"/>
                                <w:color w:val="808080" w:themeColor="background1" w:themeShade="80"/>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EA3827" id="_x0000_t202" coordsize="21600,21600" o:spt="202" path="m,l,21600r21600,l21600,xe">
                <v:stroke joinstyle="miter"/>
                <v:path gradientshapeok="t" o:connecttype="rect"/>
              </v:shapetype>
              <v:shape id="Text Box 6" o:spid="_x0000_s1026" type="#_x0000_t202" style="position:absolute;margin-left:66.8pt;margin-top:164.6pt;width:365.05pt;height:8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ez99QEAAMsDAAAOAAAAZHJzL2Uyb0RvYy54bWysU8tu2zAQvBfoPxC817Icx20Fy0HqwEWB&#13;&#10;9AGk/QCKoiSiFJdd0pbcr++SchwjuQXVgeByydmd2dH6ZuwNOyj0GmzJ89mcM2Ul1Nq2Jf/1c/fu&#13;&#10;A2c+CFsLA1aV/Kg8v9m8fbMeXKEW0IGpFTICsb4YXMm7EFyRZV52qhd+Bk5ZSjaAvQgUYpvVKAZC&#13;&#10;7022mM9X2QBYOwSpvKfTuynJNwm/aZQM35vGq8BMyam3kFZMaxXXbLMWRYvCdVqe2hCv6KIX2lLR&#13;&#10;M9SdCILtUb+A6rVE8NCEmYQ+g6bRUiUOxCafP2Pz0AmnEhcSx7uzTP7/wcpvhwf3A1kYP8FIA0wk&#13;&#10;vLsH+dszC9tO2FbdIsLQKVFT4TxKlg3OF6enUWpf+AhSDV+hpiGLfYAENDbYR1WIJyN0GsDxLLoa&#13;&#10;A5N0uFxdrfKra84k5fL5YpWv0lgyUTw+d+jDZwU9i5uSI001wYvDvQ+xHVE8XonVPBhd77QxKcC2&#13;&#10;2hpkB0EO2KUvMXh2zdh42UJ8NiHGk8QzUptIhrEaKRn5VlAfiTHC5Cj6A2jTAf7lbCA3ldz/2QtU&#13;&#10;nJkvllT7mC+X0X4pWF6/X1CAl5nqMiOsJKiSB86m7TZMlt071G1HlaY5WbglpRudNHjq6tQ3OSZJ&#13;&#10;c3J3tORlnG49/YObfwAAAP//AwBQSwMEFAAGAAgAAAAhAE7AKgXhAAAAEAEAAA8AAABkcnMvZG93&#13;&#10;bnJldi54bWxMT9tOg0AQfTfxHzZj4ouxi1C5laXxEhtfW/sBA2yByM4Sdlvo3zs+6cskJ3OuxXYx&#13;&#10;g7joyfWWFDytAhCaatv01Co4fn08piCcR2pwsKQVXLWDbXl7U2De2Jn2+nLwrWATcjkq6Lwfcyld&#13;&#10;3WmDbmVHTfw72cmgZzi1splwZnMzyDAIYmmwJ07ocNRvna6/D2ej4PQ5Pzxnc7Xzx2S/jl+xTyp7&#13;&#10;Ver+bnnf8HnZgPB68X8K+N3A/aHkYpU9U+PEwDiKYqYqiMIsBMGMNI4SEJWCdRakIMtC/h9S/gAA&#13;&#10;AP//AwBQSwECLQAUAAYACAAAACEAtoM4kv4AAADhAQAAEwAAAAAAAAAAAAAAAAAAAAAAW0NvbnRl&#13;&#10;bnRfVHlwZXNdLnhtbFBLAQItABQABgAIAAAAIQA4/SH/1gAAAJQBAAALAAAAAAAAAAAAAAAAAC8B&#13;&#10;AABfcmVscy8ucmVsc1BLAQItABQABgAIAAAAIQChJez99QEAAMsDAAAOAAAAAAAAAAAAAAAAAC4C&#13;&#10;AABkcnMvZTJvRG9jLnhtbFBLAQItABQABgAIAAAAIQBOwCoF4QAAABABAAAPAAAAAAAAAAAAAAAA&#13;&#10;AE8EAABkcnMvZG93bnJldi54bWxQSwUGAAAAAAQABADzAAAAXQUAAAAA&#13;&#10;" stroked="f">
                <v:textbox>
                  <w:txbxContent>
                    <w:p w14:paraId="11119926" w14:textId="77777777" w:rsidR="007852C6" w:rsidRPr="00CE6868" w:rsidRDefault="007852C6" w:rsidP="007852C6">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Pr="00CE6868">
                        <w:rPr>
                          <w:rFonts w:ascii="Calibri" w:hAnsi="Calibri" w:cs="Calibri"/>
                          <w:b/>
                          <w:color w:val="808080" w:themeColor="background1" w:themeShade="80"/>
                          <w:sz w:val="16"/>
                          <w:szCs w:val="16"/>
                        </w:rPr>
                        <w:t>INFORMATION</w:t>
                      </w:r>
                    </w:p>
                    <w:p w14:paraId="6B2D0D4F" w14:textId="25F35C3D" w:rsidR="007852C6" w:rsidRPr="00FF14B0" w:rsidRDefault="007852C6" w:rsidP="007852C6">
                      <w:pPr>
                        <w:spacing w:before="120"/>
                        <w:ind w:right="321"/>
                        <w:jc w:val="both"/>
                        <w:rPr>
                          <w:rFonts w:ascii="Calibri" w:hAnsi="Calibri" w:cs="Calibri"/>
                          <w:color w:val="808080" w:themeColor="background1" w:themeShade="80"/>
                          <w:sz w:val="16"/>
                          <w:szCs w:val="16"/>
                        </w:rPr>
                      </w:pPr>
                      <w:r w:rsidRPr="00FF14B0">
                        <w:rPr>
                          <w:rFonts w:ascii="Calibri" w:hAnsi="Calibri" w:cs="Calibri"/>
                          <w:color w:val="808080" w:themeColor="background1" w:themeShade="80"/>
                          <w:sz w:val="16"/>
                          <w:szCs w:val="16"/>
                        </w:rPr>
                        <w:t xml:space="preserve">This is a proprietary document and is the property of </w:t>
                      </w:r>
                      <w:r w:rsidR="00BA69D0">
                        <w:rPr>
                          <w:rFonts w:ascii="Calibri" w:hAnsi="Calibri" w:cs="Calibri"/>
                          <w:color w:val="808080" w:themeColor="background1" w:themeShade="80"/>
                          <w:sz w:val="16"/>
                          <w:szCs w:val="16"/>
                        </w:rPr>
                        <w:t xml:space="preserve">XXXX </w:t>
                      </w:r>
                      <w:r w:rsidRPr="00FF14B0">
                        <w:rPr>
                          <w:rFonts w:ascii="Calibri" w:hAnsi="Calibri" w:cs="Calibri"/>
                          <w:color w:val="808080" w:themeColor="background1" w:themeShade="80"/>
                          <w:sz w:val="16"/>
                          <w:szCs w:val="16"/>
                        </w:rPr>
                        <w:t xml:space="preserve">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00BA69D0">
                        <w:rPr>
                          <w:rFonts w:ascii="Calibri" w:hAnsi="Calibri" w:cs="Calibri"/>
                          <w:color w:val="808080" w:themeColor="background1" w:themeShade="80"/>
                          <w:sz w:val="16"/>
                          <w:szCs w:val="16"/>
                        </w:rPr>
                        <w:t>XXXX</w:t>
                      </w:r>
                    </w:p>
                    <w:p w14:paraId="72A80399" w14:textId="55B80E83" w:rsidR="00FC21B5" w:rsidRPr="00525C88" w:rsidRDefault="00FC21B5" w:rsidP="00BE6E4B">
                      <w:pPr>
                        <w:spacing w:before="120"/>
                        <w:ind w:right="321"/>
                        <w:jc w:val="both"/>
                        <w:rPr>
                          <w:rFonts w:ascii="Calibri" w:hAnsi="Calibri" w:cs="Calibri"/>
                          <w:color w:val="808080" w:themeColor="background1" w:themeShade="80"/>
                          <w:sz w:val="16"/>
                          <w:szCs w:val="16"/>
                        </w:rPr>
                      </w:pPr>
                    </w:p>
                  </w:txbxContent>
                </v:textbox>
              </v:shape>
            </w:pict>
          </mc:Fallback>
        </mc:AlternateContent>
      </w:r>
      <w:r w:rsidR="004B170A" w:rsidRPr="0010247B">
        <w:rPr>
          <w:rFonts w:asciiTheme="majorHAnsi" w:hAnsiTheme="majorHAnsi" w:cs="Calibri"/>
          <w:bCs/>
          <w:color w:val="000000" w:themeColor="text1"/>
        </w:rPr>
        <w:br w:type="page"/>
      </w:r>
    </w:p>
    <w:p w14:paraId="1DE770A6" w14:textId="77777777" w:rsidR="004B170A" w:rsidRPr="0010247B" w:rsidRDefault="004B170A" w:rsidP="00525C88">
      <w:pPr>
        <w:pStyle w:val="Caption"/>
        <w:spacing w:line="276" w:lineRule="auto"/>
        <w:rPr>
          <w:rFonts w:asciiTheme="majorHAnsi" w:hAnsiTheme="majorHAnsi" w:cs="Calibri"/>
          <w:i/>
          <w:color w:val="000000" w:themeColor="text1"/>
          <w:sz w:val="28"/>
          <w:szCs w:val="28"/>
        </w:rPr>
      </w:pPr>
      <w:r w:rsidRPr="0010247B">
        <w:rPr>
          <w:rFonts w:asciiTheme="majorHAnsi" w:hAnsiTheme="majorHAnsi" w:cs="Calibri"/>
          <w:color w:val="auto"/>
          <w:kern w:val="28"/>
          <w:sz w:val="28"/>
          <w:szCs w:val="28"/>
        </w:rPr>
        <w:lastRenderedPageBreak/>
        <w:t>Table of Contents</w:t>
      </w:r>
    </w:p>
    <w:bookmarkStart w:id="0" w:name="_Toc448824295"/>
    <w:p w14:paraId="74F28DB1" w14:textId="22DEC714" w:rsidR="00575F2B" w:rsidRDefault="00F72376">
      <w:pPr>
        <w:pStyle w:val="TOC1"/>
        <w:tabs>
          <w:tab w:val="left" w:pos="403"/>
          <w:tab w:val="right" w:leader="dot" w:pos="9730"/>
        </w:tabs>
        <w:rPr>
          <w:rFonts w:asciiTheme="minorHAnsi" w:eastAsiaTheme="minorEastAsia" w:hAnsiTheme="minorHAnsi" w:cstheme="minorBidi"/>
          <w:b w:val="0"/>
          <w:bCs w:val="0"/>
          <w:noProof/>
          <w:szCs w:val="22"/>
          <w:lang w:eastAsia="en-GB"/>
        </w:rPr>
      </w:pPr>
      <w:r>
        <w:rPr>
          <w:rFonts w:asciiTheme="majorHAnsi" w:hAnsiTheme="majorHAnsi" w:cs="Calibri"/>
          <w:color w:val="000000" w:themeColor="text1"/>
          <w:szCs w:val="22"/>
        </w:rPr>
        <w:fldChar w:fldCharType="begin"/>
      </w:r>
      <w:r>
        <w:rPr>
          <w:rFonts w:asciiTheme="majorHAnsi" w:hAnsiTheme="majorHAnsi" w:cs="Calibri"/>
          <w:color w:val="000000" w:themeColor="text1"/>
          <w:szCs w:val="22"/>
        </w:rPr>
        <w:instrText xml:space="preserve"> TOC \o "1-3" </w:instrText>
      </w:r>
      <w:r>
        <w:rPr>
          <w:rFonts w:asciiTheme="majorHAnsi" w:hAnsiTheme="majorHAnsi" w:cs="Calibri"/>
          <w:color w:val="000000" w:themeColor="text1"/>
          <w:szCs w:val="22"/>
        </w:rPr>
        <w:fldChar w:fldCharType="separate"/>
      </w:r>
      <w:r w:rsidR="00575F2B">
        <w:rPr>
          <w:noProof/>
        </w:rPr>
        <w:t>1.</w:t>
      </w:r>
      <w:r w:rsidR="00575F2B">
        <w:rPr>
          <w:rFonts w:asciiTheme="minorHAnsi" w:eastAsiaTheme="minorEastAsia" w:hAnsiTheme="minorHAnsi" w:cstheme="minorBidi"/>
          <w:b w:val="0"/>
          <w:bCs w:val="0"/>
          <w:noProof/>
          <w:szCs w:val="22"/>
          <w:lang w:eastAsia="en-GB"/>
        </w:rPr>
        <w:tab/>
      </w:r>
      <w:r w:rsidR="00575F2B">
        <w:rPr>
          <w:noProof/>
        </w:rPr>
        <w:t>Introduction</w:t>
      </w:r>
      <w:r w:rsidR="00575F2B">
        <w:rPr>
          <w:noProof/>
        </w:rPr>
        <w:tab/>
      </w:r>
      <w:r w:rsidR="00575F2B">
        <w:rPr>
          <w:noProof/>
        </w:rPr>
        <w:fldChar w:fldCharType="begin"/>
      </w:r>
      <w:r w:rsidR="00575F2B">
        <w:rPr>
          <w:noProof/>
        </w:rPr>
        <w:instrText xml:space="preserve"> PAGEREF _Toc65501446 \h </w:instrText>
      </w:r>
      <w:r w:rsidR="00575F2B">
        <w:rPr>
          <w:noProof/>
        </w:rPr>
      </w:r>
      <w:r w:rsidR="00575F2B">
        <w:rPr>
          <w:noProof/>
        </w:rPr>
        <w:fldChar w:fldCharType="separate"/>
      </w:r>
      <w:r w:rsidR="00575F2B">
        <w:rPr>
          <w:noProof/>
        </w:rPr>
        <w:t>3</w:t>
      </w:r>
      <w:r w:rsidR="00575F2B">
        <w:rPr>
          <w:noProof/>
        </w:rPr>
        <w:fldChar w:fldCharType="end"/>
      </w:r>
    </w:p>
    <w:p w14:paraId="1832BFA8" w14:textId="191DDCAE" w:rsidR="00575F2B" w:rsidRDefault="00575F2B">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1.1</w:t>
      </w:r>
      <w:r>
        <w:rPr>
          <w:rFonts w:asciiTheme="minorHAnsi" w:eastAsiaTheme="minorEastAsia" w:hAnsiTheme="minorHAnsi" w:cstheme="minorBidi"/>
          <w:b w:val="0"/>
          <w:bCs w:val="0"/>
          <w:i w:val="0"/>
          <w:iCs w:val="0"/>
          <w:noProof/>
          <w:sz w:val="22"/>
          <w:szCs w:val="22"/>
          <w:lang w:eastAsia="en-GB"/>
        </w:rPr>
        <w:tab/>
      </w:r>
      <w:r>
        <w:rPr>
          <w:noProof/>
        </w:rPr>
        <w:t>Document Definition</w:t>
      </w:r>
      <w:r>
        <w:rPr>
          <w:noProof/>
        </w:rPr>
        <w:tab/>
      </w:r>
      <w:r>
        <w:rPr>
          <w:noProof/>
        </w:rPr>
        <w:fldChar w:fldCharType="begin"/>
      </w:r>
      <w:r>
        <w:rPr>
          <w:noProof/>
        </w:rPr>
        <w:instrText xml:space="preserve"> PAGEREF _Toc65501447 \h </w:instrText>
      </w:r>
      <w:r>
        <w:rPr>
          <w:noProof/>
        </w:rPr>
      </w:r>
      <w:r>
        <w:rPr>
          <w:noProof/>
        </w:rPr>
        <w:fldChar w:fldCharType="separate"/>
      </w:r>
      <w:r>
        <w:rPr>
          <w:noProof/>
        </w:rPr>
        <w:t>3</w:t>
      </w:r>
      <w:r>
        <w:rPr>
          <w:noProof/>
        </w:rPr>
        <w:fldChar w:fldCharType="end"/>
      </w:r>
    </w:p>
    <w:p w14:paraId="6DEF4959" w14:textId="20BB6468" w:rsidR="00575F2B" w:rsidRDefault="00575F2B">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1.2</w:t>
      </w:r>
      <w:r>
        <w:rPr>
          <w:rFonts w:asciiTheme="minorHAnsi" w:eastAsiaTheme="minorEastAsia" w:hAnsiTheme="minorHAnsi" w:cstheme="minorBidi"/>
          <w:b w:val="0"/>
          <w:bCs w:val="0"/>
          <w:i w:val="0"/>
          <w:iCs w:val="0"/>
          <w:noProof/>
          <w:sz w:val="22"/>
          <w:szCs w:val="22"/>
          <w:lang w:eastAsia="en-GB"/>
        </w:rPr>
        <w:tab/>
      </w:r>
      <w:r>
        <w:rPr>
          <w:noProof/>
        </w:rPr>
        <w:t>Objective</w:t>
      </w:r>
      <w:r>
        <w:rPr>
          <w:noProof/>
        </w:rPr>
        <w:tab/>
      </w:r>
      <w:r>
        <w:rPr>
          <w:noProof/>
        </w:rPr>
        <w:fldChar w:fldCharType="begin"/>
      </w:r>
      <w:r>
        <w:rPr>
          <w:noProof/>
        </w:rPr>
        <w:instrText xml:space="preserve"> PAGEREF _Toc65501448 \h </w:instrText>
      </w:r>
      <w:r>
        <w:rPr>
          <w:noProof/>
        </w:rPr>
      </w:r>
      <w:r>
        <w:rPr>
          <w:noProof/>
        </w:rPr>
        <w:fldChar w:fldCharType="separate"/>
      </w:r>
      <w:r>
        <w:rPr>
          <w:noProof/>
        </w:rPr>
        <w:t>3</w:t>
      </w:r>
      <w:r>
        <w:rPr>
          <w:noProof/>
        </w:rPr>
        <w:fldChar w:fldCharType="end"/>
      </w:r>
    </w:p>
    <w:p w14:paraId="0FDDD9D0" w14:textId="50D7EB40" w:rsidR="00575F2B" w:rsidRDefault="00575F2B">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1.3</w:t>
      </w:r>
      <w:r>
        <w:rPr>
          <w:rFonts w:asciiTheme="minorHAnsi" w:eastAsiaTheme="minorEastAsia" w:hAnsiTheme="minorHAnsi" w:cstheme="minorBidi"/>
          <w:b w:val="0"/>
          <w:bCs w:val="0"/>
          <w:i w:val="0"/>
          <w:iCs w:val="0"/>
          <w:noProof/>
          <w:sz w:val="22"/>
          <w:szCs w:val="22"/>
          <w:lang w:eastAsia="en-GB"/>
        </w:rPr>
        <w:tab/>
      </w:r>
      <w:r>
        <w:rPr>
          <w:noProof/>
        </w:rPr>
        <w:t>Scope</w:t>
      </w:r>
      <w:r>
        <w:rPr>
          <w:noProof/>
        </w:rPr>
        <w:tab/>
      </w:r>
      <w:r>
        <w:rPr>
          <w:noProof/>
        </w:rPr>
        <w:fldChar w:fldCharType="begin"/>
      </w:r>
      <w:r>
        <w:rPr>
          <w:noProof/>
        </w:rPr>
        <w:instrText xml:space="preserve"> PAGEREF _Toc65501449 \h </w:instrText>
      </w:r>
      <w:r>
        <w:rPr>
          <w:noProof/>
        </w:rPr>
      </w:r>
      <w:r>
        <w:rPr>
          <w:noProof/>
        </w:rPr>
        <w:fldChar w:fldCharType="separate"/>
      </w:r>
      <w:r>
        <w:rPr>
          <w:noProof/>
        </w:rPr>
        <w:t>3</w:t>
      </w:r>
      <w:r>
        <w:rPr>
          <w:noProof/>
        </w:rPr>
        <w:fldChar w:fldCharType="end"/>
      </w:r>
    </w:p>
    <w:p w14:paraId="4CF9CB6A" w14:textId="7D4BDC4D" w:rsidR="00575F2B" w:rsidRDefault="00575F2B">
      <w:pPr>
        <w:pStyle w:val="TOC3"/>
        <w:tabs>
          <w:tab w:val="left" w:pos="1200"/>
          <w:tab w:val="right" w:leader="dot" w:pos="9730"/>
        </w:tabs>
        <w:rPr>
          <w:rFonts w:asciiTheme="minorHAnsi" w:eastAsiaTheme="minorEastAsia" w:hAnsiTheme="minorHAnsi" w:cstheme="minorBidi"/>
          <w:noProof/>
          <w:sz w:val="22"/>
          <w:szCs w:val="22"/>
          <w:lang w:eastAsia="en-GB"/>
        </w:rPr>
      </w:pPr>
      <w:r w:rsidRPr="00340334">
        <w:rPr>
          <w:rFonts w:cs="Calibri"/>
          <w:noProof/>
        </w:rPr>
        <w:t>1.3.1</w:t>
      </w:r>
      <w:r>
        <w:rPr>
          <w:rFonts w:asciiTheme="minorHAnsi" w:eastAsiaTheme="minorEastAsia" w:hAnsiTheme="minorHAnsi" w:cstheme="minorBidi"/>
          <w:noProof/>
          <w:sz w:val="22"/>
          <w:szCs w:val="22"/>
          <w:lang w:eastAsia="en-GB"/>
        </w:rPr>
        <w:tab/>
      </w:r>
      <w:r w:rsidRPr="00340334">
        <w:rPr>
          <w:rFonts w:cs="Calibri"/>
          <w:noProof/>
        </w:rPr>
        <w:t>Applicability to employee</w:t>
      </w:r>
      <w:r>
        <w:rPr>
          <w:noProof/>
        </w:rPr>
        <w:tab/>
      </w:r>
      <w:r>
        <w:rPr>
          <w:noProof/>
        </w:rPr>
        <w:fldChar w:fldCharType="begin"/>
      </w:r>
      <w:r>
        <w:rPr>
          <w:noProof/>
        </w:rPr>
        <w:instrText xml:space="preserve"> PAGEREF _Toc65501450 \h </w:instrText>
      </w:r>
      <w:r>
        <w:rPr>
          <w:noProof/>
        </w:rPr>
      </w:r>
      <w:r>
        <w:rPr>
          <w:noProof/>
        </w:rPr>
        <w:fldChar w:fldCharType="separate"/>
      </w:r>
      <w:r>
        <w:rPr>
          <w:noProof/>
        </w:rPr>
        <w:t>3</w:t>
      </w:r>
      <w:r>
        <w:rPr>
          <w:noProof/>
        </w:rPr>
        <w:fldChar w:fldCharType="end"/>
      </w:r>
    </w:p>
    <w:p w14:paraId="25FD8CF5" w14:textId="1CAC3726" w:rsidR="00575F2B" w:rsidRDefault="00575F2B">
      <w:pPr>
        <w:pStyle w:val="TOC3"/>
        <w:tabs>
          <w:tab w:val="left" w:pos="1200"/>
          <w:tab w:val="right" w:leader="dot" w:pos="9730"/>
        </w:tabs>
        <w:rPr>
          <w:rFonts w:asciiTheme="minorHAnsi" w:eastAsiaTheme="minorEastAsia" w:hAnsiTheme="minorHAnsi" w:cstheme="minorBidi"/>
          <w:noProof/>
          <w:sz w:val="22"/>
          <w:szCs w:val="22"/>
          <w:lang w:eastAsia="en-GB"/>
        </w:rPr>
      </w:pPr>
      <w:r w:rsidRPr="00340334">
        <w:rPr>
          <w:rFonts w:cs="Calibri"/>
          <w:noProof/>
        </w:rPr>
        <w:t>1.3.2</w:t>
      </w:r>
      <w:r>
        <w:rPr>
          <w:rFonts w:asciiTheme="minorHAnsi" w:eastAsiaTheme="minorEastAsia" w:hAnsiTheme="minorHAnsi" w:cstheme="minorBidi"/>
          <w:noProof/>
          <w:sz w:val="22"/>
          <w:szCs w:val="22"/>
          <w:lang w:eastAsia="en-GB"/>
        </w:rPr>
        <w:tab/>
      </w:r>
      <w:r w:rsidRPr="00340334">
        <w:rPr>
          <w:rFonts w:cs="Calibri"/>
          <w:noProof/>
        </w:rPr>
        <w:t>Applicability to External Parties</w:t>
      </w:r>
      <w:r>
        <w:rPr>
          <w:noProof/>
        </w:rPr>
        <w:tab/>
      </w:r>
      <w:r>
        <w:rPr>
          <w:noProof/>
        </w:rPr>
        <w:fldChar w:fldCharType="begin"/>
      </w:r>
      <w:r>
        <w:rPr>
          <w:noProof/>
        </w:rPr>
        <w:instrText xml:space="preserve"> PAGEREF _Toc65501451 \h </w:instrText>
      </w:r>
      <w:r>
        <w:rPr>
          <w:noProof/>
        </w:rPr>
      </w:r>
      <w:r>
        <w:rPr>
          <w:noProof/>
        </w:rPr>
        <w:fldChar w:fldCharType="separate"/>
      </w:r>
      <w:r>
        <w:rPr>
          <w:noProof/>
        </w:rPr>
        <w:t>3</w:t>
      </w:r>
      <w:r>
        <w:rPr>
          <w:noProof/>
        </w:rPr>
        <w:fldChar w:fldCharType="end"/>
      </w:r>
    </w:p>
    <w:p w14:paraId="0B15589E" w14:textId="608D2E2D" w:rsidR="00575F2B" w:rsidRDefault="00575F2B">
      <w:pPr>
        <w:pStyle w:val="TOC3"/>
        <w:tabs>
          <w:tab w:val="left" w:pos="1200"/>
          <w:tab w:val="right" w:leader="dot" w:pos="9730"/>
        </w:tabs>
        <w:rPr>
          <w:rFonts w:asciiTheme="minorHAnsi" w:eastAsiaTheme="minorEastAsia" w:hAnsiTheme="minorHAnsi" w:cstheme="minorBidi"/>
          <w:noProof/>
          <w:sz w:val="22"/>
          <w:szCs w:val="22"/>
          <w:lang w:eastAsia="en-GB"/>
        </w:rPr>
      </w:pPr>
      <w:r w:rsidRPr="00340334">
        <w:rPr>
          <w:rFonts w:cs="Calibri"/>
          <w:noProof/>
        </w:rPr>
        <w:t>1.3.3</w:t>
      </w:r>
      <w:r>
        <w:rPr>
          <w:rFonts w:asciiTheme="minorHAnsi" w:eastAsiaTheme="minorEastAsia" w:hAnsiTheme="minorHAnsi" w:cstheme="minorBidi"/>
          <w:noProof/>
          <w:sz w:val="22"/>
          <w:szCs w:val="22"/>
          <w:lang w:eastAsia="en-GB"/>
        </w:rPr>
        <w:tab/>
      </w:r>
      <w:r w:rsidRPr="00340334">
        <w:rPr>
          <w:rFonts w:cs="Calibri"/>
          <w:noProof/>
        </w:rPr>
        <w:t>Applicability to Assets</w:t>
      </w:r>
      <w:r>
        <w:rPr>
          <w:noProof/>
        </w:rPr>
        <w:tab/>
      </w:r>
      <w:r>
        <w:rPr>
          <w:noProof/>
        </w:rPr>
        <w:fldChar w:fldCharType="begin"/>
      </w:r>
      <w:r>
        <w:rPr>
          <w:noProof/>
        </w:rPr>
        <w:instrText xml:space="preserve"> PAGEREF _Toc65501452 \h </w:instrText>
      </w:r>
      <w:r>
        <w:rPr>
          <w:noProof/>
        </w:rPr>
      </w:r>
      <w:r>
        <w:rPr>
          <w:noProof/>
        </w:rPr>
        <w:fldChar w:fldCharType="separate"/>
      </w:r>
      <w:r>
        <w:rPr>
          <w:noProof/>
        </w:rPr>
        <w:t>3</w:t>
      </w:r>
      <w:r>
        <w:rPr>
          <w:noProof/>
        </w:rPr>
        <w:fldChar w:fldCharType="end"/>
      </w:r>
    </w:p>
    <w:p w14:paraId="4CF54F0F" w14:textId="35F5F495" w:rsidR="00575F2B" w:rsidRDefault="00575F2B">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1.4</w:t>
      </w:r>
      <w:r>
        <w:rPr>
          <w:rFonts w:asciiTheme="minorHAnsi" w:eastAsiaTheme="minorEastAsia" w:hAnsiTheme="minorHAnsi" w:cstheme="minorBidi"/>
          <w:b w:val="0"/>
          <w:bCs w:val="0"/>
          <w:i w:val="0"/>
          <w:iCs w:val="0"/>
          <w:noProof/>
          <w:sz w:val="22"/>
          <w:szCs w:val="22"/>
          <w:lang w:eastAsia="en-GB"/>
        </w:rPr>
        <w:tab/>
      </w:r>
      <w:r>
        <w:rPr>
          <w:noProof/>
        </w:rPr>
        <w:t>Related Documents / References</w:t>
      </w:r>
      <w:r>
        <w:rPr>
          <w:noProof/>
        </w:rPr>
        <w:tab/>
      </w:r>
      <w:r>
        <w:rPr>
          <w:noProof/>
        </w:rPr>
        <w:fldChar w:fldCharType="begin"/>
      </w:r>
      <w:r>
        <w:rPr>
          <w:noProof/>
        </w:rPr>
        <w:instrText xml:space="preserve"> PAGEREF _Toc65501453 \h </w:instrText>
      </w:r>
      <w:r>
        <w:rPr>
          <w:noProof/>
        </w:rPr>
      </w:r>
      <w:r>
        <w:rPr>
          <w:noProof/>
        </w:rPr>
        <w:fldChar w:fldCharType="separate"/>
      </w:r>
      <w:r>
        <w:rPr>
          <w:noProof/>
        </w:rPr>
        <w:t>3</w:t>
      </w:r>
      <w:r>
        <w:rPr>
          <w:noProof/>
        </w:rPr>
        <w:fldChar w:fldCharType="end"/>
      </w:r>
    </w:p>
    <w:p w14:paraId="79E6CBFC" w14:textId="303839A3" w:rsidR="00575F2B" w:rsidRDefault="00575F2B">
      <w:pPr>
        <w:pStyle w:val="TOC1"/>
        <w:tabs>
          <w:tab w:val="left" w:pos="403"/>
          <w:tab w:val="right" w:leader="dot" w:pos="9730"/>
        </w:tabs>
        <w:rPr>
          <w:rFonts w:asciiTheme="minorHAnsi" w:eastAsiaTheme="minorEastAsia" w:hAnsiTheme="minorHAnsi" w:cstheme="minorBidi"/>
          <w:b w:val="0"/>
          <w:bCs w:val="0"/>
          <w:noProof/>
          <w:szCs w:val="22"/>
          <w:lang w:eastAsia="en-GB"/>
        </w:rPr>
      </w:pPr>
      <w:r>
        <w:rPr>
          <w:noProof/>
        </w:rPr>
        <w:t>2.</w:t>
      </w:r>
      <w:r>
        <w:rPr>
          <w:rFonts w:asciiTheme="minorHAnsi" w:eastAsiaTheme="minorEastAsia" w:hAnsiTheme="minorHAnsi" w:cstheme="minorBidi"/>
          <w:b w:val="0"/>
          <w:bCs w:val="0"/>
          <w:noProof/>
          <w:szCs w:val="22"/>
          <w:lang w:eastAsia="en-GB"/>
        </w:rPr>
        <w:tab/>
      </w:r>
      <w:r>
        <w:rPr>
          <w:noProof/>
        </w:rPr>
        <w:t>Policy Statements</w:t>
      </w:r>
      <w:r>
        <w:rPr>
          <w:noProof/>
        </w:rPr>
        <w:tab/>
      </w:r>
      <w:r>
        <w:rPr>
          <w:noProof/>
        </w:rPr>
        <w:fldChar w:fldCharType="begin"/>
      </w:r>
      <w:r>
        <w:rPr>
          <w:noProof/>
        </w:rPr>
        <w:instrText xml:space="preserve"> PAGEREF _Toc65501454 \h </w:instrText>
      </w:r>
      <w:r>
        <w:rPr>
          <w:noProof/>
        </w:rPr>
      </w:r>
      <w:r>
        <w:rPr>
          <w:noProof/>
        </w:rPr>
        <w:fldChar w:fldCharType="separate"/>
      </w:r>
      <w:r>
        <w:rPr>
          <w:noProof/>
        </w:rPr>
        <w:t>4</w:t>
      </w:r>
      <w:r>
        <w:rPr>
          <w:noProof/>
        </w:rPr>
        <w:fldChar w:fldCharType="end"/>
      </w:r>
    </w:p>
    <w:p w14:paraId="262C8513" w14:textId="6207BD2A" w:rsidR="00575F2B" w:rsidRDefault="00575F2B">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w:t>
      </w:r>
      <w:r>
        <w:rPr>
          <w:rFonts w:asciiTheme="minorHAnsi" w:eastAsiaTheme="minorEastAsia" w:hAnsiTheme="minorHAnsi" w:cstheme="minorBidi"/>
          <w:b w:val="0"/>
          <w:bCs w:val="0"/>
          <w:i w:val="0"/>
          <w:iCs w:val="0"/>
          <w:noProof/>
          <w:sz w:val="22"/>
          <w:szCs w:val="22"/>
          <w:lang w:eastAsia="en-GB"/>
        </w:rPr>
        <w:tab/>
      </w:r>
      <w:r>
        <w:rPr>
          <w:noProof/>
        </w:rPr>
        <w:t>Backup Frequency</w:t>
      </w:r>
      <w:r>
        <w:rPr>
          <w:noProof/>
        </w:rPr>
        <w:tab/>
      </w:r>
      <w:r>
        <w:rPr>
          <w:noProof/>
        </w:rPr>
        <w:fldChar w:fldCharType="begin"/>
      </w:r>
      <w:r>
        <w:rPr>
          <w:noProof/>
        </w:rPr>
        <w:instrText xml:space="preserve"> PAGEREF _Toc65501455 \h </w:instrText>
      </w:r>
      <w:r>
        <w:rPr>
          <w:noProof/>
        </w:rPr>
      </w:r>
      <w:r>
        <w:rPr>
          <w:noProof/>
        </w:rPr>
        <w:fldChar w:fldCharType="separate"/>
      </w:r>
      <w:r>
        <w:rPr>
          <w:noProof/>
        </w:rPr>
        <w:t>4</w:t>
      </w:r>
      <w:r>
        <w:rPr>
          <w:noProof/>
        </w:rPr>
        <w:fldChar w:fldCharType="end"/>
      </w:r>
    </w:p>
    <w:p w14:paraId="14F9ED91" w14:textId="7F43EB85" w:rsidR="00575F2B" w:rsidRDefault="00575F2B">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40334">
        <w:rPr>
          <w:noProof/>
          <w:color w:val="FF0000"/>
        </w:rPr>
        <w:t>2.2</w:t>
      </w:r>
      <w:r>
        <w:rPr>
          <w:rFonts w:asciiTheme="minorHAnsi" w:eastAsiaTheme="minorEastAsia" w:hAnsiTheme="minorHAnsi" w:cstheme="minorBidi"/>
          <w:b w:val="0"/>
          <w:bCs w:val="0"/>
          <w:i w:val="0"/>
          <w:iCs w:val="0"/>
          <w:noProof/>
          <w:sz w:val="22"/>
          <w:szCs w:val="22"/>
          <w:lang w:eastAsia="en-GB"/>
        </w:rPr>
        <w:tab/>
      </w:r>
      <w:r w:rsidRPr="00340334">
        <w:rPr>
          <w:noProof/>
          <w:color w:val="FF0000"/>
        </w:rPr>
        <w:t>Backup and Recovery Statements</w:t>
      </w:r>
      <w:r>
        <w:rPr>
          <w:noProof/>
        </w:rPr>
        <w:tab/>
      </w:r>
      <w:r>
        <w:rPr>
          <w:noProof/>
        </w:rPr>
        <w:fldChar w:fldCharType="begin"/>
      </w:r>
      <w:r>
        <w:rPr>
          <w:noProof/>
        </w:rPr>
        <w:instrText xml:space="preserve"> PAGEREF _Toc65501456 \h </w:instrText>
      </w:r>
      <w:r>
        <w:rPr>
          <w:noProof/>
        </w:rPr>
      </w:r>
      <w:r>
        <w:rPr>
          <w:noProof/>
        </w:rPr>
        <w:fldChar w:fldCharType="separate"/>
      </w:r>
      <w:r>
        <w:rPr>
          <w:noProof/>
        </w:rPr>
        <w:t>4</w:t>
      </w:r>
      <w:r>
        <w:rPr>
          <w:noProof/>
        </w:rPr>
        <w:fldChar w:fldCharType="end"/>
      </w:r>
    </w:p>
    <w:p w14:paraId="531B87FA" w14:textId="3E074708" w:rsidR="00575F2B" w:rsidRDefault="00575F2B">
      <w:pPr>
        <w:pStyle w:val="TOC1"/>
        <w:tabs>
          <w:tab w:val="left" w:pos="403"/>
          <w:tab w:val="right" w:leader="dot" w:pos="9730"/>
        </w:tabs>
        <w:rPr>
          <w:rFonts w:asciiTheme="minorHAnsi" w:eastAsiaTheme="minorEastAsia" w:hAnsiTheme="minorHAnsi" w:cstheme="minorBidi"/>
          <w:b w:val="0"/>
          <w:bCs w:val="0"/>
          <w:noProof/>
          <w:szCs w:val="22"/>
          <w:lang w:eastAsia="en-GB"/>
        </w:rPr>
      </w:pPr>
      <w:r>
        <w:rPr>
          <w:noProof/>
        </w:rPr>
        <w:t>3.</w:t>
      </w:r>
      <w:r>
        <w:rPr>
          <w:rFonts w:asciiTheme="minorHAnsi" w:eastAsiaTheme="minorEastAsia" w:hAnsiTheme="minorHAnsi" w:cstheme="minorBidi"/>
          <w:b w:val="0"/>
          <w:bCs w:val="0"/>
          <w:noProof/>
          <w:szCs w:val="22"/>
          <w:lang w:eastAsia="en-GB"/>
        </w:rPr>
        <w:tab/>
      </w:r>
      <w:r>
        <w:rPr>
          <w:noProof/>
        </w:rPr>
        <w:t>Policy Compliance &amp; Enforcement</w:t>
      </w:r>
      <w:r>
        <w:rPr>
          <w:noProof/>
        </w:rPr>
        <w:tab/>
      </w:r>
      <w:r>
        <w:rPr>
          <w:noProof/>
        </w:rPr>
        <w:fldChar w:fldCharType="begin"/>
      </w:r>
      <w:r>
        <w:rPr>
          <w:noProof/>
        </w:rPr>
        <w:instrText xml:space="preserve"> PAGEREF _Toc65501457 \h </w:instrText>
      </w:r>
      <w:r>
        <w:rPr>
          <w:noProof/>
        </w:rPr>
      </w:r>
      <w:r>
        <w:rPr>
          <w:noProof/>
        </w:rPr>
        <w:fldChar w:fldCharType="separate"/>
      </w:r>
      <w:r>
        <w:rPr>
          <w:noProof/>
        </w:rPr>
        <w:t>5</w:t>
      </w:r>
      <w:r>
        <w:rPr>
          <w:noProof/>
        </w:rPr>
        <w:fldChar w:fldCharType="end"/>
      </w:r>
    </w:p>
    <w:p w14:paraId="623C536A" w14:textId="0FE01B10" w:rsidR="00575F2B" w:rsidRDefault="00575F2B">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3.1</w:t>
      </w:r>
      <w:r>
        <w:rPr>
          <w:rFonts w:asciiTheme="minorHAnsi" w:eastAsiaTheme="minorEastAsia" w:hAnsiTheme="minorHAnsi" w:cstheme="minorBidi"/>
          <w:b w:val="0"/>
          <w:bCs w:val="0"/>
          <w:i w:val="0"/>
          <w:iCs w:val="0"/>
          <w:noProof/>
          <w:sz w:val="22"/>
          <w:szCs w:val="22"/>
          <w:lang w:eastAsia="en-GB"/>
        </w:rPr>
        <w:tab/>
      </w:r>
      <w:r>
        <w:rPr>
          <w:noProof/>
        </w:rPr>
        <w:t>Compliance Measures</w:t>
      </w:r>
      <w:r>
        <w:rPr>
          <w:noProof/>
        </w:rPr>
        <w:tab/>
      </w:r>
      <w:r>
        <w:rPr>
          <w:noProof/>
        </w:rPr>
        <w:fldChar w:fldCharType="begin"/>
      </w:r>
      <w:r>
        <w:rPr>
          <w:noProof/>
        </w:rPr>
        <w:instrText xml:space="preserve"> PAGEREF _Toc65501458 \h </w:instrText>
      </w:r>
      <w:r>
        <w:rPr>
          <w:noProof/>
        </w:rPr>
      </w:r>
      <w:r>
        <w:rPr>
          <w:noProof/>
        </w:rPr>
        <w:fldChar w:fldCharType="separate"/>
      </w:r>
      <w:r>
        <w:rPr>
          <w:noProof/>
        </w:rPr>
        <w:t>5</w:t>
      </w:r>
      <w:r>
        <w:rPr>
          <w:noProof/>
        </w:rPr>
        <w:fldChar w:fldCharType="end"/>
      </w:r>
    </w:p>
    <w:p w14:paraId="3F59024B" w14:textId="3FC352CF" w:rsidR="00575F2B" w:rsidRDefault="00575F2B">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3.2</w:t>
      </w:r>
      <w:r>
        <w:rPr>
          <w:rFonts w:asciiTheme="minorHAnsi" w:eastAsiaTheme="minorEastAsia" w:hAnsiTheme="minorHAnsi" w:cstheme="minorBidi"/>
          <w:b w:val="0"/>
          <w:bCs w:val="0"/>
          <w:i w:val="0"/>
          <w:iCs w:val="0"/>
          <w:noProof/>
          <w:sz w:val="22"/>
          <w:szCs w:val="22"/>
          <w:lang w:eastAsia="en-GB"/>
        </w:rPr>
        <w:tab/>
      </w:r>
      <w:r>
        <w:rPr>
          <w:noProof/>
        </w:rPr>
        <w:t>Enforcement</w:t>
      </w:r>
      <w:r>
        <w:rPr>
          <w:noProof/>
        </w:rPr>
        <w:tab/>
      </w:r>
      <w:r>
        <w:rPr>
          <w:noProof/>
        </w:rPr>
        <w:fldChar w:fldCharType="begin"/>
      </w:r>
      <w:r>
        <w:rPr>
          <w:noProof/>
        </w:rPr>
        <w:instrText xml:space="preserve"> PAGEREF _Toc65501459 \h </w:instrText>
      </w:r>
      <w:r>
        <w:rPr>
          <w:noProof/>
        </w:rPr>
      </w:r>
      <w:r>
        <w:rPr>
          <w:noProof/>
        </w:rPr>
        <w:fldChar w:fldCharType="separate"/>
      </w:r>
      <w:r>
        <w:rPr>
          <w:noProof/>
        </w:rPr>
        <w:t>5</w:t>
      </w:r>
      <w:r>
        <w:rPr>
          <w:noProof/>
        </w:rPr>
        <w:fldChar w:fldCharType="end"/>
      </w:r>
    </w:p>
    <w:p w14:paraId="54B9C997" w14:textId="709BA3AE" w:rsidR="00575F2B" w:rsidRDefault="00575F2B">
      <w:pPr>
        <w:pStyle w:val="TOC1"/>
        <w:tabs>
          <w:tab w:val="left" w:pos="403"/>
          <w:tab w:val="right" w:leader="dot" w:pos="9730"/>
        </w:tabs>
        <w:rPr>
          <w:rFonts w:asciiTheme="minorHAnsi" w:eastAsiaTheme="minorEastAsia" w:hAnsiTheme="minorHAnsi" w:cstheme="minorBidi"/>
          <w:b w:val="0"/>
          <w:bCs w:val="0"/>
          <w:noProof/>
          <w:szCs w:val="22"/>
          <w:lang w:eastAsia="en-GB"/>
        </w:rPr>
      </w:pPr>
      <w:r>
        <w:rPr>
          <w:noProof/>
        </w:rPr>
        <w:t>4.</w:t>
      </w:r>
      <w:r>
        <w:rPr>
          <w:rFonts w:asciiTheme="minorHAnsi" w:eastAsiaTheme="minorEastAsia" w:hAnsiTheme="minorHAnsi" w:cstheme="minorBidi"/>
          <w:b w:val="0"/>
          <w:bCs w:val="0"/>
          <w:noProof/>
          <w:szCs w:val="22"/>
          <w:lang w:eastAsia="en-GB"/>
        </w:rPr>
        <w:tab/>
      </w:r>
      <w:r>
        <w:rPr>
          <w:noProof/>
        </w:rPr>
        <w:t>Exception Process / Glossary</w:t>
      </w:r>
      <w:r>
        <w:rPr>
          <w:noProof/>
        </w:rPr>
        <w:tab/>
      </w:r>
      <w:r>
        <w:rPr>
          <w:noProof/>
        </w:rPr>
        <w:fldChar w:fldCharType="begin"/>
      </w:r>
      <w:r>
        <w:rPr>
          <w:noProof/>
        </w:rPr>
        <w:instrText xml:space="preserve"> PAGEREF _Toc65501460 \h </w:instrText>
      </w:r>
      <w:r>
        <w:rPr>
          <w:noProof/>
        </w:rPr>
      </w:r>
      <w:r>
        <w:rPr>
          <w:noProof/>
        </w:rPr>
        <w:fldChar w:fldCharType="separate"/>
      </w:r>
      <w:r>
        <w:rPr>
          <w:noProof/>
        </w:rPr>
        <w:t>6</w:t>
      </w:r>
      <w:r>
        <w:rPr>
          <w:noProof/>
        </w:rPr>
        <w:fldChar w:fldCharType="end"/>
      </w:r>
    </w:p>
    <w:p w14:paraId="76779798" w14:textId="30E77612" w:rsidR="00575F2B" w:rsidRDefault="00575F2B">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4.1</w:t>
      </w:r>
      <w:r>
        <w:rPr>
          <w:rFonts w:asciiTheme="minorHAnsi" w:eastAsiaTheme="minorEastAsia" w:hAnsiTheme="minorHAnsi" w:cstheme="minorBidi"/>
          <w:b w:val="0"/>
          <w:bCs w:val="0"/>
          <w:i w:val="0"/>
          <w:iCs w:val="0"/>
          <w:noProof/>
          <w:sz w:val="22"/>
          <w:szCs w:val="22"/>
          <w:lang w:eastAsia="en-GB"/>
        </w:rPr>
        <w:tab/>
      </w:r>
      <w:r>
        <w:rPr>
          <w:noProof/>
        </w:rPr>
        <w:t>Exception Process</w:t>
      </w:r>
      <w:r>
        <w:rPr>
          <w:noProof/>
        </w:rPr>
        <w:tab/>
      </w:r>
      <w:r>
        <w:rPr>
          <w:noProof/>
        </w:rPr>
        <w:fldChar w:fldCharType="begin"/>
      </w:r>
      <w:r>
        <w:rPr>
          <w:noProof/>
        </w:rPr>
        <w:instrText xml:space="preserve"> PAGEREF _Toc65501461 \h </w:instrText>
      </w:r>
      <w:r>
        <w:rPr>
          <w:noProof/>
        </w:rPr>
      </w:r>
      <w:r>
        <w:rPr>
          <w:noProof/>
        </w:rPr>
        <w:fldChar w:fldCharType="separate"/>
      </w:r>
      <w:r>
        <w:rPr>
          <w:noProof/>
        </w:rPr>
        <w:t>6</w:t>
      </w:r>
      <w:r>
        <w:rPr>
          <w:noProof/>
        </w:rPr>
        <w:fldChar w:fldCharType="end"/>
      </w:r>
    </w:p>
    <w:p w14:paraId="64FF9814" w14:textId="0E0FD7AF" w:rsidR="00575F2B" w:rsidRDefault="00575F2B">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4.2</w:t>
      </w:r>
      <w:r>
        <w:rPr>
          <w:rFonts w:asciiTheme="minorHAnsi" w:eastAsiaTheme="minorEastAsia" w:hAnsiTheme="minorHAnsi" w:cstheme="minorBidi"/>
          <w:b w:val="0"/>
          <w:bCs w:val="0"/>
          <w:i w:val="0"/>
          <w:iCs w:val="0"/>
          <w:noProof/>
          <w:sz w:val="22"/>
          <w:szCs w:val="22"/>
          <w:lang w:eastAsia="en-GB"/>
        </w:rPr>
        <w:tab/>
      </w:r>
      <w:r>
        <w:rPr>
          <w:noProof/>
        </w:rPr>
        <w:t>Glossary / Acronyms</w:t>
      </w:r>
      <w:r>
        <w:rPr>
          <w:noProof/>
        </w:rPr>
        <w:tab/>
      </w:r>
      <w:r>
        <w:rPr>
          <w:noProof/>
        </w:rPr>
        <w:fldChar w:fldCharType="begin"/>
      </w:r>
      <w:r>
        <w:rPr>
          <w:noProof/>
        </w:rPr>
        <w:instrText xml:space="preserve"> PAGEREF _Toc65501462 \h </w:instrText>
      </w:r>
      <w:r>
        <w:rPr>
          <w:noProof/>
        </w:rPr>
      </w:r>
      <w:r>
        <w:rPr>
          <w:noProof/>
        </w:rPr>
        <w:fldChar w:fldCharType="separate"/>
      </w:r>
      <w:r>
        <w:rPr>
          <w:noProof/>
        </w:rPr>
        <w:t>6</w:t>
      </w:r>
      <w:r>
        <w:rPr>
          <w:noProof/>
        </w:rPr>
        <w:fldChar w:fldCharType="end"/>
      </w:r>
    </w:p>
    <w:p w14:paraId="3C7A2CD4" w14:textId="65D63D85" w:rsidR="00575F2B" w:rsidRDefault="00575F2B">
      <w:pPr>
        <w:pStyle w:val="TOC1"/>
        <w:tabs>
          <w:tab w:val="left" w:pos="403"/>
          <w:tab w:val="right" w:leader="dot" w:pos="9730"/>
        </w:tabs>
        <w:rPr>
          <w:rFonts w:asciiTheme="minorHAnsi" w:eastAsiaTheme="minorEastAsia" w:hAnsiTheme="minorHAnsi" w:cstheme="minorBidi"/>
          <w:b w:val="0"/>
          <w:bCs w:val="0"/>
          <w:noProof/>
          <w:szCs w:val="22"/>
          <w:lang w:eastAsia="en-GB"/>
        </w:rPr>
      </w:pPr>
      <w:r>
        <w:rPr>
          <w:noProof/>
        </w:rPr>
        <w:t>5.</w:t>
      </w:r>
      <w:r>
        <w:rPr>
          <w:rFonts w:asciiTheme="minorHAnsi" w:eastAsiaTheme="minorEastAsia" w:hAnsiTheme="minorHAnsi" w:cstheme="minorBidi"/>
          <w:b w:val="0"/>
          <w:bCs w:val="0"/>
          <w:noProof/>
          <w:szCs w:val="22"/>
          <w:lang w:eastAsia="en-GB"/>
        </w:rPr>
        <w:tab/>
      </w:r>
      <w:r>
        <w:rPr>
          <w:noProof/>
        </w:rPr>
        <w:t>Document Management</w:t>
      </w:r>
      <w:r>
        <w:rPr>
          <w:noProof/>
        </w:rPr>
        <w:tab/>
      </w:r>
      <w:r>
        <w:rPr>
          <w:noProof/>
        </w:rPr>
        <w:fldChar w:fldCharType="begin"/>
      </w:r>
      <w:r>
        <w:rPr>
          <w:noProof/>
        </w:rPr>
        <w:instrText xml:space="preserve"> PAGEREF _Toc65501463 \h </w:instrText>
      </w:r>
      <w:r>
        <w:rPr>
          <w:noProof/>
        </w:rPr>
      </w:r>
      <w:r>
        <w:rPr>
          <w:noProof/>
        </w:rPr>
        <w:fldChar w:fldCharType="separate"/>
      </w:r>
      <w:r>
        <w:rPr>
          <w:noProof/>
        </w:rPr>
        <w:t>7</w:t>
      </w:r>
      <w:r>
        <w:rPr>
          <w:noProof/>
        </w:rPr>
        <w:fldChar w:fldCharType="end"/>
      </w:r>
    </w:p>
    <w:p w14:paraId="36169AA1" w14:textId="7A90932B" w:rsidR="00575F2B" w:rsidRDefault="00575F2B">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5.1</w:t>
      </w:r>
      <w:r>
        <w:rPr>
          <w:rFonts w:asciiTheme="minorHAnsi" w:eastAsiaTheme="minorEastAsia" w:hAnsiTheme="minorHAnsi" w:cstheme="minorBidi"/>
          <w:b w:val="0"/>
          <w:bCs w:val="0"/>
          <w:i w:val="0"/>
          <w:iCs w:val="0"/>
          <w:noProof/>
          <w:sz w:val="22"/>
          <w:szCs w:val="22"/>
          <w:lang w:eastAsia="en-GB"/>
        </w:rPr>
        <w:tab/>
      </w:r>
      <w:r>
        <w:rPr>
          <w:noProof/>
        </w:rPr>
        <w:t>Document Revision Log</w:t>
      </w:r>
      <w:r>
        <w:rPr>
          <w:noProof/>
        </w:rPr>
        <w:tab/>
      </w:r>
      <w:r>
        <w:rPr>
          <w:noProof/>
        </w:rPr>
        <w:fldChar w:fldCharType="begin"/>
      </w:r>
      <w:r>
        <w:rPr>
          <w:noProof/>
        </w:rPr>
        <w:instrText xml:space="preserve"> PAGEREF _Toc65501464 \h </w:instrText>
      </w:r>
      <w:r>
        <w:rPr>
          <w:noProof/>
        </w:rPr>
      </w:r>
      <w:r>
        <w:rPr>
          <w:noProof/>
        </w:rPr>
        <w:fldChar w:fldCharType="separate"/>
      </w:r>
      <w:r>
        <w:rPr>
          <w:noProof/>
        </w:rPr>
        <w:t>7</w:t>
      </w:r>
      <w:r>
        <w:rPr>
          <w:noProof/>
        </w:rPr>
        <w:fldChar w:fldCharType="end"/>
      </w:r>
    </w:p>
    <w:p w14:paraId="1C36F59F" w14:textId="797D036D" w:rsidR="00575F2B" w:rsidRDefault="00575F2B">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5.2</w:t>
      </w:r>
      <w:r>
        <w:rPr>
          <w:rFonts w:asciiTheme="minorHAnsi" w:eastAsiaTheme="minorEastAsia" w:hAnsiTheme="minorHAnsi" w:cstheme="minorBidi"/>
          <w:b w:val="0"/>
          <w:bCs w:val="0"/>
          <w:i w:val="0"/>
          <w:iCs w:val="0"/>
          <w:noProof/>
          <w:sz w:val="22"/>
          <w:szCs w:val="22"/>
          <w:lang w:eastAsia="en-GB"/>
        </w:rPr>
        <w:tab/>
      </w:r>
      <w:r>
        <w:rPr>
          <w:noProof/>
        </w:rPr>
        <w:t>Document Ownership</w:t>
      </w:r>
      <w:r>
        <w:rPr>
          <w:noProof/>
        </w:rPr>
        <w:tab/>
      </w:r>
      <w:r>
        <w:rPr>
          <w:noProof/>
        </w:rPr>
        <w:fldChar w:fldCharType="begin"/>
      </w:r>
      <w:r>
        <w:rPr>
          <w:noProof/>
        </w:rPr>
        <w:instrText xml:space="preserve"> PAGEREF _Toc65501465 \h </w:instrText>
      </w:r>
      <w:r>
        <w:rPr>
          <w:noProof/>
        </w:rPr>
      </w:r>
      <w:r>
        <w:rPr>
          <w:noProof/>
        </w:rPr>
        <w:fldChar w:fldCharType="separate"/>
      </w:r>
      <w:r>
        <w:rPr>
          <w:noProof/>
        </w:rPr>
        <w:t>7</w:t>
      </w:r>
      <w:r>
        <w:rPr>
          <w:noProof/>
        </w:rPr>
        <w:fldChar w:fldCharType="end"/>
      </w:r>
    </w:p>
    <w:p w14:paraId="03799428" w14:textId="3BBE5B90" w:rsidR="00575F2B" w:rsidRDefault="00575F2B">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5.3</w:t>
      </w:r>
      <w:r>
        <w:rPr>
          <w:rFonts w:asciiTheme="minorHAnsi" w:eastAsiaTheme="minorEastAsia" w:hAnsiTheme="minorHAnsi" w:cstheme="minorBidi"/>
          <w:b w:val="0"/>
          <w:bCs w:val="0"/>
          <w:i w:val="0"/>
          <w:iCs w:val="0"/>
          <w:noProof/>
          <w:sz w:val="22"/>
          <w:szCs w:val="22"/>
          <w:lang w:eastAsia="en-GB"/>
        </w:rPr>
        <w:tab/>
      </w:r>
      <w:r>
        <w:rPr>
          <w:noProof/>
        </w:rPr>
        <w:t>Document Coordinator</w:t>
      </w:r>
      <w:r>
        <w:rPr>
          <w:noProof/>
        </w:rPr>
        <w:tab/>
      </w:r>
      <w:r>
        <w:rPr>
          <w:noProof/>
        </w:rPr>
        <w:fldChar w:fldCharType="begin"/>
      </w:r>
      <w:r>
        <w:rPr>
          <w:noProof/>
        </w:rPr>
        <w:instrText xml:space="preserve"> PAGEREF _Toc65501466 \h </w:instrText>
      </w:r>
      <w:r>
        <w:rPr>
          <w:noProof/>
        </w:rPr>
      </w:r>
      <w:r>
        <w:rPr>
          <w:noProof/>
        </w:rPr>
        <w:fldChar w:fldCharType="separate"/>
      </w:r>
      <w:r>
        <w:rPr>
          <w:noProof/>
        </w:rPr>
        <w:t>7</w:t>
      </w:r>
      <w:r>
        <w:rPr>
          <w:noProof/>
        </w:rPr>
        <w:fldChar w:fldCharType="end"/>
      </w:r>
    </w:p>
    <w:p w14:paraId="6A356944" w14:textId="664E5837" w:rsidR="00575F2B" w:rsidRDefault="00575F2B">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5.4</w:t>
      </w:r>
      <w:r>
        <w:rPr>
          <w:rFonts w:asciiTheme="minorHAnsi" w:eastAsiaTheme="minorEastAsia" w:hAnsiTheme="minorHAnsi" w:cstheme="minorBidi"/>
          <w:b w:val="0"/>
          <w:bCs w:val="0"/>
          <w:i w:val="0"/>
          <w:iCs w:val="0"/>
          <w:noProof/>
          <w:sz w:val="22"/>
          <w:szCs w:val="22"/>
          <w:lang w:eastAsia="en-GB"/>
        </w:rPr>
        <w:tab/>
      </w:r>
      <w:r>
        <w:rPr>
          <w:noProof/>
        </w:rPr>
        <w:t>Document Approvers</w:t>
      </w:r>
      <w:r>
        <w:rPr>
          <w:noProof/>
        </w:rPr>
        <w:tab/>
      </w:r>
      <w:r>
        <w:rPr>
          <w:noProof/>
        </w:rPr>
        <w:fldChar w:fldCharType="begin"/>
      </w:r>
      <w:r>
        <w:rPr>
          <w:noProof/>
        </w:rPr>
        <w:instrText xml:space="preserve"> PAGEREF _Toc65501467 \h </w:instrText>
      </w:r>
      <w:r>
        <w:rPr>
          <w:noProof/>
        </w:rPr>
      </w:r>
      <w:r>
        <w:rPr>
          <w:noProof/>
        </w:rPr>
        <w:fldChar w:fldCharType="separate"/>
      </w:r>
      <w:r>
        <w:rPr>
          <w:noProof/>
        </w:rPr>
        <w:t>7</w:t>
      </w:r>
      <w:r>
        <w:rPr>
          <w:noProof/>
        </w:rPr>
        <w:fldChar w:fldCharType="end"/>
      </w:r>
    </w:p>
    <w:p w14:paraId="1E145263" w14:textId="65EB9AC3" w:rsidR="00575F2B" w:rsidRDefault="00575F2B">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5.5</w:t>
      </w:r>
      <w:r>
        <w:rPr>
          <w:rFonts w:asciiTheme="minorHAnsi" w:eastAsiaTheme="minorEastAsia" w:hAnsiTheme="minorHAnsi" w:cstheme="minorBidi"/>
          <w:b w:val="0"/>
          <w:bCs w:val="0"/>
          <w:i w:val="0"/>
          <w:iCs w:val="0"/>
          <w:noProof/>
          <w:sz w:val="22"/>
          <w:szCs w:val="22"/>
          <w:lang w:eastAsia="en-GB"/>
        </w:rPr>
        <w:tab/>
      </w:r>
      <w:r>
        <w:rPr>
          <w:noProof/>
        </w:rPr>
        <w:t>Document Distribution</w:t>
      </w:r>
      <w:r>
        <w:rPr>
          <w:noProof/>
        </w:rPr>
        <w:tab/>
      </w:r>
      <w:r>
        <w:rPr>
          <w:noProof/>
        </w:rPr>
        <w:fldChar w:fldCharType="begin"/>
      </w:r>
      <w:r>
        <w:rPr>
          <w:noProof/>
        </w:rPr>
        <w:instrText xml:space="preserve"> PAGEREF _Toc65501468 \h </w:instrText>
      </w:r>
      <w:r>
        <w:rPr>
          <w:noProof/>
        </w:rPr>
      </w:r>
      <w:r>
        <w:rPr>
          <w:noProof/>
        </w:rPr>
        <w:fldChar w:fldCharType="separate"/>
      </w:r>
      <w:r>
        <w:rPr>
          <w:noProof/>
        </w:rPr>
        <w:t>7</w:t>
      </w:r>
      <w:r>
        <w:rPr>
          <w:noProof/>
        </w:rPr>
        <w:fldChar w:fldCharType="end"/>
      </w:r>
    </w:p>
    <w:p w14:paraId="6C984853" w14:textId="0CA95D09" w:rsidR="00685AD0" w:rsidRPr="0010247B" w:rsidRDefault="00F72376" w:rsidP="00685AD0">
      <w:pPr>
        <w:pStyle w:val="TOC4"/>
        <w:spacing w:line="276" w:lineRule="auto"/>
        <w:rPr>
          <w:rFonts w:asciiTheme="majorHAnsi" w:hAnsiTheme="majorHAnsi" w:cs="Calibri"/>
          <w:b/>
          <w:bCs/>
          <w:color w:val="000000" w:themeColor="text1"/>
          <w:sz w:val="24"/>
          <w:szCs w:val="24"/>
        </w:rPr>
      </w:pPr>
      <w:r>
        <w:rPr>
          <w:rFonts w:asciiTheme="majorHAnsi" w:hAnsiTheme="majorHAnsi" w:cs="Calibri"/>
          <w:color w:val="000000" w:themeColor="text1"/>
          <w:sz w:val="22"/>
          <w:szCs w:val="22"/>
        </w:rPr>
        <w:fldChar w:fldCharType="end"/>
      </w:r>
    </w:p>
    <w:p w14:paraId="057B98A0" w14:textId="191A353C" w:rsidR="0091372D" w:rsidRDefault="0091372D" w:rsidP="0042493F">
      <w:pPr>
        <w:pStyle w:val="Heading1"/>
        <w:numPr>
          <w:ilvl w:val="0"/>
          <w:numId w:val="0"/>
        </w:numPr>
        <w:ind w:left="432"/>
      </w:pPr>
      <w:bookmarkStart w:id="1" w:name="_Toc467590038"/>
      <w:bookmarkStart w:id="2" w:name="_Toc321136539"/>
      <w:bookmarkStart w:id="3" w:name="_Toc321131500"/>
      <w:bookmarkStart w:id="4" w:name="_Toc321136340"/>
      <w:bookmarkStart w:id="5" w:name="_Toc448402072"/>
      <w:bookmarkStart w:id="6" w:name="_Toc221510189"/>
      <w:bookmarkEnd w:id="0"/>
    </w:p>
    <w:p w14:paraId="1D7905C2" w14:textId="46DE977A" w:rsidR="0091372D" w:rsidRDefault="0091372D" w:rsidP="0091372D"/>
    <w:p w14:paraId="6465FF68" w14:textId="38041BB0" w:rsidR="0091372D" w:rsidRDefault="0091372D" w:rsidP="0091372D"/>
    <w:p w14:paraId="10A6FFCA" w14:textId="77777777" w:rsidR="0091372D" w:rsidRPr="0091372D" w:rsidRDefault="0091372D" w:rsidP="0091372D"/>
    <w:p w14:paraId="1906132C" w14:textId="77777777" w:rsidR="0091372D" w:rsidRPr="0091372D" w:rsidRDefault="0091372D" w:rsidP="0091372D"/>
    <w:p w14:paraId="257DB621" w14:textId="77777777" w:rsidR="0091372D" w:rsidRPr="0091372D" w:rsidRDefault="0091372D" w:rsidP="0091372D"/>
    <w:p w14:paraId="5DA67F48" w14:textId="71AF9B7B" w:rsidR="0091372D" w:rsidRDefault="0091372D" w:rsidP="0042493F">
      <w:pPr>
        <w:pStyle w:val="Heading1"/>
        <w:numPr>
          <w:ilvl w:val="0"/>
          <w:numId w:val="0"/>
        </w:numPr>
        <w:ind w:left="432"/>
      </w:pPr>
    </w:p>
    <w:p w14:paraId="78ECB93D" w14:textId="2C8B473B" w:rsidR="0091372D" w:rsidRDefault="0091372D" w:rsidP="0091372D"/>
    <w:p w14:paraId="763875D3" w14:textId="6F0D2639" w:rsidR="0091372D" w:rsidRDefault="0091372D" w:rsidP="0091372D"/>
    <w:p w14:paraId="602C73FB" w14:textId="33AFD1BD" w:rsidR="0091372D" w:rsidRDefault="0091372D" w:rsidP="0091372D"/>
    <w:p w14:paraId="7B0DFF6C" w14:textId="630CC22D" w:rsidR="00032DF0" w:rsidRDefault="00032DF0" w:rsidP="0091372D"/>
    <w:p w14:paraId="7B822092" w14:textId="4A287447" w:rsidR="00032DF0" w:rsidRDefault="00032DF0" w:rsidP="0091372D"/>
    <w:p w14:paraId="0D01AFB9" w14:textId="1BFD806D" w:rsidR="00032DF0" w:rsidRDefault="00032DF0" w:rsidP="0091372D"/>
    <w:p w14:paraId="3D770BDB" w14:textId="77777777" w:rsidR="00393B7E" w:rsidRPr="0042493F" w:rsidRDefault="00393B7E" w:rsidP="0042493F">
      <w:pPr>
        <w:pStyle w:val="Heading1"/>
      </w:pPr>
      <w:bookmarkStart w:id="7" w:name="_Toc37425039"/>
      <w:bookmarkStart w:id="8" w:name="_Toc65501446"/>
      <w:bookmarkStart w:id="9" w:name="_Toc467590039"/>
      <w:bookmarkEnd w:id="1"/>
      <w:bookmarkEnd w:id="2"/>
      <w:bookmarkEnd w:id="3"/>
      <w:bookmarkEnd w:id="4"/>
      <w:r w:rsidRPr="0042493F">
        <w:t>Introduction</w:t>
      </w:r>
      <w:bookmarkEnd w:id="7"/>
      <w:bookmarkEnd w:id="8"/>
    </w:p>
    <w:p w14:paraId="1B0E9DD0" w14:textId="77777777" w:rsidR="00393B7E" w:rsidRPr="00536815" w:rsidRDefault="00393B7E" w:rsidP="00E87FAD">
      <w:pPr>
        <w:pStyle w:val="Heading2"/>
      </w:pPr>
      <w:bookmarkStart w:id="10" w:name="_Toc221510188"/>
      <w:bookmarkStart w:id="11" w:name="_Toc448402071"/>
      <w:bookmarkStart w:id="12" w:name="_Toc37425040"/>
      <w:bookmarkStart w:id="13" w:name="_Toc65501447"/>
      <w:r w:rsidRPr="00536815">
        <w:t>Document Definition</w:t>
      </w:r>
      <w:bookmarkEnd w:id="10"/>
      <w:bookmarkEnd w:id="11"/>
      <w:bookmarkEnd w:id="12"/>
      <w:bookmarkEnd w:id="13"/>
    </w:p>
    <w:p w14:paraId="1AC8F275" w14:textId="241822A8" w:rsidR="00393B7E" w:rsidRPr="000E08DE" w:rsidRDefault="00393B7E" w:rsidP="0042493F">
      <w:pPr>
        <w:spacing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This document is a </w:t>
      </w:r>
      <w:r w:rsidRPr="000E08DE">
        <w:rPr>
          <w:rFonts w:ascii="Calibri" w:hAnsi="Calibri" w:cs="Calibri"/>
          <w:color w:val="000000" w:themeColor="text1"/>
          <w:sz w:val="22"/>
          <w:szCs w:val="22"/>
        </w:rPr>
        <w:fldChar w:fldCharType="begin"/>
      </w:r>
      <w:r w:rsidRPr="000E08DE">
        <w:rPr>
          <w:rFonts w:ascii="Calibri" w:hAnsi="Calibri" w:cs="Calibri"/>
          <w:color w:val="000000" w:themeColor="text1"/>
          <w:sz w:val="22"/>
          <w:szCs w:val="22"/>
        </w:rPr>
        <w:instrText xml:space="preserve"> DOCPROPERTY "[DOC_TYPE]"  \* MERGEFORMAT </w:instrText>
      </w:r>
      <w:r w:rsidRPr="000E08DE">
        <w:rPr>
          <w:rFonts w:ascii="Calibri" w:hAnsi="Calibri" w:cs="Calibri"/>
          <w:color w:val="000000" w:themeColor="text1"/>
          <w:sz w:val="22"/>
          <w:szCs w:val="22"/>
        </w:rPr>
        <w:fldChar w:fldCharType="separate"/>
      </w:r>
      <w:r w:rsidR="00575F2B">
        <w:rPr>
          <w:rFonts w:ascii="Calibri" w:hAnsi="Calibri" w:cs="Calibri"/>
          <w:color w:val="000000" w:themeColor="text1"/>
          <w:sz w:val="22"/>
          <w:szCs w:val="22"/>
        </w:rPr>
        <w:t>Policy</w:t>
      </w:r>
      <w:r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w:t>
      </w:r>
    </w:p>
    <w:p w14:paraId="2A0A2754" w14:textId="3315FA34" w:rsidR="00393B7E" w:rsidRPr="000E08DE" w:rsidRDefault="00393B7E" w:rsidP="00393B7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For a full description of document types, see </w:t>
      </w:r>
      <w:r w:rsidRPr="000E08DE">
        <w:rPr>
          <w:rFonts w:ascii="Calibri" w:hAnsi="Calibri" w:cs="Calibri"/>
          <w:i/>
          <w:color w:val="000000" w:themeColor="text1"/>
          <w:sz w:val="22"/>
          <w:szCs w:val="22"/>
        </w:rPr>
        <w:fldChar w:fldCharType="begin"/>
      </w:r>
      <w:r w:rsidRPr="000E08DE">
        <w:rPr>
          <w:rFonts w:ascii="Calibri" w:hAnsi="Calibri" w:cs="Calibri"/>
          <w:i/>
          <w:color w:val="000000" w:themeColor="text1"/>
          <w:sz w:val="22"/>
          <w:szCs w:val="22"/>
        </w:rPr>
        <w:instrText xml:space="preserve"> DOCPROPERTY "[ISPF_DOC_NUM]"  \* MERGEFORMAT </w:instrText>
      </w:r>
      <w:r w:rsidRPr="000E08DE">
        <w:rPr>
          <w:rFonts w:ascii="Calibri" w:hAnsi="Calibri" w:cs="Calibri"/>
          <w:i/>
          <w:color w:val="000000" w:themeColor="text1"/>
          <w:sz w:val="22"/>
          <w:szCs w:val="22"/>
        </w:rPr>
        <w:fldChar w:fldCharType="separate"/>
      </w:r>
      <w:r w:rsidR="00BA69D0">
        <w:rPr>
          <w:rFonts w:ascii="Calibri" w:hAnsi="Calibri" w:cs="Calibri"/>
          <w:i/>
          <w:color w:val="000000" w:themeColor="text1"/>
          <w:sz w:val="22"/>
          <w:szCs w:val="22"/>
        </w:rPr>
        <w:t>XXXX</w:t>
      </w:r>
      <w:r w:rsidR="00575F2B">
        <w:rPr>
          <w:rFonts w:ascii="Calibri" w:hAnsi="Calibri" w:cs="Calibri"/>
          <w:i/>
          <w:color w:val="000000" w:themeColor="text1"/>
          <w:sz w:val="22"/>
          <w:szCs w:val="22"/>
        </w:rPr>
        <w:t>-POL-ALL-001</w:t>
      </w:r>
      <w:r w:rsidRPr="000E08DE">
        <w:rPr>
          <w:rFonts w:ascii="Calibri" w:hAnsi="Calibri" w:cs="Calibri"/>
          <w:i/>
          <w:color w:val="000000" w:themeColor="text1"/>
          <w:sz w:val="22"/>
          <w:szCs w:val="22"/>
        </w:rPr>
        <w:fldChar w:fldCharType="end"/>
      </w:r>
      <w:r w:rsidRPr="000E08DE">
        <w:rPr>
          <w:rFonts w:ascii="Calibri" w:hAnsi="Calibri" w:cs="Calibri"/>
          <w:i/>
          <w:color w:val="000000" w:themeColor="text1"/>
          <w:sz w:val="22"/>
          <w:szCs w:val="22"/>
        </w:rPr>
        <w:t xml:space="preserve"> - Information Security Policy Framework</w:t>
      </w:r>
      <w:r w:rsidRPr="000E08DE">
        <w:rPr>
          <w:rFonts w:ascii="Calibri" w:hAnsi="Calibri" w:cs="Calibri"/>
          <w:color w:val="000000" w:themeColor="text1"/>
          <w:sz w:val="22"/>
          <w:szCs w:val="22"/>
        </w:rPr>
        <w:t>.</w:t>
      </w:r>
    </w:p>
    <w:p w14:paraId="62939D87" w14:textId="01777D56" w:rsidR="00393B7E" w:rsidRDefault="00393B7E" w:rsidP="00E87FAD">
      <w:pPr>
        <w:pStyle w:val="Heading2"/>
      </w:pPr>
      <w:bookmarkStart w:id="14" w:name="_Toc37425041"/>
      <w:bookmarkStart w:id="15" w:name="_Toc65501448"/>
      <w:r w:rsidRPr="000E08DE">
        <w:t>Objective</w:t>
      </w:r>
      <w:bookmarkEnd w:id="14"/>
      <w:bookmarkEnd w:id="15"/>
    </w:p>
    <w:p w14:paraId="600FF59A" w14:textId="6588AFED" w:rsidR="0042493F" w:rsidRPr="0042493F" w:rsidRDefault="00C0748A" w:rsidP="0042493F">
      <w:pPr>
        <w:spacing w:line="276" w:lineRule="auto"/>
        <w:rPr>
          <w:rFonts w:ascii="Calibri" w:hAnsi="Calibri" w:cs="Calibri"/>
          <w:color w:val="000000" w:themeColor="text1"/>
          <w:sz w:val="22"/>
          <w:szCs w:val="22"/>
        </w:rPr>
      </w:pPr>
      <w:r>
        <w:rPr>
          <w:rFonts w:ascii="Calibri" w:hAnsi="Calibri" w:cs="Calibri"/>
          <w:color w:val="000000" w:themeColor="text1"/>
          <w:sz w:val="22"/>
          <w:szCs w:val="22"/>
        </w:rPr>
        <w:t>The primary objectives of data backup and recovery is to m</w:t>
      </w:r>
      <w:r w:rsidRPr="00C0748A">
        <w:rPr>
          <w:rFonts w:ascii="Calibri" w:hAnsi="Calibri" w:cs="Calibri"/>
          <w:color w:val="000000" w:themeColor="text1"/>
          <w:sz w:val="22"/>
          <w:szCs w:val="22"/>
        </w:rPr>
        <w:t>aintain the integrity of data</w:t>
      </w:r>
      <w:r>
        <w:rPr>
          <w:rFonts w:ascii="Calibri" w:hAnsi="Calibri" w:cs="Calibri"/>
          <w:color w:val="000000" w:themeColor="text1"/>
          <w:sz w:val="22"/>
          <w:szCs w:val="22"/>
        </w:rPr>
        <w:t>, m</w:t>
      </w:r>
      <w:r w:rsidRPr="00C0748A">
        <w:rPr>
          <w:rFonts w:ascii="Calibri" w:hAnsi="Calibri" w:cs="Calibri"/>
          <w:color w:val="000000" w:themeColor="text1"/>
          <w:sz w:val="22"/>
          <w:szCs w:val="22"/>
        </w:rPr>
        <w:t>inimizing the effects of errors on end users</w:t>
      </w:r>
      <w:r>
        <w:rPr>
          <w:rFonts w:ascii="Calibri" w:hAnsi="Calibri" w:cs="Calibri"/>
          <w:color w:val="000000" w:themeColor="text1"/>
          <w:sz w:val="22"/>
          <w:szCs w:val="22"/>
        </w:rPr>
        <w:t xml:space="preserve"> and r</w:t>
      </w:r>
      <w:r w:rsidRPr="00C0748A">
        <w:rPr>
          <w:rFonts w:ascii="Calibri" w:hAnsi="Calibri" w:cs="Calibri"/>
          <w:color w:val="000000" w:themeColor="text1"/>
          <w:sz w:val="22"/>
          <w:szCs w:val="22"/>
        </w:rPr>
        <w:t>estoring services as quickly as possible</w:t>
      </w:r>
      <w:r>
        <w:rPr>
          <w:rFonts w:ascii="Calibri" w:hAnsi="Calibri" w:cs="Calibri"/>
          <w:color w:val="000000" w:themeColor="text1"/>
          <w:sz w:val="22"/>
          <w:szCs w:val="22"/>
        </w:rPr>
        <w:t>.</w:t>
      </w:r>
    </w:p>
    <w:p w14:paraId="6C893089" w14:textId="77777777" w:rsidR="00393B7E" w:rsidRPr="000E08DE" w:rsidRDefault="00393B7E" w:rsidP="00E87FAD">
      <w:pPr>
        <w:pStyle w:val="Heading2"/>
      </w:pPr>
      <w:bookmarkStart w:id="16" w:name="_Toc448402073"/>
      <w:bookmarkStart w:id="17" w:name="_Toc37425042"/>
      <w:bookmarkStart w:id="18" w:name="_Toc65501449"/>
      <w:r w:rsidRPr="000E08DE">
        <w:t>Scope</w:t>
      </w:r>
      <w:bookmarkEnd w:id="16"/>
      <w:bookmarkEnd w:id="17"/>
      <w:bookmarkEnd w:id="18"/>
    </w:p>
    <w:p w14:paraId="6617E89C" w14:textId="271CD8C0" w:rsidR="00393B7E" w:rsidRPr="000E08DE" w:rsidRDefault="00393B7E" w:rsidP="00D07F4E">
      <w:pPr>
        <w:pStyle w:val="Heading3"/>
        <w:numPr>
          <w:ilvl w:val="2"/>
          <w:numId w:val="6"/>
        </w:numPr>
        <w:spacing w:line="276" w:lineRule="auto"/>
        <w:rPr>
          <w:rFonts w:ascii="Calibri" w:hAnsi="Calibri" w:cs="Calibri"/>
        </w:rPr>
      </w:pPr>
      <w:bookmarkStart w:id="19" w:name="_Toc221510190"/>
      <w:bookmarkStart w:id="20" w:name="_Toc448402074"/>
      <w:bookmarkStart w:id="21" w:name="_Toc37425043"/>
      <w:bookmarkStart w:id="22" w:name="_Toc65501450"/>
      <w:r w:rsidRPr="000E08DE">
        <w:rPr>
          <w:rFonts w:ascii="Calibri" w:hAnsi="Calibri" w:cs="Calibri"/>
        </w:rPr>
        <w:t xml:space="preserve">Applicability to </w:t>
      </w:r>
      <w:bookmarkEnd w:id="19"/>
      <w:bookmarkEnd w:id="20"/>
      <w:r w:rsidRPr="000E08DE">
        <w:rPr>
          <w:rFonts w:ascii="Calibri" w:hAnsi="Calibri" w:cs="Calibri"/>
        </w:rPr>
        <w:fldChar w:fldCharType="begin"/>
      </w:r>
      <w:r w:rsidRPr="000E08DE">
        <w:rPr>
          <w:rFonts w:ascii="Calibri" w:hAnsi="Calibri" w:cs="Calibri"/>
        </w:rPr>
        <w:instrText xml:space="preserve"> DOCPROPERTY "[EMPLOYEES]"  \* MERGEFORMAT </w:instrText>
      </w:r>
      <w:r w:rsidRPr="000E08DE">
        <w:rPr>
          <w:rFonts w:ascii="Calibri" w:hAnsi="Calibri" w:cs="Calibri"/>
        </w:rPr>
        <w:fldChar w:fldCharType="separate"/>
      </w:r>
      <w:r w:rsidR="00575F2B">
        <w:rPr>
          <w:rFonts w:ascii="Calibri" w:hAnsi="Calibri" w:cs="Calibri"/>
        </w:rPr>
        <w:t>employee</w:t>
      </w:r>
      <w:bookmarkEnd w:id="21"/>
      <w:bookmarkEnd w:id="22"/>
      <w:r w:rsidRPr="000E08DE">
        <w:rPr>
          <w:rFonts w:ascii="Calibri" w:hAnsi="Calibri" w:cs="Calibri"/>
        </w:rPr>
        <w:fldChar w:fldCharType="end"/>
      </w:r>
    </w:p>
    <w:p w14:paraId="3E4397CA" w14:textId="5645AFA9" w:rsidR="00393B7E" w:rsidRPr="000E08DE" w:rsidRDefault="00393B7E" w:rsidP="00393B7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fldChar w:fldCharType="begin"/>
      </w:r>
      <w:r w:rsidRPr="000E08DE">
        <w:rPr>
          <w:rFonts w:ascii="Calibri" w:hAnsi="Calibri" w:cs="Calibri"/>
          <w:color w:val="000000" w:themeColor="text1"/>
          <w:sz w:val="22"/>
          <w:szCs w:val="22"/>
        </w:rPr>
        <w:instrText xml:space="preserve"> DOCPROPERTY "[COMPANY_NAME_ABRV]"  \* MERGEFORMAT </w:instrText>
      </w:r>
      <w:r w:rsidRPr="000E08DE">
        <w:rPr>
          <w:rFonts w:ascii="Calibri" w:hAnsi="Calibri" w:cs="Calibri"/>
          <w:color w:val="000000" w:themeColor="text1"/>
          <w:sz w:val="22"/>
          <w:szCs w:val="22"/>
        </w:rPr>
        <w:fldChar w:fldCharType="separate"/>
      </w:r>
      <w:r w:rsidR="00BA69D0">
        <w:rPr>
          <w:rFonts w:ascii="Calibri" w:hAnsi="Calibri" w:cs="Calibri"/>
          <w:color w:val="000000" w:themeColor="text1"/>
          <w:sz w:val="22"/>
          <w:szCs w:val="22"/>
        </w:rPr>
        <w:t>XXXX</w:t>
      </w:r>
      <w:r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 xml:space="preserve"> refers to </w:t>
      </w:r>
      <w:r w:rsidR="00BA69D0">
        <w:rPr>
          <w:rFonts w:ascii="Calibri" w:hAnsi="Calibri" w:cs="Calibri"/>
          <w:color w:val="000000" w:themeColor="text1"/>
          <w:sz w:val="22"/>
          <w:szCs w:val="22"/>
        </w:rPr>
        <w:t xml:space="preserve">XXXX </w:t>
      </w:r>
      <w:r w:rsidRPr="000E08DE">
        <w:rPr>
          <w:rFonts w:ascii="Calibri" w:hAnsi="Calibri" w:cs="Calibri"/>
          <w:color w:val="000000" w:themeColor="text1"/>
          <w:sz w:val="22"/>
          <w:szCs w:val="22"/>
        </w:rPr>
        <w:t xml:space="preserve">as well as its majority-owned subsidiaries and joint ventures (if applicable). This </w:t>
      </w:r>
      <w:r w:rsidRPr="000E08DE">
        <w:rPr>
          <w:rFonts w:ascii="Calibri" w:hAnsi="Calibri" w:cs="Calibri"/>
          <w:color w:val="000000" w:themeColor="text1"/>
          <w:sz w:val="22"/>
          <w:szCs w:val="22"/>
        </w:rPr>
        <w:fldChar w:fldCharType="begin"/>
      </w:r>
      <w:r w:rsidRPr="000E08DE">
        <w:rPr>
          <w:rFonts w:ascii="Calibri" w:hAnsi="Calibri" w:cs="Calibri"/>
          <w:color w:val="000000" w:themeColor="text1"/>
          <w:sz w:val="22"/>
          <w:szCs w:val="22"/>
        </w:rPr>
        <w:instrText xml:space="preserve"> DOCPROPERTY "[DOC_TYPE]"  \* MERGEFORMAT </w:instrText>
      </w:r>
      <w:r w:rsidRPr="000E08DE">
        <w:rPr>
          <w:rFonts w:ascii="Calibri" w:hAnsi="Calibri" w:cs="Calibri"/>
          <w:color w:val="000000" w:themeColor="text1"/>
          <w:sz w:val="22"/>
          <w:szCs w:val="22"/>
        </w:rPr>
        <w:fldChar w:fldCharType="separate"/>
      </w:r>
      <w:r w:rsidR="00575F2B">
        <w:rPr>
          <w:rFonts w:ascii="Calibri" w:hAnsi="Calibri" w:cs="Calibri"/>
          <w:color w:val="000000" w:themeColor="text1"/>
          <w:sz w:val="22"/>
          <w:szCs w:val="22"/>
        </w:rPr>
        <w:t>Policy</w:t>
      </w:r>
      <w:r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 xml:space="preserve"> applies to all employees, officers, members of Board of Directors, and all consultants, and contractors.</w:t>
      </w:r>
    </w:p>
    <w:p w14:paraId="42230889" w14:textId="77777777" w:rsidR="00393B7E" w:rsidRPr="000E08DE" w:rsidRDefault="00393B7E" w:rsidP="00393B7E">
      <w:pPr>
        <w:pStyle w:val="Heading3"/>
        <w:numPr>
          <w:ilvl w:val="2"/>
          <w:numId w:val="6"/>
        </w:numPr>
        <w:spacing w:line="276" w:lineRule="auto"/>
        <w:rPr>
          <w:rFonts w:ascii="Calibri" w:hAnsi="Calibri" w:cs="Calibri"/>
        </w:rPr>
      </w:pPr>
      <w:bookmarkStart w:id="23" w:name="_Toc221510191"/>
      <w:bookmarkStart w:id="24" w:name="_Toc448402075"/>
      <w:bookmarkStart w:id="25" w:name="_Toc37425044"/>
      <w:bookmarkStart w:id="26" w:name="_Toc65501451"/>
      <w:r w:rsidRPr="000E08DE">
        <w:rPr>
          <w:rFonts w:ascii="Calibri" w:hAnsi="Calibri" w:cs="Calibri"/>
        </w:rPr>
        <w:t>Applicability to External Parties</w:t>
      </w:r>
      <w:bookmarkEnd w:id="23"/>
      <w:bookmarkEnd w:id="24"/>
      <w:bookmarkEnd w:id="25"/>
      <w:bookmarkEnd w:id="26"/>
    </w:p>
    <w:p w14:paraId="550B35AD" w14:textId="4D6D8AB5" w:rsidR="00393B7E" w:rsidRPr="000E08DE" w:rsidRDefault="00393B7E" w:rsidP="00393B7E">
      <w:pPr>
        <w:spacing w:after="240" w:line="276" w:lineRule="auto"/>
        <w:rPr>
          <w:rFonts w:ascii="Calibri" w:hAnsi="Calibri" w:cs="Calibri"/>
          <w:color w:val="000000" w:themeColor="text1"/>
          <w:sz w:val="22"/>
          <w:szCs w:val="22"/>
        </w:rPr>
      </w:pPr>
      <w:bookmarkStart w:id="27" w:name="_Toc221510192"/>
      <w:r w:rsidRPr="000E08DE">
        <w:rPr>
          <w:rFonts w:ascii="Calibri" w:hAnsi="Calibri" w:cs="Calibri"/>
          <w:color w:val="000000" w:themeColor="text1"/>
          <w:sz w:val="22"/>
          <w:szCs w:val="22"/>
        </w:rPr>
        <w:t xml:space="preserve">Relevant </w:t>
      </w:r>
      <w:r w:rsidRPr="000E08DE">
        <w:rPr>
          <w:rFonts w:ascii="Calibri" w:hAnsi="Calibri" w:cs="Calibri"/>
          <w:color w:val="000000" w:themeColor="text1"/>
          <w:sz w:val="22"/>
          <w:szCs w:val="22"/>
        </w:rPr>
        <w:fldChar w:fldCharType="begin"/>
      </w:r>
      <w:r w:rsidRPr="000E08DE">
        <w:rPr>
          <w:rFonts w:ascii="Calibri" w:hAnsi="Calibri" w:cs="Calibri"/>
          <w:color w:val="000000" w:themeColor="text1"/>
          <w:sz w:val="22"/>
          <w:szCs w:val="22"/>
        </w:rPr>
        <w:instrText xml:space="preserve"> DOCPROPERTY "[DOC_TYPE]"  \* MERGEFORMAT </w:instrText>
      </w:r>
      <w:r w:rsidRPr="000E08DE">
        <w:rPr>
          <w:rFonts w:ascii="Calibri" w:hAnsi="Calibri" w:cs="Calibri"/>
          <w:color w:val="000000" w:themeColor="text1"/>
          <w:sz w:val="22"/>
          <w:szCs w:val="22"/>
        </w:rPr>
        <w:fldChar w:fldCharType="separate"/>
      </w:r>
      <w:r w:rsidR="00575F2B">
        <w:rPr>
          <w:rFonts w:ascii="Calibri" w:hAnsi="Calibri" w:cs="Calibri"/>
          <w:color w:val="000000" w:themeColor="text1"/>
          <w:sz w:val="22"/>
          <w:szCs w:val="22"/>
        </w:rPr>
        <w:t>Policy</w:t>
      </w:r>
      <w:r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 xml:space="preserve"> statements will apply to any external party and be included in contractual obligations on a case-by-case basis.</w:t>
      </w:r>
    </w:p>
    <w:p w14:paraId="2A1719BF" w14:textId="77777777" w:rsidR="00393B7E" w:rsidRPr="000E08DE" w:rsidRDefault="00393B7E" w:rsidP="00393B7E">
      <w:pPr>
        <w:pStyle w:val="Heading3"/>
        <w:numPr>
          <w:ilvl w:val="2"/>
          <w:numId w:val="6"/>
        </w:numPr>
        <w:spacing w:line="276" w:lineRule="auto"/>
        <w:rPr>
          <w:rFonts w:ascii="Calibri" w:hAnsi="Calibri" w:cs="Calibri"/>
        </w:rPr>
      </w:pPr>
      <w:bookmarkStart w:id="28" w:name="_Toc448759123"/>
      <w:bookmarkStart w:id="29" w:name="_Toc448994454"/>
      <w:bookmarkStart w:id="30" w:name="_Toc37425045"/>
      <w:bookmarkStart w:id="31" w:name="_Toc65501452"/>
      <w:r w:rsidRPr="000E08DE">
        <w:rPr>
          <w:rFonts w:ascii="Calibri" w:hAnsi="Calibri" w:cs="Calibri"/>
        </w:rPr>
        <w:t>Applicability to Assets</w:t>
      </w:r>
      <w:bookmarkEnd w:id="28"/>
      <w:bookmarkEnd w:id="29"/>
      <w:bookmarkEnd w:id="30"/>
      <w:bookmarkEnd w:id="31"/>
    </w:p>
    <w:p w14:paraId="53437D71" w14:textId="0BBED4F9" w:rsidR="00393B7E" w:rsidRPr="000E08DE" w:rsidRDefault="00393B7E" w:rsidP="00393B7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This </w:t>
      </w:r>
      <w:r w:rsidRPr="000E08DE">
        <w:rPr>
          <w:rFonts w:ascii="Calibri" w:hAnsi="Calibri" w:cs="Calibri"/>
          <w:color w:val="000000" w:themeColor="text1"/>
          <w:sz w:val="22"/>
          <w:szCs w:val="22"/>
        </w:rPr>
        <w:fldChar w:fldCharType="begin"/>
      </w:r>
      <w:r w:rsidRPr="000E08DE">
        <w:rPr>
          <w:rFonts w:ascii="Calibri" w:hAnsi="Calibri" w:cs="Calibri"/>
          <w:color w:val="000000" w:themeColor="text1"/>
          <w:sz w:val="22"/>
          <w:szCs w:val="22"/>
        </w:rPr>
        <w:instrText xml:space="preserve"> DOCPROPERTY "[DOC_TYPE]"  \* MERGEFORMAT </w:instrText>
      </w:r>
      <w:r w:rsidRPr="000E08DE">
        <w:rPr>
          <w:rFonts w:ascii="Calibri" w:hAnsi="Calibri" w:cs="Calibri"/>
          <w:color w:val="000000" w:themeColor="text1"/>
          <w:sz w:val="22"/>
          <w:szCs w:val="22"/>
        </w:rPr>
        <w:fldChar w:fldCharType="separate"/>
      </w:r>
      <w:r w:rsidR="00575F2B">
        <w:rPr>
          <w:rFonts w:ascii="Calibri" w:hAnsi="Calibri" w:cs="Calibri"/>
          <w:color w:val="000000" w:themeColor="text1"/>
          <w:sz w:val="22"/>
          <w:szCs w:val="22"/>
        </w:rPr>
        <w:t>Policy</w:t>
      </w:r>
      <w:r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 xml:space="preserve"> applies to all information assets globally owned by </w:t>
      </w:r>
      <w:r w:rsidRPr="000E08DE">
        <w:rPr>
          <w:rFonts w:ascii="Calibri" w:hAnsi="Calibri" w:cs="Calibri"/>
          <w:color w:val="000000" w:themeColor="text1"/>
          <w:sz w:val="22"/>
          <w:szCs w:val="22"/>
        </w:rPr>
        <w:fldChar w:fldCharType="begin"/>
      </w:r>
      <w:r w:rsidRPr="000E08DE">
        <w:rPr>
          <w:rFonts w:ascii="Calibri" w:hAnsi="Calibri" w:cs="Calibri"/>
          <w:color w:val="000000" w:themeColor="text1"/>
          <w:sz w:val="22"/>
          <w:szCs w:val="22"/>
        </w:rPr>
        <w:instrText xml:space="preserve"> DOCPROPERTY "[COMPANY_NAME_ABRV]"  \* MERGEFORMAT </w:instrText>
      </w:r>
      <w:r w:rsidRPr="000E08DE">
        <w:rPr>
          <w:rFonts w:ascii="Calibri" w:hAnsi="Calibri" w:cs="Calibri"/>
          <w:color w:val="000000" w:themeColor="text1"/>
          <w:sz w:val="22"/>
          <w:szCs w:val="22"/>
        </w:rPr>
        <w:fldChar w:fldCharType="separate"/>
      </w:r>
      <w:r w:rsidR="00BA69D0">
        <w:rPr>
          <w:rFonts w:ascii="Calibri" w:hAnsi="Calibri" w:cs="Calibri"/>
          <w:color w:val="000000" w:themeColor="text1"/>
          <w:sz w:val="22"/>
          <w:szCs w:val="22"/>
        </w:rPr>
        <w:t>XXXX</w:t>
      </w:r>
      <w:r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 xml:space="preserve">, or where </w:t>
      </w:r>
      <w:r w:rsidRPr="000E08DE">
        <w:rPr>
          <w:rFonts w:ascii="Calibri" w:hAnsi="Calibri" w:cs="Calibri"/>
          <w:color w:val="000000" w:themeColor="text1"/>
          <w:sz w:val="22"/>
          <w:szCs w:val="22"/>
        </w:rPr>
        <w:fldChar w:fldCharType="begin"/>
      </w:r>
      <w:r w:rsidRPr="000E08DE">
        <w:rPr>
          <w:rFonts w:ascii="Calibri" w:hAnsi="Calibri" w:cs="Calibri"/>
          <w:color w:val="000000" w:themeColor="text1"/>
          <w:sz w:val="22"/>
          <w:szCs w:val="22"/>
        </w:rPr>
        <w:instrText xml:space="preserve"> DOCPROPERTY "[COMPANY_NAME_ABRV]"  \* MERGEFORMAT </w:instrText>
      </w:r>
      <w:r w:rsidRPr="000E08DE">
        <w:rPr>
          <w:rFonts w:ascii="Calibri" w:hAnsi="Calibri" w:cs="Calibri"/>
          <w:color w:val="000000" w:themeColor="text1"/>
          <w:sz w:val="22"/>
          <w:szCs w:val="22"/>
        </w:rPr>
        <w:fldChar w:fldCharType="separate"/>
      </w:r>
      <w:r w:rsidR="00BA69D0">
        <w:rPr>
          <w:rFonts w:ascii="Calibri" w:hAnsi="Calibri" w:cs="Calibri"/>
          <w:color w:val="000000" w:themeColor="text1"/>
          <w:sz w:val="22"/>
          <w:szCs w:val="22"/>
        </w:rPr>
        <w:t>XXXX</w:t>
      </w:r>
      <w:r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 xml:space="preserve"> has custodial responsibilities.</w:t>
      </w:r>
    </w:p>
    <w:p w14:paraId="5F3035B6" w14:textId="77777777" w:rsidR="00393B7E" w:rsidRPr="000E08DE" w:rsidRDefault="00393B7E" w:rsidP="00E87FAD">
      <w:pPr>
        <w:pStyle w:val="Heading2"/>
      </w:pPr>
      <w:bookmarkStart w:id="32" w:name="_Toc448402077"/>
      <w:bookmarkStart w:id="33" w:name="_Toc37425046"/>
      <w:bookmarkStart w:id="34" w:name="_Toc65501453"/>
      <w:r w:rsidRPr="000E08DE">
        <w:t>Related Documents / References</w:t>
      </w:r>
      <w:bookmarkEnd w:id="27"/>
      <w:bookmarkEnd w:id="32"/>
      <w:bookmarkEnd w:id="33"/>
      <w:bookmarkEnd w:id="34"/>
    </w:p>
    <w:p w14:paraId="578962E7" w14:textId="2B334824" w:rsidR="00393B7E" w:rsidRPr="005E60EA" w:rsidRDefault="00393B7E" w:rsidP="00393B7E">
      <w:pPr>
        <w:pStyle w:val="ListParagraph"/>
        <w:numPr>
          <w:ilvl w:val="0"/>
          <w:numId w:val="2"/>
        </w:numPr>
        <w:spacing w:after="80" w:line="276" w:lineRule="auto"/>
        <w:contextualSpacing w:val="0"/>
        <w:jc w:val="both"/>
        <w:rPr>
          <w:rFonts w:ascii="Calibri" w:hAnsi="Calibri" w:cs="Calibri"/>
          <w:i/>
          <w:color w:val="FF0000"/>
          <w:sz w:val="22"/>
          <w:szCs w:val="22"/>
        </w:rPr>
      </w:pPr>
      <w:r w:rsidRPr="005E60EA">
        <w:rPr>
          <w:rFonts w:ascii="Calibri" w:hAnsi="Calibri" w:cs="Calibri"/>
          <w:i/>
          <w:color w:val="FF0000"/>
          <w:sz w:val="22"/>
          <w:szCs w:val="22"/>
        </w:rPr>
        <w:fldChar w:fldCharType="begin"/>
      </w:r>
      <w:r w:rsidRPr="005E60EA">
        <w:rPr>
          <w:rFonts w:ascii="Calibri" w:hAnsi="Calibri" w:cs="Calibri"/>
          <w:i/>
          <w:color w:val="FF0000"/>
          <w:sz w:val="22"/>
          <w:szCs w:val="22"/>
        </w:rPr>
        <w:instrText xml:space="preserve"> DOCPROPERTY "[ISPF_DOC_NUM]"  \* MERGEFORMAT </w:instrText>
      </w:r>
      <w:r w:rsidRPr="005E60EA">
        <w:rPr>
          <w:rFonts w:ascii="Calibri" w:hAnsi="Calibri" w:cs="Calibri"/>
          <w:i/>
          <w:color w:val="FF0000"/>
          <w:sz w:val="22"/>
          <w:szCs w:val="22"/>
        </w:rPr>
        <w:fldChar w:fldCharType="separate"/>
      </w:r>
      <w:r w:rsidR="00BA69D0">
        <w:rPr>
          <w:rFonts w:ascii="Calibri" w:hAnsi="Calibri" w:cs="Calibri"/>
          <w:i/>
          <w:color w:val="FF0000"/>
          <w:sz w:val="22"/>
          <w:szCs w:val="22"/>
        </w:rPr>
        <w:t>XXXX</w:t>
      </w:r>
      <w:r w:rsidR="00575F2B">
        <w:rPr>
          <w:rFonts w:ascii="Calibri" w:hAnsi="Calibri" w:cs="Calibri"/>
          <w:i/>
          <w:color w:val="FF0000"/>
          <w:sz w:val="22"/>
          <w:szCs w:val="22"/>
        </w:rPr>
        <w:t>-POL-ALL-001</w:t>
      </w:r>
      <w:r w:rsidRPr="005E60EA">
        <w:rPr>
          <w:rFonts w:ascii="Calibri" w:hAnsi="Calibri" w:cs="Calibri"/>
          <w:i/>
          <w:color w:val="FF0000"/>
          <w:sz w:val="22"/>
          <w:szCs w:val="22"/>
        </w:rPr>
        <w:fldChar w:fldCharType="end"/>
      </w:r>
      <w:r w:rsidRPr="005E60EA">
        <w:rPr>
          <w:rFonts w:ascii="Calibri" w:hAnsi="Calibri" w:cs="Calibri"/>
          <w:i/>
          <w:color w:val="FF0000"/>
          <w:sz w:val="22"/>
          <w:szCs w:val="22"/>
        </w:rPr>
        <w:t xml:space="preserve"> - Information Security Policy Framework</w:t>
      </w:r>
    </w:p>
    <w:p w14:paraId="0CADC551" w14:textId="22E39467" w:rsidR="0042493F" w:rsidRPr="0042493F" w:rsidRDefault="00BA69D0" w:rsidP="0042493F">
      <w:pPr>
        <w:pStyle w:val="ListParagraph"/>
        <w:numPr>
          <w:ilvl w:val="0"/>
          <w:numId w:val="2"/>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42493F" w:rsidRPr="005E60EA">
        <w:rPr>
          <w:rFonts w:ascii="Calibri" w:hAnsi="Calibri" w:cs="Calibri"/>
          <w:i/>
          <w:color w:val="FF0000"/>
          <w:sz w:val="22"/>
          <w:szCs w:val="22"/>
        </w:rPr>
        <w:t xml:space="preserve">-POL-ALL-004 - </w:t>
      </w:r>
      <w:r w:rsidR="0042493F">
        <w:rPr>
          <w:rFonts w:ascii="Calibri" w:hAnsi="Calibri" w:cs="Calibri"/>
          <w:i/>
          <w:color w:val="FF0000"/>
          <w:sz w:val="22"/>
          <w:szCs w:val="22"/>
        </w:rPr>
        <w:t>Data</w:t>
      </w:r>
      <w:r w:rsidR="0042493F" w:rsidRPr="005E60EA">
        <w:rPr>
          <w:rFonts w:ascii="Calibri" w:hAnsi="Calibri" w:cs="Calibri"/>
          <w:i/>
          <w:color w:val="FF0000"/>
          <w:sz w:val="22"/>
          <w:szCs w:val="22"/>
        </w:rPr>
        <w:t xml:space="preserve"> Classification</w:t>
      </w:r>
      <w:r w:rsidR="0042493F" w:rsidRPr="0042493F">
        <w:rPr>
          <w:rFonts w:ascii="Calibri" w:hAnsi="Calibri" w:cs="Calibri"/>
          <w:i/>
          <w:color w:val="FF0000"/>
          <w:sz w:val="22"/>
          <w:szCs w:val="22"/>
        </w:rPr>
        <w:t xml:space="preserve"> Policy</w:t>
      </w:r>
    </w:p>
    <w:p w14:paraId="63AB0807" w14:textId="788BB829" w:rsidR="005E60EA" w:rsidRPr="005E60EA" w:rsidRDefault="00BA69D0" w:rsidP="005E60EA">
      <w:pPr>
        <w:pStyle w:val="ListParagraph"/>
        <w:numPr>
          <w:ilvl w:val="0"/>
          <w:numId w:val="2"/>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5E60EA" w:rsidRPr="005E60EA">
        <w:rPr>
          <w:rFonts w:ascii="Calibri" w:hAnsi="Calibri" w:cs="Calibri"/>
          <w:i/>
          <w:color w:val="FF0000"/>
          <w:sz w:val="22"/>
          <w:szCs w:val="22"/>
        </w:rPr>
        <w:t>-POL-ALL-005 - Data Handling &amp; Retention Policy</w:t>
      </w:r>
    </w:p>
    <w:p w14:paraId="335FD73A" w14:textId="5A037CCD" w:rsidR="005E60EA" w:rsidRPr="005E60EA" w:rsidRDefault="00BA69D0" w:rsidP="005E60EA">
      <w:pPr>
        <w:pStyle w:val="ListParagraph"/>
        <w:numPr>
          <w:ilvl w:val="0"/>
          <w:numId w:val="2"/>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5E60EA" w:rsidRPr="005E60EA">
        <w:rPr>
          <w:rFonts w:ascii="Calibri" w:hAnsi="Calibri" w:cs="Calibri"/>
          <w:i/>
          <w:color w:val="FF0000"/>
          <w:sz w:val="22"/>
          <w:szCs w:val="22"/>
        </w:rPr>
        <w:t>-STD-ALL-011 - Data Handling, Destruction &amp; Retention Standard</w:t>
      </w:r>
    </w:p>
    <w:p w14:paraId="1E3B630C" w14:textId="77777777" w:rsidR="00393B7E" w:rsidRDefault="00393B7E" w:rsidP="00FE39F4">
      <w:pPr>
        <w:spacing w:line="276" w:lineRule="auto"/>
        <w:rPr>
          <w:rFonts w:asciiTheme="majorHAnsi" w:hAnsiTheme="majorHAnsi" w:cs="Calibri"/>
          <w:sz w:val="22"/>
          <w:szCs w:val="22"/>
        </w:rPr>
      </w:pPr>
    </w:p>
    <w:p w14:paraId="715D7C5D" w14:textId="77777777" w:rsidR="00032DF0" w:rsidRDefault="00032DF0" w:rsidP="00032DF0">
      <w:pPr>
        <w:jc w:val="both"/>
        <w:rPr>
          <w:sz w:val="22"/>
          <w:szCs w:val="22"/>
          <w:lang w:eastAsia="en-GB"/>
        </w:rPr>
      </w:pPr>
    </w:p>
    <w:p w14:paraId="4614CF4F" w14:textId="6D12D438" w:rsidR="00853A45" w:rsidRDefault="00853A45" w:rsidP="00CC6B53">
      <w:pPr>
        <w:pStyle w:val="Heading1"/>
        <w:tabs>
          <w:tab w:val="clear" w:pos="432"/>
        </w:tabs>
        <w:ind w:left="720" w:hanging="720"/>
      </w:pPr>
      <w:bookmarkStart w:id="35" w:name="_Toc216239298"/>
      <w:bookmarkStart w:id="36" w:name="_Toc216239180"/>
      <w:bookmarkStart w:id="37" w:name="_Toc65501454"/>
      <w:r w:rsidRPr="0042493F">
        <w:lastRenderedPageBreak/>
        <w:t xml:space="preserve">Policy </w:t>
      </w:r>
      <w:bookmarkEnd w:id="35"/>
      <w:bookmarkEnd w:id="36"/>
      <w:r w:rsidR="0042493F" w:rsidRPr="0042493F">
        <w:t>Statements</w:t>
      </w:r>
      <w:bookmarkEnd w:id="37"/>
    </w:p>
    <w:p w14:paraId="6BB2AC04" w14:textId="68F6B3D7" w:rsidR="00E87FAD" w:rsidRPr="00A92AF1" w:rsidRDefault="00A92AF1" w:rsidP="00E87FAD">
      <w:pPr>
        <w:pStyle w:val="Heading2"/>
      </w:pPr>
      <w:bookmarkStart w:id="38" w:name="_Toc65501455"/>
      <w:r w:rsidRPr="00A92AF1">
        <w:t>Backup Frequency</w:t>
      </w:r>
      <w:bookmarkEnd w:id="38"/>
    </w:p>
    <w:p w14:paraId="6F1A1655" w14:textId="7928B811" w:rsidR="00A92AF1" w:rsidRPr="00A92AF1" w:rsidRDefault="00A92AF1" w:rsidP="00A92AF1">
      <w:pPr>
        <w:spacing w:after="240" w:line="276" w:lineRule="auto"/>
        <w:rPr>
          <w:rFonts w:ascii="Calibri" w:hAnsi="Calibri" w:cs="Calibri"/>
          <w:color w:val="000000" w:themeColor="text1"/>
          <w:sz w:val="22"/>
          <w:szCs w:val="22"/>
        </w:rPr>
      </w:pPr>
      <w:r w:rsidRPr="00A92AF1">
        <w:rPr>
          <w:rFonts w:ascii="Calibri" w:hAnsi="Calibri" w:cs="Calibri"/>
          <w:color w:val="000000" w:themeColor="text1"/>
          <w:sz w:val="22"/>
          <w:szCs w:val="22"/>
        </w:rPr>
        <w:t xml:space="preserve">Backup </w:t>
      </w:r>
      <w:r w:rsidR="00C379F2">
        <w:rPr>
          <w:rFonts w:ascii="Calibri" w:hAnsi="Calibri" w:cs="Calibri"/>
          <w:color w:val="000000" w:themeColor="text1"/>
          <w:sz w:val="22"/>
          <w:szCs w:val="22"/>
        </w:rPr>
        <w:t xml:space="preserve">and recovery </w:t>
      </w:r>
      <w:r w:rsidRPr="00A92AF1">
        <w:rPr>
          <w:rFonts w:ascii="Calibri" w:hAnsi="Calibri" w:cs="Calibri"/>
          <w:color w:val="000000" w:themeColor="text1"/>
          <w:sz w:val="22"/>
          <w:szCs w:val="22"/>
        </w:rPr>
        <w:t xml:space="preserve">of data from critical business applications shall be performed </w:t>
      </w:r>
      <w:r>
        <w:rPr>
          <w:rFonts w:ascii="Calibri" w:hAnsi="Calibri" w:cs="Calibri"/>
          <w:color w:val="000000" w:themeColor="text1"/>
          <w:sz w:val="22"/>
          <w:szCs w:val="22"/>
        </w:rPr>
        <w:t xml:space="preserve">on a regular basis as determined </w:t>
      </w:r>
      <w:r w:rsidRPr="00A92AF1">
        <w:rPr>
          <w:rFonts w:ascii="Calibri" w:hAnsi="Calibri" w:cs="Calibri"/>
          <w:color w:val="000000" w:themeColor="text1"/>
          <w:sz w:val="22"/>
          <w:szCs w:val="22"/>
        </w:rPr>
        <w:t xml:space="preserve">by the system </w:t>
      </w:r>
      <w:r>
        <w:rPr>
          <w:rFonts w:ascii="Calibri" w:hAnsi="Calibri" w:cs="Calibri"/>
          <w:color w:val="000000" w:themeColor="text1"/>
          <w:sz w:val="22"/>
          <w:szCs w:val="22"/>
        </w:rPr>
        <w:t>owner</w:t>
      </w:r>
      <w:r w:rsidRPr="00A92AF1">
        <w:rPr>
          <w:rFonts w:ascii="Calibri" w:hAnsi="Calibri" w:cs="Calibri"/>
          <w:color w:val="000000" w:themeColor="text1"/>
          <w:sz w:val="22"/>
          <w:szCs w:val="22"/>
        </w:rPr>
        <w:t xml:space="preserve"> </w:t>
      </w:r>
      <w:r>
        <w:rPr>
          <w:rFonts w:ascii="Calibri" w:hAnsi="Calibri" w:cs="Calibri"/>
          <w:color w:val="000000" w:themeColor="text1"/>
          <w:sz w:val="22"/>
          <w:szCs w:val="22"/>
        </w:rPr>
        <w:t>or</w:t>
      </w:r>
      <w:r w:rsidRPr="00A92AF1">
        <w:rPr>
          <w:rFonts w:ascii="Calibri" w:hAnsi="Calibri" w:cs="Calibri"/>
          <w:color w:val="000000" w:themeColor="text1"/>
          <w:sz w:val="22"/>
          <w:szCs w:val="22"/>
        </w:rPr>
        <w:t xml:space="preserve"> delegate</w:t>
      </w:r>
      <w:r>
        <w:rPr>
          <w:rFonts w:ascii="Calibri" w:hAnsi="Calibri" w:cs="Calibri"/>
          <w:color w:val="000000" w:themeColor="text1"/>
          <w:sz w:val="22"/>
          <w:szCs w:val="22"/>
        </w:rPr>
        <w:t>.</w:t>
      </w:r>
    </w:p>
    <w:p w14:paraId="0664536C" w14:textId="50D3209A" w:rsidR="00D07F4E" w:rsidRPr="00A92AF1" w:rsidRDefault="009376A7" w:rsidP="00D07F4E">
      <w:pPr>
        <w:pStyle w:val="Heading2"/>
        <w:rPr>
          <w:color w:val="FF0000"/>
        </w:rPr>
      </w:pPr>
      <w:bookmarkStart w:id="39" w:name="_Toc65501456"/>
      <w:r>
        <w:rPr>
          <w:color w:val="FF0000"/>
        </w:rPr>
        <w:t xml:space="preserve">Backup </w:t>
      </w:r>
      <w:r w:rsidR="00C379F2">
        <w:rPr>
          <w:color w:val="FF0000"/>
        </w:rPr>
        <w:t xml:space="preserve">and Recovery </w:t>
      </w:r>
      <w:r>
        <w:rPr>
          <w:color w:val="FF0000"/>
        </w:rPr>
        <w:t>Statements</w:t>
      </w:r>
      <w:bookmarkEnd w:id="39"/>
    </w:p>
    <w:p w14:paraId="2607F561" w14:textId="65722147" w:rsidR="00FE39F4" w:rsidRPr="00FE39F4" w:rsidRDefault="00FE39F4" w:rsidP="00D745F2">
      <w:pPr>
        <w:numPr>
          <w:ilvl w:val="0"/>
          <w:numId w:val="5"/>
        </w:numPr>
        <w:spacing w:after="36" w:line="276" w:lineRule="auto"/>
        <w:ind w:left="1080" w:hanging="360"/>
        <w:jc w:val="both"/>
        <w:rPr>
          <w:rFonts w:asciiTheme="majorHAnsi" w:hAnsiTheme="majorHAnsi" w:cs="Calibri"/>
          <w:sz w:val="22"/>
          <w:szCs w:val="22"/>
        </w:rPr>
      </w:pPr>
      <w:r>
        <w:rPr>
          <w:rFonts w:asciiTheme="majorHAnsi" w:hAnsiTheme="majorHAnsi" w:cs="Calibri"/>
          <w:sz w:val="22"/>
          <w:szCs w:val="22"/>
        </w:rPr>
        <w:t>If required d</w:t>
      </w:r>
      <w:r w:rsidRPr="00FE39F4">
        <w:rPr>
          <w:rFonts w:asciiTheme="majorHAnsi" w:hAnsiTheme="majorHAnsi" w:cs="Calibri"/>
          <w:sz w:val="22"/>
          <w:szCs w:val="22"/>
        </w:rPr>
        <w:t>ata shall be backed up to tape or disk and taken to an offsite location daily</w:t>
      </w:r>
    </w:p>
    <w:p w14:paraId="1A5D582B" w14:textId="77777777" w:rsidR="00FE39F4" w:rsidRPr="00FE39F4" w:rsidRDefault="00FE39F4" w:rsidP="00D745F2">
      <w:pPr>
        <w:numPr>
          <w:ilvl w:val="0"/>
          <w:numId w:val="5"/>
        </w:numPr>
        <w:spacing w:after="36" w:line="276" w:lineRule="auto"/>
        <w:ind w:left="1080" w:hanging="360"/>
        <w:jc w:val="both"/>
        <w:rPr>
          <w:rFonts w:asciiTheme="majorHAnsi" w:hAnsiTheme="majorHAnsi" w:cs="Calibri"/>
          <w:sz w:val="22"/>
          <w:szCs w:val="22"/>
        </w:rPr>
      </w:pPr>
      <w:r w:rsidRPr="00FE39F4">
        <w:rPr>
          <w:rFonts w:asciiTheme="majorHAnsi" w:hAnsiTheme="majorHAnsi" w:cs="Calibri"/>
          <w:sz w:val="22"/>
          <w:szCs w:val="22"/>
        </w:rPr>
        <w:t xml:space="preserve">Information system owners shall ensure that adequate backup and system recovery procedures are in place for all critical data </w:t>
      </w:r>
    </w:p>
    <w:p w14:paraId="0A0C1981" w14:textId="68DEC33E" w:rsidR="00FE39F4" w:rsidRPr="00FE39F4" w:rsidRDefault="00FE39F4" w:rsidP="00D745F2">
      <w:pPr>
        <w:numPr>
          <w:ilvl w:val="0"/>
          <w:numId w:val="5"/>
        </w:numPr>
        <w:spacing w:after="5" w:line="276" w:lineRule="auto"/>
        <w:ind w:left="1080" w:hanging="360"/>
        <w:jc w:val="both"/>
        <w:rPr>
          <w:rFonts w:asciiTheme="majorHAnsi" w:hAnsiTheme="majorHAnsi" w:cs="Calibri"/>
          <w:sz w:val="22"/>
          <w:szCs w:val="22"/>
        </w:rPr>
      </w:pPr>
      <w:r w:rsidRPr="00FE39F4">
        <w:rPr>
          <w:rFonts w:asciiTheme="majorHAnsi" w:hAnsiTheme="majorHAnsi" w:cs="Calibri"/>
          <w:sz w:val="22"/>
          <w:szCs w:val="22"/>
        </w:rPr>
        <w:t xml:space="preserve">Backup of critical business data shall be restored and validated by </w:t>
      </w:r>
      <w:r w:rsidR="00AE76B3">
        <w:rPr>
          <w:rFonts w:asciiTheme="majorHAnsi" w:hAnsiTheme="majorHAnsi" w:cs="Calibri"/>
          <w:sz w:val="22"/>
          <w:szCs w:val="22"/>
        </w:rPr>
        <w:t xml:space="preserve">IT and </w:t>
      </w:r>
      <w:r w:rsidRPr="00FE39F4">
        <w:rPr>
          <w:rFonts w:asciiTheme="majorHAnsi" w:hAnsiTheme="majorHAnsi" w:cs="Calibri"/>
          <w:sz w:val="22"/>
          <w:szCs w:val="22"/>
        </w:rPr>
        <w:t xml:space="preserve">Information Security Officer at least </w:t>
      </w:r>
      <w:r w:rsidR="00AE76B3">
        <w:rPr>
          <w:rFonts w:asciiTheme="majorHAnsi" w:hAnsiTheme="majorHAnsi" w:cs="Calibri"/>
          <w:sz w:val="22"/>
          <w:szCs w:val="22"/>
        </w:rPr>
        <w:t>bi-annually</w:t>
      </w:r>
      <w:r w:rsidRPr="00FE39F4">
        <w:rPr>
          <w:rFonts w:asciiTheme="majorHAnsi" w:hAnsiTheme="majorHAnsi" w:cs="Calibri"/>
          <w:sz w:val="22"/>
          <w:szCs w:val="22"/>
        </w:rPr>
        <w:t xml:space="preserve">  </w:t>
      </w:r>
    </w:p>
    <w:p w14:paraId="0D3B1FF7" w14:textId="77777777" w:rsidR="00FE39F4" w:rsidRPr="00FE39F4" w:rsidRDefault="00FE39F4" w:rsidP="00D745F2">
      <w:pPr>
        <w:numPr>
          <w:ilvl w:val="0"/>
          <w:numId w:val="5"/>
        </w:numPr>
        <w:spacing w:after="5" w:line="276" w:lineRule="auto"/>
        <w:ind w:left="1080" w:hanging="360"/>
        <w:jc w:val="both"/>
        <w:rPr>
          <w:rFonts w:asciiTheme="majorHAnsi" w:hAnsiTheme="majorHAnsi" w:cs="Calibri"/>
          <w:sz w:val="22"/>
          <w:szCs w:val="22"/>
        </w:rPr>
      </w:pPr>
      <w:r w:rsidRPr="00FE39F4">
        <w:rPr>
          <w:rFonts w:asciiTheme="majorHAnsi" w:hAnsiTheme="majorHAnsi" w:cs="Calibri"/>
          <w:sz w:val="22"/>
          <w:szCs w:val="22"/>
        </w:rPr>
        <w:t xml:space="preserve">IT Management shall ensure that safeguards are in place to protect the integrity of the data files during the recovery and restoration of data files, especially where such files may replace more recent files </w:t>
      </w:r>
    </w:p>
    <w:p w14:paraId="3045FFC1" w14:textId="77777777" w:rsidR="00FE39F4" w:rsidRPr="00FE39F4" w:rsidRDefault="00FE39F4" w:rsidP="00D745F2">
      <w:pPr>
        <w:numPr>
          <w:ilvl w:val="0"/>
          <w:numId w:val="5"/>
        </w:numPr>
        <w:spacing w:after="5" w:line="276" w:lineRule="auto"/>
        <w:ind w:left="1080" w:hanging="360"/>
        <w:jc w:val="both"/>
        <w:rPr>
          <w:rFonts w:asciiTheme="majorHAnsi" w:hAnsiTheme="majorHAnsi" w:cs="Calibri"/>
          <w:sz w:val="22"/>
          <w:szCs w:val="22"/>
        </w:rPr>
      </w:pPr>
      <w:r w:rsidRPr="00FE39F4">
        <w:rPr>
          <w:rFonts w:asciiTheme="majorHAnsi" w:hAnsiTheme="majorHAnsi" w:cs="Calibri"/>
          <w:sz w:val="22"/>
          <w:szCs w:val="22"/>
        </w:rPr>
        <w:t xml:space="preserve">Data on backup tapes / disk shall be duly protected to ensure data integrity when backup tapes or disk are being taken to an offsite location. </w:t>
      </w:r>
    </w:p>
    <w:p w14:paraId="08714B5C" w14:textId="5F08691D" w:rsidR="00FE39F4" w:rsidRPr="00FE39F4" w:rsidRDefault="00FE39F4" w:rsidP="00D745F2">
      <w:pPr>
        <w:numPr>
          <w:ilvl w:val="0"/>
          <w:numId w:val="5"/>
        </w:numPr>
        <w:spacing w:after="5" w:line="276" w:lineRule="auto"/>
        <w:ind w:left="1080" w:hanging="360"/>
        <w:jc w:val="both"/>
        <w:rPr>
          <w:rFonts w:asciiTheme="majorHAnsi" w:hAnsiTheme="majorHAnsi" w:cs="Calibri"/>
          <w:sz w:val="22"/>
          <w:szCs w:val="22"/>
        </w:rPr>
      </w:pPr>
      <w:r w:rsidRPr="00FE39F4">
        <w:rPr>
          <w:rFonts w:asciiTheme="majorHAnsi" w:hAnsiTheme="majorHAnsi" w:cs="Calibri"/>
          <w:sz w:val="22"/>
          <w:szCs w:val="22"/>
        </w:rPr>
        <w:t xml:space="preserve">Critical but non-database documents must be backed up unto the fileserver by document owners. Departmental Heads must ensure compliance to safeguard critical documents from residing on personal laptops and computers. </w:t>
      </w:r>
    </w:p>
    <w:p w14:paraId="124C02B7" w14:textId="7B0EEB89" w:rsidR="00FE39F4" w:rsidRPr="00FE39F4" w:rsidRDefault="00FE39F4" w:rsidP="00D745F2">
      <w:pPr>
        <w:numPr>
          <w:ilvl w:val="0"/>
          <w:numId w:val="4"/>
        </w:numPr>
        <w:spacing w:after="34" w:line="268" w:lineRule="auto"/>
        <w:ind w:left="1080" w:right="26" w:hanging="360"/>
        <w:jc w:val="both"/>
        <w:rPr>
          <w:rFonts w:asciiTheme="majorHAnsi" w:hAnsiTheme="majorHAnsi" w:cs="Calibri"/>
          <w:sz w:val="22"/>
          <w:szCs w:val="22"/>
        </w:rPr>
      </w:pPr>
      <w:r w:rsidRPr="00FE39F4">
        <w:rPr>
          <w:rFonts w:asciiTheme="majorHAnsi" w:hAnsiTheme="majorHAnsi" w:cs="Calibri"/>
          <w:sz w:val="22"/>
          <w:szCs w:val="22"/>
        </w:rPr>
        <w:t>Restore of backed up data should be carried out yearly in a test and controlled environment</w:t>
      </w:r>
    </w:p>
    <w:p w14:paraId="63A2E8BE" w14:textId="78C7588D" w:rsidR="00FE39F4" w:rsidRPr="00FE39F4" w:rsidRDefault="00FE39F4" w:rsidP="00D745F2">
      <w:pPr>
        <w:numPr>
          <w:ilvl w:val="0"/>
          <w:numId w:val="4"/>
        </w:numPr>
        <w:spacing w:after="34" w:line="268" w:lineRule="auto"/>
        <w:ind w:left="1080" w:right="26" w:hanging="360"/>
        <w:jc w:val="both"/>
        <w:rPr>
          <w:rFonts w:asciiTheme="majorHAnsi" w:hAnsiTheme="majorHAnsi" w:cs="Calibri"/>
          <w:sz w:val="22"/>
          <w:szCs w:val="22"/>
        </w:rPr>
      </w:pPr>
      <w:r w:rsidRPr="00FE39F4">
        <w:rPr>
          <w:rFonts w:asciiTheme="majorHAnsi" w:hAnsiTheme="majorHAnsi" w:cs="Calibri"/>
          <w:sz w:val="22"/>
          <w:szCs w:val="22"/>
        </w:rPr>
        <w:t xml:space="preserve">Data back-ups shall be stored at a location that is enough distance from point of data origin to avert any damage from a disaster affecting the latter. Secure enclosures shall be used to store data backup media and shall be given an appropriate level of physical and environmental protection consistent with </w:t>
      </w:r>
      <w:r w:rsidR="00BA69D0">
        <w:rPr>
          <w:rFonts w:asciiTheme="majorHAnsi" w:hAnsiTheme="majorHAnsi" w:cs="Calibri"/>
          <w:sz w:val="22"/>
          <w:szCs w:val="22"/>
        </w:rPr>
        <w:t>XXXX</w:t>
      </w:r>
      <w:r w:rsidRPr="00FE39F4">
        <w:rPr>
          <w:rFonts w:asciiTheme="majorHAnsi" w:hAnsiTheme="majorHAnsi" w:cs="Calibri"/>
          <w:sz w:val="22"/>
          <w:szCs w:val="22"/>
        </w:rPr>
        <w:t>’s policies for protecting such areas.</w:t>
      </w:r>
    </w:p>
    <w:p w14:paraId="1FDEA02C" w14:textId="1DB757CE" w:rsidR="00FE39F4" w:rsidRPr="00FE39F4" w:rsidRDefault="00FE39F4" w:rsidP="00D745F2">
      <w:pPr>
        <w:numPr>
          <w:ilvl w:val="0"/>
          <w:numId w:val="4"/>
        </w:numPr>
        <w:spacing w:after="34" w:line="268" w:lineRule="auto"/>
        <w:ind w:left="1080" w:right="26" w:hanging="360"/>
        <w:jc w:val="both"/>
        <w:rPr>
          <w:rFonts w:asciiTheme="majorHAnsi" w:hAnsiTheme="majorHAnsi" w:cs="Calibri"/>
          <w:sz w:val="22"/>
          <w:szCs w:val="22"/>
        </w:rPr>
      </w:pPr>
      <w:r w:rsidRPr="00FE39F4">
        <w:rPr>
          <w:rFonts w:asciiTheme="majorHAnsi" w:hAnsiTheme="majorHAnsi" w:cs="Calibri"/>
          <w:sz w:val="22"/>
          <w:szCs w:val="22"/>
        </w:rPr>
        <w:t>Where the confidentiality of data is paramount, back-ups shall be protected by means of encryption.</w:t>
      </w:r>
    </w:p>
    <w:p w14:paraId="1DB03DE0" w14:textId="0D435253" w:rsidR="00FE39F4" w:rsidRDefault="00FE39F4" w:rsidP="00D745F2">
      <w:pPr>
        <w:numPr>
          <w:ilvl w:val="0"/>
          <w:numId w:val="4"/>
        </w:numPr>
        <w:spacing w:after="34" w:line="268" w:lineRule="auto"/>
        <w:ind w:left="1080" w:right="26" w:hanging="360"/>
        <w:jc w:val="both"/>
        <w:rPr>
          <w:rFonts w:asciiTheme="majorHAnsi" w:hAnsiTheme="majorHAnsi" w:cs="Calibri"/>
          <w:sz w:val="22"/>
          <w:szCs w:val="22"/>
        </w:rPr>
      </w:pPr>
      <w:r w:rsidRPr="00FE39F4">
        <w:rPr>
          <w:rFonts w:asciiTheme="majorHAnsi" w:hAnsiTheme="majorHAnsi" w:cs="Calibri"/>
          <w:sz w:val="22"/>
          <w:szCs w:val="22"/>
        </w:rPr>
        <w:t xml:space="preserve">Full data and system backups of all </w:t>
      </w:r>
      <w:r w:rsidR="00BA69D0">
        <w:rPr>
          <w:rFonts w:asciiTheme="majorHAnsi" w:hAnsiTheme="majorHAnsi" w:cs="Calibri"/>
          <w:sz w:val="22"/>
          <w:szCs w:val="22"/>
        </w:rPr>
        <w:t>XXXX</w:t>
      </w:r>
      <w:r w:rsidRPr="00FE39F4">
        <w:rPr>
          <w:rFonts w:asciiTheme="majorHAnsi" w:hAnsiTheme="majorHAnsi" w:cs="Calibri"/>
          <w:sz w:val="22"/>
          <w:szCs w:val="22"/>
        </w:rPr>
        <w:t>’s applications shall be undertaken at least annually. Additional backup frequency shall be determined based on specific system requirements. Full system backups shall however be taken prior to any hardware changes, modification of the applications or operating systems or software.</w:t>
      </w:r>
    </w:p>
    <w:p w14:paraId="3BB7DB9E" w14:textId="6953FC50" w:rsidR="00BC50B9" w:rsidRPr="00FE39F4" w:rsidRDefault="00BC50B9" w:rsidP="00D745F2">
      <w:pPr>
        <w:numPr>
          <w:ilvl w:val="0"/>
          <w:numId w:val="4"/>
        </w:numPr>
        <w:spacing w:after="34" w:line="268" w:lineRule="auto"/>
        <w:ind w:left="1080" w:right="26" w:hanging="360"/>
        <w:jc w:val="both"/>
        <w:rPr>
          <w:rFonts w:asciiTheme="majorHAnsi" w:hAnsiTheme="majorHAnsi" w:cs="Calibri"/>
          <w:sz w:val="22"/>
          <w:szCs w:val="22"/>
        </w:rPr>
      </w:pPr>
      <w:r>
        <w:rPr>
          <w:rFonts w:asciiTheme="majorHAnsi" w:hAnsiTheme="majorHAnsi" w:cs="Calibri"/>
          <w:sz w:val="22"/>
          <w:szCs w:val="22"/>
        </w:rPr>
        <w:t>Data recovery tests shall be carried out at least annually. Results of the test would be documented and used for improvements of subsequent tests</w:t>
      </w:r>
    </w:p>
    <w:p w14:paraId="0A5B736A" w14:textId="0FD81832" w:rsidR="00FE39F4" w:rsidRDefault="00FE39F4" w:rsidP="00032DF0">
      <w:pPr>
        <w:jc w:val="both"/>
        <w:rPr>
          <w:lang w:eastAsia="en-GB"/>
        </w:rPr>
      </w:pPr>
    </w:p>
    <w:p w14:paraId="28B41B33" w14:textId="20843697" w:rsidR="00FE39F4" w:rsidRDefault="00FE39F4" w:rsidP="00032DF0">
      <w:pPr>
        <w:jc w:val="both"/>
        <w:rPr>
          <w:lang w:eastAsia="en-GB"/>
        </w:rPr>
      </w:pPr>
    </w:p>
    <w:p w14:paraId="0B2F0824" w14:textId="77777777" w:rsidR="00FE39F4" w:rsidRDefault="00FE39F4" w:rsidP="00032DF0">
      <w:pPr>
        <w:jc w:val="both"/>
        <w:rPr>
          <w:lang w:eastAsia="en-GB"/>
        </w:rPr>
      </w:pPr>
    </w:p>
    <w:p w14:paraId="366C8603" w14:textId="77777777" w:rsidR="00032DF0" w:rsidRDefault="00032DF0" w:rsidP="00032DF0">
      <w:pPr>
        <w:jc w:val="both"/>
        <w:rPr>
          <w:lang w:eastAsia="en-GB"/>
        </w:rPr>
      </w:pPr>
    </w:p>
    <w:p w14:paraId="33B28645" w14:textId="77777777" w:rsidR="00536815" w:rsidRDefault="00536815">
      <w:pPr>
        <w:spacing w:after="0"/>
        <w:rPr>
          <w:rFonts w:ascii="Calibri" w:hAnsi="Calibri" w:cs="Calibri"/>
          <w:b/>
          <w:bCs/>
          <w:color w:val="000000" w:themeColor="text1"/>
          <w:kern w:val="28"/>
          <w:sz w:val="30"/>
          <w:szCs w:val="30"/>
        </w:rPr>
      </w:pPr>
      <w:bookmarkStart w:id="40" w:name="_Toc221510200"/>
      <w:bookmarkEnd w:id="5"/>
      <w:bookmarkEnd w:id="6"/>
      <w:bookmarkEnd w:id="9"/>
      <w:r>
        <w:br w:type="page"/>
      </w:r>
    </w:p>
    <w:p w14:paraId="07BE7CE8" w14:textId="7210F647" w:rsidR="004B170A" w:rsidRPr="0010247B" w:rsidRDefault="00000000" w:rsidP="0042493F">
      <w:pPr>
        <w:pStyle w:val="Heading1"/>
      </w:pPr>
      <w:fldSimple w:instr=" DOCPROPERTY &quot;[DOC_TYPE]&quot;  \* MERGEFORMAT ">
        <w:bookmarkStart w:id="41" w:name="_Toc448769223"/>
        <w:bookmarkStart w:id="42" w:name="_Toc448823936"/>
        <w:bookmarkStart w:id="43" w:name="_Toc448824114"/>
        <w:bookmarkStart w:id="44" w:name="_Toc448824319"/>
        <w:bookmarkStart w:id="45" w:name="_Toc65501457"/>
        <w:r w:rsidR="00575F2B">
          <w:t>Policy</w:t>
        </w:r>
      </w:fldSimple>
      <w:r w:rsidR="004B170A" w:rsidRPr="0010247B">
        <w:t xml:space="preserve"> Compliance</w:t>
      </w:r>
      <w:bookmarkEnd w:id="40"/>
      <w:bookmarkEnd w:id="41"/>
      <w:bookmarkEnd w:id="42"/>
      <w:bookmarkEnd w:id="43"/>
      <w:bookmarkEnd w:id="44"/>
      <w:r w:rsidR="004B170A" w:rsidRPr="0010247B">
        <w:t xml:space="preserve"> &amp; Enforcement</w:t>
      </w:r>
      <w:bookmarkEnd w:id="45"/>
      <w:r w:rsidR="004B170A" w:rsidRPr="0010247B">
        <w:t xml:space="preserve"> </w:t>
      </w:r>
    </w:p>
    <w:p w14:paraId="31CA8807" w14:textId="2C17512A" w:rsidR="004B170A" w:rsidRPr="0010247B" w:rsidRDefault="004B170A" w:rsidP="00E87FAD">
      <w:pPr>
        <w:pStyle w:val="Heading2"/>
      </w:pPr>
      <w:bookmarkStart w:id="46" w:name="_Toc221510201"/>
      <w:bookmarkStart w:id="47" w:name="_Toc448769224"/>
      <w:bookmarkStart w:id="48" w:name="_Toc448823937"/>
      <w:bookmarkStart w:id="49" w:name="_Toc448824115"/>
      <w:bookmarkStart w:id="50" w:name="_Toc448824320"/>
      <w:bookmarkStart w:id="51" w:name="_Toc65501458"/>
      <w:r w:rsidRPr="0010247B">
        <w:t>Compliance Measures</w:t>
      </w:r>
      <w:bookmarkEnd w:id="46"/>
      <w:bookmarkEnd w:id="47"/>
      <w:bookmarkEnd w:id="48"/>
      <w:bookmarkEnd w:id="49"/>
      <w:bookmarkEnd w:id="50"/>
      <w:bookmarkEnd w:id="51"/>
    </w:p>
    <w:p w14:paraId="41D153C7" w14:textId="23C75BAB" w:rsidR="004B170A" w:rsidRPr="0010247B" w:rsidRDefault="004B170A" w:rsidP="00525C88">
      <w:pPr>
        <w:spacing w:line="276" w:lineRule="auto"/>
        <w:rPr>
          <w:rFonts w:asciiTheme="majorHAnsi" w:hAnsiTheme="majorHAnsi" w:cs="Calibri"/>
          <w:sz w:val="22"/>
          <w:szCs w:val="22"/>
        </w:rPr>
      </w:pPr>
      <w:r w:rsidRPr="0010247B">
        <w:rPr>
          <w:rFonts w:asciiTheme="majorHAnsi" w:hAnsiTheme="majorHAnsi" w:cs="Calibri"/>
          <w:sz w:val="22"/>
          <w:szCs w:val="22"/>
        </w:rPr>
        <w:t xml:space="preserve">If applicable, compliance with the above </w:t>
      </w:r>
      <w:r w:rsidRPr="0010247B">
        <w:rPr>
          <w:rFonts w:asciiTheme="majorHAnsi" w:hAnsiTheme="majorHAnsi" w:cs="Calibri"/>
          <w:sz w:val="22"/>
          <w:szCs w:val="22"/>
        </w:rPr>
        <w:fldChar w:fldCharType="begin"/>
      </w:r>
      <w:r w:rsidRPr="0010247B">
        <w:rPr>
          <w:rFonts w:asciiTheme="majorHAnsi" w:hAnsiTheme="majorHAnsi" w:cs="Calibri"/>
          <w:sz w:val="22"/>
          <w:szCs w:val="22"/>
        </w:rPr>
        <w:instrText xml:space="preserve"> DOCPROPERTY "[DOC_TYPE]"  \* MERGEFORMAT </w:instrText>
      </w:r>
      <w:r w:rsidRPr="0010247B">
        <w:rPr>
          <w:rFonts w:asciiTheme="majorHAnsi" w:hAnsiTheme="majorHAnsi" w:cs="Calibri"/>
          <w:sz w:val="22"/>
          <w:szCs w:val="22"/>
        </w:rPr>
        <w:fldChar w:fldCharType="separate"/>
      </w:r>
      <w:r w:rsidR="00575F2B">
        <w:rPr>
          <w:rFonts w:asciiTheme="majorHAnsi" w:hAnsiTheme="majorHAnsi" w:cs="Calibri"/>
          <w:sz w:val="22"/>
          <w:szCs w:val="22"/>
        </w:rPr>
        <w:t>Policy</w:t>
      </w:r>
      <w:r w:rsidRPr="0010247B">
        <w:rPr>
          <w:rFonts w:asciiTheme="majorHAnsi" w:hAnsiTheme="majorHAnsi" w:cs="Calibri"/>
          <w:sz w:val="22"/>
          <w:szCs w:val="22"/>
        </w:rPr>
        <w:fldChar w:fldCharType="end"/>
      </w:r>
      <w:r w:rsidRPr="0010247B">
        <w:rPr>
          <w:rFonts w:asciiTheme="majorHAnsi" w:hAnsiTheme="majorHAnsi" w:cs="Calibri"/>
          <w:sz w:val="22"/>
          <w:szCs w:val="22"/>
        </w:rPr>
        <w:t xml:space="preserve"> can be measured by the following criteria.</w:t>
      </w:r>
      <w:r w:rsidR="00C51CD7" w:rsidRPr="0010247B">
        <w:rPr>
          <w:rFonts w:asciiTheme="majorHAnsi" w:hAnsiTheme="majorHAnsi" w:cs="Calibri"/>
          <w:sz w:val="22"/>
          <w:szCs w:val="22"/>
        </w:rPr>
        <w:t xml:space="preserve"> </w:t>
      </w:r>
      <w:r w:rsidRPr="0010247B">
        <w:rPr>
          <w:rFonts w:asciiTheme="majorHAnsi" w:hAnsiTheme="majorHAnsi" w:cs="Calibri"/>
          <w:sz w:val="22"/>
          <w:szCs w:val="22"/>
        </w:rPr>
        <w:t xml:space="preserve">Example evidence will vary depending on any supporting guidelines implemented to support this </w:t>
      </w:r>
      <w:r w:rsidRPr="0010247B">
        <w:rPr>
          <w:rFonts w:asciiTheme="majorHAnsi" w:hAnsiTheme="majorHAnsi" w:cs="Calibri"/>
          <w:sz w:val="22"/>
          <w:szCs w:val="22"/>
        </w:rPr>
        <w:fldChar w:fldCharType="begin"/>
      </w:r>
      <w:r w:rsidRPr="0010247B">
        <w:rPr>
          <w:rFonts w:asciiTheme="majorHAnsi" w:hAnsiTheme="majorHAnsi" w:cs="Calibri"/>
          <w:sz w:val="22"/>
          <w:szCs w:val="22"/>
        </w:rPr>
        <w:instrText xml:space="preserve"> DOCPROPERTY "[DOC_TYPE]"  \* MERGEFORMAT </w:instrText>
      </w:r>
      <w:r w:rsidRPr="0010247B">
        <w:rPr>
          <w:rFonts w:asciiTheme="majorHAnsi" w:hAnsiTheme="majorHAnsi" w:cs="Calibri"/>
          <w:sz w:val="22"/>
          <w:szCs w:val="22"/>
        </w:rPr>
        <w:fldChar w:fldCharType="separate"/>
      </w:r>
      <w:r w:rsidR="00575F2B">
        <w:rPr>
          <w:rFonts w:asciiTheme="majorHAnsi" w:hAnsiTheme="majorHAnsi" w:cs="Calibri"/>
          <w:sz w:val="22"/>
          <w:szCs w:val="22"/>
        </w:rPr>
        <w:t>Policy</w:t>
      </w:r>
      <w:r w:rsidRPr="0010247B">
        <w:rPr>
          <w:rFonts w:asciiTheme="majorHAnsi" w:hAnsiTheme="majorHAnsi" w:cs="Calibri"/>
          <w:sz w:val="22"/>
          <w:szCs w:val="22"/>
        </w:rPr>
        <w:fldChar w:fldCharType="end"/>
      </w:r>
      <w:r w:rsidRPr="0010247B">
        <w:rPr>
          <w:rFonts w:asciiTheme="majorHAnsi" w:hAnsiTheme="majorHAnsi" w:cs="Calibri"/>
          <w:sz w:val="22"/>
          <w:szCs w:val="22"/>
        </w:rPr>
        <w:t>.</w:t>
      </w:r>
      <w:r w:rsidR="00C51CD7" w:rsidRPr="0010247B">
        <w:rPr>
          <w:rFonts w:asciiTheme="majorHAnsi" w:hAnsiTheme="majorHAnsi" w:cs="Calibri"/>
          <w:sz w:val="22"/>
          <w:szCs w:val="22"/>
        </w:rPr>
        <w:t xml:space="preserve"> </w:t>
      </w:r>
      <w:r w:rsidRPr="0010247B">
        <w:rPr>
          <w:rFonts w:asciiTheme="majorHAnsi" w:hAnsiTheme="majorHAnsi" w:cs="Calibri"/>
          <w:sz w:val="22"/>
          <w:szCs w:val="22"/>
        </w:rPr>
        <w:t>The following list is not exhaustive, and all example evidence types may not be required to validate compliance.</w:t>
      </w:r>
    </w:p>
    <w:p w14:paraId="14D5129A" w14:textId="08088AB2" w:rsidR="00C00131" w:rsidRPr="0010247B" w:rsidRDefault="004B170A" w:rsidP="00525C88">
      <w:pPr>
        <w:spacing w:after="240" w:line="276" w:lineRule="auto"/>
        <w:rPr>
          <w:rFonts w:asciiTheme="majorHAnsi" w:hAnsiTheme="majorHAnsi" w:cs="Calibri"/>
          <w:sz w:val="22"/>
          <w:szCs w:val="22"/>
        </w:rPr>
      </w:pPr>
      <w:r w:rsidRPr="0010247B">
        <w:rPr>
          <w:rFonts w:asciiTheme="majorHAnsi" w:hAnsiTheme="majorHAnsi" w:cs="Calibri"/>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8"/>
        <w:gridCol w:w="4932"/>
      </w:tblGrid>
      <w:tr w:rsidR="004B170A" w:rsidRPr="0010247B" w14:paraId="1D3B4D47" w14:textId="77777777" w:rsidTr="00853A45">
        <w:trPr>
          <w:trHeight w:val="397"/>
        </w:trPr>
        <w:tc>
          <w:tcPr>
            <w:tcW w:w="4798" w:type="dxa"/>
            <w:shd w:val="clear" w:color="auto" w:fill="CCFFCC"/>
            <w:vAlign w:val="center"/>
          </w:tcPr>
          <w:p w14:paraId="72F539F2" w14:textId="77777777" w:rsidR="004B170A" w:rsidRPr="0010247B" w:rsidRDefault="004B170A" w:rsidP="00525C88">
            <w:pPr>
              <w:spacing w:after="0" w:line="276" w:lineRule="auto"/>
              <w:jc w:val="center"/>
              <w:rPr>
                <w:rFonts w:asciiTheme="majorHAnsi" w:hAnsiTheme="majorHAnsi" w:cs="Calibri"/>
                <w:b/>
                <w:color w:val="000000" w:themeColor="text1"/>
              </w:rPr>
            </w:pPr>
            <w:r w:rsidRPr="0010247B">
              <w:rPr>
                <w:rFonts w:asciiTheme="majorHAnsi" w:hAnsiTheme="majorHAnsi" w:cs="Calibri"/>
                <w:b/>
                <w:color w:val="000000" w:themeColor="text1"/>
              </w:rPr>
              <w:t>Criteria</w:t>
            </w:r>
          </w:p>
        </w:tc>
        <w:tc>
          <w:tcPr>
            <w:tcW w:w="4932" w:type="dxa"/>
            <w:shd w:val="clear" w:color="auto" w:fill="CCFFCC"/>
            <w:vAlign w:val="center"/>
          </w:tcPr>
          <w:p w14:paraId="44BCE21D" w14:textId="77777777" w:rsidR="004B170A" w:rsidRPr="0010247B" w:rsidRDefault="004B170A" w:rsidP="00525C88">
            <w:pPr>
              <w:spacing w:after="0" w:line="276" w:lineRule="auto"/>
              <w:jc w:val="center"/>
              <w:rPr>
                <w:rFonts w:asciiTheme="majorHAnsi" w:hAnsiTheme="majorHAnsi" w:cs="Calibri"/>
                <w:b/>
                <w:color w:val="000000" w:themeColor="text1"/>
              </w:rPr>
            </w:pPr>
            <w:r w:rsidRPr="0010247B">
              <w:rPr>
                <w:rFonts w:asciiTheme="majorHAnsi" w:hAnsiTheme="majorHAnsi" w:cs="Calibri"/>
                <w:b/>
                <w:color w:val="000000" w:themeColor="text1"/>
              </w:rPr>
              <w:t>Example Evidence</w:t>
            </w:r>
          </w:p>
        </w:tc>
      </w:tr>
      <w:tr w:rsidR="00AC5B4C" w:rsidRPr="0010247B" w14:paraId="56B47BE8" w14:textId="77777777" w:rsidTr="00853A45">
        <w:trPr>
          <w:trHeight w:val="1013"/>
        </w:trPr>
        <w:tc>
          <w:tcPr>
            <w:tcW w:w="4798" w:type="dxa"/>
          </w:tcPr>
          <w:p w14:paraId="07104F00" w14:textId="6E56448A" w:rsidR="00AC5B4C" w:rsidRPr="00536815" w:rsidRDefault="00D745F2" w:rsidP="00536815">
            <w:pPr>
              <w:spacing w:before="40" w:after="80" w:line="276" w:lineRule="auto"/>
              <w:rPr>
                <w:rFonts w:asciiTheme="majorHAnsi" w:hAnsiTheme="majorHAnsi" w:cs="Calibri"/>
              </w:rPr>
            </w:pPr>
            <w:r w:rsidRPr="00536815">
              <w:rPr>
                <w:rFonts w:asciiTheme="majorHAnsi" w:hAnsiTheme="majorHAnsi" w:cs="Calibri"/>
              </w:rPr>
              <w:t>Review critical business applications</w:t>
            </w:r>
          </w:p>
        </w:tc>
        <w:tc>
          <w:tcPr>
            <w:tcW w:w="4932" w:type="dxa"/>
          </w:tcPr>
          <w:p w14:paraId="17B35AF1" w14:textId="56B4CFBE" w:rsidR="00AC5B4C" w:rsidRPr="0010247B" w:rsidRDefault="00D745F2" w:rsidP="00D745F2">
            <w:pPr>
              <w:pStyle w:val="ListParagraph"/>
              <w:numPr>
                <w:ilvl w:val="0"/>
                <w:numId w:val="2"/>
              </w:numPr>
              <w:spacing w:before="40" w:after="80" w:line="276" w:lineRule="auto"/>
              <w:ind w:left="174" w:hanging="194"/>
              <w:contextualSpacing w:val="0"/>
              <w:rPr>
                <w:rFonts w:asciiTheme="majorHAnsi" w:hAnsiTheme="majorHAnsi" w:cs="Calibri"/>
              </w:rPr>
            </w:pPr>
            <w:r>
              <w:rPr>
                <w:rFonts w:asciiTheme="majorHAnsi" w:hAnsiTheme="majorHAnsi" w:cs="Calibri"/>
              </w:rPr>
              <w:t>Check report of data backup test conducted</w:t>
            </w:r>
          </w:p>
        </w:tc>
      </w:tr>
      <w:tr w:rsidR="003661D8" w:rsidRPr="0010247B" w14:paraId="02485D9B" w14:textId="77777777" w:rsidTr="00853A45">
        <w:trPr>
          <w:trHeight w:val="1013"/>
        </w:trPr>
        <w:tc>
          <w:tcPr>
            <w:tcW w:w="4798" w:type="dxa"/>
          </w:tcPr>
          <w:p w14:paraId="3D450EA2" w14:textId="20CEB073" w:rsidR="003661D8" w:rsidRPr="00536815" w:rsidRDefault="003661D8" w:rsidP="00536815">
            <w:pPr>
              <w:spacing w:before="40" w:after="80" w:line="276" w:lineRule="auto"/>
              <w:rPr>
                <w:rFonts w:asciiTheme="majorHAnsi" w:hAnsiTheme="majorHAnsi" w:cs="Calibri"/>
              </w:rPr>
            </w:pPr>
            <w:r>
              <w:rPr>
                <w:rFonts w:asciiTheme="majorHAnsi" w:hAnsiTheme="majorHAnsi" w:cs="Calibri"/>
              </w:rPr>
              <w:t>Identify information data owners have classified as critical</w:t>
            </w:r>
          </w:p>
        </w:tc>
        <w:tc>
          <w:tcPr>
            <w:tcW w:w="4932" w:type="dxa"/>
          </w:tcPr>
          <w:p w14:paraId="1D4F3246" w14:textId="073A4CDB" w:rsidR="003661D8" w:rsidRDefault="003661D8" w:rsidP="00D745F2">
            <w:pPr>
              <w:pStyle w:val="ListParagraph"/>
              <w:numPr>
                <w:ilvl w:val="0"/>
                <w:numId w:val="2"/>
              </w:numPr>
              <w:spacing w:before="40" w:after="80" w:line="276" w:lineRule="auto"/>
              <w:ind w:left="174" w:hanging="194"/>
              <w:contextualSpacing w:val="0"/>
              <w:rPr>
                <w:rFonts w:asciiTheme="majorHAnsi" w:hAnsiTheme="majorHAnsi" w:cs="Calibri"/>
              </w:rPr>
            </w:pPr>
            <w:r>
              <w:rPr>
                <w:rFonts w:asciiTheme="majorHAnsi" w:hAnsiTheme="majorHAnsi" w:cs="Calibri"/>
              </w:rPr>
              <w:t>Ensure critical data are been backed up correctly</w:t>
            </w:r>
          </w:p>
        </w:tc>
      </w:tr>
      <w:tr w:rsidR="003661D8" w:rsidRPr="0010247B" w14:paraId="35ACAF7E" w14:textId="77777777" w:rsidTr="00853A45">
        <w:trPr>
          <w:trHeight w:val="1013"/>
        </w:trPr>
        <w:tc>
          <w:tcPr>
            <w:tcW w:w="4798" w:type="dxa"/>
          </w:tcPr>
          <w:p w14:paraId="37658641" w14:textId="5F867696" w:rsidR="003661D8" w:rsidRPr="00536815" w:rsidRDefault="003661D8" w:rsidP="00536815">
            <w:pPr>
              <w:spacing w:before="40" w:after="80" w:line="276" w:lineRule="auto"/>
              <w:rPr>
                <w:rFonts w:asciiTheme="majorHAnsi" w:hAnsiTheme="majorHAnsi" w:cs="Calibri"/>
              </w:rPr>
            </w:pPr>
            <w:r>
              <w:rPr>
                <w:rFonts w:asciiTheme="majorHAnsi" w:hAnsiTheme="majorHAnsi" w:cs="Calibri"/>
              </w:rPr>
              <w:t>Protection of backed up files and tapes</w:t>
            </w:r>
          </w:p>
        </w:tc>
        <w:tc>
          <w:tcPr>
            <w:tcW w:w="4932" w:type="dxa"/>
          </w:tcPr>
          <w:p w14:paraId="4CDC2CBA" w14:textId="1D04311B" w:rsidR="003661D8" w:rsidRDefault="003661D8" w:rsidP="00D745F2">
            <w:pPr>
              <w:pStyle w:val="ListParagraph"/>
              <w:numPr>
                <w:ilvl w:val="0"/>
                <w:numId w:val="2"/>
              </w:numPr>
              <w:spacing w:before="40" w:after="80" w:line="276" w:lineRule="auto"/>
              <w:ind w:left="174" w:hanging="194"/>
              <w:contextualSpacing w:val="0"/>
              <w:rPr>
                <w:rFonts w:asciiTheme="majorHAnsi" w:hAnsiTheme="majorHAnsi" w:cs="Calibri"/>
              </w:rPr>
            </w:pPr>
            <w:r>
              <w:rPr>
                <w:rFonts w:asciiTheme="majorHAnsi" w:hAnsiTheme="majorHAnsi" w:cs="Calibri"/>
              </w:rPr>
              <w:t>Check that logical and physical protection of backed up files and tapes are adequate</w:t>
            </w:r>
          </w:p>
        </w:tc>
      </w:tr>
      <w:tr w:rsidR="003661D8" w:rsidRPr="0010247B" w14:paraId="118C6627" w14:textId="77777777" w:rsidTr="00853A45">
        <w:trPr>
          <w:trHeight w:val="1013"/>
        </w:trPr>
        <w:tc>
          <w:tcPr>
            <w:tcW w:w="4798" w:type="dxa"/>
          </w:tcPr>
          <w:p w14:paraId="1FF88983" w14:textId="53B11FD7" w:rsidR="003661D8" w:rsidRPr="00536815" w:rsidRDefault="003661D8" w:rsidP="00536815">
            <w:pPr>
              <w:spacing w:before="40" w:after="80" w:line="276" w:lineRule="auto"/>
              <w:rPr>
                <w:rFonts w:asciiTheme="majorHAnsi" w:hAnsiTheme="majorHAnsi" w:cs="Calibri"/>
              </w:rPr>
            </w:pPr>
            <w:r>
              <w:rPr>
                <w:rFonts w:asciiTheme="majorHAnsi" w:hAnsiTheme="majorHAnsi" w:cs="Calibri"/>
              </w:rPr>
              <w:t>Critical data specified to be protected by encryption</w:t>
            </w:r>
          </w:p>
        </w:tc>
        <w:tc>
          <w:tcPr>
            <w:tcW w:w="4932" w:type="dxa"/>
          </w:tcPr>
          <w:p w14:paraId="1CC01FB0" w14:textId="0A59CFD7" w:rsidR="003661D8" w:rsidRDefault="003661D8" w:rsidP="00D745F2">
            <w:pPr>
              <w:pStyle w:val="ListParagraph"/>
              <w:numPr>
                <w:ilvl w:val="0"/>
                <w:numId w:val="2"/>
              </w:numPr>
              <w:spacing w:before="40" w:after="80" w:line="276" w:lineRule="auto"/>
              <w:ind w:left="174" w:hanging="194"/>
              <w:contextualSpacing w:val="0"/>
              <w:rPr>
                <w:rFonts w:asciiTheme="majorHAnsi" w:hAnsiTheme="majorHAnsi" w:cs="Calibri"/>
              </w:rPr>
            </w:pPr>
            <w:r>
              <w:rPr>
                <w:rFonts w:asciiTheme="majorHAnsi" w:hAnsiTheme="majorHAnsi" w:cs="Calibri"/>
              </w:rPr>
              <w:t>Confirm that data that have been specified to be protected by encryption are protected by secure encryption technology</w:t>
            </w:r>
          </w:p>
        </w:tc>
      </w:tr>
    </w:tbl>
    <w:p w14:paraId="65026180" w14:textId="3C9CA946" w:rsidR="004B170A" w:rsidRPr="0010247B" w:rsidRDefault="004B170A" w:rsidP="00E87FAD">
      <w:pPr>
        <w:pStyle w:val="Heading2"/>
      </w:pPr>
      <w:bookmarkStart w:id="52" w:name="_Toc221510202"/>
      <w:bookmarkStart w:id="53" w:name="_Toc448769225"/>
      <w:bookmarkStart w:id="54" w:name="_Toc448823938"/>
      <w:bookmarkStart w:id="55" w:name="_Toc448824116"/>
      <w:bookmarkStart w:id="56" w:name="_Toc448824321"/>
      <w:bookmarkStart w:id="57" w:name="_Toc65501459"/>
      <w:r w:rsidRPr="0010247B">
        <w:t>Enforcement</w:t>
      </w:r>
      <w:bookmarkEnd w:id="52"/>
      <w:bookmarkEnd w:id="53"/>
      <w:bookmarkEnd w:id="54"/>
      <w:bookmarkEnd w:id="55"/>
      <w:bookmarkEnd w:id="56"/>
      <w:bookmarkEnd w:id="57"/>
    </w:p>
    <w:p w14:paraId="4295BBB9" w14:textId="1B9A4D0D" w:rsidR="00704F4E" w:rsidRPr="00460908" w:rsidRDefault="00704F4E" w:rsidP="00704F4E">
      <w:pPr>
        <w:spacing w:line="276" w:lineRule="auto"/>
        <w:rPr>
          <w:rFonts w:ascii="Calibri" w:hAnsi="Calibri" w:cs="Calibri"/>
          <w:sz w:val="22"/>
          <w:szCs w:val="22"/>
        </w:rPr>
      </w:pPr>
      <w:bookmarkStart w:id="58" w:name="_Toc448769226"/>
      <w:bookmarkStart w:id="59" w:name="_Toc448823939"/>
      <w:bookmarkStart w:id="60" w:name="_Toc448824117"/>
      <w:bookmarkStart w:id="61" w:name="_Toc448824322"/>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BA69D0">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Policies. Failure to comply with these policies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BA69D0">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054F8785" w14:textId="77777777" w:rsidR="00704F4E" w:rsidRPr="00460908" w:rsidRDefault="00704F4E" w:rsidP="00704F4E">
      <w:pPr>
        <w:pStyle w:val="ListParagraph"/>
        <w:numPr>
          <w:ilvl w:val="0"/>
          <w:numId w:val="23"/>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570EAE97" w14:textId="77777777" w:rsidR="00704F4E" w:rsidRPr="00460908" w:rsidRDefault="00704F4E" w:rsidP="00704F4E">
      <w:pPr>
        <w:pStyle w:val="ListParagraph"/>
        <w:numPr>
          <w:ilvl w:val="0"/>
          <w:numId w:val="23"/>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694CB650" w14:textId="77777777" w:rsidR="00704F4E" w:rsidRPr="00460908" w:rsidRDefault="00704F4E" w:rsidP="00704F4E">
      <w:pPr>
        <w:pStyle w:val="ListParagraph"/>
        <w:numPr>
          <w:ilvl w:val="0"/>
          <w:numId w:val="23"/>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F0FD66A" w14:textId="77777777" w:rsidR="00E87FAD" w:rsidRDefault="00E87FAD">
      <w:pPr>
        <w:spacing w:after="0"/>
        <w:rPr>
          <w:rFonts w:ascii="Calibri" w:hAnsi="Calibri" w:cs="Calibri"/>
          <w:b/>
          <w:bCs/>
          <w:color w:val="000000" w:themeColor="text1"/>
          <w:kern w:val="28"/>
          <w:sz w:val="30"/>
          <w:szCs w:val="30"/>
        </w:rPr>
      </w:pPr>
      <w:r>
        <w:br w:type="page"/>
      </w:r>
    </w:p>
    <w:p w14:paraId="72DCEA48" w14:textId="6FD4BAD1" w:rsidR="004B170A" w:rsidRPr="0010247B" w:rsidRDefault="004B170A" w:rsidP="0042493F">
      <w:pPr>
        <w:pStyle w:val="Heading1"/>
      </w:pPr>
      <w:bookmarkStart w:id="62" w:name="_Toc65501460"/>
      <w:r w:rsidRPr="0010247B">
        <w:lastRenderedPageBreak/>
        <w:t>Exception Process / Glossary</w:t>
      </w:r>
      <w:bookmarkEnd w:id="58"/>
      <w:bookmarkEnd w:id="59"/>
      <w:bookmarkEnd w:id="60"/>
      <w:bookmarkEnd w:id="61"/>
      <w:bookmarkEnd w:id="62"/>
    </w:p>
    <w:p w14:paraId="2014CD09" w14:textId="3736F5BE" w:rsidR="004B170A" w:rsidRPr="0010247B" w:rsidRDefault="004B170A" w:rsidP="00E87FAD">
      <w:pPr>
        <w:pStyle w:val="Heading2"/>
      </w:pPr>
      <w:bookmarkStart w:id="63" w:name="_Toc448769227"/>
      <w:bookmarkStart w:id="64" w:name="_Toc448823940"/>
      <w:bookmarkStart w:id="65" w:name="_Toc448824118"/>
      <w:bookmarkStart w:id="66" w:name="_Toc448824323"/>
      <w:bookmarkStart w:id="67" w:name="_Toc65501461"/>
      <w:r w:rsidRPr="0010247B">
        <w:t>Exception Process</w:t>
      </w:r>
      <w:bookmarkEnd w:id="63"/>
      <w:bookmarkEnd w:id="64"/>
      <w:bookmarkEnd w:id="65"/>
      <w:bookmarkEnd w:id="66"/>
      <w:bookmarkEnd w:id="67"/>
    </w:p>
    <w:p w14:paraId="590A95EE" w14:textId="78E362A9" w:rsidR="004B170A" w:rsidRPr="00687D48" w:rsidRDefault="004B170A" w:rsidP="00525C88">
      <w:pPr>
        <w:spacing w:line="276" w:lineRule="auto"/>
        <w:rPr>
          <w:rFonts w:asciiTheme="majorHAnsi" w:hAnsiTheme="majorHAnsi" w:cs="Calibri"/>
          <w:color w:val="000000" w:themeColor="text1"/>
          <w:sz w:val="22"/>
          <w:szCs w:val="22"/>
        </w:rPr>
      </w:pPr>
      <w:r w:rsidRPr="00687D48">
        <w:rPr>
          <w:rFonts w:asciiTheme="majorHAnsi" w:hAnsiTheme="majorHAnsi" w:cs="Calibri"/>
          <w:color w:val="000000" w:themeColor="text1"/>
          <w:sz w:val="22"/>
          <w:szCs w:val="22"/>
        </w:rPr>
        <w:t xml:space="preserve">Non-compliance with </w:t>
      </w:r>
      <w:r w:rsidRPr="00687D48">
        <w:rPr>
          <w:rFonts w:asciiTheme="majorHAnsi" w:hAnsiTheme="majorHAnsi" w:cs="Calibri"/>
          <w:sz w:val="22"/>
          <w:szCs w:val="22"/>
        </w:rPr>
        <w:t xml:space="preserve">the </w:t>
      </w:r>
      <w:r w:rsidRPr="00687D48">
        <w:rPr>
          <w:rFonts w:asciiTheme="majorHAnsi" w:hAnsiTheme="majorHAnsi" w:cs="Calibri"/>
          <w:sz w:val="22"/>
          <w:szCs w:val="22"/>
        </w:rPr>
        <w:fldChar w:fldCharType="begin"/>
      </w:r>
      <w:r w:rsidRPr="00687D48">
        <w:rPr>
          <w:rFonts w:asciiTheme="majorHAnsi" w:hAnsiTheme="majorHAnsi" w:cs="Calibri"/>
          <w:sz w:val="22"/>
          <w:szCs w:val="22"/>
        </w:rPr>
        <w:instrText xml:space="preserve"> DOCPROPERTY "[DOC_TYPE]"  \* MERGEFORMAT </w:instrText>
      </w:r>
      <w:r w:rsidRPr="00687D48">
        <w:rPr>
          <w:rFonts w:asciiTheme="majorHAnsi" w:hAnsiTheme="majorHAnsi" w:cs="Calibri"/>
          <w:sz w:val="22"/>
          <w:szCs w:val="22"/>
        </w:rPr>
        <w:fldChar w:fldCharType="separate"/>
      </w:r>
      <w:r w:rsidR="00575F2B">
        <w:rPr>
          <w:rFonts w:asciiTheme="majorHAnsi" w:hAnsiTheme="majorHAnsi" w:cs="Calibri"/>
          <w:sz w:val="22"/>
          <w:szCs w:val="22"/>
        </w:rPr>
        <w:t>Policy</w:t>
      </w:r>
      <w:r w:rsidRPr="00687D48">
        <w:rPr>
          <w:rFonts w:asciiTheme="majorHAnsi" w:hAnsiTheme="majorHAnsi" w:cs="Calibri"/>
          <w:sz w:val="22"/>
          <w:szCs w:val="22"/>
        </w:rPr>
        <w:fldChar w:fldCharType="end"/>
      </w:r>
      <w:r w:rsidRPr="00687D48">
        <w:rPr>
          <w:rFonts w:asciiTheme="majorHAnsi" w:hAnsiTheme="majorHAnsi" w:cs="Calibri"/>
          <w:sz w:val="22"/>
          <w:szCs w:val="22"/>
        </w:rPr>
        <w:t xml:space="preserve"> statements</w:t>
      </w:r>
      <w:r w:rsidRPr="00687D48">
        <w:rPr>
          <w:rFonts w:asciiTheme="majorHAnsi" w:hAnsiTheme="majorHAnsi" w:cs="Calibri"/>
          <w:color w:val="000000" w:themeColor="text1"/>
          <w:sz w:val="22"/>
          <w:szCs w:val="22"/>
        </w:rPr>
        <w:t xml:space="preserve"> described in this document must be reviewed and approved in accordance with the Exception Process defined in </w:t>
      </w:r>
      <w:r w:rsidR="00BA69D0">
        <w:rPr>
          <w:rFonts w:asciiTheme="majorHAnsi" w:hAnsiTheme="majorHAnsi" w:cs="Tahoma"/>
          <w:color w:val="FF0000"/>
          <w:sz w:val="22"/>
          <w:szCs w:val="22"/>
        </w:rPr>
        <w:t>XXXX</w:t>
      </w:r>
      <w:r w:rsidR="00A04FAA" w:rsidRPr="00687D48">
        <w:rPr>
          <w:rFonts w:asciiTheme="majorHAnsi" w:hAnsiTheme="majorHAnsi" w:cs="Tahoma"/>
          <w:color w:val="FF0000"/>
          <w:sz w:val="22"/>
          <w:szCs w:val="22"/>
        </w:rPr>
        <w:t>-POL-ALL-001</w:t>
      </w:r>
      <w:r w:rsidRPr="00687D48">
        <w:rPr>
          <w:rFonts w:asciiTheme="majorHAnsi" w:hAnsiTheme="majorHAnsi" w:cs="Calibri"/>
          <w:i/>
          <w:color w:val="FF0000"/>
          <w:sz w:val="22"/>
          <w:szCs w:val="22"/>
        </w:rPr>
        <w:t xml:space="preserve"> - Information Security Policy Framework</w:t>
      </w:r>
      <w:r w:rsidRPr="00687D48">
        <w:rPr>
          <w:rFonts w:asciiTheme="majorHAnsi" w:hAnsiTheme="majorHAnsi" w:cs="Calibri"/>
          <w:color w:val="000000" w:themeColor="text1"/>
          <w:sz w:val="22"/>
          <w:szCs w:val="22"/>
        </w:rPr>
        <w:t>.</w:t>
      </w:r>
    </w:p>
    <w:p w14:paraId="0626A621" w14:textId="77777777" w:rsidR="004B170A" w:rsidRPr="0010247B" w:rsidRDefault="004B170A" w:rsidP="00E87FAD">
      <w:pPr>
        <w:pStyle w:val="Heading2"/>
      </w:pPr>
      <w:bookmarkStart w:id="68" w:name="_Toc448769228"/>
      <w:bookmarkStart w:id="69" w:name="_Toc448823941"/>
      <w:bookmarkStart w:id="70" w:name="_Toc448824119"/>
      <w:bookmarkStart w:id="71" w:name="_Toc448824324"/>
      <w:bookmarkStart w:id="72" w:name="_Toc65501462"/>
      <w:r w:rsidRPr="0010247B">
        <w:t>Glossary / Acronyms</w:t>
      </w:r>
      <w:bookmarkEnd w:id="68"/>
      <w:bookmarkEnd w:id="69"/>
      <w:bookmarkEnd w:id="70"/>
      <w:bookmarkEnd w:id="71"/>
      <w:bookmarkEnd w:id="72"/>
    </w:p>
    <w:tbl>
      <w:tblPr>
        <w:tblStyle w:val="TableGrid"/>
        <w:tblW w:w="9606" w:type="dxa"/>
        <w:tblLook w:val="01E0" w:firstRow="1" w:lastRow="1" w:firstColumn="1" w:lastColumn="1" w:noHBand="0" w:noVBand="0"/>
      </w:tblPr>
      <w:tblGrid>
        <w:gridCol w:w="2988"/>
        <w:gridCol w:w="6618"/>
      </w:tblGrid>
      <w:tr w:rsidR="004B170A" w:rsidRPr="0010247B" w14:paraId="24D11056" w14:textId="77777777" w:rsidTr="004B170A">
        <w:trPr>
          <w:trHeight w:val="340"/>
        </w:trPr>
        <w:tc>
          <w:tcPr>
            <w:tcW w:w="2988" w:type="dxa"/>
            <w:vAlign w:val="center"/>
          </w:tcPr>
          <w:p w14:paraId="13BFEB3A" w14:textId="6A712D6C" w:rsidR="004B170A" w:rsidRPr="0010247B" w:rsidRDefault="004B170A" w:rsidP="00525C88">
            <w:pPr>
              <w:spacing w:before="40" w:after="80" w:line="276" w:lineRule="auto"/>
              <w:rPr>
                <w:rFonts w:asciiTheme="majorHAnsi" w:hAnsiTheme="majorHAnsi" w:cs="Calibri"/>
                <w:color w:val="FF0000"/>
              </w:rPr>
            </w:pPr>
          </w:p>
        </w:tc>
        <w:tc>
          <w:tcPr>
            <w:tcW w:w="6618" w:type="dxa"/>
            <w:vAlign w:val="center"/>
          </w:tcPr>
          <w:p w14:paraId="44AFBC21" w14:textId="266E243E" w:rsidR="004B170A" w:rsidRPr="0010247B" w:rsidRDefault="004B170A" w:rsidP="00525C88">
            <w:pPr>
              <w:spacing w:before="40" w:after="80" w:line="276" w:lineRule="auto"/>
              <w:rPr>
                <w:rFonts w:asciiTheme="majorHAnsi" w:hAnsiTheme="majorHAnsi" w:cs="Calibri"/>
                <w:color w:val="FF0000"/>
              </w:rPr>
            </w:pPr>
          </w:p>
        </w:tc>
      </w:tr>
      <w:tr w:rsidR="004B170A" w:rsidRPr="0010247B" w14:paraId="32CCFE77" w14:textId="77777777" w:rsidTr="004B170A">
        <w:trPr>
          <w:trHeight w:val="340"/>
        </w:trPr>
        <w:tc>
          <w:tcPr>
            <w:tcW w:w="2988" w:type="dxa"/>
            <w:vAlign w:val="center"/>
          </w:tcPr>
          <w:p w14:paraId="036C7EA0" w14:textId="799112DA" w:rsidR="004B170A" w:rsidRPr="0010247B" w:rsidRDefault="004B170A" w:rsidP="00525C88">
            <w:pPr>
              <w:spacing w:before="40" w:after="80" w:line="276" w:lineRule="auto"/>
              <w:rPr>
                <w:rFonts w:asciiTheme="majorHAnsi" w:hAnsiTheme="majorHAnsi" w:cs="Calibri"/>
                <w:color w:val="FF0000"/>
              </w:rPr>
            </w:pPr>
          </w:p>
        </w:tc>
        <w:tc>
          <w:tcPr>
            <w:tcW w:w="6618" w:type="dxa"/>
            <w:vAlign w:val="center"/>
          </w:tcPr>
          <w:p w14:paraId="74426942" w14:textId="12E86C57" w:rsidR="004B170A" w:rsidRPr="0010247B" w:rsidRDefault="004B170A" w:rsidP="00525C88">
            <w:pPr>
              <w:spacing w:before="40" w:after="80" w:line="276" w:lineRule="auto"/>
              <w:rPr>
                <w:rFonts w:asciiTheme="majorHAnsi" w:hAnsiTheme="majorHAnsi" w:cs="Calibri"/>
                <w:color w:val="FF0000"/>
              </w:rPr>
            </w:pPr>
          </w:p>
        </w:tc>
      </w:tr>
    </w:tbl>
    <w:p w14:paraId="2A0455CB" w14:textId="77777777" w:rsidR="00E87FAD" w:rsidRDefault="00E87FAD" w:rsidP="00E87FAD">
      <w:pPr>
        <w:pStyle w:val="Heading1"/>
        <w:numPr>
          <w:ilvl w:val="0"/>
          <w:numId w:val="0"/>
        </w:numPr>
      </w:pPr>
      <w:bookmarkStart w:id="73" w:name="_Toc448769229"/>
      <w:bookmarkStart w:id="74" w:name="_Toc448823942"/>
      <w:bookmarkStart w:id="75" w:name="_Toc448824120"/>
      <w:bookmarkStart w:id="76" w:name="_Toc448824325"/>
    </w:p>
    <w:p w14:paraId="00BCE01E" w14:textId="77777777" w:rsidR="00E87FAD" w:rsidRDefault="00E87FAD">
      <w:pPr>
        <w:spacing w:after="0"/>
        <w:rPr>
          <w:rFonts w:ascii="Calibri" w:hAnsi="Calibri" w:cs="Calibri"/>
          <w:b/>
          <w:bCs/>
          <w:color w:val="000000" w:themeColor="text1"/>
          <w:kern w:val="28"/>
          <w:sz w:val="30"/>
          <w:szCs w:val="30"/>
        </w:rPr>
      </w:pPr>
      <w:r>
        <w:br w:type="page"/>
      </w:r>
    </w:p>
    <w:p w14:paraId="6C359821" w14:textId="035C2324" w:rsidR="004B170A" w:rsidRPr="0010247B" w:rsidRDefault="004B170A" w:rsidP="0042493F">
      <w:pPr>
        <w:pStyle w:val="Heading1"/>
      </w:pPr>
      <w:bookmarkStart w:id="77" w:name="_Toc65501463"/>
      <w:r w:rsidRPr="0010247B">
        <w:lastRenderedPageBreak/>
        <w:t>Document Management</w:t>
      </w:r>
      <w:bookmarkEnd w:id="73"/>
      <w:bookmarkEnd w:id="74"/>
      <w:bookmarkEnd w:id="75"/>
      <w:bookmarkEnd w:id="76"/>
      <w:bookmarkEnd w:id="77"/>
    </w:p>
    <w:p w14:paraId="5F1A16C8" w14:textId="77777777" w:rsidR="004B170A" w:rsidRPr="0010247B" w:rsidRDefault="004B170A" w:rsidP="00E87FAD">
      <w:pPr>
        <w:pStyle w:val="Heading2"/>
      </w:pPr>
      <w:bookmarkStart w:id="78" w:name="_Toc448769230"/>
      <w:bookmarkStart w:id="79" w:name="_Toc448823943"/>
      <w:bookmarkStart w:id="80" w:name="_Toc448824121"/>
      <w:bookmarkStart w:id="81" w:name="_Toc448824326"/>
      <w:bookmarkStart w:id="82" w:name="_Toc65501464"/>
      <w:r w:rsidRPr="0010247B">
        <w:t>Document Revision Log</w:t>
      </w:r>
      <w:bookmarkEnd w:id="78"/>
      <w:bookmarkEnd w:id="79"/>
      <w:bookmarkEnd w:id="80"/>
      <w:bookmarkEnd w:id="81"/>
      <w:bookmarkEnd w:id="82"/>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725"/>
        <w:gridCol w:w="1536"/>
        <w:gridCol w:w="1417"/>
        <w:gridCol w:w="5103"/>
      </w:tblGrid>
      <w:tr w:rsidR="004B170A" w:rsidRPr="0010247B" w14:paraId="7E694F99" w14:textId="77777777" w:rsidTr="00DE292B">
        <w:trPr>
          <w:cantSplit/>
          <w:trHeight w:val="397"/>
        </w:trPr>
        <w:tc>
          <w:tcPr>
            <w:tcW w:w="1725" w:type="dxa"/>
            <w:shd w:val="clear" w:color="000000" w:fill="D9D9D9"/>
            <w:vAlign w:val="center"/>
          </w:tcPr>
          <w:p w14:paraId="06E8ECF9" w14:textId="77777777" w:rsidR="004B170A" w:rsidRPr="0010247B" w:rsidRDefault="004B170A" w:rsidP="00525C88">
            <w:pPr>
              <w:spacing w:after="0" w:line="276" w:lineRule="auto"/>
              <w:jc w:val="center"/>
              <w:rPr>
                <w:rFonts w:asciiTheme="majorHAnsi" w:hAnsiTheme="majorHAnsi" w:cs="Calibri"/>
                <w:b/>
                <w:color w:val="000000" w:themeColor="text1"/>
              </w:rPr>
            </w:pPr>
            <w:r w:rsidRPr="0010247B">
              <w:rPr>
                <w:rFonts w:asciiTheme="majorHAnsi" w:hAnsiTheme="majorHAnsi" w:cs="Calibri"/>
                <w:b/>
                <w:color w:val="000000" w:themeColor="text1"/>
              </w:rPr>
              <w:t>Date</w:t>
            </w:r>
          </w:p>
        </w:tc>
        <w:tc>
          <w:tcPr>
            <w:tcW w:w="1536" w:type="dxa"/>
            <w:shd w:val="clear" w:color="000000" w:fill="D9D9D9"/>
            <w:vAlign w:val="center"/>
          </w:tcPr>
          <w:p w14:paraId="30D7B8AA" w14:textId="77777777" w:rsidR="004B170A" w:rsidRPr="0010247B" w:rsidRDefault="004B170A" w:rsidP="00525C88">
            <w:pPr>
              <w:spacing w:after="0" w:line="276" w:lineRule="auto"/>
              <w:jc w:val="center"/>
              <w:rPr>
                <w:rFonts w:asciiTheme="majorHAnsi" w:hAnsiTheme="majorHAnsi" w:cs="Calibri"/>
                <w:b/>
                <w:color w:val="000000" w:themeColor="text1"/>
              </w:rPr>
            </w:pPr>
            <w:r w:rsidRPr="0010247B">
              <w:rPr>
                <w:rFonts w:asciiTheme="majorHAnsi" w:hAnsiTheme="majorHAnsi" w:cs="Calibri"/>
                <w:b/>
                <w:color w:val="000000" w:themeColor="text1"/>
              </w:rPr>
              <w:t>Editor</w:t>
            </w:r>
          </w:p>
        </w:tc>
        <w:tc>
          <w:tcPr>
            <w:tcW w:w="1417" w:type="dxa"/>
            <w:shd w:val="clear" w:color="000000" w:fill="D9D9D9"/>
            <w:vAlign w:val="center"/>
          </w:tcPr>
          <w:p w14:paraId="5ED4320A" w14:textId="77777777" w:rsidR="004B170A" w:rsidRPr="0010247B" w:rsidRDefault="004B170A" w:rsidP="00525C88">
            <w:pPr>
              <w:spacing w:after="0" w:line="276" w:lineRule="auto"/>
              <w:jc w:val="center"/>
              <w:rPr>
                <w:rFonts w:asciiTheme="majorHAnsi" w:hAnsiTheme="majorHAnsi" w:cs="Calibri"/>
                <w:b/>
                <w:color w:val="000000" w:themeColor="text1"/>
              </w:rPr>
            </w:pPr>
            <w:r w:rsidRPr="0010247B">
              <w:rPr>
                <w:rFonts w:asciiTheme="majorHAnsi" w:hAnsiTheme="majorHAnsi" w:cs="Calibri"/>
                <w:b/>
                <w:color w:val="000000" w:themeColor="text1"/>
              </w:rPr>
              <w:t>Revision #</w:t>
            </w:r>
          </w:p>
        </w:tc>
        <w:tc>
          <w:tcPr>
            <w:tcW w:w="5103" w:type="dxa"/>
            <w:shd w:val="clear" w:color="000000" w:fill="D9D9D9"/>
            <w:vAlign w:val="center"/>
          </w:tcPr>
          <w:p w14:paraId="0D909323" w14:textId="77777777" w:rsidR="004B170A" w:rsidRPr="0010247B" w:rsidRDefault="004B170A" w:rsidP="00525C88">
            <w:pPr>
              <w:spacing w:after="0" w:line="276" w:lineRule="auto"/>
              <w:jc w:val="center"/>
              <w:rPr>
                <w:rFonts w:asciiTheme="majorHAnsi" w:hAnsiTheme="majorHAnsi" w:cs="Calibri"/>
                <w:b/>
                <w:color w:val="000000" w:themeColor="text1"/>
              </w:rPr>
            </w:pPr>
            <w:r w:rsidRPr="0010247B">
              <w:rPr>
                <w:rFonts w:asciiTheme="majorHAnsi" w:hAnsiTheme="majorHAnsi" w:cs="Calibri"/>
                <w:b/>
                <w:color w:val="000000" w:themeColor="text1"/>
              </w:rPr>
              <w:t>Description of Change</w:t>
            </w:r>
          </w:p>
        </w:tc>
      </w:tr>
      <w:tr w:rsidR="004B170A" w:rsidRPr="0010247B" w14:paraId="2628AFC0" w14:textId="77777777" w:rsidTr="00DE292B">
        <w:trPr>
          <w:cantSplit/>
          <w:trHeight w:val="340"/>
        </w:trPr>
        <w:tc>
          <w:tcPr>
            <w:tcW w:w="1725" w:type="dxa"/>
            <w:vAlign w:val="center"/>
          </w:tcPr>
          <w:p w14:paraId="291F8F07" w14:textId="2BB2A2A7" w:rsidR="004B170A" w:rsidRPr="0010247B" w:rsidRDefault="004B170A" w:rsidP="00BA69D0">
            <w:pPr>
              <w:spacing w:before="40" w:after="40" w:line="276" w:lineRule="auto"/>
              <w:rPr>
                <w:rFonts w:asciiTheme="majorHAnsi" w:hAnsiTheme="majorHAnsi" w:cs="Calibri"/>
                <w:color w:val="FF0000"/>
                <w:sz w:val="18"/>
                <w:szCs w:val="18"/>
              </w:rPr>
            </w:pPr>
          </w:p>
        </w:tc>
        <w:tc>
          <w:tcPr>
            <w:tcW w:w="1536" w:type="dxa"/>
            <w:vAlign w:val="center"/>
          </w:tcPr>
          <w:p w14:paraId="3ABECF7E" w14:textId="3C7ACEB1" w:rsidR="004B170A" w:rsidRPr="0010247B" w:rsidRDefault="004B170A" w:rsidP="00525C88">
            <w:pPr>
              <w:spacing w:before="40" w:after="40" w:line="276" w:lineRule="auto"/>
              <w:rPr>
                <w:rFonts w:asciiTheme="majorHAnsi" w:hAnsiTheme="majorHAnsi" w:cs="Calibri"/>
                <w:color w:val="FF0000"/>
                <w:sz w:val="18"/>
                <w:szCs w:val="18"/>
              </w:rPr>
            </w:pPr>
          </w:p>
        </w:tc>
        <w:tc>
          <w:tcPr>
            <w:tcW w:w="1417" w:type="dxa"/>
            <w:vAlign w:val="center"/>
          </w:tcPr>
          <w:p w14:paraId="452AE758" w14:textId="796427E7" w:rsidR="004B170A" w:rsidRPr="0010247B" w:rsidRDefault="004B170A" w:rsidP="00BA69D0">
            <w:pPr>
              <w:spacing w:before="40" w:after="40" w:line="276" w:lineRule="auto"/>
              <w:rPr>
                <w:rFonts w:asciiTheme="majorHAnsi" w:hAnsiTheme="majorHAnsi" w:cs="Calibri"/>
                <w:color w:val="FF0000"/>
                <w:sz w:val="18"/>
                <w:szCs w:val="18"/>
              </w:rPr>
            </w:pPr>
          </w:p>
        </w:tc>
        <w:tc>
          <w:tcPr>
            <w:tcW w:w="5103" w:type="dxa"/>
            <w:vAlign w:val="center"/>
          </w:tcPr>
          <w:p w14:paraId="19F9FB41" w14:textId="139ADACD" w:rsidR="004B170A" w:rsidRPr="0010247B" w:rsidRDefault="004B170A" w:rsidP="00525C88">
            <w:pPr>
              <w:spacing w:before="40" w:after="40" w:line="276" w:lineRule="auto"/>
              <w:rPr>
                <w:rFonts w:asciiTheme="majorHAnsi" w:hAnsiTheme="majorHAnsi" w:cs="Calibri"/>
                <w:color w:val="FF0000"/>
                <w:sz w:val="18"/>
                <w:szCs w:val="18"/>
              </w:rPr>
            </w:pPr>
          </w:p>
        </w:tc>
      </w:tr>
      <w:tr w:rsidR="00575F2B" w:rsidRPr="0010247B" w14:paraId="4C1A260A" w14:textId="77777777" w:rsidTr="00DE292B">
        <w:trPr>
          <w:cantSplit/>
          <w:trHeight w:val="340"/>
        </w:trPr>
        <w:tc>
          <w:tcPr>
            <w:tcW w:w="1725" w:type="dxa"/>
            <w:vAlign w:val="center"/>
          </w:tcPr>
          <w:p w14:paraId="01EB2901" w14:textId="36C8AC7C" w:rsidR="00575F2B" w:rsidRPr="0010247B" w:rsidRDefault="00575F2B" w:rsidP="00575F2B">
            <w:pPr>
              <w:spacing w:before="40" w:after="40" w:line="276" w:lineRule="auto"/>
              <w:jc w:val="center"/>
              <w:rPr>
                <w:rFonts w:asciiTheme="majorHAnsi" w:hAnsiTheme="majorHAnsi" w:cs="Calibri"/>
                <w:color w:val="000000" w:themeColor="text1"/>
                <w:sz w:val="18"/>
                <w:szCs w:val="18"/>
              </w:rPr>
            </w:pPr>
          </w:p>
        </w:tc>
        <w:tc>
          <w:tcPr>
            <w:tcW w:w="1536" w:type="dxa"/>
            <w:vAlign w:val="center"/>
          </w:tcPr>
          <w:p w14:paraId="3590AD15" w14:textId="6553D632" w:rsidR="00575F2B" w:rsidRPr="0010247B" w:rsidRDefault="00575F2B" w:rsidP="00575F2B">
            <w:pPr>
              <w:spacing w:before="40" w:after="40" w:line="276" w:lineRule="auto"/>
              <w:rPr>
                <w:rFonts w:asciiTheme="majorHAnsi" w:hAnsiTheme="majorHAnsi" w:cs="Calibri"/>
                <w:color w:val="000000" w:themeColor="text1"/>
                <w:sz w:val="18"/>
                <w:szCs w:val="18"/>
              </w:rPr>
            </w:pPr>
          </w:p>
        </w:tc>
        <w:tc>
          <w:tcPr>
            <w:tcW w:w="1417" w:type="dxa"/>
            <w:vAlign w:val="center"/>
          </w:tcPr>
          <w:p w14:paraId="0A4CCE6F" w14:textId="5C4D1614" w:rsidR="00575F2B" w:rsidRPr="0010247B" w:rsidRDefault="00575F2B" w:rsidP="00575F2B">
            <w:pPr>
              <w:spacing w:before="40" w:after="40" w:line="276" w:lineRule="auto"/>
              <w:jc w:val="center"/>
              <w:rPr>
                <w:rFonts w:asciiTheme="majorHAnsi" w:hAnsiTheme="majorHAnsi" w:cs="Calibri"/>
                <w:color w:val="000000" w:themeColor="text1"/>
                <w:sz w:val="18"/>
                <w:szCs w:val="18"/>
              </w:rPr>
            </w:pPr>
          </w:p>
        </w:tc>
        <w:tc>
          <w:tcPr>
            <w:tcW w:w="5103" w:type="dxa"/>
            <w:vAlign w:val="center"/>
          </w:tcPr>
          <w:p w14:paraId="3F982D99" w14:textId="35E24777" w:rsidR="00575F2B" w:rsidRPr="0010247B" w:rsidRDefault="00575F2B" w:rsidP="00575F2B">
            <w:pPr>
              <w:spacing w:before="40" w:after="40" w:line="276" w:lineRule="auto"/>
              <w:rPr>
                <w:rFonts w:asciiTheme="majorHAnsi" w:hAnsiTheme="majorHAnsi" w:cs="Calibri"/>
                <w:color w:val="000000" w:themeColor="text1"/>
                <w:sz w:val="18"/>
                <w:szCs w:val="18"/>
              </w:rPr>
            </w:pPr>
          </w:p>
        </w:tc>
      </w:tr>
    </w:tbl>
    <w:p w14:paraId="22323735" w14:textId="77777777" w:rsidR="004B170A" w:rsidRPr="0010247B" w:rsidRDefault="004B170A" w:rsidP="00E87FAD">
      <w:pPr>
        <w:pStyle w:val="Heading2"/>
      </w:pPr>
      <w:bookmarkStart w:id="83" w:name="_Toc448769231"/>
      <w:bookmarkStart w:id="84" w:name="_Toc448823944"/>
      <w:bookmarkStart w:id="85" w:name="_Toc448824122"/>
      <w:bookmarkStart w:id="86" w:name="_Toc448824327"/>
      <w:bookmarkStart w:id="87" w:name="_Toc65501465"/>
      <w:r w:rsidRPr="0010247B">
        <w:t>Document Ownership</w:t>
      </w:r>
      <w:bookmarkEnd w:id="83"/>
      <w:bookmarkEnd w:id="84"/>
      <w:bookmarkEnd w:id="85"/>
      <w:bookmarkEnd w:id="86"/>
      <w:bookmarkEnd w:id="87"/>
    </w:p>
    <w:p w14:paraId="7B7CC378" w14:textId="53F84CDA" w:rsidR="004B170A" w:rsidRPr="0010247B" w:rsidRDefault="004B170A" w:rsidP="00525C88">
      <w:pPr>
        <w:spacing w:line="276" w:lineRule="auto"/>
        <w:rPr>
          <w:rFonts w:asciiTheme="majorHAnsi" w:hAnsiTheme="majorHAnsi" w:cs="Calibri"/>
          <w:color w:val="000000" w:themeColor="text1"/>
          <w:sz w:val="22"/>
          <w:szCs w:val="22"/>
        </w:rPr>
      </w:pPr>
      <w:r w:rsidRPr="0010247B">
        <w:rPr>
          <w:rFonts w:asciiTheme="majorHAnsi" w:hAnsiTheme="majorHAnsi" w:cs="Calibri"/>
          <w:sz w:val="22"/>
          <w:szCs w:val="22"/>
        </w:rPr>
        <w:t xml:space="preserve">This </w:t>
      </w:r>
      <w:r w:rsidRPr="0010247B">
        <w:rPr>
          <w:rFonts w:asciiTheme="majorHAnsi" w:hAnsiTheme="majorHAnsi" w:cs="Calibri"/>
          <w:sz w:val="22"/>
          <w:szCs w:val="22"/>
        </w:rPr>
        <w:fldChar w:fldCharType="begin"/>
      </w:r>
      <w:r w:rsidRPr="0010247B">
        <w:rPr>
          <w:rFonts w:asciiTheme="majorHAnsi" w:hAnsiTheme="majorHAnsi" w:cs="Calibri"/>
          <w:sz w:val="22"/>
          <w:szCs w:val="22"/>
        </w:rPr>
        <w:instrText xml:space="preserve"> DOCPROPERTY "[DOC_TYPE]"  \* MERGEFORMAT </w:instrText>
      </w:r>
      <w:r w:rsidRPr="0010247B">
        <w:rPr>
          <w:rFonts w:asciiTheme="majorHAnsi" w:hAnsiTheme="majorHAnsi" w:cs="Calibri"/>
          <w:sz w:val="22"/>
          <w:szCs w:val="22"/>
        </w:rPr>
        <w:fldChar w:fldCharType="separate"/>
      </w:r>
      <w:r w:rsidR="00575F2B">
        <w:rPr>
          <w:rFonts w:asciiTheme="majorHAnsi" w:hAnsiTheme="majorHAnsi" w:cs="Calibri"/>
          <w:sz w:val="22"/>
          <w:szCs w:val="22"/>
        </w:rPr>
        <w:t>Policy</w:t>
      </w:r>
      <w:r w:rsidRPr="0010247B">
        <w:rPr>
          <w:rFonts w:asciiTheme="majorHAnsi" w:hAnsiTheme="majorHAnsi" w:cs="Calibri"/>
          <w:sz w:val="22"/>
          <w:szCs w:val="22"/>
        </w:rPr>
        <w:fldChar w:fldCharType="end"/>
      </w:r>
      <w:r w:rsidRPr="0010247B">
        <w:rPr>
          <w:rFonts w:asciiTheme="majorHAnsi" w:hAnsiTheme="majorHAnsi" w:cs="Calibri"/>
          <w:sz w:val="22"/>
          <w:szCs w:val="22"/>
        </w:rPr>
        <w:t xml:space="preserve"> is</w:t>
      </w:r>
      <w:r w:rsidRPr="0010247B">
        <w:rPr>
          <w:rFonts w:asciiTheme="majorHAnsi" w:hAnsiTheme="majorHAnsi" w:cs="Calibri"/>
          <w:color w:val="000000" w:themeColor="text1"/>
          <w:sz w:val="22"/>
          <w:szCs w:val="22"/>
        </w:rPr>
        <w:t xml:space="preserve"> owned by the </w:t>
      </w:r>
      <w:r w:rsidR="00BA69D0">
        <w:rPr>
          <w:rFonts w:asciiTheme="majorHAnsi" w:hAnsiTheme="majorHAnsi" w:cs="Calibri"/>
          <w:color w:val="FF0000"/>
          <w:sz w:val="22"/>
          <w:szCs w:val="22"/>
        </w:rPr>
        <w:t>YYYY.</w:t>
      </w:r>
    </w:p>
    <w:p w14:paraId="7C63BCEA" w14:textId="77777777" w:rsidR="004B170A" w:rsidRPr="0010247B" w:rsidRDefault="004B170A" w:rsidP="00E87FAD">
      <w:pPr>
        <w:pStyle w:val="Heading2"/>
      </w:pPr>
      <w:bookmarkStart w:id="88" w:name="_Toc448769232"/>
      <w:bookmarkStart w:id="89" w:name="_Toc448823945"/>
      <w:bookmarkStart w:id="90" w:name="_Toc448824123"/>
      <w:bookmarkStart w:id="91" w:name="_Toc448824328"/>
      <w:bookmarkStart w:id="92" w:name="_Toc65501466"/>
      <w:r w:rsidRPr="0010247B">
        <w:t>Document Coordinator</w:t>
      </w:r>
      <w:bookmarkEnd w:id="88"/>
      <w:bookmarkEnd w:id="89"/>
      <w:bookmarkEnd w:id="90"/>
      <w:bookmarkEnd w:id="91"/>
      <w:bookmarkEnd w:id="92"/>
    </w:p>
    <w:p w14:paraId="1953539F" w14:textId="77A936C3" w:rsidR="004B170A" w:rsidRPr="0010247B" w:rsidRDefault="004B170A" w:rsidP="00525C88">
      <w:pPr>
        <w:spacing w:line="276" w:lineRule="auto"/>
        <w:rPr>
          <w:rFonts w:asciiTheme="majorHAnsi" w:hAnsiTheme="majorHAnsi" w:cs="Calibri"/>
          <w:color w:val="000000" w:themeColor="text1"/>
          <w:sz w:val="22"/>
          <w:szCs w:val="22"/>
        </w:rPr>
      </w:pPr>
      <w:r w:rsidRPr="0010247B">
        <w:rPr>
          <w:rFonts w:asciiTheme="majorHAnsi" w:hAnsiTheme="majorHAnsi" w:cs="Calibri"/>
          <w:sz w:val="22"/>
          <w:szCs w:val="22"/>
        </w:rPr>
        <w:t xml:space="preserve">This </w:t>
      </w:r>
      <w:r w:rsidRPr="0010247B">
        <w:rPr>
          <w:rFonts w:asciiTheme="majorHAnsi" w:hAnsiTheme="majorHAnsi" w:cs="Calibri"/>
          <w:sz w:val="22"/>
          <w:szCs w:val="22"/>
        </w:rPr>
        <w:fldChar w:fldCharType="begin"/>
      </w:r>
      <w:r w:rsidRPr="0010247B">
        <w:rPr>
          <w:rFonts w:asciiTheme="majorHAnsi" w:hAnsiTheme="majorHAnsi" w:cs="Calibri"/>
          <w:sz w:val="22"/>
          <w:szCs w:val="22"/>
        </w:rPr>
        <w:instrText xml:space="preserve"> DOCPROPERTY "[DOC_TYPE]"  \* MERGEFORMAT </w:instrText>
      </w:r>
      <w:r w:rsidRPr="0010247B">
        <w:rPr>
          <w:rFonts w:asciiTheme="majorHAnsi" w:hAnsiTheme="majorHAnsi" w:cs="Calibri"/>
          <w:sz w:val="22"/>
          <w:szCs w:val="22"/>
        </w:rPr>
        <w:fldChar w:fldCharType="separate"/>
      </w:r>
      <w:r w:rsidR="00575F2B">
        <w:rPr>
          <w:rFonts w:asciiTheme="majorHAnsi" w:hAnsiTheme="majorHAnsi" w:cs="Calibri"/>
          <w:sz w:val="22"/>
          <w:szCs w:val="22"/>
        </w:rPr>
        <w:t>Policy</w:t>
      </w:r>
      <w:r w:rsidRPr="0010247B">
        <w:rPr>
          <w:rFonts w:asciiTheme="majorHAnsi" w:hAnsiTheme="majorHAnsi" w:cs="Calibri"/>
          <w:sz w:val="22"/>
          <w:szCs w:val="22"/>
        </w:rPr>
        <w:fldChar w:fldCharType="end"/>
      </w:r>
      <w:r w:rsidRPr="0010247B">
        <w:rPr>
          <w:rFonts w:asciiTheme="majorHAnsi" w:hAnsiTheme="majorHAnsi" w:cs="Calibri"/>
          <w:sz w:val="22"/>
          <w:szCs w:val="22"/>
        </w:rPr>
        <w:t xml:space="preserve"> is coordinated</w:t>
      </w:r>
      <w:r w:rsidRPr="0010247B">
        <w:rPr>
          <w:rFonts w:asciiTheme="majorHAnsi" w:hAnsiTheme="majorHAnsi" w:cs="Calibri"/>
          <w:color w:val="000000" w:themeColor="text1"/>
          <w:sz w:val="22"/>
          <w:szCs w:val="22"/>
        </w:rPr>
        <w:t xml:space="preserve"> by the </w:t>
      </w:r>
      <w:r w:rsidR="00BA69D0">
        <w:rPr>
          <w:rFonts w:asciiTheme="majorHAnsi" w:hAnsiTheme="majorHAnsi" w:cs="Calibri"/>
          <w:color w:val="FF0000"/>
          <w:sz w:val="22"/>
          <w:szCs w:val="22"/>
        </w:rPr>
        <w:t>YYYY.</w:t>
      </w:r>
    </w:p>
    <w:p w14:paraId="2CBBC2EB" w14:textId="77777777" w:rsidR="004B170A" w:rsidRPr="0010247B" w:rsidRDefault="004B170A" w:rsidP="00E87FAD">
      <w:pPr>
        <w:pStyle w:val="Heading2"/>
      </w:pPr>
      <w:bookmarkStart w:id="93" w:name="_Toc448769233"/>
      <w:bookmarkStart w:id="94" w:name="_Toc448823946"/>
      <w:bookmarkStart w:id="95" w:name="_Toc448824124"/>
      <w:bookmarkStart w:id="96" w:name="_Toc448824329"/>
      <w:bookmarkStart w:id="97" w:name="_Toc65501467"/>
      <w:r w:rsidRPr="0010247B">
        <w:t>Document Approvers</w:t>
      </w:r>
      <w:bookmarkEnd w:id="93"/>
      <w:bookmarkEnd w:id="94"/>
      <w:bookmarkEnd w:id="95"/>
      <w:bookmarkEnd w:id="96"/>
      <w:bookmarkEnd w:id="97"/>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470"/>
        <w:gridCol w:w="1819"/>
      </w:tblGrid>
      <w:tr w:rsidR="004B170A" w:rsidRPr="0010247B" w14:paraId="6C304B57" w14:textId="77777777" w:rsidTr="00DE292B">
        <w:trPr>
          <w:cantSplit/>
          <w:trHeight w:val="397"/>
        </w:trPr>
        <w:tc>
          <w:tcPr>
            <w:tcW w:w="3492" w:type="dxa"/>
            <w:shd w:val="clear" w:color="000000" w:fill="D9D9D9"/>
            <w:vAlign w:val="center"/>
          </w:tcPr>
          <w:p w14:paraId="3A318824" w14:textId="77777777" w:rsidR="004B170A" w:rsidRPr="0010247B" w:rsidRDefault="004B170A" w:rsidP="00525C88">
            <w:pPr>
              <w:spacing w:after="0" w:line="276" w:lineRule="auto"/>
              <w:jc w:val="center"/>
              <w:rPr>
                <w:rFonts w:asciiTheme="majorHAnsi" w:hAnsiTheme="majorHAnsi" w:cs="Calibri"/>
                <w:b/>
                <w:color w:val="000000" w:themeColor="text1"/>
              </w:rPr>
            </w:pPr>
            <w:r w:rsidRPr="0010247B">
              <w:rPr>
                <w:rFonts w:asciiTheme="majorHAnsi" w:hAnsiTheme="majorHAnsi" w:cs="Calibri"/>
                <w:b/>
                <w:color w:val="000000" w:themeColor="text1"/>
              </w:rPr>
              <w:t>Approver Name</w:t>
            </w:r>
          </w:p>
        </w:tc>
        <w:tc>
          <w:tcPr>
            <w:tcW w:w="4470" w:type="dxa"/>
            <w:shd w:val="clear" w:color="000000" w:fill="D9D9D9"/>
            <w:vAlign w:val="center"/>
          </w:tcPr>
          <w:p w14:paraId="19408D98" w14:textId="77777777" w:rsidR="004B170A" w:rsidRPr="0010247B" w:rsidRDefault="004B170A" w:rsidP="00525C88">
            <w:pPr>
              <w:spacing w:after="0" w:line="276" w:lineRule="auto"/>
              <w:jc w:val="center"/>
              <w:rPr>
                <w:rFonts w:asciiTheme="majorHAnsi" w:hAnsiTheme="majorHAnsi" w:cs="Calibri"/>
                <w:b/>
                <w:color w:val="000000" w:themeColor="text1"/>
              </w:rPr>
            </w:pPr>
            <w:r w:rsidRPr="0010247B">
              <w:rPr>
                <w:rFonts w:asciiTheme="majorHAnsi" w:hAnsiTheme="majorHAnsi" w:cs="Calibri"/>
                <w:b/>
                <w:color w:val="000000" w:themeColor="text1"/>
              </w:rPr>
              <w:t>Signature</w:t>
            </w:r>
          </w:p>
        </w:tc>
        <w:tc>
          <w:tcPr>
            <w:tcW w:w="1819" w:type="dxa"/>
            <w:shd w:val="clear" w:color="000000" w:fill="D9D9D9"/>
            <w:vAlign w:val="center"/>
          </w:tcPr>
          <w:p w14:paraId="5C84C2C1" w14:textId="77777777" w:rsidR="004B170A" w:rsidRPr="0010247B" w:rsidRDefault="004B170A" w:rsidP="00525C88">
            <w:pPr>
              <w:spacing w:after="0" w:line="276" w:lineRule="auto"/>
              <w:jc w:val="center"/>
              <w:rPr>
                <w:rFonts w:asciiTheme="majorHAnsi" w:hAnsiTheme="majorHAnsi" w:cs="Calibri"/>
                <w:b/>
                <w:color w:val="000000" w:themeColor="text1"/>
              </w:rPr>
            </w:pPr>
            <w:r w:rsidRPr="0010247B">
              <w:rPr>
                <w:rFonts w:asciiTheme="majorHAnsi" w:hAnsiTheme="majorHAnsi" w:cs="Calibri"/>
                <w:b/>
                <w:color w:val="000000" w:themeColor="text1"/>
              </w:rPr>
              <w:t>Date</w:t>
            </w:r>
          </w:p>
        </w:tc>
      </w:tr>
      <w:tr w:rsidR="004B170A" w:rsidRPr="0010247B" w14:paraId="020064C6" w14:textId="77777777" w:rsidTr="00DE292B">
        <w:trPr>
          <w:cantSplit/>
          <w:trHeight w:val="340"/>
        </w:trPr>
        <w:tc>
          <w:tcPr>
            <w:tcW w:w="3492" w:type="dxa"/>
            <w:vAlign w:val="center"/>
          </w:tcPr>
          <w:p w14:paraId="13C731A8" w14:textId="31A6C270" w:rsidR="004B170A" w:rsidRPr="0010247B" w:rsidRDefault="004B170A" w:rsidP="00525C88">
            <w:pPr>
              <w:spacing w:before="40" w:after="40" w:line="276" w:lineRule="auto"/>
              <w:rPr>
                <w:rFonts w:asciiTheme="majorHAnsi" w:hAnsiTheme="majorHAnsi" w:cs="Calibri"/>
                <w:color w:val="000000" w:themeColor="text1"/>
                <w:sz w:val="18"/>
                <w:szCs w:val="18"/>
              </w:rPr>
            </w:pPr>
          </w:p>
        </w:tc>
        <w:tc>
          <w:tcPr>
            <w:tcW w:w="4470" w:type="dxa"/>
            <w:vAlign w:val="center"/>
          </w:tcPr>
          <w:p w14:paraId="5BC8C6FB" w14:textId="77777777" w:rsidR="004B170A" w:rsidRPr="0010247B" w:rsidRDefault="004B170A" w:rsidP="00525C88">
            <w:pPr>
              <w:spacing w:before="40" w:after="40" w:line="276" w:lineRule="auto"/>
              <w:rPr>
                <w:rFonts w:asciiTheme="majorHAnsi" w:hAnsiTheme="majorHAnsi" w:cs="Calibri"/>
                <w:color w:val="000000" w:themeColor="text1"/>
                <w:sz w:val="18"/>
                <w:szCs w:val="18"/>
              </w:rPr>
            </w:pPr>
          </w:p>
        </w:tc>
        <w:tc>
          <w:tcPr>
            <w:tcW w:w="1819" w:type="dxa"/>
            <w:vAlign w:val="center"/>
          </w:tcPr>
          <w:p w14:paraId="408679EE" w14:textId="69D4721F" w:rsidR="004B170A" w:rsidRPr="0010247B" w:rsidRDefault="004B170A" w:rsidP="00525C88">
            <w:pPr>
              <w:spacing w:before="40" w:after="40" w:line="276" w:lineRule="auto"/>
              <w:jc w:val="center"/>
              <w:rPr>
                <w:rFonts w:asciiTheme="majorHAnsi" w:hAnsiTheme="majorHAnsi" w:cs="Calibri"/>
                <w:color w:val="000000" w:themeColor="text1"/>
                <w:sz w:val="18"/>
                <w:szCs w:val="18"/>
              </w:rPr>
            </w:pPr>
          </w:p>
        </w:tc>
      </w:tr>
      <w:tr w:rsidR="004B170A" w:rsidRPr="0010247B" w14:paraId="66F146C0" w14:textId="77777777" w:rsidTr="00DE292B">
        <w:trPr>
          <w:cantSplit/>
          <w:trHeight w:val="340"/>
        </w:trPr>
        <w:tc>
          <w:tcPr>
            <w:tcW w:w="3492" w:type="dxa"/>
            <w:vAlign w:val="center"/>
          </w:tcPr>
          <w:p w14:paraId="6426B414" w14:textId="77777777" w:rsidR="004B170A" w:rsidRPr="0010247B" w:rsidRDefault="004B170A" w:rsidP="00525C88">
            <w:pPr>
              <w:spacing w:before="40" w:after="40" w:line="276" w:lineRule="auto"/>
              <w:rPr>
                <w:rFonts w:asciiTheme="majorHAnsi" w:hAnsiTheme="majorHAnsi" w:cs="Calibri"/>
                <w:color w:val="000000" w:themeColor="text1"/>
                <w:sz w:val="18"/>
                <w:szCs w:val="18"/>
              </w:rPr>
            </w:pPr>
          </w:p>
        </w:tc>
        <w:tc>
          <w:tcPr>
            <w:tcW w:w="4470" w:type="dxa"/>
            <w:vAlign w:val="center"/>
          </w:tcPr>
          <w:p w14:paraId="3BD74D4B" w14:textId="77777777" w:rsidR="004B170A" w:rsidRPr="0010247B" w:rsidRDefault="004B170A" w:rsidP="00525C88">
            <w:pPr>
              <w:spacing w:before="40" w:after="40" w:line="276" w:lineRule="auto"/>
              <w:rPr>
                <w:rFonts w:asciiTheme="majorHAnsi" w:hAnsiTheme="majorHAnsi" w:cs="Calibri"/>
                <w:color w:val="000000" w:themeColor="text1"/>
                <w:sz w:val="18"/>
                <w:szCs w:val="18"/>
              </w:rPr>
            </w:pPr>
          </w:p>
        </w:tc>
        <w:tc>
          <w:tcPr>
            <w:tcW w:w="1819" w:type="dxa"/>
            <w:vAlign w:val="center"/>
          </w:tcPr>
          <w:p w14:paraId="4DBD018C" w14:textId="77777777" w:rsidR="004B170A" w:rsidRPr="0010247B" w:rsidRDefault="004B170A" w:rsidP="00525C88">
            <w:pPr>
              <w:spacing w:before="40" w:after="40" w:line="276" w:lineRule="auto"/>
              <w:jc w:val="center"/>
              <w:rPr>
                <w:rFonts w:asciiTheme="majorHAnsi" w:hAnsiTheme="majorHAnsi" w:cs="Calibri"/>
                <w:color w:val="000000" w:themeColor="text1"/>
                <w:sz w:val="18"/>
                <w:szCs w:val="18"/>
              </w:rPr>
            </w:pPr>
          </w:p>
        </w:tc>
      </w:tr>
    </w:tbl>
    <w:p w14:paraId="3D756F23" w14:textId="77777777" w:rsidR="00E87FAD" w:rsidRPr="009B06ED" w:rsidRDefault="00E87FAD" w:rsidP="00E87FAD">
      <w:pPr>
        <w:pStyle w:val="Heading2"/>
      </w:pPr>
      <w:bookmarkStart w:id="98" w:name="_Toc37333685"/>
      <w:bookmarkStart w:id="99" w:name="_Toc37336830"/>
      <w:bookmarkStart w:id="100" w:name="_Toc65501468"/>
      <w:r w:rsidRPr="009B06ED">
        <w:t>Document Distribution</w:t>
      </w:r>
      <w:bookmarkEnd w:id="98"/>
      <w:bookmarkEnd w:id="99"/>
      <w:bookmarkEnd w:id="100"/>
    </w:p>
    <w:p w14:paraId="5D355E37" w14:textId="77777777" w:rsidR="00E87FAD" w:rsidRPr="009B06ED" w:rsidRDefault="00E87FAD" w:rsidP="00E87FAD">
      <w:pPr>
        <w:rPr>
          <w:rFonts w:ascii="Calibri" w:hAnsi="Calibri" w:cs="Calibri"/>
          <w:color w:val="000000" w:themeColor="text1"/>
          <w:sz w:val="22"/>
          <w:szCs w:val="22"/>
        </w:rPr>
      </w:pPr>
      <w:r w:rsidRPr="009B06ED">
        <w:rPr>
          <w:rFonts w:ascii="Calibri" w:hAnsi="Calibri" w:cs="Calibri"/>
          <w:color w:val="000000" w:themeColor="text1"/>
          <w:sz w:val="22"/>
          <w:szCs w:val="22"/>
        </w:rPr>
        <w:t>The Document Owner controls distribution of this document.  The distribution is as follows:</w:t>
      </w:r>
    </w:p>
    <w:p w14:paraId="4D2A34D4" w14:textId="57F5E289" w:rsidR="00E87FAD" w:rsidRPr="009376A7" w:rsidRDefault="00BB2D58">
      <w:pPr>
        <w:pStyle w:val="ListParagraph"/>
        <w:numPr>
          <w:ilvl w:val="0"/>
          <w:numId w:val="22"/>
        </w:numPr>
        <w:spacing w:after="60" w:line="276" w:lineRule="auto"/>
        <w:contextualSpacing w:val="0"/>
        <w:rPr>
          <w:rFonts w:ascii="Calibri" w:hAnsi="Calibri" w:cs="Calibri"/>
          <w:color w:val="FF0000"/>
          <w:sz w:val="22"/>
          <w:szCs w:val="22"/>
        </w:rPr>
      </w:pPr>
      <w:r>
        <w:rPr>
          <w:rFonts w:ascii="Calibri" w:hAnsi="Calibri" w:cs="Calibri"/>
          <w:color w:val="FF0000"/>
          <w:sz w:val="22"/>
          <w:szCs w:val="22"/>
        </w:rPr>
        <w:t>All</w:t>
      </w:r>
      <w:r w:rsidR="00C0748A">
        <w:rPr>
          <w:rFonts w:ascii="Calibri" w:hAnsi="Calibri" w:cs="Calibri"/>
          <w:color w:val="FF0000"/>
          <w:sz w:val="22"/>
          <w:szCs w:val="22"/>
        </w:rPr>
        <w:t xml:space="preserve"> Staff</w:t>
      </w:r>
    </w:p>
    <w:p w14:paraId="51342D5C" w14:textId="77777777" w:rsidR="004B170A" w:rsidRPr="0010247B" w:rsidRDefault="004B170A" w:rsidP="00525C88">
      <w:pPr>
        <w:spacing w:line="276" w:lineRule="auto"/>
        <w:rPr>
          <w:rFonts w:asciiTheme="majorHAnsi" w:hAnsiTheme="majorHAnsi" w:cs="Calibri"/>
          <w:sz w:val="22"/>
          <w:szCs w:val="22"/>
        </w:rPr>
      </w:pPr>
    </w:p>
    <w:p w14:paraId="59BCF4B1" w14:textId="77777777" w:rsidR="006A6012" w:rsidRPr="0010247B" w:rsidRDefault="006A6012" w:rsidP="00525C88">
      <w:pPr>
        <w:spacing w:line="276" w:lineRule="auto"/>
        <w:rPr>
          <w:rFonts w:asciiTheme="majorHAnsi" w:hAnsiTheme="majorHAnsi" w:cs="Calibri"/>
        </w:rPr>
      </w:pPr>
    </w:p>
    <w:p w14:paraId="2EA5056E" w14:textId="77777777" w:rsidR="00525C88" w:rsidRPr="0010247B" w:rsidRDefault="00525C88">
      <w:pPr>
        <w:spacing w:line="276" w:lineRule="auto"/>
        <w:rPr>
          <w:rFonts w:asciiTheme="majorHAnsi" w:hAnsiTheme="majorHAnsi" w:cs="Calibri"/>
        </w:rPr>
      </w:pPr>
    </w:p>
    <w:sectPr w:rsidR="00525C88" w:rsidRPr="0010247B" w:rsidSect="00575C5F">
      <w:headerReference w:type="even" r:id="rId8"/>
      <w:headerReference w:type="default" r:id="rId9"/>
      <w:footerReference w:type="even" r:id="rId10"/>
      <w:footerReference w:type="default" r:id="rId11"/>
      <w:headerReference w:type="first" r:id="rId12"/>
      <w:type w:val="continuous"/>
      <w:pgSz w:w="11900" w:h="16840"/>
      <w:pgMar w:top="144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F4D6A" w14:textId="77777777" w:rsidR="007C45F8" w:rsidRDefault="007C45F8" w:rsidP="004B170A">
      <w:pPr>
        <w:spacing w:after="0"/>
      </w:pPr>
      <w:r>
        <w:separator/>
      </w:r>
    </w:p>
  </w:endnote>
  <w:endnote w:type="continuationSeparator" w:id="0">
    <w:p w14:paraId="6DD45E06" w14:textId="77777777" w:rsidR="007C45F8" w:rsidRDefault="007C45F8"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23FA0F8C" w:rsidR="00FC21B5" w:rsidRPr="00575C5F" w:rsidRDefault="00FC21B5"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575F2B" w:rsidRPr="00575F2B">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5062C90A" w:rsidR="00FC21B5" w:rsidRPr="00687D48" w:rsidRDefault="00FC21B5" w:rsidP="000B46AA">
    <w:pPr>
      <w:pStyle w:val="Footer"/>
      <w:tabs>
        <w:tab w:val="clear" w:pos="4320"/>
        <w:tab w:val="clear" w:pos="8640"/>
      </w:tabs>
      <w:ind w:left="-806" w:right="-70" w:firstLine="360"/>
      <w:rPr>
        <w:rFonts w:ascii="Calibri" w:hAnsi="Calibri" w:cs="Calibri"/>
        <w:color w:val="000000" w:themeColor="text1"/>
      </w:rPr>
    </w:pPr>
    <w:r w:rsidRPr="00687D48">
      <w:rPr>
        <w:rFonts w:ascii="Calibri" w:hAnsi="Calibri" w:cs="Calibri"/>
        <w:color w:val="000000" w:themeColor="text1"/>
      </w:rPr>
      <w:ptab w:relativeTo="margin" w:alignment="center" w:leader="none"/>
    </w:r>
    <w:r w:rsidR="00687D48" w:rsidRPr="00687D48">
      <w:rPr>
        <w:rFonts w:ascii="Calibri" w:hAnsi="Calibri" w:cs="Calibri"/>
        <w:color w:val="000000" w:themeColor="text1"/>
        <w:sz w:val="22"/>
        <w:szCs w:val="22"/>
      </w:rPr>
      <w:fldChar w:fldCharType="begin"/>
    </w:r>
    <w:r w:rsidR="00687D48" w:rsidRPr="00687D48">
      <w:rPr>
        <w:rFonts w:ascii="Calibri" w:hAnsi="Calibri" w:cs="Calibri"/>
        <w:color w:val="000000" w:themeColor="text1"/>
        <w:sz w:val="22"/>
        <w:szCs w:val="22"/>
      </w:rPr>
      <w:instrText xml:space="preserve"> DOCPROPERTY "[DATA_CLASSIFICATION]"  \* MERGEFORMAT </w:instrText>
    </w:r>
    <w:r w:rsidR="00687D48" w:rsidRPr="00687D48">
      <w:rPr>
        <w:rFonts w:ascii="Calibri" w:hAnsi="Calibri" w:cs="Calibri"/>
        <w:color w:val="000000" w:themeColor="text1"/>
        <w:sz w:val="22"/>
        <w:szCs w:val="22"/>
      </w:rPr>
      <w:fldChar w:fldCharType="separate"/>
    </w:r>
    <w:r w:rsidR="00575F2B">
      <w:rPr>
        <w:rFonts w:ascii="Calibri" w:hAnsi="Calibri" w:cs="Calibri"/>
        <w:color w:val="000000" w:themeColor="text1"/>
        <w:sz w:val="22"/>
        <w:szCs w:val="22"/>
      </w:rPr>
      <w:t>INTERNAL</w:t>
    </w:r>
    <w:r w:rsidR="00687D48" w:rsidRPr="00687D48">
      <w:rPr>
        <w:rFonts w:ascii="Calibri" w:hAnsi="Calibri" w:cs="Calibri"/>
        <w:color w:val="000000" w:themeColor="text1"/>
        <w:sz w:val="22"/>
        <w:szCs w:val="22"/>
      </w:rPr>
      <w:fldChar w:fldCharType="end"/>
    </w:r>
    <w:r w:rsidRPr="00687D48">
      <w:rPr>
        <w:rFonts w:ascii="Calibri" w:hAnsi="Calibri" w:cs="Calibri"/>
        <w:color w:val="000000" w:themeColor="text1"/>
        <w:sz w:val="24"/>
        <w:szCs w:val="24"/>
      </w:rPr>
      <w:tab/>
    </w:r>
    <w:r w:rsidRPr="00687D48">
      <w:rPr>
        <w:rFonts w:ascii="Calibri" w:hAnsi="Calibri" w:cs="Calibri"/>
        <w:color w:val="000000" w:themeColor="text1"/>
        <w:sz w:val="24"/>
        <w:szCs w:val="24"/>
      </w:rPr>
      <w:tab/>
    </w:r>
    <w:r w:rsidR="00687D48" w:rsidRPr="00687D48">
      <w:rPr>
        <w:rFonts w:ascii="Calibri" w:hAnsi="Calibri" w:cs="Calibri"/>
        <w:color w:val="000000" w:themeColor="text1"/>
        <w:sz w:val="24"/>
        <w:szCs w:val="24"/>
      </w:rPr>
      <w:tab/>
    </w:r>
    <w:r w:rsidRPr="00687D48">
      <w:rPr>
        <w:rFonts w:ascii="Calibri" w:hAnsi="Calibri" w:cs="Calibri"/>
        <w:color w:val="000000" w:themeColor="text1"/>
        <w:sz w:val="24"/>
        <w:szCs w:val="24"/>
      </w:rPr>
      <w:tab/>
    </w:r>
    <w:r w:rsidRPr="00687D48">
      <w:rPr>
        <w:rFonts w:ascii="Calibri" w:hAnsi="Calibri" w:cs="Calibri"/>
        <w:color w:val="000000" w:themeColor="text1"/>
        <w:sz w:val="24"/>
        <w:szCs w:val="24"/>
      </w:rPr>
      <w:tab/>
    </w:r>
    <w:r w:rsidRPr="00687D48">
      <w:rPr>
        <w:rFonts w:ascii="Calibri" w:hAnsi="Calibri" w:cs="Calibri"/>
        <w:color w:val="000000" w:themeColor="text1"/>
        <w:sz w:val="24"/>
        <w:szCs w:val="24"/>
      </w:rPr>
      <w:tab/>
      <w:t xml:space="preserve">  </w:t>
    </w:r>
    <w:r w:rsidRPr="00687D48">
      <w:rPr>
        <w:rStyle w:val="PageNumber"/>
        <w:rFonts w:ascii="Calibri" w:hAnsi="Calibri" w:cs="Calibri"/>
        <w:color w:val="000000" w:themeColor="text1"/>
        <w:sz w:val="22"/>
        <w:szCs w:val="22"/>
      </w:rPr>
      <w:fldChar w:fldCharType="begin"/>
    </w:r>
    <w:r w:rsidRPr="00687D48">
      <w:rPr>
        <w:rStyle w:val="PageNumber"/>
        <w:rFonts w:ascii="Calibri" w:hAnsi="Calibri" w:cs="Calibri"/>
        <w:color w:val="000000" w:themeColor="text1"/>
        <w:sz w:val="22"/>
        <w:szCs w:val="22"/>
      </w:rPr>
      <w:instrText xml:space="preserve"> PAGE </w:instrText>
    </w:r>
    <w:r w:rsidRPr="00687D48">
      <w:rPr>
        <w:rStyle w:val="PageNumber"/>
        <w:rFonts w:ascii="Calibri" w:hAnsi="Calibri" w:cs="Calibri"/>
        <w:color w:val="000000" w:themeColor="text1"/>
        <w:sz w:val="22"/>
        <w:szCs w:val="22"/>
      </w:rPr>
      <w:fldChar w:fldCharType="separate"/>
    </w:r>
    <w:r w:rsidRPr="00687D48">
      <w:rPr>
        <w:rStyle w:val="PageNumber"/>
        <w:rFonts w:ascii="Calibri" w:hAnsi="Calibri" w:cs="Calibri"/>
        <w:noProof/>
        <w:color w:val="000000" w:themeColor="text1"/>
        <w:sz w:val="22"/>
        <w:szCs w:val="22"/>
      </w:rPr>
      <w:t>2</w:t>
    </w:r>
    <w:r w:rsidRPr="00687D48">
      <w:rPr>
        <w:rStyle w:val="PageNumber"/>
        <w:rFonts w:ascii="Calibri" w:hAnsi="Calibri" w:cs="Calibri"/>
        <w:color w:val="000000" w:themeColor="text1"/>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22563" w14:textId="77777777" w:rsidR="007C45F8" w:rsidRDefault="007C45F8" w:rsidP="004B170A">
      <w:pPr>
        <w:spacing w:after="0"/>
      </w:pPr>
      <w:r>
        <w:separator/>
      </w:r>
    </w:p>
  </w:footnote>
  <w:footnote w:type="continuationSeparator" w:id="0">
    <w:p w14:paraId="0D3E5074" w14:textId="77777777" w:rsidR="007C45F8" w:rsidRDefault="007C45F8"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FC21B5"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FC21B5" w:rsidRPr="00424F10" w:rsidRDefault="00FC21B5"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0C41343E" w:rsidR="00FC21B5" w:rsidRPr="00575C5F" w:rsidRDefault="00FC21B5"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575F2B" w:rsidRPr="00575F2B">
            <w:rPr>
              <w:rFonts w:ascii="Tahoma" w:hAnsi="Tahoma" w:cs="Tahoma"/>
              <w:bCs/>
              <w:color w:val="FF0000"/>
              <w:sz w:val="18"/>
              <w:szCs w:val="18"/>
            </w:rPr>
            <w:t>DATA BACKUP &amp;</w:t>
          </w:r>
          <w:r w:rsidR="00575F2B">
            <w:rPr>
              <w:rFonts w:ascii="Tahoma" w:hAnsi="Tahoma" w:cs="Tahoma"/>
              <w:color w:val="FF0000"/>
              <w:sz w:val="18"/>
              <w:szCs w:val="18"/>
            </w:rPr>
            <w:t xml:space="preserve"> RECOVERY POLICY</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FC21B5" w:rsidRPr="00424F10" w:rsidRDefault="00FC21B5"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0E021267" w:rsidR="00FC21B5" w:rsidRPr="00575C5F" w:rsidRDefault="00FC21B5"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BA69D0">
            <w:rPr>
              <w:rFonts w:ascii="Tahoma" w:hAnsi="Tahoma" w:cs="Tahoma"/>
              <w:color w:val="FF0000"/>
              <w:sz w:val="18"/>
              <w:szCs w:val="18"/>
            </w:rPr>
            <w:t>XXXX</w:t>
          </w:r>
          <w:r w:rsidR="00575F2B">
            <w:rPr>
              <w:rFonts w:ascii="Tahoma" w:hAnsi="Tahoma" w:cs="Tahoma"/>
              <w:color w:val="FF0000"/>
              <w:sz w:val="18"/>
              <w:szCs w:val="18"/>
            </w:rPr>
            <w:t>-POL-ALL-006</w:t>
          </w:r>
          <w:r w:rsidRPr="00575C5F">
            <w:rPr>
              <w:rFonts w:ascii="Tahoma" w:hAnsi="Tahoma" w:cs="Tahoma"/>
              <w:color w:val="FF0000"/>
              <w:sz w:val="18"/>
              <w:szCs w:val="18"/>
            </w:rPr>
            <w:fldChar w:fldCharType="end"/>
          </w:r>
        </w:p>
      </w:tc>
    </w:tr>
    <w:tr w:rsidR="00FC21B5"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FC21B5" w:rsidRPr="00424F10" w:rsidRDefault="00FC21B5"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7119BAA6" w:rsidR="00FC21B5" w:rsidRPr="00575C5F" w:rsidRDefault="00FC21B5"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575F2B" w:rsidRPr="00575F2B">
            <w:rPr>
              <w:rFonts w:ascii="Tahoma" w:hAnsi="Tahoma" w:cs="Tahoma"/>
              <w:bCs/>
              <w:color w:val="FF0000"/>
              <w:sz w:val="18"/>
              <w:szCs w:val="18"/>
            </w:rPr>
            <w:t>r1.1</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FC21B5" w:rsidRPr="00424F10" w:rsidRDefault="00FC21B5"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264C1222" w:rsidR="00FC21B5" w:rsidRPr="00575C5F" w:rsidRDefault="00FC21B5"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575F2B">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FC21B5" w:rsidRPr="00424F10" w:rsidRDefault="00FC21B5"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41F9BE74" w:rsidR="00FC21B5" w:rsidRPr="00575C5F" w:rsidRDefault="00FC21B5"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575F2B" w:rsidRPr="00575F2B">
            <w:rPr>
              <w:rFonts w:ascii="Tahoma" w:hAnsi="Tahoma" w:cs="Tahoma"/>
              <w:bCs/>
              <w:color w:val="FF0000"/>
              <w:sz w:val="18"/>
              <w:szCs w:val="18"/>
            </w:rPr>
            <w:t>February 9, 2021</w:t>
          </w:r>
          <w:r w:rsidRPr="00575C5F">
            <w:rPr>
              <w:rFonts w:ascii="Tahoma" w:hAnsi="Tahoma" w:cs="Tahoma"/>
              <w:color w:val="FF0000"/>
              <w:sz w:val="18"/>
              <w:szCs w:val="18"/>
            </w:rPr>
            <w:fldChar w:fldCharType="end"/>
          </w:r>
        </w:p>
      </w:tc>
    </w:tr>
  </w:tbl>
  <w:p w14:paraId="51053F9B" w14:textId="77777777" w:rsidR="00FC21B5" w:rsidRDefault="00FC21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FC21B5" w:rsidRPr="00525C88" w14:paraId="5E705923" w14:textId="77777777" w:rsidTr="00855314">
      <w:trPr>
        <w:trHeight w:val="216"/>
        <w:jc w:val="center"/>
      </w:trPr>
      <w:tc>
        <w:tcPr>
          <w:tcW w:w="1255" w:type="dxa"/>
          <w:shd w:val="clear" w:color="auto" w:fill="F2F2F2" w:themeFill="background1" w:themeFillShade="F2"/>
          <w:vAlign w:val="center"/>
        </w:tcPr>
        <w:p w14:paraId="51316E2E" w14:textId="77777777" w:rsidR="00FC21B5" w:rsidRPr="00525C88" w:rsidRDefault="00FC21B5" w:rsidP="00855314">
          <w:pPr>
            <w:pStyle w:val="Header"/>
            <w:spacing w:before="40" w:after="40"/>
            <w:rPr>
              <w:rFonts w:ascii="Calibri" w:hAnsi="Calibri" w:cs="Calibri"/>
              <w:color w:val="000000" w:themeColor="text1"/>
              <w:sz w:val="18"/>
              <w:szCs w:val="18"/>
            </w:rPr>
          </w:pPr>
          <w:r w:rsidRPr="00525C88">
            <w:rPr>
              <w:rFonts w:ascii="Calibri" w:hAnsi="Calibri" w:cs="Calibri"/>
              <w:color w:val="000000" w:themeColor="text1"/>
              <w:sz w:val="18"/>
              <w:szCs w:val="18"/>
            </w:rPr>
            <w:t>Doc. Name:</w:t>
          </w:r>
        </w:p>
      </w:tc>
      <w:tc>
        <w:tcPr>
          <w:tcW w:w="4590" w:type="dxa"/>
          <w:gridSpan w:val="3"/>
          <w:vAlign w:val="center"/>
        </w:tcPr>
        <w:p w14:paraId="705CC5EE" w14:textId="607A60CE" w:rsidR="00FC21B5" w:rsidRPr="00525C88" w:rsidRDefault="00393B7E" w:rsidP="00855314">
          <w:pPr>
            <w:pStyle w:val="Header"/>
            <w:spacing w:before="40" w:after="40"/>
            <w:rPr>
              <w:rFonts w:ascii="Calibri" w:hAnsi="Calibri" w:cs="Calibri"/>
              <w:sz w:val="18"/>
              <w:szCs w:val="18"/>
            </w:rPr>
          </w:pPr>
          <w:r w:rsidRPr="00FE3990">
            <w:rPr>
              <w:rFonts w:ascii="Calibri" w:hAnsi="Calibri" w:cs="Calibri"/>
              <w:sz w:val="18"/>
              <w:szCs w:val="18"/>
            </w:rPr>
            <w:fldChar w:fldCharType="begin"/>
          </w:r>
          <w:r w:rsidRPr="00FE3990">
            <w:rPr>
              <w:rFonts w:ascii="Calibri" w:hAnsi="Calibri" w:cs="Calibri"/>
              <w:sz w:val="18"/>
              <w:szCs w:val="18"/>
            </w:rPr>
            <w:instrText xml:space="preserve"> DOCPROPERTY "[HEADER_TITLE]"  \* MERGEFORMAT </w:instrText>
          </w:r>
          <w:r w:rsidRPr="00FE3990">
            <w:rPr>
              <w:rFonts w:ascii="Calibri" w:hAnsi="Calibri" w:cs="Calibri"/>
              <w:sz w:val="18"/>
              <w:szCs w:val="18"/>
            </w:rPr>
            <w:fldChar w:fldCharType="separate"/>
          </w:r>
          <w:r w:rsidR="00575F2B" w:rsidRPr="00575F2B">
            <w:rPr>
              <w:rFonts w:ascii="Calibri" w:hAnsi="Calibri" w:cs="Calibri"/>
              <w:bCs/>
              <w:sz w:val="18"/>
              <w:szCs w:val="18"/>
            </w:rPr>
            <w:t>DATA BACKUP &amp;</w:t>
          </w:r>
          <w:r w:rsidR="00575F2B">
            <w:rPr>
              <w:rFonts w:ascii="Calibri" w:hAnsi="Calibri" w:cs="Calibri"/>
              <w:sz w:val="18"/>
              <w:szCs w:val="18"/>
            </w:rPr>
            <w:t xml:space="preserve"> RECOVERY POLICY</w:t>
          </w:r>
          <w:r w:rsidRPr="00FE3990">
            <w:rPr>
              <w:rFonts w:ascii="Calibri" w:hAnsi="Calibri" w:cs="Calibri"/>
              <w:sz w:val="18"/>
              <w:szCs w:val="18"/>
            </w:rPr>
            <w:fldChar w:fldCharType="end"/>
          </w:r>
        </w:p>
      </w:tc>
      <w:tc>
        <w:tcPr>
          <w:tcW w:w="1530" w:type="dxa"/>
          <w:shd w:val="clear" w:color="auto" w:fill="F2F2F2" w:themeFill="background1" w:themeFillShade="F2"/>
          <w:vAlign w:val="center"/>
        </w:tcPr>
        <w:p w14:paraId="322238E4" w14:textId="77777777" w:rsidR="00FC21B5" w:rsidRPr="00525C88" w:rsidRDefault="00FC21B5" w:rsidP="00855314">
          <w:pPr>
            <w:pStyle w:val="Header"/>
            <w:spacing w:before="40" w:after="40"/>
            <w:rPr>
              <w:rFonts w:ascii="Calibri" w:hAnsi="Calibri" w:cs="Calibri"/>
              <w:color w:val="000000" w:themeColor="text1"/>
              <w:sz w:val="18"/>
              <w:szCs w:val="18"/>
            </w:rPr>
          </w:pPr>
          <w:r w:rsidRPr="00525C88">
            <w:rPr>
              <w:rFonts w:ascii="Calibri" w:hAnsi="Calibri" w:cs="Calibri"/>
              <w:color w:val="000000" w:themeColor="text1"/>
              <w:sz w:val="18"/>
              <w:szCs w:val="18"/>
            </w:rPr>
            <w:t>Doc. Number:</w:t>
          </w:r>
        </w:p>
      </w:tc>
      <w:tc>
        <w:tcPr>
          <w:tcW w:w="2525" w:type="dxa"/>
          <w:vAlign w:val="center"/>
        </w:tcPr>
        <w:p w14:paraId="65ED5F5D" w14:textId="160A429E" w:rsidR="00FC21B5" w:rsidRPr="00525C88" w:rsidRDefault="00393B7E" w:rsidP="00855314">
          <w:pPr>
            <w:pStyle w:val="Header"/>
            <w:spacing w:before="40" w:after="40"/>
            <w:jc w:val="center"/>
            <w:rPr>
              <w:rFonts w:ascii="Calibri" w:hAnsi="Calibri" w:cs="Calibri"/>
              <w:color w:val="FF0000"/>
              <w:sz w:val="18"/>
              <w:szCs w:val="18"/>
            </w:rPr>
          </w:pPr>
          <w:r w:rsidRPr="00393B7E">
            <w:rPr>
              <w:rFonts w:ascii="Calibri" w:hAnsi="Calibri" w:cs="Calibri"/>
              <w:color w:val="000000" w:themeColor="text1"/>
              <w:sz w:val="18"/>
              <w:szCs w:val="18"/>
            </w:rPr>
            <w:fldChar w:fldCharType="begin"/>
          </w:r>
          <w:r w:rsidRPr="00393B7E">
            <w:rPr>
              <w:rFonts w:ascii="Calibri" w:hAnsi="Calibri" w:cs="Calibri"/>
              <w:color w:val="000000" w:themeColor="text1"/>
              <w:sz w:val="18"/>
              <w:szCs w:val="18"/>
            </w:rPr>
            <w:instrText xml:space="preserve"> DOCPROPERTY "[DOC_#]"  \* MERGEFORMAT </w:instrText>
          </w:r>
          <w:r w:rsidRPr="00393B7E">
            <w:rPr>
              <w:rFonts w:ascii="Calibri" w:hAnsi="Calibri" w:cs="Calibri"/>
              <w:color w:val="000000" w:themeColor="text1"/>
              <w:sz w:val="18"/>
              <w:szCs w:val="18"/>
            </w:rPr>
            <w:fldChar w:fldCharType="separate"/>
          </w:r>
          <w:r w:rsidR="00BA69D0">
            <w:rPr>
              <w:rFonts w:ascii="Calibri" w:hAnsi="Calibri" w:cs="Calibri"/>
              <w:color w:val="000000" w:themeColor="text1"/>
              <w:sz w:val="18"/>
              <w:szCs w:val="18"/>
            </w:rPr>
            <w:t>XXXX</w:t>
          </w:r>
          <w:r w:rsidR="00575F2B">
            <w:rPr>
              <w:rFonts w:ascii="Calibri" w:hAnsi="Calibri" w:cs="Calibri"/>
              <w:color w:val="000000" w:themeColor="text1"/>
              <w:sz w:val="18"/>
              <w:szCs w:val="18"/>
            </w:rPr>
            <w:t>-POL-ALL-006</w:t>
          </w:r>
          <w:r w:rsidRPr="00393B7E">
            <w:rPr>
              <w:rFonts w:ascii="Calibri" w:hAnsi="Calibri" w:cs="Calibri"/>
              <w:color w:val="000000" w:themeColor="text1"/>
              <w:sz w:val="18"/>
              <w:szCs w:val="18"/>
            </w:rPr>
            <w:fldChar w:fldCharType="end"/>
          </w:r>
        </w:p>
      </w:tc>
    </w:tr>
    <w:tr w:rsidR="00FC21B5" w:rsidRPr="00525C88" w14:paraId="2805A4B1" w14:textId="77777777" w:rsidTr="00855314">
      <w:trPr>
        <w:trHeight w:val="216"/>
        <w:jc w:val="center"/>
      </w:trPr>
      <w:tc>
        <w:tcPr>
          <w:tcW w:w="1255" w:type="dxa"/>
          <w:shd w:val="clear" w:color="auto" w:fill="F2F2F2" w:themeFill="background1" w:themeFillShade="F2"/>
          <w:vAlign w:val="center"/>
        </w:tcPr>
        <w:p w14:paraId="17187234" w14:textId="77777777" w:rsidR="00FC21B5" w:rsidRPr="00525C88" w:rsidRDefault="00FC21B5" w:rsidP="00855314">
          <w:pPr>
            <w:pStyle w:val="Header"/>
            <w:spacing w:before="40" w:after="40"/>
            <w:rPr>
              <w:rFonts w:ascii="Calibri" w:hAnsi="Calibri" w:cs="Calibri"/>
              <w:color w:val="000000" w:themeColor="text1"/>
              <w:sz w:val="18"/>
              <w:szCs w:val="18"/>
            </w:rPr>
          </w:pPr>
          <w:r w:rsidRPr="00525C88">
            <w:rPr>
              <w:rFonts w:ascii="Calibri" w:hAnsi="Calibri" w:cs="Calibri"/>
              <w:color w:val="000000" w:themeColor="text1"/>
              <w:sz w:val="18"/>
              <w:szCs w:val="18"/>
            </w:rPr>
            <w:t>Revision:</w:t>
          </w:r>
        </w:p>
      </w:tc>
      <w:tc>
        <w:tcPr>
          <w:tcW w:w="1535" w:type="dxa"/>
          <w:vAlign w:val="center"/>
        </w:tcPr>
        <w:p w14:paraId="1FE1EA3E" w14:textId="235EC6E1" w:rsidR="00FC21B5" w:rsidRPr="00525C88" w:rsidRDefault="00BA69D0"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R1.0</w:t>
          </w:r>
        </w:p>
      </w:tc>
      <w:tc>
        <w:tcPr>
          <w:tcW w:w="1260" w:type="dxa"/>
          <w:shd w:val="clear" w:color="auto" w:fill="F2F2F2" w:themeFill="background1" w:themeFillShade="F2"/>
          <w:vAlign w:val="center"/>
        </w:tcPr>
        <w:p w14:paraId="38E40C96" w14:textId="77777777" w:rsidR="00FC21B5" w:rsidRPr="00525C88" w:rsidRDefault="00FC21B5" w:rsidP="00855314">
          <w:pPr>
            <w:pStyle w:val="Header"/>
            <w:spacing w:before="40" w:after="40"/>
            <w:jc w:val="center"/>
            <w:rPr>
              <w:rFonts w:ascii="Calibri" w:hAnsi="Calibri" w:cs="Calibri"/>
              <w:color w:val="000000" w:themeColor="text1"/>
              <w:sz w:val="18"/>
              <w:szCs w:val="18"/>
            </w:rPr>
          </w:pPr>
          <w:r w:rsidRPr="00525C88">
            <w:rPr>
              <w:rFonts w:ascii="Calibri" w:hAnsi="Calibri" w:cs="Calibri"/>
              <w:color w:val="000000" w:themeColor="text1"/>
              <w:sz w:val="18"/>
              <w:szCs w:val="18"/>
            </w:rPr>
            <w:t>Status:</w:t>
          </w:r>
        </w:p>
      </w:tc>
      <w:tc>
        <w:tcPr>
          <w:tcW w:w="1795" w:type="dxa"/>
          <w:vAlign w:val="center"/>
        </w:tcPr>
        <w:p w14:paraId="1FC3BBF3" w14:textId="12EABE2D" w:rsidR="00FC21B5" w:rsidRPr="00525C88" w:rsidRDefault="00BA69D0"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FC21B5" w:rsidRPr="00525C88" w:rsidRDefault="00FC21B5" w:rsidP="00855314">
          <w:pPr>
            <w:pStyle w:val="Header"/>
            <w:spacing w:before="40" w:after="40"/>
            <w:rPr>
              <w:rFonts w:ascii="Calibri" w:hAnsi="Calibri" w:cs="Calibri"/>
              <w:color w:val="000000" w:themeColor="text1"/>
              <w:sz w:val="18"/>
              <w:szCs w:val="18"/>
            </w:rPr>
          </w:pPr>
          <w:r w:rsidRPr="00525C88">
            <w:rPr>
              <w:rFonts w:ascii="Calibri" w:hAnsi="Calibri" w:cs="Calibri"/>
              <w:color w:val="000000" w:themeColor="text1"/>
              <w:sz w:val="18"/>
              <w:szCs w:val="18"/>
            </w:rPr>
            <w:t>Effective Date:</w:t>
          </w:r>
        </w:p>
      </w:tc>
      <w:tc>
        <w:tcPr>
          <w:tcW w:w="2525" w:type="dxa"/>
          <w:vAlign w:val="center"/>
        </w:tcPr>
        <w:p w14:paraId="3CB5DDAA" w14:textId="638AD7F8" w:rsidR="00FC21B5" w:rsidRPr="00525C88" w:rsidRDefault="00BA69D0"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FC21B5" w:rsidRPr="00525C88" w:rsidRDefault="00FC21B5"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0BE2217A" w:rsidR="00FC21B5" w:rsidRDefault="00FC21B5" w:rsidP="00BE6E4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043DA"/>
    <w:multiLevelType w:val="multilevel"/>
    <w:tmpl w:val="39C8350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60A65"/>
    <w:multiLevelType w:val="hybridMultilevel"/>
    <w:tmpl w:val="DE82A840"/>
    <w:lvl w:ilvl="0" w:tplc="0E203C48">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1468B2C">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9DCA6A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2584416">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DE3296">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A8016D2">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4EABFC2">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8802CD4">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3DC00A2">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BA77350"/>
    <w:multiLevelType w:val="hybridMultilevel"/>
    <w:tmpl w:val="290C2A16"/>
    <w:lvl w:ilvl="0" w:tplc="04090005">
      <w:start w:val="1"/>
      <w:numFmt w:val="bullet"/>
      <w:lvlText w:val=""/>
      <w:lvlJc w:val="left"/>
      <w:pPr>
        <w:ind w:left="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DF14A110">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E4023AA">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BDA55E0">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C1A8F9E">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0A0CA76">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9E0B41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31CC7EA">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5C0E1F0">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04350FC"/>
    <w:multiLevelType w:val="multilevel"/>
    <w:tmpl w:val="56CAF8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C322D7"/>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A092741"/>
    <w:multiLevelType w:val="hybridMultilevel"/>
    <w:tmpl w:val="6634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760943">
    <w:abstractNumId w:val="0"/>
  </w:num>
  <w:num w:numId="2" w16cid:durableId="1474713635">
    <w:abstractNumId w:val="1"/>
  </w:num>
  <w:num w:numId="3" w16cid:durableId="2719106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99457947">
    <w:abstractNumId w:val="3"/>
  </w:num>
  <w:num w:numId="5" w16cid:durableId="1222594559">
    <w:abstractNumId w:val="2"/>
  </w:num>
  <w:num w:numId="6" w16cid:durableId="17521953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4727987">
    <w:abstractNumId w:val="0"/>
  </w:num>
  <w:num w:numId="8" w16cid:durableId="557715668">
    <w:abstractNumId w:val="4"/>
  </w:num>
  <w:num w:numId="9" w16cid:durableId="1717705314">
    <w:abstractNumId w:val="0"/>
  </w:num>
  <w:num w:numId="10" w16cid:durableId="1958176881">
    <w:abstractNumId w:val="0"/>
  </w:num>
  <w:num w:numId="11" w16cid:durableId="1847279676">
    <w:abstractNumId w:val="4"/>
  </w:num>
  <w:num w:numId="12" w16cid:durableId="266352279">
    <w:abstractNumId w:val="0"/>
  </w:num>
  <w:num w:numId="13" w16cid:durableId="475755279">
    <w:abstractNumId w:val="0"/>
  </w:num>
  <w:num w:numId="14" w16cid:durableId="1834763075">
    <w:abstractNumId w:val="0"/>
  </w:num>
  <w:num w:numId="15" w16cid:durableId="2071031678">
    <w:abstractNumId w:val="0"/>
  </w:num>
  <w:num w:numId="16" w16cid:durableId="550653182">
    <w:abstractNumId w:val="0"/>
  </w:num>
  <w:num w:numId="17" w16cid:durableId="609901075">
    <w:abstractNumId w:val="0"/>
  </w:num>
  <w:num w:numId="18" w16cid:durableId="164326124">
    <w:abstractNumId w:val="0"/>
  </w:num>
  <w:num w:numId="19" w16cid:durableId="1839076323">
    <w:abstractNumId w:val="0"/>
  </w:num>
  <w:num w:numId="20" w16cid:durableId="365833986">
    <w:abstractNumId w:val="0"/>
  </w:num>
  <w:num w:numId="21" w16cid:durableId="538324509">
    <w:abstractNumId w:val="0"/>
  </w:num>
  <w:num w:numId="22" w16cid:durableId="762068405">
    <w:abstractNumId w:val="7"/>
  </w:num>
  <w:num w:numId="23" w16cid:durableId="1121877131">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13CA4"/>
    <w:rsid w:val="000156EB"/>
    <w:rsid w:val="00032656"/>
    <w:rsid w:val="00032DF0"/>
    <w:rsid w:val="00044290"/>
    <w:rsid w:val="00055EF4"/>
    <w:rsid w:val="00062A79"/>
    <w:rsid w:val="000638D4"/>
    <w:rsid w:val="00072606"/>
    <w:rsid w:val="00082992"/>
    <w:rsid w:val="000916CD"/>
    <w:rsid w:val="000A57C4"/>
    <w:rsid w:val="000B1196"/>
    <w:rsid w:val="000B46AA"/>
    <w:rsid w:val="000C78FB"/>
    <w:rsid w:val="0010247B"/>
    <w:rsid w:val="0013764E"/>
    <w:rsid w:val="00154215"/>
    <w:rsid w:val="00165D87"/>
    <w:rsid w:val="00183855"/>
    <w:rsid w:val="001A1481"/>
    <w:rsid w:val="001B031E"/>
    <w:rsid w:val="001D1668"/>
    <w:rsid w:val="001D5DE9"/>
    <w:rsid w:val="00210866"/>
    <w:rsid w:val="00211802"/>
    <w:rsid w:val="00215F6E"/>
    <w:rsid w:val="0023374B"/>
    <w:rsid w:val="00271FF9"/>
    <w:rsid w:val="002B031F"/>
    <w:rsid w:val="002C2B73"/>
    <w:rsid w:val="002C4596"/>
    <w:rsid w:val="002D203D"/>
    <w:rsid w:val="002E6FD9"/>
    <w:rsid w:val="00301374"/>
    <w:rsid w:val="00323E76"/>
    <w:rsid w:val="003551E8"/>
    <w:rsid w:val="003661D8"/>
    <w:rsid w:val="00380C0B"/>
    <w:rsid w:val="00393B7E"/>
    <w:rsid w:val="00396127"/>
    <w:rsid w:val="003C27BF"/>
    <w:rsid w:val="003C390B"/>
    <w:rsid w:val="003D33B9"/>
    <w:rsid w:val="003E312B"/>
    <w:rsid w:val="003E719C"/>
    <w:rsid w:val="0042493F"/>
    <w:rsid w:val="0045135A"/>
    <w:rsid w:val="00477299"/>
    <w:rsid w:val="00485558"/>
    <w:rsid w:val="00486B39"/>
    <w:rsid w:val="004938EE"/>
    <w:rsid w:val="00497503"/>
    <w:rsid w:val="004A3D6C"/>
    <w:rsid w:val="004B0EA9"/>
    <w:rsid w:val="004B170A"/>
    <w:rsid w:val="004C51E0"/>
    <w:rsid w:val="004C55EE"/>
    <w:rsid w:val="004D1C02"/>
    <w:rsid w:val="004D549E"/>
    <w:rsid w:val="004E33E9"/>
    <w:rsid w:val="005046A2"/>
    <w:rsid w:val="005166DC"/>
    <w:rsid w:val="00525C88"/>
    <w:rsid w:val="0052693E"/>
    <w:rsid w:val="00533C44"/>
    <w:rsid w:val="0053497C"/>
    <w:rsid w:val="00536815"/>
    <w:rsid w:val="00574784"/>
    <w:rsid w:val="00575C5F"/>
    <w:rsid w:val="00575F2B"/>
    <w:rsid w:val="005838C9"/>
    <w:rsid w:val="005945AE"/>
    <w:rsid w:val="005A0385"/>
    <w:rsid w:val="005A3DC6"/>
    <w:rsid w:val="005A4ACA"/>
    <w:rsid w:val="005E1E43"/>
    <w:rsid w:val="005E60EA"/>
    <w:rsid w:val="005F4819"/>
    <w:rsid w:val="0061109C"/>
    <w:rsid w:val="006203D9"/>
    <w:rsid w:val="006253A4"/>
    <w:rsid w:val="00626A16"/>
    <w:rsid w:val="00636442"/>
    <w:rsid w:val="00684860"/>
    <w:rsid w:val="00685AD0"/>
    <w:rsid w:val="00687D48"/>
    <w:rsid w:val="006A6012"/>
    <w:rsid w:val="007020B5"/>
    <w:rsid w:val="00704F4E"/>
    <w:rsid w:val="00714011"/>
    <w:rsid w:val="00736B45"/>
    <w:rsid w:val="00737FC3"/>
    <w:rsid w:val="007852C6"/>
    <w:rsid w:val="007A173F"/>
    <w:rsid w:val="007A3C1F"/>
    <w:rsid w:val="007A6206"/>
    <w:rsid w:val="007B3CF2"/>
    <w:rsid w:val="007B3F81"/>
    <w:rsid w:val="007C07D6"/>
    <w:rsid w:val="007C45F8"/>
    <w:rsid w:val="007C5C68"/>
    <w:rsid w:val="007C5EEB"/>
    <w:rsid w:val="007E2830"/>
    <w:rsid w:val="007F01D2"/>
    <w:rsid w:val="007F4A79"/>
    <w:rsid w:val="008220CC"/>
    <w:rsid w:val="00830A0A"/>
    <w:rsid w:val="00837F36"/>
    <w:rsid w:val="00845E46"/>
    <w:rsid w:val="00853A45"/>
    <w:rsid w:val="00855314"/>
    <w:rsid w:val="0087367B"/>
    <w:rsid w:val="00884675"/>
    <w:rsid w:val="00892B98"/>
    <w:rsid w:val="008B12B8"/>
    <w:rsid w:val="0091372D"/>
    <w:rsid w:val="009376A7"/>
    <w:rsid w:val="00986C26"/>
    <w:rsid w:val="009A5409"/>
    <w:rsid w:val="009C1816"/>
    <w:rsid w:val="009E6FB8"/>
    <w:rsid w:val="009F1D84"/>
    <w:rsid w:val="009F40EC"/>
    <w:rsid w:val="00A04FAA"/>
    <w:rsid w:val="00A174DD"/>
    <w:rsid w:val="00A263B9"/>
    <w:rsid w:val="00A3159F"/>
    <w:rsid w:val="00A56903"/>
    <w:rsid w:val="00A80491"/>
    <w:rsid w:val="00A80719"/>
    <w:rsid w:val="00A829D6"/>
    <w:rsid w:val="00A83611"/>
    <w:rsid w:val="00A92AF1"/>
    <w:rsid w:val="00A94DB2"/>
    <w:rsid w:val="00AA37DF"/>
    <w:rsid w:val="00AB3F82"/>
    <w:rsid w:val="00AC5B4C"/>
    <w:rsid w:val="00AD2739"/>
    <w:rsid w:val="00AE76B3"/>
    <w:rsid w:val="00B40D51"/>
    <w:rsid w:val="00B4169B"/>
    <w:rsid w:val="00B432A6"/>
    <w:rsid w:val="00B50836"/>
    <w:rsid w:val="00B54686"/>
    <w:rsid w:val="00B801E7"/>
    <w:rsid w:val="00BA69D0"/>
    <w:rsid w:val="00BB2D58"/>
    <w:rsid w:val="00BC1D40"/>
    <w:rsid w:val="00BC50B9"/>
    <w:rsid w:val="00BD0220"/>
    <w:rsid w:val="00BD149D"/>
    <w:rsid w:val="00BD5AF0"/>
    <w:rsid w:val="00BE6E4B"/>
    <w:rsid w:val="00C00131"/>
    <w:rsid w:val="00C01848"/>
    <w:rsid w:val="00C0748A"/>
    <w:rsid w:val="00C12177"/>
    <w:rsid w:val="00C27F5C"/>
    <w:rsid w:val="00C379F2"/>
    <w:rsid w:val="00C43A8E"/>
    <w:rsid w:val="00C51CD7"/>
    <w:rsid w:val="00C60FC1"/>
    <w:rsid w:val="00C62FE2"/>
    <w:rsid w:val="00C87EAE"/>
    <w:rsid w:val="00C91688"/>
    <w:rsid w:val="00CC6B53"/>
    <w:rsid w:val="00CD5703"/>
    <w:rsid w:val="00CE12C8"/>
    <w:rsid w:val="00CF7DF5"/>
    <w:rsid w:val="00D07F4E"/>
    <w:rsid w:val="00D27D62"/>
    <w:rsid w:val="00D51E59"/>
    <w:rsid w:val="00D57678"/>
    <w:rsid w:val="00D745F2"/>
    <w:rsid w:val="00D844D6"/>
    <w:rsid w:val="00DA39F1"/>
    <w:rsid w:val="00DB14CD"/>
    <w:rsid w:val="00DE292B"/>
    <w:rsid w:val="00DF73A9"/>
    <w:rsid w:val="00E1679B"/>
    <w:rsid w:val="00E5131B"/>
    <w:rsid w:val="00E57F45"/>
    <w:rsid w:val="00E714B4"/>
    <w:rsid w:val="00E87FAD"/>
    <w:rsid w:val="00EA48CC"/>
    <w:rsid w:val="00EC25BA"/>
    <w:rsid w:val="00EC7A1E"/>
    <w:rsid w:val="00EF1CBC"/>
    <w:rsid w:val="00F16D23"/>
    <w:rsid w:val="00F359CA"/>
    <w:rsid w:val="00F40D51"/>
    <w:rsid w:val="00F72376"/>
    <w:rsid w:val="00F82D69"/>
    <w:rsid w:val="00FA2910"/>
    <w:rsid w:val="00FC21B5"/>
    <w:rsid w:val="00FD344B"/>
    <w:rsid w:val="00FE39F4"/>
    <w:rsid w:val="00FF0903"/>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qFormat/>
    <w:rsid w:val="0042493F"/>
    <w:pPr>
      <w:keepNext/>
      <w:numPr>
        <w:numId w:val="1"/>
      </w:numPr>
      <w:spacing w:before="360" w:after="240" w:line="276" w:lineRule="auto"/>
      <w:outlineLvl w:val="0"/>
    </w:pPr>
    <w:rPr>
      <w:rFonts w:ascii="Calibri" w:hAnsi="Calibri" w:cs="Calibri"/>
      <w:b/>
      <w:bCs/>
      <w:color w:val="000000" w:themeColor="text1"/>
      <w:kern w:val="28"/>
      <w:sz w:val="30"/>
      <w:szCs w:val="30"/>
    </w:rPr>
  </w:style>
  <w:style w:type="paragraph" w:styleId="Heading2">
    <w:name w:val="heading 2"/>
    <w:aliases w:val="H2"/>
    <w:basedOn w:val="Normal"/>
    <w:next w:val="Normal"/>
    <w:link w:val="Heading2Char"/>
    <w:qFormat/>
    <w:rsid w:val="00E87FAD"/>
    <w:pPr>
      <w:keepNext/>
      <w:numPr>
        <w:ilvl w:val="1"/>
        <w:numId w:val="1"/>
      </w:numPr>
      <w:tabs>
        <w:tab w:val="clear" w:pos="576"/>
      </w:tabs>
      <w:spacing w:before="360" w:after="240"/>
      <w:ind w:left="851" w:hanging="851"/>
      <w:outlineLvl w:val="1"/>
    </w:pPr>
    <w:rPr>
      <w:rFonts w:ascii="Calibri" w:hAnsi="Calibri" w:cs="Calibri"/>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830A0A"/>
    <w:pPr>
      <w:keepNext/>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qFormat/>
    <w:rsid w:val="004B170A"/>
    <w:pPr>
      <w:keepNext/>
      <w:outlineLvl w:val="3"/>
    </w:pPr>
    <w:rPr>
      <w:sz w:val="22"/>
    </w:rPr>
  </w:style>
  <w:style w:type="paragraph" w:styleId="Heading5">
    <w:name w:val="heading 5"/>
    <w:basedOn w:val="Normal"/>
    <w:next w:val="Normal"/>
    <w:link w:val="Heading5Char"/>
    <w:uiPriority w:val="9"/>
    <w:qFormat/>
    <w:rsid w:val="004B170A"/>
    <w:pPr>
      <w:keepNext/>
      <w:outlineLvl w:val="4"/>
    </w:pPr>
    <w:rPr>
      <w:b/>
      <w:bCs/>
    </w:rPr>
  </w:style>
  <w:style w:type="paragraph" w:styleId="Heading6">
    <w:name w:val="heading 6"/>
    <w:basedOn w:val="Normal"/>
    <w:next w:val="Normal"/>
    <w:link w:val="Heading6Char"/>
    <w:uiPriority w:val="9"/>
    <w:qFormat/>
    <w:rsid w:val="004B170A"/>
    <w:pPr>
      <w:keepNext/>
      <w:jc w:val="right"/>
      <w:outlineLvl w:val="5"/>
    </w:pPr>
    <w:rPr>
      <w:b/>
      <w:bCs/>
      <w:color w:val="FF0000"/>
      <w:sz w:val="28"/>
    </w:rPr>
  </w:style>
  <w:style w:type="paragraph" w:styleId="Heading7">
    <w:name w:val="heading 7"/>
    <w:basedOn w:val="Normal"/>
    <w:next w:val="Normal"/>
    <w:link w:val="Heading7Char"/>
    <w:uiPriority w:val="9"/>
    <w:qFormat/>
    <w:rsid w:val="004B170A"/>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4B170A"/>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4B170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493F"/>
    <w:rPr>
      <w:rFonts w:ascii="Calibri" w:eastAsia="Times New Roman" w:hAnsi="Calibri" w:cs="Calibri"/>
      <w:b/>
      <w:bCs/>
      <w:color w:val="000000" w:themeColor="text1"/>
      <w:kern w:val="28"/>
      <w:sz w:val="30"/>
      <w:szCs w:val="30"/>
      <w:lang w:val="en-GB" w:eastAsia="en-US"/>
    </w:rPr>
  </w:style>
  <w:style w:type="character" w:customStyle="1" w:styleId="Heading2Char">
    <w:name w:val="Heading 2 Char"/>
    <w:aliases w:val="H2 Char"/>
    <w:basedOn w:val="DefaultParagraphFont"/>
    <w:link w:val="Heading2"/>
    <w:rsid w:val="00E87FAD"/>
    <w:rPr>
      <w:rFonts w:ascii="Calibri" w:eastAsia="Times New Roman" w:hAnsi="Calibri" w:cs="Calibri"/>
      <w:b/>
      <w:i/>
      <w:color w:val="000000" w:themeColor="text1"/>
      <w:sz w:val="26"/>
      <w:szCs w:val="26"/>
      <w:lang w:val="en-GB" w:eastAsia="en-US"/>
    </w:rPr>
  </w:style>
  <w:style w:type="character" w:customStyle="1" w:styleId="Heading3Char">
    <w:name w:val="Heading 3 Char"/>
    <w:aliases w:val="L3 Char,H3 Char,y Char,3 Char,summit Char,Heading 3 Char Char Char1,Heading 3 Char Char Char Char"/>
    <w:basedOn w:val="DefaultParagraphFont"/>
    <w:link w:val="Heading3"/>
    <w:rsid w:val="00830A0A"/>
    <w:rPr>
      <w:rFonts w:eastAsia="Times New Roman" w:cs="Tahoma"/>
      <w:color w:val="000000" w:themeColor="text1"/>
      <w:lang w:val="en-GB" w:eastAsia="en-US"/>
    </w:rPr>
  </w:style>
  <w:style w:type="character" w:customStyle="1" w:styleId="Heading4Char">
    <w:name w:val="Heading 4 Char"/>
    <w:basedOn w:val="DefaultParagraphFont"/>
    <w:link w:val="Heading4"/>
    <w:rsid w:val="004B170A"/>
    <w:rPr>
      <w:rFonts w:ascii="Book Antiqua" w:eastAsia="Times New Roman" w:hAnsi="Book Antiqua"/>
      <w:szCs w:val="20"/>
      <w:lang w:val="en-GB"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val="en-GB"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val="en-GB"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val="en-GB"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val="en-GB" w:eastAsia="en-US"/>
    </w:rPr>
  </w:style>
  <w:style w:type="character" w:customStyle="1" w:styleId="Heading9Char">
    <w:name w:val="Heading 9 Char"/>
    <w:basedOn w:val="DefaultParagraphFont"/>
    <w:link w:val="Heading9"/>
    <w:rsid w:val="004B170A"/>
    <w:rPr>
      <w:rFonts w:ascii="Arial" w:eastAsia="Times New Roman" w:hAnsi="Arial" w:cs="Arial"/>
      <w:lang w:val="en-GB" w:eastAsia="en-US"/>
    </w:rPr>
  </w:style>
  <w:style w:type="paragraph" w:styleId="TOC1">
    <w:name w:val="toc 1"/>
    <w:basedOn w:val="Normal"/>
    <w:next w:val="Normal"/>
    <w:autoRedefine/>
    <w:uiPriority w:val="39"/>
    <w:rsid w:val="00F72376"/>
    <w:pPr>
      <w:spacing w:after="80"/>
      <w:jc w:val="right"/>
    </w:pPr>
    <w:rPr>
      <w:rFonts w:ascii="Calibri" w:hAnsi="Calibri"/>
      <w:b/>
      <w:bCs/>
      <w:sz w:val="22"/>
      <w:szCs w:val="24"/>
    </w:rPr>
  </w:style>
  <w:style w:type="paragraph" w:styleId="TOC2">
    <w:name w:val="toc 2"/>
    <w:basedOn w:val="Normal"/>
    <w:next w:val="Normal"/>
    <w:autoRedefine/>
    <w:uiPriority w:val="39"/>
    <w:rsid w:val="00F72376"/>
    <w:pPr>
      <w:spacing w:after="80"/>
      <w:ind w:left="198"/>
      <w:jc w:val="right"/>
    </w:pPr>
    <w:rPr>
      <w:rFonts w:ascii="Calibri" w:hAnsi="Calibri"/>
      <w:b/>
      <w:bCs/>
      <w:i/>
      <w:iCs/>
    </w:rPr>
  </w:style>
  <w:style w:type="paragraph" w:styleId="TOC3">
    <w:name w:val="toc 3"/>
    <w:basedOn w:val="Normal"/>
    <w:next w:val="Normal"/>
    <w:autoRedefine/>
    <w:uiPriority w:val="39"/>
    <w:rsid w:val="00F72376"/>
    <w:pPr>
      <w:spacing w:after="80"/>
      <w:ind w:left="403"/>
      <w:jc w:val="right"/>
    </w:pPr>
    <w:rPr>
      <w:rFonts w:ascii="Calibri" w:hAnsi="Calibri"/>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styleId="FootnoteText">
    <w:name w:val="footnote text"/>
    <w:basedOn w:val="Normal"/>
    <w:link w:val="FootnoteTextChar"/>
    <w:semiHidden/>
    <w:rsid w:val="007C07D6"/>
    <w:pPr>
      <w:spacing w:after="240"/>
    </w:pPr>
    <w:rPr>
      <w:rFonts w:ascii="Times New Roman" w:hAnsi="Times New Roman"/>
    </w:rPr>
  </w:style>
  <w:style w:type="character" w:customStyle="1" w:styleId="FootnoteTextChar">
    <w:name w:val="Footnote Text Char"/>
    <w:basedOn w:val="DefaultParagraphFont"/>
    <w:link w:val="FootnoteText"/>
    <w:semiHidden/>
    <w:rsid w:val="007C07D6"/>
    <w:rPr>
      <w:rFonts w:ascii="Times New Roman" w:eastAsia="Times New Roman" w:hAnsi="Times New Roman"/>
      <w:sz w:val="20"/>
      <w:szCs w:val="20"/>
      <w:lang w:eastAsia="en-US"/>
    </w:rPr>
  </w:style>
  <w:style w:type="character" w:styleId="FootnoteReference">
    <w:name w:val="footnote reference"/>
    <w:basedOn w:val="DefaultParagraphFont"/>
    <w:semiHidden/>
    <w:rsid w:val="007C07D6"/>
    <w:rPr>
      <w:sz w:val="20"/>
      <w:vertAlign w:val="superscript"/>
    </w:rPr>
  </w:style>
  <w:style w:type="character" w:styleId="CommentReference">
    <w:name w:val="annotation reference"/>
    <w:basedOn w:val="DefaultParagraphFont"/>
    <w:uiPriority w:val="99"/>
    <w:semiHidden/>
    <w:unhideWhenUsed/>
    <w:rsid w:val="00F82D69"/>
    <w:rPr>
      <w:sz w:val="16"/>
      <w:szCs w:val="16"/>
    </w:rPr>
  </w:style>
  <w:style w:type="paragraph" w:styleId="CommentText">
    <w:name w:val="annotation text"/>
    <w:basedOn w:val="Normal"/>
    <w:link w:val="CommentTextChar"/>
    <w:uiPriority w:val="99"/>
    <w:semiHidden/>
    <w:unhideWhenUsed/>
    <w:rsid w:val="00F82D69"/>
  </w:style>
  <w:style w:type="character" w:customStyle="1" w:styleId="CommentTextChar">
    <w:name w:val="Comment Text Char"/>
    <w:basedOn w:val="DefaultParagraphFont"/>
    <w:link w:val="CommentText"/>
    <w:uiPriority w:val="99"/>
    <w:semiHidden/>
    <w:rsid w:val="00F82D69"/>
    <w:rPr>
      <w:rFonts w:ascii="Book Antiqua" w:eastAsia="Times New Roman" w:hAnsi="Book Antiqua"/>
      <w:sz w:val="20"/>
      <w:szCs w:val="20"/>
      <w:lang w:val="en-GB" w:eastAsia="en-US"/>
    </w:rPr>
  </w:style>
  <w:style w:type="paragraph" w:styleId="CommentSubject">
    <w:name w:val="annotation subject"/>
    <w:basedOn w:val="CommentText"/>
    <w:next w:val="CommentText"/>
    <w:link w:val="CommentSubjectChar"/>
    <w:uiPriority w:val="99"/>
    <w:semiHidden/>
    <w:unhideWhenUsed/>
    <w:rsid w:val="00F82D69"/>
    <w:rPr>
      <w:b/>
      <w:bCs/>
    </w:rPr>
  </w:style>
  <w:style w:type="character" w:customStyle="1" w:styleId="CommentSubjectChar">
    <w:name w:val="Comment Subject Char"/>
    <w:basedOn w:val="CommentTextChar"/>
    <w:link w:val="CommentSubject"/>
    <w:uiPriority w:val="99"/>
    <w:semiHidden/>
    <w:rsid w:val="00F82D69"/>
    <w:rPr>
      <w:rFonts w:ascii="Book Antiqua" w:eastAsia="Times New Roman" w:hAnsi="Book Antiqua"/>
      <w:b/>
      <w:bCs/>
      <w:sz w:val="20"/>
      <w:szCs w:val="20"/>
      <w:lang w:val="en-GB" w:eastAsia="en-US"/>
    </w:rPr>
  </w:style>
  <w:style w:type="paragraph" w:customStyle="1" w:styleId="Default">
    <w:name w:val="Default"/>
    <w:rsid w:val="00853A45"/>
    <w:pPr>
      <w:autoSpaceDE w:val="0"/>
      <w:autoSpaceDN w:val="0"/>
      <w:adjustRightInd w:val="0"/>
    </w:pPr>
    <w:rPr>
      <w:rFonts w:ascii="Arial" w:eastAsiaTheme="minorHAnsi" w:hAnsi="Arial" w:cs="Arial"/>
      <w:color w:val="000000"/>
      <w:sz w:val="24"/>
      <w:szCs w:val="24"/>
      <w:lang w:val="en-GB" w:eastAsia="en-US"/>
    </w:rPr>
  </w:style>
  <w:style w:type="table" w:customStyle="1" w:styleId="TableGrid1">
    <w:name w:val="Table Grid1"/>
    <w:basedOn w:val="TableNormal"/>
    <w:next w:val="TableGrid"/>
    <w:uiPriority w:val="39"/>
    <w:rsid w:val="00853A45"/>
    <w:rPr>
      <w:rFonts w:ascii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945AE"/>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4210">
      <w:bodyDiv w:val="1"/>
      <w:marLeft w:val="0"/>
      <w:marRight w:val="0"/>
      <w:marTop w:val="0"/>
      <w:marBottom w:val="0"/>
      <w:divBdr>
        <w:top w:val="none" w:sz="0" w:space="0" w:color="auto"/>
        <w:left w:val="none" w:sz="0" w:space="0" w:color="auto"/>
        <w:bottom w:val="none" w:sz="0" w:space="0" w:color="auto"/>
        <w:right w:val="none" w:sz="0" w:space="0" w:color="auto"/>
      </w:divBdr>
    </w:div>
    <w:div w:id="254944051">
      <w:bodyDiv w:val="1"/>
      <w:marLeft w:val="0"/>
      <w:marRight w:val="0"/>
      <w:marTop w:val="0"/>
      <w:marBottom w:val="0"/>
      <w:divBdr>
        <w:top w:val="none" w:sz="0" w:space="0" w:color="auto"/>
        <w:left w:val="none" w:sz="0" w:space="0" w:color="auto"/>
        <w:bottom w:val="none" w:sz="0" w:space="0" w:color="auto"/>
        <w:right w:val="none" w:sz="0" w:space="0" w:color="auto"/>
      </w:divBdr>
    </w:div>
    <w:div w:id="921330937">
      <w:bodyDiv w:val="1"/>
      <w:marLeft w:val="0"/>
      <w:marRight w:val="0"/>
      <w:marTop w:val="0"/>
      <w:marBottom w:val="0"/>
      <w:divBdr>
        <w:top w:val="none" w:sz="0" w:space="0" w:color="auto"/>
        <w:left w:val="none" w:sz="0" w:space="0" w:color="auto"/>
        <w:bottom w:val="none" w:sz="0" w:space="0" w:color="auto"/>
        <w:right w:val="none" w:sz="0" w:space="0" w:color="auto"/>
      </w:divBdr>
    </w:div>
    <w:div w:id="1233009670">
      <w:bodyDiv w:val="1"/>
      <w:marLeft w:val="0"/>
      <w:marRight w:val="0"/>
      <w:marTop w:val="0"/>
      <w:marBottom w:val="0"/>
      <w:divBdr>
        <w:top w:val="none" w:sz="0" w:space="0" w:color="auto"/>
        <w:left w:val="none" w:sz="0" w:space="0" w:color="auto"/>
        <w:bottom w:val="none" w:sz="0" w:space="0" w:color="auto"/>
        <w:right w:val="none" w:sz="0" w:space="0" w:color="auto"/>
      </w:divBdr>
    </w:div>
    <w:div w:id="16559870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FCB37-CDC4-40C1-9E1E-EAC58C17C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1112</Words>
  <Characters>6607</Characters>
  <Application>Microsoft Office Word</Application>
  <DocSecurity>0</DocSecurity>
  <Lines>213</Lines>
  <Paragraphs>171</Paragraphs>
  <ScaleCrop>false</ScaleCrop>
  <HeadingPairs>
    <vt:vector size="2" baseType="variant">
      <vt:variant>
        <vt:lpstr>Title</vt:lpstr>
      </vt:variant>
      <vt:variant>
        <vt:i4>1</vt:i4>
      </vt:variant>
    </vt:vector>
  </HeadingPairs>
  <TitlesOfParts>
    <vt:vector size="1" baseType="lpstr">
      <vt:lpstr>Data Backup &amp; Recovery Policy</vt:lpstr>
    </vt:vector>
  </TitlesOfParts>
  <Manager/>
  <Company>Zenith Bank (UK) Ltd.</Company>
  <LinksUpToDate>false</LinksUpToDate>
  <CharactersWithSpaces>7548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Backup &amp; Recovery Policy</dc:title>
  <dc:subject>Data Backup &amp; Recovery Policy</dc:subject>
  <dc:creator>David Froud, Consultant</dc:creator>
  <cp:keywords>Policy, Data Backup, Recovery</cp:keywords>
  <dc:description/>
  <cp:lastModifiedBy>Michael Oyerinde</cp:lastModifiedBy>
  <cp:revision>17</cp:revision>
  <cp:lastPrinted>2021-03-01T14:31:00Z</cp:lastPrinted>
  <dcterms:created xsi:type="dcterms:W3CDTF">2020-04-15T14:50:00Z</dcterms:created>
  <dcterms:modified xsi:type="dcterms:W3CDTF">2023-08-22T20:58:00Z</dcterms:modified>
  <cp:category>Policy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Executive Committee</vt:lpwstr>
  </property>
  <property fmtid="{D5CDD505-2E9C-101B-9397-08002B2CF9AE}" pid="4" name="[COMPANY_NAME_FULL]">
    <vt:lpwstr>Zenith Bank (UK) Ltd.</vt:lpwstr>
  </property>
  <property fmtid="{D5CDD505-2E9C-101B-9397-08002B2CF9AE}" pid="5" name="[DOC_TYPE]">
    <vt:lpwstr>Policy</vt:lpwstr>
  </property>
  <property fmtid="{D5CDD505-2E9C-101B-9397-08002B2CF9AE}" pid="6" name="[DOC_STATUS]">
    <vt:lpwstr>APPROVED</vt:lpwstr>
  </property>
  <property fmtid="{D5CDD505-2E9C-101B-9397-08002B2CF9AE}" pid="7" name="[DOC_#]">
    <vt:lpwstr>ZBUK-POL-ALL-006</vt:lpwstr>
  </property>
  <property fmtid="{D5CDD505-2E9C-101B-9397-08002B2CF9AE}" pid="8" name="[HEADER_TITLE]">
    <vt:lpwstr>DATA BACKUP &amp; RECOVERY POLICY</vt:lpwstr>
  </property>
  <property fmtid="{D5CDD505-2E9C-101B-9397-08002B2CF9AE}" pid="9" name="[DEPARTMENT]">
    <vt:lpwstr>ALL</vt:lpwstr>
  </property>
  <property fmtid="{D5CDD505-2E9C-101B-9397-08002B2CF9AE}" pid="10" name="[REGION]">
    <vt:lpwstr>[REGION]</vt:lpwstr>
  </property>
  <property fmtid="{D5CDD505-2E9C-101B-9397-08002B2CF9AE}" pid="11" name="[DATA_CLASSIFICATION]">
    <vt:lpwstr>INTERNAL</vt:lpwstr>
  </property>
  <property fmtid="{D5CDD505-2E9C-101B-9397-08002B2CF9AE}" pid="12" name="[EFFECTIVE_DATE]">
    <vt:lpwstr>February 9, 2021</vt:lpwstr>
  </property>
  <property fmtid="{D5CDD505-2E9C-101B-9397-08002B2CF9AE}" pid="13" name="[REVISION]">
    <vt:lpwstr>r1.1</vt:lpwstr>
  </property>
  <property fmtid="{D5CDD505-2E9C-101B-9397-08002B2CF9AE}" pid="14" name="[DOC_TITLE]">
    <vt:lpwstr>DATA BACKUP &amp; RECOVERY POLICY</vt:lpwstr>
  </property>
  <property fmtid="{D5CDD505-2E9C-101B-9397-08002B2CF9AE}" pid="15" name="[COMPANY_NAME_ABRV]">
    <vt:lpwstr>ZBUK</vt:lpwstr>
  </property>
  <property fmtid="{D5CDD505-2E9C-101B-9397-08002B2CF9AE}" pid="16" name="[INFOSEC_DEPT_NAME]">
    <vt:lpwstr>[INFOSEC_DEPT_NAME]</vt:lpwstr>
  </property>
  <property fmtid="{D5CDD505-2E9C-101B-9397-08002B2CF9AE}" pid="17" name="[EMPLOYEES]">
    <vt:lpwstr>employee</vt:lpwstr>
  </property>
  <property fmtid="{D5CDD505-2E9C-101B-9397-08002B2CF9AE}" pid="18" name="[ISPF_DOC_NUM]">
    <vt:lpwstr>ZBUK-POL-ALL-001</vt:lpwstr>
  </property>
</Properties>
</file>