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0A2C2" w14:textId="77777777" w:rsidR="00260943" w:rsidRDefault="00260943" w:rsidP="00F52B1B">
      <w:pPr>
        <w:spacing w:before="1200" w:after="0" w:line="276" w:lineRule="auto"/>
        <w:ind w:left="720"/>
        <w:jc w:val="right"/>
        <w:rPr>
          <w:rFonts w:ascii="Calibri" w:hAnsi="Calibri" w:cs="Calibri"/>
          <w:sz w:val="48"/>
          <w:szCs w:val="44"/>
        </w:rPr>
      </w:pPr>
    </w:p>
    <w:p w14:paraId="5014C3BA" w14:textId="7EEBB866" w:rsidR="004B170A" w:rsidRPr="002724D7" w:rsidRDefault="004B170A" w:rsidP="00F52B1B">
      <w:pPr>
        <w:spacing w:before="1200" w:after="0" w:line="276" w:lineRule="auto"/>
        <w:ind w:left="2250" w:right="560"/>
        <w:jc w:val="right"/>
        <w:rPr>
          <w:rFonts w:ascii="Calibri" w:hAnsi="Calibri" w:cs="Calibri"/>
          <w:sz w:val="48"/>
          <w:szCs w:val="44"/>
        </w:rPr>
      </w:pPr>
      <w:r w:rsidRPr="002724D7">
        <w:rPr>
          <w:rFonts w:ascii="Calibri" w:hAnsi="Calibri" w:cs="Calibri"/>
          <w:sz w:val="48"/>
          <w:szCs w:val="44"/>
        </w:rPr>
        <w:fldChar w:fldCharType="begin"/>
      </w:r>
      <w:r w:rsidRPr="002724D7">
        <w:rPr>
          <w:rFonts w:ascii="Calibri" w:hAnsi="Calibri" w:cs="Calibri"/>
          <w:sz w:val="48"/>
          <w:szCs w:val="44"/>
        </w:rPr>
        <w:instrText xml:space="preserve"> DOCPROPERTY "[DOC_TITLE]"  \* MERGEFORMAT </w:instrText>
      </w:r>
      <w:r w:rsidRPr="002724D7">
        <w:rPr>
          <w:rFonts w:ascii="Calibri" w:hAnsi="Calibri" w:cs="Calibri"/>
          <w:sz w:val="48"/>
          <w:szCs w:val="44"/>
        </w:rPr>
        <w:fldChar w:fldCharType="separate"/>
      </w:r>
      <w:r w:rsidR="00A70F67">
        <w:rPr>
          <w:rFonts w:ascii="Calibri" w:hAnsi="Calibri" w:cs="Calibri"/>
          <w:sz w:val="48"/>
          <w:szCs w:val="44"/>
        </w:rPr>
        <w:t>VENDOR MANAGEMENT &amp; DUE DILIGENCE POLICY</w:t>
      </w:r>
      <w:r w:rsidRPr="002724D7">
        <w:rPr>
          <w:rFonts w:ascii="Calibri" w:hAnsi="Calibri" w:cs="Calibri"/>
          <w:sz w:val="48"/>
          <w:szCs w:val="44"/>
        </w:rPr>
        <w:fldChar w:fldCharType="end"/>
      </w:r>
    </w:p>
    <w:p w14:paraId="3FCC0F54" w14:textId="7AF0116B" w:rsidR="00260943" w:rsidRPr="00460908" w:rsidRDefault="00260943" w:rsidP="00F52B1B">
      <w:pPr>
        <w:spacing w:before="480" w:after="0" w:line="276" w:lineRule="auto"/>
        <w:ind w:right="560"/>
        <w:jc w:val="right"/>
        <w:rPr>
          <w:rFonts w:ascii="Calibri" w:hAnsi="Calibri" w:cs="Calibri"/>
          <w:i/>
          <w:color w:val="000000" w:themeColor="text1"/>
          <w:sz w:val="36"/>
          <w:szCs w:val="36"/>
        </w:rPr>
      </w:pPr>
      <w:r w:rsidRPr="00460908">
        <w:rPr>
          <w:rFonts w:ascii="Calibri" w:hAnsi="Calibri" w:cs="Calibri"/>
          <w:i/>
          <w:color w:val="000000" w:themeColor="text1"/>
          <w:sz w:val="36"/>
          <w:szCs w:val="36"/>
        </w:rPr>
        <w:t xml:space="preserve">Revision: </w:t>
      </w:r>
      <w:r w:rsidR="005A44A9">
        <w:rPr>
          <w:rFonts w:ascii="Calibri" w:hAnsi="Calibri" w:cs="Calibri"/>
          <w:i/>
          <w:color w:val="FF0000"/>
          <w:sz w:val="36"/>
          <w:szCs w:val="36"/>
        </w:rPr>
        <w:t>r1.0</w:t>
      </w:r>
    </w:p>
    <w:p w14:paraId="1274EC59" w14:textId="39865E6F" w:rsidR="00260943" w:rsidRPr="00460908" w:rsidRDefault="00260943" w:rsidP="00F92807">
      <w:pPr>
        <w:spacing w:before="480" w:after="0" w:line="276" w:lineRule="auto"/>
        <w:ind w:right="560"/>
        <w:jc w:val="right"/>
        <w:rPr>
          <w:rFonts w:ascii="Calibri" w:hAnsi="Calibri" w:cs="Calibri"/>
          <w:i/>
          <w:color w:val="000000" w:themeColor="text1"/>
          <w:sz w:val="36"/>
          <w:szCs w:val="36"/>
        </w:rPr>
      </w:pPr>
      <w:r w:rsidRPr="00460908">
        <w:rPr>
          <w:rFonts w:ascii="Calibri" w:hAnsi="Calibri" w:cs="Calibri"/>
          <w:i/>
          <w:color w:val="000000" w:themeColor="text1"/>
          <w:sz w:val="36"/>
          <w:szCs w:val="36"/>
        </w:rPr>
        <w:t>Effective Date</w:t>
      </w:r>
      <w:r w:rsidRPr="00460908">
        <w:rPr>
          <w:rFonts w:ascii="Calibri" w:hAnsi="Calibri" w:cs="Calibri"/>
          <w:i/>
          <w:sz w:val="36"/>
          <w:szCs w:val="36"/>
        </w:rPr>
        <w:t>:</w:t>
      </w:r>
      <w:r w:rsidRPr="00460908">
        <w:rPr>
          <w:rFonts w:ascii="Calibri" w:hAnsi="Calibri" w:cs="Calibri"/>
          <w:i/>
          <w:color w:val="FF0000"/>
          <w:sz w:val="36"/>
          <w:szCs w:val="36"/>
        </w:rPr>
        <w:t xml:space="preserve"> </w:t>
      </w:r>
      <w:proofErr w:type="spellStart"/>
      <w:r w:rsidR="005A44A9">
        <w:rPr>
          <w:rFonts w:ascii="Calibri" w:hAnsi="Calibri" w:cs="Calibri"/>
          <w:i/>
          <w:color w:val="FF0000"/>
          <w:sz w:val="36"/>
          <w:szCs w:val="36"/>
        </w:rPr>
        <w:t>ddmmyyyy</w:t>
      </w:r>
      <w:proofErr w:type="spellEnd"/>
    </w:p>
    <w:p w14:paraId="2A9BDC37" w14:textId="3B2C3A08" w:rsidR="00260943" w:rsidRPr="00460908" w:rsidRDefault="00260943" w:rsidP="00F92807">
      <w:pPr>
        <w:spacing w:before="480" w:after="0" w:line="276" w:lineRule="auto"/>
        <w:ind w:right="560"/>
        <w:jc w:val="right"/>
        <w:rPr>
          <w:rFonts w:ascii="Calibri" w:hAnsi="Calibri" w:cs="Calibri"/>
          <w:i/>
          <w:color w:val="000000" w:themeColor="text1"/>
          <w:sz w:val="36"/>
          <w:szCs w:val="36"/>
        </w:rPr>
      </w:pPr>
      <w:r w:rsidRPr="00460908">
        <w:rPr>
          <w:rFonts w:ascii="Calibri" w:hAnsi="Calibri" w:cs="Calibri"/>
          <w:i/>
          <w:color w:val="000000" w:themeColor="text1"/>
          <w:sz w:val="36"/>
          <w:szCs w:val="36"/>
        </w:rPr>
        <w:t xml:space="preserve">Classification: </w:t>
      </w:r>
      <w:r w:rsidRPr="00460908">
        <w:rPr>
          <w:rFonts w:ascii="Calibri" w:hAnsi="Calibri" w:cs="Calibri"/>
          <w:i/>
          <w:color w:val="FF0000"/>
          <w:sz w:val="36"/>
          <w:szCs w:val="36"/>
        </w:rPr>
        <w:fldChar w:fldCharType="begin"/>
      </w:r>
      <w:r w:rsidRPr="00460908">
        <w:rPr>
          <w:rFonts w:ascii="Calibri" w:hAnsi="Calibri" w:cs="Calibri"/>
          <w:i/>
          <w:color w:val="FF0000"/>
          <w:sz w:val="36"/>
          <w:szCs w:val="36"/>
        </w:rPr>
        <w:instrText xml:space="preserve"> DOCPROPERTY "[DATA_CLASSIFICATION]"  \* MERGEFORMAT </w:instrText>
      </w:r>
      <w:r w:rsidRPr="00460908">
        <w:rPr>
          <w:rFonts w:ascii="Calibri" w:hAnsi="Calibri" w:cs="Calibri"/>
          <w:i/>
          <w:color w:val="FF0000"/>
          <w:sz w:val="36"/>
          <w:szCs w:val="36"/>
        </w:rPr>
        <w:fldChar w:fldCharType="separate"/>
      </w:r>
      <w:r w:rsidR="00A70F67">
        <w:rPr>
          <w:rFonts w:ascii="Calibri" w:hAnsi="Calibri" w:cs="Calibri"/>
          <w:i/>
          <w:color w:val="FF0000"/>
          <w:sz w:val="36"/>
          <w:szCs w:val="36"/>
        </w:rPr>
        <w:t>INTERNAL</w:t>
      </w:r>
      <w:r w:rsidRPr="00460908">
        <w:rPr>
          <w:rFonts w:ascii="Calibri" w:hAnsi="Calibri" w:cs="Calibri"/>
          <w:i/>
          <w:color w:val="FF0000"/>
          <w:sz w:val="36"/>
          <w:szCs w:val="36"/>
        </w:rPr>
        <w:fldChar w:fldCharType="end"/>
      </w:r>
    </w:p>
    <w:p w14:paraId="33429F56" w14:textId="29D26241" w:rsidR="004B170A" w:rsidRPr="002724D7" w:rsidRDefault="002A47D2" w:rsidP="003F0342">
      <w:pPr>
        <w:spacing w:after="0" w:line="276" w:lineRule="auto"/>
        <w:rPr>
          <w:rFonts w:ascii="Calibri" w:hAnsi="Calibri" w:cs="Calibri"/>
          <w:color w:val="000000" w:themeColor="text1"/>
        </w:rPr>
      </w:pPr>
      <w:r w:rsidRPr="002724D7">
        <w:rPr>
          <w:rFonts w:ascii="Calibri" w:hAnsi="Calibri" w:cs="Calibri"/>
          <w:noProof/>
          <w:color w:val="000000" w:themeColor="text1"/>
          <w:lang w:val="en-US"/>
        </w:rPr>
        <mc:AlternateContent>
          <mc:Choice Requires="wps">
            <w:drawing>
              <wp:anchor distT="0" distB="0" distL="114300" distR="114300" simplePos="0" relativeHeight="251659264" behindDoc="0" locked="0" layoutInCell="1" allowOverlap="1" wp14:anchorId="5A3A2BE4" wp14:editId="38950972">
                <wp:simplePos x="0" y="0"/>
                <wp:positionH relativeFrom="column">
                  <wp:posOffset>970280</wp:posOffset>
                </wp:positionH>
                <wp:positionV relativeFrom="paragraph">
                  <wp:posOffset>1601470</wp:posOffset>
                </wp:positionV>
                <wp:extent cx="4636135" cy="995680"/>
                <wp:effectExtent l="0" t="0" r="0" b="0"/>
                <wp:wrapNone/>
                <wp:docPr id="2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6135" cy="99568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61EE4692" w14:textId="77777777" w:rsidR="007F4892" w:rsidRPr="00F15E0F" w:rsidRDefault="007F4892" w:rsidP="00260943">
                            <w:pPr>
                              <w:spacing w:after="0"/>
                              <w:ind w:right="2160"/>
                              <w:jc w:val="both"/>
                              <w:rPr>
                                <w:rFonts w:ascii="Calibri" w:hAnsi="Calibri" w:cs="Calibri"/>
                                <w:b/>
                                <w:color w:val="808080" w:themeColor="background1" w:themeShade="80"/>
                                <w:sz w:val="16"/>
                                <w:szCs w:val="16"/>
                              </w:rPr>
                            </w:pPr>
                            <w:r w:rsidRPr="00F15E0F">
                              <w:rPr>
                                <w:rFonts w:ascii="Calibri" w:hAnsi="Calibri" w:cs="Calibri"/>
                                <w:b/>
                                <w:color w:val="808080" w:themeColor="background1" w:themeShade="80"/>
                                <w:sz w:val="16"/>
                                <w:szCs w:val="16"/>
                              </w:rPr>
                              <w:fldChar w:fldCharType="begin"/>
                            </w:r>
                            <w:r w:rsidRPr="00F15E0F">
                              <w:rPr>
                                <w:rFonts w:ascii="Calibri" w:hAnsi="Calibri" w:cs="Calibri"/>
                                <w:b/>
                                <w:color w:val="808080" w:themeColor="background1" w:themeShade="80"/>
                                <w:sz w:val="16"/>
                                <w:szCs w:val="16"/>
                              </w:rPr>
                              <w:instrText xml:space="preserve"> DOCPROPERTY "[DATA_CLASSIFICATION]"  \* MERGEFORMAT </w:instrText>
                            </w:r>
                            <w:r w:rsidRPr="00F15E0F">
                              <w:rPr>
                                <w:rFonts w:ascii="Calibri" w:hAnsi="Calibri" w:cs="Calibri"/>
                                <w:b/>
                                <w:color w:val="808080" w:themeColor="background1" w:themeShade="80"/>
                                <w:sz w:val="16"/>
                                <w:szCs w:val="16"/>
                              </w:rPr>
                              <w:fldChar w:fldCharType="separate"/>
                            </w:r>
                            <w:r>
                              <w:rPr>
                                <w:rFonts w:ascii="Calibri" w:hAnsi="Calibri" w:cs="Calibri"/>
                                <w:b/>
                                <w:color w:val="808080" w:themeColor="background1" w:themeShade="80"/>
                                <w:sz w:val="16"/>
                                <w:szCs w:val="16"/>
                              </w:rPr>
                              <w:t>INTERNAL</w:t>
                            </w:r>
                            <w:r w:rsidRPr="00F15E0F">
                              <w:rPr>
                                <w:rFonts w:ascii="Calibri" w:hAnsi="Calibri" w:cs="Calibri"/>
                                <w:b/>
                                <w:color w:val="808080" w:themeColor="background1" w:themeShade="80"/>
                                <w:sz w:val="16"/>
                                <w:szCs w:val="16"/>
                              </w:rPr>
                              <w:fldChar w:fldCharType="end"/>
                            </w:r>
                            <w:r w:rsidRPr="00F15E0F">
                              <w:rPr>
                                <w:rFonts w:ascii="Calibri" w:hAnsi="Calibri" w:cs="Calibri"/>
                                <w:b/>
                                <w:color w:val="808080" w:themeColor="background1" w:themeShade="80"/>
                                <w:sz w:val="16"/>
                                <w:szCs w:val="16"/>
                              </w:rPr>
                              <w:t xml:space="preserve"> INFORMATION</w:t>
                            </w:r>
                          </w:p>
                          <w:p w14:paraId="467773DB" w14:textId="6DCAC5DD" w:rsidR="007F4892" w:rsidRPr="00285498" w:rsidRDefault="007F4892" w:rsidP="002A47D2">
                            <w:pPr>
                              <w:spacing w:before="120"/>
                              <w:ind w:right="321"/>
                              <w:jc w:val="both"/>
                              <w:rPr>
                                <w:rFonts w:ascii="Calibri" w:hAnsi="Calibri" w:cs="Calibri"/>
                                <w:color w:val="808080" w:themeColor="background1" w:themeShade="80"/>
                                <w:sz w:val="16"/>
                                <w:szCs w:val="16"/>
                              </w:rPr>
                            </w:pPr>
                            <w:r w:rsidRPr="00F15E0F">
                              <w:rPr>
                                <w:rFonts w:ascii="Calibri" w:hAnsi="Calibri" w:cs="Calibri"/>
                                <w:color w:val="808080" w:themeColor="background1" w:themeShade="80"/>
                                <w:sz w:val="16"/>
                                <w:szCs w:val="16"/>
                              </w:rPr>
                              <w:t xml:space="preserve">This is a proprietary document and is the property of </w:t>
                            </w:r>
                            <w:r w:rsidRPr="00F15E0F">
                              <w:rPr>
                                <w:rFonts w:ascii="Calibri" w:hAnsi="Calibri" w:cs="Calibri"/>
                                <w:color w:val="808080" w:themeColor="background1" w:themeShade="80"/>
                                <w:sz w:val="16"/>
                                <w:szCs w:val="16"/>
                              </w:rPr>
                              <w:fldChar w:fldCharType="begin"/>
                            </w:r>
                            <w:r w:rsidRPr="00F15E0F">
                              <w:rPr>
                                <w:rFonts w:ascii="Calibri" w:hAnsi="Calibri" w:cs="Calibri"/>
                                <w:color w:val="808080" w:themeColor="background1" w:themeShade="80"/>
                                <w:sz w:val="16"/>
                                <w:szCs w:val="16"/>
                              </w:rPr>
                              <w:instrText xml:space="preserve"> DOCPROPERTY "[COMPANY_NAME_FULL]"  \* MERGEFORMAT </w:instrText>
                            </w:r>
                            <w:r w:rsidRPr="00F15E0F">
                              <w:rPr>
                                <w:rFonts w:ascii="Calibri" w:hAnsi="Calibri" w:cs="Calibri"/>
                                <w:color w:val="808080" w:themeColor="background1" w:themeShade="80"/>
                                <w:sz w:val="16"/>
                                <w:szCs w:val="16"/>
                              </w:rPr>
                              <w:fldChar w:fldCharType="separate"/>
                            </w:r>
                            <w:r w:rsidR="005A44A9">
                              <w:rPr>
                                <w:rFonts w:ascii="Calibri" w:hAnsi="Calibri" w:cs="Calibri"/>
                                <w:color w:val="808080" w:themeColor="background1" w:themeShade="80"/>
                                <w:sz w:val="16"/>
                                <w:szCs w:val="16"/>
                              </w:rPr>
                              <w:t>XXXX</w:t>
                            </w:r>
                            <w:r>
                              <w:rPr>
                                <w:rFonts w:ascii="Calibri" w:hAnsi="Calibri" w:cs="Calibri"/>
                                <w:color w:val="808080" w:themeColor="background1" w:themeShade="80"/>
                                <w:sz w:val="16"/>
                                <w:szCs w:val="16"/>
                              </w:rPr>
                              <w:t>.</w:t>
                            </w:r>
                            <w:r w:rsidRPr="00F15E0F">
                              <w:rPr>
                                <w:rFonts w:ascii="Calibri" w:hAnsi="Calibri" w:cs="Calibri"/>
                                <w:color w:val="808080" w:themeColor="background1" w:themeShade="80"/>
                                <w:sz w:val="16"/>
                                <w:szCs w:val="16"/>
                              </w:rPr>
                              <w:fldChar w:fldCharType="end"/>
                            </w:r>
                            <w:r w:rsidRPr="00F15E0F">
                              <w:rPr>
                                <w:rFonts w:ascii="Calibri" w:hAnsi="Calibri" w:cs="Calibri"/>
                                <w:color w:val="808080" w:themeColor="background1" w:themeShade="80"/>
                                <w:sz w:val="16"/>
                                <w:szCs w:val="16"/>
                              </w:rPr>
                              <w:t xml:space="preserve">; it contains information that is proprietary, or otherwise restricted from disclosure. If you are not an authorised recipient, please return this document to the above-named owner(s). Dissemination, distribution, copying or use of this document in whole or in part by anyone other than the intended recipient is strictly prohibited without prior written permission of </w:t>
                            </w:r>
                            <w:r w:rsidRPr="00F15E0F">
                              <w:rPr>
                                <w:rFonts w:ascii="Calibri" w:hAnsi="Calibri" w:cs="Calibri"/>
                                <w:color w:val="808080" w:themeColor="background1" w:themeShade="80"/>
                                <w:sz w:val="16"/>
                                <w:szCs w:val="16"/>
                              </w:rPr>
                              <w:fldChar w:fldCharType="begin"/>
                            </w:r>
                            <w:r w:rsidRPr="00F15E0F">
                              <w:rPr>
                                <w:rFonts w:ascii="Calibri" w:hAnsi="Calibri" w:cs="Calibri"/>
                                <w:color w:val="808080" w:themeColor="background1" w:themeShade="80"/>
                                <w:sz w:val="16"/>
                                <w:szCs w:val="16"/>
                              </w:rPr>
                              <w:instrText xml:space="preserve"> DOCPROPERTY "[COMPANY_NAME_FULL]"  \* MERGEFORMAT </w:instrText>
                            </w:r>
                            <w:r w:rsidRPr="00F15E0F">
                              <w:rPr>
                                <w:rFonts w:ascii="Calibri" w:hAnsi="Calibri" w:cs="Calibri"/>
                                <w:color w:val="808080" w:themeColor="background1" w:themeShade="80"/>
                                <w:sz w:val="16"/>
                                <w:szCs w:val="16"/>
                              </w:rPr>
                              <w:fldChar w:fldCharType="separate"/>
                            </w:r>
                            <w:r w:rsidR="005A44A9">
                              <w:rPr>
                                <w:rFonts w:ascii="Calibri" w:hAnsi="Calibri" w:cs="Calibri"/>
                                <w:color w:val="808080" w:themeColor="background1" w:themeShade="80"/>
                                <w:sz w:val="16"/>
                                <w:szCs w:val="16"/>
                              </w:rPr>
                              <w:t>XXXX</w:t>
                            </w:r>
                            <w:r>
                              <w:rPr>
                                <w:rFonts w:ascii="Calibri" w:hAnsi="Calibri" w:cs="Calibri"/>
                                <w:color w:val="808080" w:themeColor="background1" w:themeShade="80"/>
                                <w:sz w:val="16"/>
                                <w:szCs w:val="16"/>
                              </w:rPr>
                              <w:t>.</w:t>
                            </w:r>
                            <w:r w:rsidRPr="00F15E0F">
                              <w:rPr>
                                <w:rFonts w:ascii="Calibri" w:hAnsi="Calibri" w:cs="Calibri"/>
                                <w:color w:val="808080" w:themeColor="background1" w:themeShade="80"/>
                                <w:sz w:val="16"/>
                                <w:szCs w:val="16"/>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A3A2BE4" id="_x0000_t202" coordsize="21600,21600" o:spt="202" path="m,l,21600r21600,l21600,xe">
                <v:stroke joinstyle="miter"/>
                <v:path gradientshapeok="t" o:connecttype="rect"/>
              </v:shapetype>
              <v:shape id="Text Box 6" o:spid="_x0000_s1026" type="#_x0000_t202" style="position:absolute;margin-left:76.4pt;margin-top:126.1pt;width:365.05pt;height:7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" stroked="f">
                <v:textbox>
                  <w:txbxContent>
                    <w:p w14:paraId="61EE4692" w14:textId="77777777" w:rsidR="007F4892" w:rsidRPr="00F15E0F" w:rsidRDefault="007F4892" w:rsidP="00260943">
                      <w:pPr>
                        <w:spacing w:after="0"/>
                        <w:ind w:right="2160"/>
                        <w:jc w:val="both"/>
                        <w:rPr>
                          <w:rFonts w:ascii="Calibri" w:hAnsi="Calibri" w:cs="Calibri"/>
                          <w:b/>
                          <w:color w:val="808080" w:themeColor="background1" w:themeShade="80"/>
                          <w:sz w:val="16"/>
                          <w:szCs w:val="16"/>
                        </w:rPr>
                      </w:pPr>
                      <w:r w:rsidRPr="00F15E0F">
                        <w:rPr>
                          <w:rFonts w:ascii="Calibri" w:hAnsi="Calibri" w:cs="Calibri"/>
                          <w:b/>
                          <w:color w:val="808080" w:themeColor="background1" w:themeShade="80"/>
                          <w:sz w:val="16"/>
                          <w:szCs w:val="16"/>
                        </w:rPr>
                        <w:fldChar w:fldCharType="begin"/>
                      </w:r>
                      <w:r w:rsidRPr="00F15E0F">
                        <w:rPr>
                          <w:rFonts w:ascii="Calibri" w:hAnsi="Calibri" w:cs="Calibri"/>
                          <w:b/>
                          <w:color w:val="808080" w:themeColor="background1" w:themeShade="80"/>
                          <w:sz w:val="16"/>
                          <w:szCs w:val="16"/>
                        </w:rPr>
                        <w:instrText xml:space="preserve"> DOCPROPERTY "[DATA_CLASSIFICATION]"  \* MERGEFORMAT </w:instrText>
                      </w:r>
                      <w:r w:rsidRPr="00F15E0F">
                        <w:rPr>
                          <w:rFonts w:ascii="Calibri" w:hAnsi="Calibri" w:cs="Calibri"/>
                          <w:b/>
                          <w:color w:val="808080" w:themeColor="background1" w:themeShade="80"/>
                          <w:sz w:val="16"/>
                          <w:szCs w:val="16"/>
                        </w:rPr>
                        <w:fldChar w:fldCharType="separate"/>
                      </w:r>
                      <w:r>
                        <w:rPr>
                          <w:rFonts w:ascii="Calibri" w:hAnsi="Calibri" w:cs="Calibri"/>
                          <w:b/>
                          <w:color w:val="808080" w:themeColor="background1" w:themeShade="80"/>
                          <w:sz w:val="16"/>
                          <w:szCs w:val="16"/>
                        </w:rPr>
                        <w:t>INTERNAL</w:t>
                      </w:r>
                      <w:r w:rsidRPr="00F15E0F">
                        <w:rPr>
                          <w:rFonts w:ascii="Calibri" w:hAnsi="Calibri" w:cs="Calibri"/>
                          <w:b/>
                          <w:color w:val="808080" w:themeColor="background1" w:themeShade="80"/>
                          <w:sz w:val="16"/>
                          <w:szCs w:val="16"/>
                        </w:rPr>
                        <w:fldChar w:fldCharType="end"/>
                      </w:r>
                      <w:r w:rsidRPr="00F15E0F">
                        <w:rPr>
                          <w:rFonts w:ascii="Calibri" w:hAnsi="Calibri" w:cs="Calibri"/>
                          <w:b/>
                          <w:color w:val="808080" w:themeColor="background1" w:themeShade="80"/>
                          <w:sz w:val="16"/>
                          <w:szCs w:val="16"/>
                        </w:rPr>
                        <w:t xml:space="preserve"> INFORMATION</w:t>
                      </w:r>
                    </w:p>
                    <w:p w14:paraId="467773DB" w14:textId="6DCAC5DD" w:rsidR="007F4892" w:rsidRPr="00285498" w:rsidRDefault="007F4892" w:rsidP="002A47D2">
                      <w:pPr>
                        <w:spacing w:before="120"/>
                        <w:ind w:right="321"/>
                        <w:jc w:val="both"/>
                        <w:rPr>
                          <w:rFonts w:ascii="Calibri" w:hAnsi="Calibri" w:cs="Calibri"/>
                          <w:color w:val="808080" w:themeColor="background1" w:themeShade="80"/>
                          <w:sz w:val="16"/>
                          <w:szCs w:val="16"/>
                        </w:rPr>
                      </w:pPr>
                      <w:r w:rsidRPr="00F15E0F">
                        <w:rPr>
                          <w:rFonts w:ascii="Calibri" w:hAnsi="Calibri" w:cs="Calibri"/>
                          <w:color w:val="808080" w:themeColor="background1" w:themeShade="80"/>
                          <w:sz w:val="16"/>
                          <w:szCs w:val="16"/>
                        </w:rPr>
                        <w:t xml:space="preserve">This is a proprietary document and is the property of </w:t>
                      </w:r>
                      <w:r w:rsidRPr="00F15E0F">
                        <w:rPr>
                          <w:rFonts w:ascii="Calibri" w:hAnsi="Calibri" w:cs="Calibri"/>
                          <w:color w:val="808080" w:themeColor="background1" w:themeShade="80"/>
                          <w:sz w:val="16"/>
                          <w:szCs w:val="16"/>
                        </w:rPr>
                        <w:fldChar w:fldCharType="begin"/>
                      </w:r>
                      <w:r w:rsidRPr="00F15E0F">
                        <w:rPr>
                          <w:rFonts w:ascii="Calibri" w:hAnsi="Calibri" w:cs="Calibri"/>
                          <w:color w:val="808080" w:themeColor="background1" w:themeShade="80"/>
                          <w:sz w:val="16"/>
                          <w:szCs w:val="16"/>
                        </w:rPr>
                        <w:instrText xml:space="preserve"> DOCPROPERTY "[COMPANY_NAME_FULL]"  \* MERGEFORMAT </w:instrText>
                      </w:r>
                      <w:r w:rsidRPr="00F15E0F">
                        <w:rPr>
                          <w:rFonts w:ascii="Calibri" w:hAnsi="Calibri" w:cs="Calibri"/>
                          <w:color w:val="808080" w:themeColor="background1" w:themeShade="80"/>
                          <w:sz w:val="16"/>
                          <w:szCs w:val="16"/>
                        </w:rPr>
                        <w:fldChar w:fldCharType="separate"/>
                      </w:r>
                      <w:r w:rsidR="005A44A9">
                        <w:rPr>
                          <w:rFonts w:ascii="Calibri" w:hAnsi="Calibri" w:cs="Calibri"/>
                          <w:color w:val="808080" w:themeColor="background1" w:themeShade="80"/>
                          <w:sz w:val="16"/>
                          <w:szCs w:val="16"/>
                        </w:rPr>
                        <w:t>XXXX</w:t>
                      </w:r>
                      <w:r>
                        <w:rPr>
                          <w:rFonts w:ascii="Calibri" w:hAnsi="Calibri" w:cs="Calibri"/>
                          <w:color w:val="808080" w:themeColor="background1" w:themeShade="80"/>
                          <w:sz w:val="16"/>
                          <w:szCs w:val="16"/>
                        </w:rPr>
                        <w:t>.</w:t>
                      </w:r>
                      <w:r w:rsidRPr="00F15E0F">
                        <w:rPr>
                          <w:rFonts w:ascii="Calibri" w:hAnsi="Calibri" w:cs="Calibri"/>
                          <w:color w:val="808080" w:themeColor="background1" w:themeShade="80"/>
                          <w:sz w:val="16"/>
                          <w:szCs w:val="16"/>
                        </w:rPr>
                        <w:fldChar w:fldCharType="end"/>
                      </w:r>
                      <w:r w:rsidRPr="00F15E0F">
                        <w:rPr>
                          <w:rFonts w:ascii="Calibri" w:hAnsi="Calibri" w:cs="Calibri"/>
                          <w:color w:val="808080" w:themeColor="background1" w:themeShade="80"/>
                          <w:sz w:val="16"/>
                          <w:szCs w:val="16"/>
                        </w:rPr>
                        <w:t xml:space="preserve">; it contains information that is proprietary, or otherwise restricted from disclosure. If you are not an authorised recipient, please return this document to the above-named owner(s). Dissemination, distribution, copying or use of this document in whole or in part by anyone other than the intended recipient is strictly prohibited without prior written permission of </w:t>
                      </w:r>
                      <w:r w:rsidRPr="00F15E0F">
                        <w:rPr>
                          <w:rFonts w:ascii="Calibri" w:hAnsi="Calibri" w:cs="Calibri"/>
                          <w:color w:val="808080" w:themeColor="background1" w:themeShade="80"/>
                          <w:sz w:val="16"/>
                          <w:szCs w:val="16"/>
                        </w:rPr>
                        <w:fldChar w:fldCharType="begin"/>
                      </w:r>
                      <w:r w:rsidRPr="00F15E0F">
                        <w:rPr>
                          <w:rFonts w:ascii="Calibri" w:hAnsi="Calibri" w:cs="Calibri"/>
                          <w:color w:val="808080" w:themeColor="background1" w:themeShade="80"/>
                          <w:sz w:val="16"/>
                          <w:szCs w:val="16"/>
                        </w:rPr>
                        <w:instrText xml:space="preserve"> DOCPROPERTY "[COMPANY_NAME_FULL]"  \* MERGEFORMAT </w:instrText>
                      </w:r>
                      <w:r w:rsidRPr="00F15E0F">
                        <w:rPr>
                          <w:rFonts w:ascii="Calibri" w:hAnsi="Calibri" w:cs="Calibri"/>
                          <w:color w:val="808080" w:themeColor="background1" w:themeShade="80"/>
                          <w:sz w:val="16"/>
                          <w:szCs w:val="16"/>
                        </w:rPr>
                        <w:fldChar w:fldCharType="separate"/>
                      </w:r>
                      <w:r w:rsidR="005A44A9">
                        <w:rPr>
                          <w:rFonts w:ascii="Calibri" w:hAnsi="Calibri" w:cs="Calibri"/>
                          <w:color w:val="808080" w:themeColor="background1" w:themeShade="80"/>
                          <w:sz w:val="16"/>
                          <w:szCs w:val="16"/>
                        </w:rPr>
                        <w:t>XXXX</w:t>
                      </w:r>
                      <w:r>
                        <w:rPr>
                          <w:rFonts w:ascii="Calibri" w:hAnsi="Calibri" w:cs="Calibri"/>
                          <w:color w:val="808080" w:themeColor="background1" w:themeShade="80"/>
                          <w:sz w:val="16"/>
                          <w:szCs w:val="16"/>
                        </w:rPr>
                        <w:t>.</w:t>
                      </w:r>
                      <w:r w:rsidRPr="00F15E0F">
                        <w:rPr>
                          <w:rFonts w:ascii="Calibri" w:hAnsi="Calibri" w:cs="Calibri"/>
                          <w:color w:val="808080" w:themeColor="background1" w:themeShade="80"/>
                          <w:sz w:val="16"/>
                          <w:szCs w:val="16"/>
                        </w:rPr>
                        <w:fldChar w:fldCharType="end"/>
                      </w:r>
                    </w:p>
                  </w:txbxContent>
                </v:textbox>
              </v:shape>
            </w:pict>
          </mc:Fallback>
        </mc:AlternateContent>
      </w:r>
      <w:r w:rsidR="004B170A" w:rsidRPr="002724D7">
        <w:rPr>
          <w:rFonts w:ascii="Calibri" w:hAnsi="Calibri" w:cs="Calibri"/>
          <w:bCs/>
          <w:color w:val="000000" w:themeColor="text1"/>
        </w:rPr>
        <w:br w:type="page"/>
      </w:r>
    </w:p>
    <w:p w14:paraId="1DE770A6" w14:textId="77777777" w:rsidR="004B170A" w:rsidRPr="002724D7" w:rsidRDefault="004B170A" w:rsidP="00F52B1B">
      <w:pPr>
        <w:pStyle w:val="Caption"/>
        <w:rPr>
          <w:rFonts w:ascii="Calibri" w:hAnsi="Calibri" w:cs="Calibri"/>
          <w:i/>
          <w:color w:val="000000" w:themeColor="text1"/>
          <w:sz w:val="28"/>
          <w:szCs w:val="28"/>
        </w:rPr>
      </w:pPr>
      <w:r w:rsidRPr="002724D7">
        <w:rPr>
          <w:rFonts w:ascii="Calibri" w:hAnsi="Calibri" w:cs="Calibri"/>
          <w:color w:val="auto"/>
          <w:kern w:val="28"/>
          <w:sz w:val="28"/>
          <w:szCs w:val="28"/>
        </w:rPr>
        <w:lastRenderedPageBreak/>
        <w:t>Table of Contents</w:t>
      </w:r>
    </w:p>
    <w:p w14:paraId="6836D5E4" w14:textId="419347AB" w:rsidR="00A70F67" w:rsidRDefault="00B03EAC">
      <w:pPr>
        <w:pStyle w:val="TOC1"/>
        <w:tabs>
          <w:tab w:val="left" w:pos="403"/>
          <w:tab w:val="right" w:leader="dot" w:pos="9730"/>
        </w:tabs>
        <w:rPr>
          <w:rFonts w:asciiTheme="minorHAnsi" w:eastAsiaTheme="minorEastAsia" w:hAnsiTheme="minorHAnsi" w:cstheme="minorBidi"/>
          <w:b w:val="0"/>
          <w:bCs w:val="0"/>
          <w:noProof/>
          <w:szCs w:val="22"/>
          <w:lang w:eastAsia="en-GB"/>
        </w:rPr>
      </w:pPr>
      <w:r>
        <w:rPr>
          <w:rFonts w:cs="Calibri"/>
          <w:color w:val="000000" w:themeColor="text1"/>
          <w:szCs w:val="22"/>
        </w:rPr>
        <w:fldChar w:fldCharType="begin"/>
      </w:r>
      <w:r>
        <w:rPr>
          <w:rFonts w:cs="Calibri"/>
          <w:color w:val="000000" w:themeColor="text1"/>
          <w:szCs w:val="22"/>
        </w:rPr>
        <w:instrText xml:space="preserve"> TOC \o "1-3" </w:instrText>
      </w:r>
      <w:r>
        <w:rPr>
          <w:rFonts w:cs="Calibri"/>
          <w:color w:val="000000" w:themeColor="text1"/>
          <w:szCs w:val="22"/>
        </w:rPr>
        <w:fldChar w:fldCharType="separate"/>
      </w:r>
      <w:r w:rsidR="00A70F67" w:rsidRPr="00676A84">
        <w:rPr>
          <w:rFonts w:cs="Calibri"/>
          <w:noProof/>
        </w:rPr>
        <w:t>1.</w:t>
      </w:r>
      <w:r w:rsidR="00A70F67">
        <w:rPr>
          <w:rFonts w:asciiTheme="minorHAnsi" w:eastAsiaTheme="minorEastAsia" w:hAnsiTheme="minorHAnsi" w:cstheme="minorBidi"/>
          <w:b w:val="0"/>
          <w:bCs w:val="0"/>
          <w:noProof/>
          <w:szCs w:val="22"/>
          <w:lang w:eastAsia="en-GB"/>
        </w:rPr>
        <w:tab/>
      </w:r>
      <w:r w:rsidR="00A70F67" w:rsidRPr="00676A84">
        <w:rPr>
          <w:rFonts w:cs="Calibri"/>
          <w:noProof/>
        </w:rPr>
        <w:t>Introduction</w:t>
      </w:r>
      <w:r w:rsidR="00A70F67">
        <w:rPr>
          <w:noProof/>
        </w:rPr>
        <w:tab/>
      </w:r>
      <w:r w:rsidR="00A70F67">
        <w:rPr>
          <w:noProof/>
        </w:rPr>
        <w:fldChar w:fldCharType="begin"/>
      </w:r>
      <w:r w:rsidR="00A70F67">
        <w:rPr>
          <w:noProof/>
        </w:rPr>
        <w:instrText xml:space="preserve"> PAGEREF _Toc65489727 \h </w:instrText>
      </w:r>
      <w:r w:rsidR="00A70F67">
        <w:rPr>
          <w:noProof/>
        </w:rPr>
      </w:r>
      <w:r w:rsidR="00A70F67">
        <w:rPr>
          <w:noProof/>
        </w:rPr>
        <w:fldChar w:fldCharType="separate"/>
      </w:r>
      <w:r w:rsidR="00A70F67">
        <w:rPr>
          <w:noProof/>
        </w:rPr>
        <w:t>3</w:t>
      </w:r>
      <w:r w:rsidR="00A70F67">
        <w:rPr>
          <w:noProof/>
        </w:rPr>
        <w:fldChar w:fldCharType="end"/>
      </w:r>
    </w:p>
    <w:p w14:paraId="1AB87F4C" w14:textId="5ED6470C" w:rsidR="00A70F67" w:rsidRDefault="00A70F67">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676A84">
        <w:rPr>
          <w:rFonts w:cs="Calibri"/>
          <w:noProof/>
        </w:rPr>
        <w:t>1.1</w:t>
      </w:r>
      <w:r>
        <w:rPr>
          <w:rFonts w:asciiTheme="minorHAnsi" w:eastAsiaTheme="minorEastAsia" w:hAnsiTheme="minorHAnsi" w:cstheme="minorBidi"/>
          <w:b w:val="0"/>
          <w:bCs w:val="0"/>
          <w:i w:val="0"/>
          <w:iCs w:val="0"/>
          <w:noProof/>
          <w:sz w:val="22"/>
          <w:szCs w:val="22"/>
          <w:lang w:eastAsia="en-GB"/>
        </w:rPr>
        <w:tab/>
      </w:r>
      <w:r w:rsidRPr="00676A84">
        <w:rPr>
          <w:rFonts w:cs="Calibri"/>
          <w:noProof/>
        </w:rPr>
        <w:t>Document Definition</w:t>
      </w:r>
      <w:r>
        <w:rPr>
          <w:noProof/>
        </w:rPr>
        <w:tab/>
      </w:r>
      <w:r>
        <w:rPr>
          <w:noProof/>
        </w:rPr>
        <w:fldChar w:fldCharType="begin"/>
      </w:r>
      <w:r>
        <w:rPr>
          <w:noProof/>
        </w:rPr>
        <w:instrText xml:space="preserve"> PAGEREF _Toc65489728 \h </w:instrText>
      </w:r>
      <w:r>
        <w:rPr>
          <w:noProof/>
        </w:rPr>
      </w:r>
      <w:r>
        <w:rPr>
          <w:noProof/>
        </w:rPr>
        <w:fldChar w:fldCharType="separate"/>
      </w:r>
      <w:r>
        <w:rPr>
          <w:noProof/>
        </w:rPr>
        <w:t>3</w:t>
      </w:r>
      <w:r>
        <w:rPr>
          <w:noProof/>
        </w:rPr>
        <w:fldChar w:fldCharType="end"/>
      </w:r>
    </w:p>
    <w:p w14:paraId="32F83691" w14:textId="3F880E1F" w:rsidR="00A70F67" w:rsidRDefault="00A70F67">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676A84">
        <w:rPr>
          <w:rFonts w:cs="Calibri"/>
          <w:noProof/>
        </w:rPr>
        <w:t>1.2</w:t>
      </w:r>
      <w:r>
        <w:rPr>
          <w:rFonts w:asciiTheme="minorHAnsi" w:eastAsiaTheme="minorEastAsia" w:hAnsiTheme="minorHAnsi" w:cstheme="minorBidi"/>
          <w:b w:val="0"/>
          <w:bCs w:val="0"/>
          <w:i w:val="0"/>
          <w:iCs w:val="0"/>
          <w:noProof/>
          <w:sz w:val="22"/>
          <w:szCs w:val="22"/>
          <w:lang w:eastAsia="en-GB"/>
        </w:rPr>
        <w:tab/>
      </w:r>
      <w:r w:rsidRPr="00676A84">
        <w:rPr>
          <w:rFonts w:cs="Calibri"/>
          <w:noProof/>
        </w:rPr>
        <w:t>Objective</w:t>
      </w:r>
      <w:r>
        <w:rPr>
          <w:noProof/>
        </w:rPr>
        <w:tab/>
      </w:r>
      <w:r>
        <w:rPr>
          <w:noProof/>
        </w:rPr>
        <w:fldChar w:fldCharType="begin"/>
      </w:r>
      <w:r>
        <w:rPr>
          <w:noProof/>
        </w:rPr>
        <w:instrText xml:space="preserve"> PAGEREF _Toc65489729 \h </w:instrText>
      </w:r>
      <w:r>
        <w:rPr>
          <w:noProof/>
        </w:rPr>
      </w:r>
      <w:r>
        <w:rPr>
          <w:noProof/>
        </w:rPr>
        <w:fldChar w:fldCharType="separate"/>
      </w:r>
      <w:r>
        <w:rPr>
          <w:noProof/>
        </w:rPr>
        <w:t>3</w:t>
      </w:r>
      <w:r>
        <w:rPr>
          <w:noProof/>
        </w:rPr>
        <w:fldChar w:fldCharType="end"/>
      </w:r>
    </w:p>
    <w:p w14:paraId="775215BD" w14:textId="4C6F5AA6" w:rsidR="00A70F67" w:rsidRDefault="00A70F67">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676A84">
        <w:rPr>
          <w:rFonts w:cs="Calibri"/>
          <w:noProof/>
        </w:rPr>
        <w:t>1.3</w:t>
      </w:r>
      <w:r>
        <w:rPr>
          <w:rFonts w:asciiTheme="minorHAnsi" w:eastAsiaTheme="minorEastAsia" w:hAnsiTheme="minorHAnsi" w:cstheme="minorBidi"/>
          <w:b w:val="0"/>
          <w:bCs w:val="0"/>
          <w:i w:val="0"/>
          <w:iCs w:val="0"/>
          <w:noProof/>
          <w:sz w:val="22"/>
          <w:szCs w:val="22"/>
          <w:lang w:eastAsia="en-GB"/>
        </w:rPr>
        <w:tab/>
      </w:r>
      <w:r w:rsidRPr="00676A84">
        <w:rPr>
          <w:rFonts w:cs="Calibri"/>
          <w:noProof/>
        </w:rPr>
        <w:t>Scope</w:t>
      </w:r>
      <w:r>
        <w:rPr>
          <w:noProof/>
        </w:rPr>
        <w:tab/>
      </w:r>
      <w:r>
        <w:rPr>
          <w:noProof/>
        </w:rPr>
        <w:fldChar w:fldCharType="begin"/>
      </w:r>
      <w:r>
        <w:rPr>
          <w:noProof/>
        </w:rPr>
        <w:instrText xml:space="preserve"> PAGEREF _Toc65489730 \h </w:instrText>
      </w:r>
      <w:r>
        <w:rPr>
          <w:noProof/>
        </w:rPr>
      </w:r>
      <w:r>
        <w:rPr>
          <w:noProof/>
        </w:rPr>
        <w:fldChar w:fldCharType="separate"/>
      </w:r>
      <w:r>
        <w:rPr>
          <w:noProof/>
        </w:rPr>
        <w:t>3</w:t>
      </w:r>
      <w:r>
        <w:rPr>
          <w:noProof/>
        </w:rPr>
        <w:fldChar w:fldCharType="end"/>
      </w:r>
    </w:p>
    <w:p w14:paraId="2318F54A" w14:textId="6E5CCEF8" w:rsidR="00A70F67" w:rsidRDefault="00A70F67">
      <w:pPr>
        <w:pStyle w:val="TOC3"/>
        <w:tabs>
          <w:tab w:val="left" w:pos="1200"/>
          <w:tab w:val="right" w:leader="dot" w:pos="9730"/>
        </w:tabs>
        <w:rPr>
          <w:rFonts w:asciiTheme="minorHAnsi" w:eastAsiaTheme="minorEastAsia" w:hAnsiTheme="minorHAnsi" w:cstheme="minorBidi"/>
          <w:noProof/>
          <w:sz w:val="22"/>
          <w:szCs w:val="22"/>
          <w:lang w:eastAsia="en-GB"/>
        </w:rPr>
      </w:pPr>
      <w:r w:rsidRPr="00676A84">
        <w:rPr>
          <w:rFonts w:cs="Calibri"/>
          <w:noProof/>
        </w:rPr>
        <w:t>1.3.1</w:t>
      </w:r>
      <w:r>
        <w:rPr>
          <w:rFonts w:asciiTheme="minorHAnsi" w:eastAsiaTheme="minorEastAsia" w:hAnsiTheme="minorHAnsi" w:cstheme="minorBidi"/>
          <w:noProof/>
          <w:sz w:val="22"/>
          <w:szCs w:val="22"/>
          <w:lang w:eastAsia="en-GB"/>
        </w:rPr>
        <w:tab/>
      </w:r>
      <w:r w:rsidRPr="00676A84">
        <w:rPr>
          <w:rFonts w:cs="Calibri"/>
          <w:noProof/>
        </w:rPr>
        <w:t xml:space="preserve">Applicability to </w:t>
      </w:r>
      <w:r w:rsidRPr="00676A84">
        <w:rPr>
          <w:rFonts w:cs="Calibri"/>
          <w:noProof/>
          <w:color w:val="FF0000"/>
        </w:rPr>
        <w:t>Employees</w:t>
      </w:r>
      <w:r>
        <w:rPr>
          <w:noProof/>
        </w:rPr>
        <w:tab/>
      </w:r>
      <w:r>
        <w:rPr>
          <w:noProof/>
        </w:rPr>
        <w:fldChar w:fldCharType="begin"/>
      </w:r>
      <w:r>
        <w:rPr>
          <w:noProof/>
        </w:rPr>
        <w:instrText xml:space="preserve"> PAGEREF _Toc65489731 \h </w:instrText>
      </w:r>
      <w:r>
        <w:rPr>
          <w:noProof/>
        </w:rPr>
      </w:r>
      <w:r>
        <w:rPr>
          <w:noProof/>
        </w:rPr>
        <w:fldChar w:fldCharType="separate"/>
      </w:r>
      <w:r>
        <w:rPr>
          <w:noProof/>
        </w:rPr>
        <w:t>3</w:t>
      </w:r>
      <w:r>
        <w:rPr>
          <w:noProof/>
        </w:rPr>
        <w:fldChar w:fldCharType="end"/>
      </w:r>
    </w:p>
    <w:p w14:paraId="0F86D4A7" w14:textId="46934E0E" w:rsidR="00A70F67" w:rsidRDefault="00A70F67">
      <w:pPr>
        <w:pStyle w:val="TOC3"/>
        <w:tabs>
          <w:tab w:val="left" w:pos="1200"/>
          <w:tab w:val="right" w:leader="dot" w:pos="9730"/>
        </w:tabs>
        <w:rPr>
          <w:rFonts w:asciiTheme="minorHAnsi" w:eastAsiaTheme="minorEastAsia" w:hAnsiTheme="minorHAnsi" w:cstheme="minorBidi"/>
          <w:noProof/>
          <w:sz w:val="22"/>
          <w:szCs w:val="22"/>
          <w:lang w:eastAsia="en-GB"/>
        </w:rPr>
      </w:pPr>
      <w:r w:rsidRPr="00676A84">
        <w:rPr>
          <w:rFonts w:cs="Calibri"/>
          <w:noProof/>
        </w:rPr>
        <w:t>1.3.1</w:t>
      </w:r>
      <w:r>
        <w:rPr>
          <w:rFonts w:asciiTheme="minorHAnsi" w:eastAsiaTheme="minorEastAsia" w:hAnsiTheme="minorHAnsi" w:cstheme="minorBidi"/>
          <w:noProof/>
          <w:sz w:val="22"/>
          <w:szCs w:val="22"/>
          <w:lang w:eastAsia="en-GB"/>
        </w:rPr>
        <w:tab/>
      </w:r>
      <w:r w:rsidRPr="00676A84">
        <w:rPr>
          <w:rFonts w:cs="Calibri"/>
          <w:noProof/>
        </w:rPr>
        <w:t>Applicability to External Parties</w:t>
      </w:r>
      <w:r>
        <w:rPr>
          <w:noProof/>
        </w:rPr>
        <w:tab/>
      </w:r>
      <w:r>
        <w:rPr>
          <w:noProof/>
        </w:rPr>
        <w:fldChar w:fldCharType="begin"/>
      </w:r>
      <w:r>
        <w:rPr>
          <w:noProof/>
        </w:rPr>
        <w:instrText xml:space="preserve"> PAGEREF _Toc65489732 \h </w:instrText>
      </w:r>
      <w:r>
        <w:rPr>
          <w:noProof/>
        </w:rPr>
      </w:r>
      <w:r>
        <w:rPr>
          <w:noProof/>
        </w:rPr>
        <w:fldChar w:fldCharType="separate"/>
      </w:r>
      <w:r>
        <w:rPr>
          <w:noProof/>
        </w:rPr>
        <w:t>3</w:t>
      </w:r>
      <w:r>
        <w:rPr>
          <w:noProof/>
        </w:rPr>
        <w:fldChar w:fldCharType="end"/>
      </w:r>
    </w:p>
    <w:p w14:paraId="4298CA0F" w14:textId="04A2F3F2" w:rsidR="00A70F67" w:rsidRDefault="00A70F67">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676A84">
        <w:rPr>
          <w:rFonts w:cs="Calibri"/>
          <w:noProof/>
        </w:rPr>
        <w:t>1.4</w:t>
      </w:r>
      <w:r>
        <w:rPr>
          <w:rFonts w:asciiTheme="minorHAnsi" w:eastAsiaTheme="minorEastAsia" w:hAnsiTheme="minorHAnsi" w:cstheme="minorBidi"/>
          <w:b w:val="0"/>
          <w:bCs w:val="0"/>
          <w:i w:val="0"/>
          <w:iCs w:val="0"/>
          <w:noProof/>
          <w:sz w:val="22"/>
          <w:szCs w:val="22"/>
          <w:lang w:eastAsia="en-GB"/>
        </w:rPr>
        <w:tab/>
      </w:r>
      <w:r w:rsidRPr="00676A84">
        <w:rPr>
          <w:rFonts w:cs="Calibri"/>
          <w:noProof/>
        </w:rPr>
        <w:t>Related Documents / References</w:t>
      </w:r>
      <w:r>
        <w:rPr>
          <w:noProof/>
        </w:rPr>
        <w:tab/>
      </w:r>
      <w:r>
        <w:rPr>
          <w:noProof/>
        </w:rPr>
        <w:fldChar w:fldCharType="begin"/>
      </w:r>
      <w:r>
        <w:rPr>
          <w:noProof/>
        </w:rPr>
        <w:instrText xml:space="preserve"> PAGEREF _Toc65489733 \h </w:instrText>
      </w:r>
      <w:r>
        <w:rPr>
          <w:noProof/>
        </w:rPr>
      </w:r>
      <w:r>
        <w:rPr>
          <w:noProof/>
        </w:rPr>
        <w:fldChar w:fldCharType="separate"/>
      </w:r>
      <w:r>
        <w:rPr>
          <w:noProof/>
        </w:rPr>
        <w:t>3</w:t>
      </w:r>
      <w:r>
        <w:rPr>
          <w:noProof/>
        </w:rPr>
        <w:fldChar w:fldCharType="end"/>
      </w:r>
    </w:p>
    <w:p w14:paraId="7A8C6E8C" w14:textId="7DE49FA3" w:rsidR="00A70F67" w:rsidRDefault="00A70F67">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676A84">
        <w:rPr>
          <w:rFonts w:cs="Calibri"/>
          <w:noProof/>
        </w:rPr>
        <w:t>2.</w:t>
      </w:r>
      <w:r>
        <w:rPr>
          <w:rFonts w:asciiTheme="minorHAnsi" w:eastAsiaTheme="minorEastAsia" w:hAnsiTheme="minorHAnsi" w:cstheme="minorBidi"/>
          <w:b w:val="0"/>
          <w:bCs w:val="0"/>
          <w:noProof/>
          <w:szCs w:val="22"/>
          <w:lang w:eastAsia="en-GB"/>
        </w:rPr>
        <w:tab/>
      </w:r>
      <w:r w:rsidRPr="00676A84">
        <w:rPr>
          <w:rFonts w:cs="Calibri"/>
          <w:noProof/>
        </w:rPr>
        <w:t>Policy Statements</w:t>
      </w:r>
      <w:r>
        <w:rPr>
          <w:noProof/>
        </w:rPr>
        <w:tab/>
      </w:r>
      <w:r>
        <w:rPr>
          <w:noProof/>
        </w:rPr>
        <w:fldChar w:fldCharType="begin"/>
      </w:r>
      <w:r>
        <w:rPr>
          <w:noProof/>
        </w:rPr>
        <w:instrText xml:space="preserve"> PAGEREF _Toc65489734 \h </w:instrText>
      </w:r>
      <w:r>
        <w:rPr>
          <w:noProof/>
        </w:rPr>
      </w:r>
      <w:r>
        <w:rPr>
          <w:noProof/>
        </w:rPr>
        <w:fldChar w:fldCharType="separate"/>
      </w:r>
      <w:r>
        <w:rPr>
          <w:noProof/>
        </w:rPr>
        <w:t>4</w:t>
      </w:r>
      <w:r>
        <w:rPr>
          <w:noProof/>
        </w:rPr>
        <w:fldChar w:fldCharType="end"/>
      </w:r>
    </w:p>
    <w:p w14:paraId="7879ED89" w14:textId="46CD6161" w:rsidR="00A70F67" w:rsidRDefault="00A70F67">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676A84">
        <w:rPr>
          <w:rFonts w:cs="Calibri"/>
          <w:noProof/>
        </w:rPr>
        <w:t>2.1</w:t>
      </w:r>
      <w:r>
        <w:rPr>
          <w:rFonts w:asciiTheme="minorHAnsi" w:eastAsiaTheme="minorEastAsia" w:hAnsiTheme="minorHAnsi" w:cstheme="minorBidi"/>
          <w:b w:val="0"/>
          <w:bCs w:val="0"/>
          <w:i w:val="0"/>
          <w:iCs w:val="0"/>
          <w:noProof/>
          <w:sz w:val="22"/>
          <w:szCs w:val="22"/>
          <w:lang w:eastAsia="en-GB"/>
        </w:rPr>
        <w:tab/>
      </w:r>
      <w:r w:rsidRPr="00676A84">
        <w:rPr>
          <w:rFonts w:cs="Calibri"/>
          <w:noProof/>
        </w:rPr>
        <w:t>Policy and Standard Compliance</w:t>
      </w:r>
      <w:r>
        <w:rPr>
          <w:noProof/>
        </w:rPr>
        <w:tab/>
      </w:r>
      <w:r>
        <w:rPr>
          <w:noProof/>
        </w:rPr>
        <w:fldChar w:fldCharType="begin"/>
      </w:r>
      <w:r>
        <w:rPr>
          <w:noProof/>
        </w:rPr>
        <w:instrText xml:space="preserve"> PAGEREF _Toc65489735 \h </w:instrText>
      </w:r>
      <w:r>
        <w:rPr>
          <w:noProof/>
        </w:rPr>
      </w:r>
      <w:r>
        <w:rPr>
          <w:noProof/>
        </w:rPr>
        <w:fldChar w:fldCharType="separate"/>
      </w:r>
      <w:r>
        <w:rPr>
          <w:noProof/>
        </w:rPr>
        <w:t>4</w:t>
      </w:r>
      <w:r>
        <w:rPr>
          <w:noProof/>
        </w:rPr>
        <w:fldChar w:fldCharType="end"/>
      </w:r>
    </w:p>
    <w:p w14:paraId="789AAA8F" w14:textId="1C030BE5" w:rsidR="00A70F67" w:rsidRDefault="00A70F67">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676A84">
        <w:rPr>
          <w:rFonts w:cs="Calibri"/>
          <w:noProof/>
        </w:rPr>
        <w:t>2.2</w:t>
      </w:r>
      <w:r>
        <w:rPr>
          <w:rFonts w:asciiTheme="minorHAnsi" w:eastAsiaTheme="minorEastAsia" w:hAnsiTheme="minorHAnsi" w:cstheme="minorBidi"/>
          <w:b w:val="0"/>
          <w:bCs w:val="0"/>
          <w:i w:val="0"/>
          <w:iCs w:val="0"/>
          <w:noProof/>
          <w:sz w:val="22"/>
          <w:szCs w:val="22"/>
          <w:lang w:eastAsia="en-GB"/>
        </w:rPr>
        <w:tab/>
      </w:r>
      <w:r w:rsidRPr="00676A84">
        <w:rPr>
          <w:rFonts w:cs="Calibri"/>
          <w:noProof/>
        </w:rPr>
        <w:t>Third-Party Selection</w:t>
      </w:r>
      <w:r>
        <w:rPr>
          <w:noProof/>
        </w:rPr>
        <w:tab/>
      </w:r>
      <w:r>
        <w:rPr>
          <w:noProof/>
        </w:rPr>
        <w:fldChar w:fldCharType="begin"/>
      </w:r>
      <w:r>
        <w:rPr>
          <w:noProof/>
        </w:rPr>
        <w:instrText xml:space="preserve"> PAGEREF _Toc65489736 \h </w:instrText>
      </w:r>
      <w:r>
        <w:rPr>
          <w:noProof/>
        </w:rPr>
      </w:r>
      <w:r>
        <w:rPr>
          <w:noProof/>
        </w:rPr>
        <w:fldChar w:fldCharType="separate"/>
      </w:r>
      <w:r>
        <w:rPr>
          <w:noProof/>
        </w:rPr>
        <w:t>4</w:t>
      </w:r>
      <w:r>
        <w:rPr>
          <w:noProof/>
        </w:rPr>
        <w:fldChar w:fldCharType="end"/>
      </w:r>
    </w:p>
    <w:p w14:paraId="608E31A6" w14:textId="6CED33E5" w:rsidR="00A70F67" w:rsidRDefault="00A70F67">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676A84">
        <w:rPr>
          <w:rFonts w:cs="Calibri"/>
          <w:noProof/>
        </w:rPr>
        <w:t>2.3</w:t>
      </w:r>
      <w:r>
        <w:rPr>
          <w:rFonts w:asciiTheme="minorHAnsi" w:eastAsiaTheme="minorEastAsia" w:hAnsiTheme="minorHAnsi" w:cstheme="minorBidi"/>
          <w:b w:val="0"/>
          <w:bCs w:val="0"/>
          <w:i w:val="0"/>
          <w:iCs w:val="0"/>
          <w:noProof/>
          <w:sz w:val="22"/>
          <w:szCs w:val="22"/>
          <w:lang w:eastAsia="en-GB"/>
        </w:rPr>
        <w:tab/>
      </w:r>
      <w:r w:rsidRPr="00676A84">
        <w:rPr>
          <w:rFonts w:cs="Calibri"/>
          <w:noProof/>
        </w:rPr>
        <w:t>Establishing Contracts</w:t>
      </w:r>
      <w:r>
        <w:rPr>
          <w:noProof/>
        </w:rPr>
        <w:tab/>
      </w:r>
      <w:r>
        <w:rPr>
          <w:noProof/>
        </w:rPr>
        <w:fldChar w:fldCharType="begin"/>
      </w:r>
      <w:r>
        <w:rPr>
          <w:noProof/>
        </w:rPr>
        <w:instrText xml:space="preserve"> PAGEREF _Toc65489737 \h </w:instrText>
      </w:r>
      <w:r>
        <w:rPr>
          <w:noProof/>
        </w:rPr>
      </w:r>
      <w:r>
        <w:rPr>
          <w:noProof/>
        </w:rPr>
        <w:fldChar w:fldCharType="separate"/>
      </w:r>
      <w:r>
        <w:rPr>
          <w:noProof/>
        </w:rPr>
        <w:t>4</w:t>
      </w:r>
      <w:r>
        <w:rPr>
          <w:noProof/>
        </w:rPr>
        <w:fldChar w:fldCharType="end"/>
      </w:r>
    </w:p>
    <w:p w14:paraId="4A139754" w14:textId="33840906" w:rsidR="00A70F67" w:rsidRDefault="00A70F67">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676A84">
        <w:rPr>
          <w:rFonts w:cs="Calibri"/>
          <w:noProof/>
        </w:rPr>
        <w:t>2.4</w:t>
      </w:r>
      <w:r>
        <w:rPr>
          <w:rFonts w:asciiTheme="minorHAnsi" w:eastAsiaTheme="minorEastAsia" w:hAnsiTheme="minorHAnsi" w:cstheme="minorBidi"/>
          <w:b w:val="0"/>
          <w:bCs w:val="0"/>
          <w:i w:val="0"/>
          <w:iCs w:val="0"/>
          <w:noProof/>
          <w:sz w:val="22"/>
          <w:szCs w:val="22"/>
          <w:lang w:eastAsia="en-GB"/>
        </w:rPr>
        <w:tab/>
      </w:r>
      <w:r w:rsidRPr="00676A84">
        <w:rPr>
          <w:rFonts w:cs="Calibri"/>
          <w:noProof/>
        </w:rPr>
        <w:t>Risk Assessment</w:t>
      </w:r>
      <w:r>
        <w:rPr>
          <w:noProof/>
        </w:rPr>
        <w:tab/>
      </w:r>
      <w:r>
        <w:rPr>
          <w:noProof/>
        </w:rPr>
        <w:fldChar w:fldCharType="begin"/>
      </w:r>
      <w:r>
        <w:rPr>
          <w:noProof/>
        </w:rPr>
        <w:instrText xml:space="preserve"> PAGEREF _Toc65489738 \h </w:instrText>
      </w:r>
      <w:r>
        <w:rPr>
          <w:noProof/>
        </w:rPr>
      </w:r>
      <w:r>
        <w:rPr>
          <w:noProof/>
        </w:rPr>
        <w:fldChar w:fldCharType="separate"/>
      </w:r>
      <w:r>
        <w:rPr>
          <w:noProof/>
        </w:rPr>
        <w:t>4</w:t>
      </w:r>
      <w:r>
        <w:rPr>
          <w:noProof/>
        </w:rPr>
        <w:fldChar w:fldCharType="end"/>
      </w:r>
    </w:p>
    <w:p w14:paraId="6CA14C2D" w14:textId="1AB4A6D5" w:rsidR="00A70F67" w:rsidRDefault="00A70F67">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676A84">
        <w:rPr>
          <w:rFonts w:cs="Calibri"/>
          <w:noProof/>
        </w:rPr>
        <w:t>2.5</w:t>
      </w:r>
      <w:r>
        <w:rPr>
          <w:rFonts w:asciiTheme="minorHAnsi" w:eastAsiaTheme="minorEastAsia" w:hAnsiTheme="minorHAnsi" w:cstheme="minorBidi"/>
          <w:b w:val="0"/>
          <w:bCs w:val="0"/>
          <w:i w:val="0"/>
          <w:iCs w:val="0"/>
          <w:noProof/>
          <w:sz w:val="22"/>
          <w:szCs w:val="22"/>
          <w:lang w:eastAsia="en-GB"/>
        </w:rPr>
        <w:tab/>
      </w:r>
      <w:r w:rsidRPr="00676A84">
        <w:rPr>
          <w:rFonts w:cs="Calibri"/>
          <w:noProof/>
        </w:rPr>
        <w:t>Right to Audit</w:t>
      </w:r>
      <w:r>
        <w:rPr>
          <w:noProof/>
        </w:rPr>
        <w:tab/>
      </w:r>
      <w:r>
        <w:rPr>
          <w:noProof/>
        </w:rPr>
        <w:fldChar w:fldCharType="begin"/>
      </w:r>
      <w:r>
        <w:rPr>
          <w:noProof/>
        </w:rPr>
        <w:instrText xml:space="preserve"> PAGEREF _Toc65489739 \h </w:instrText>
      </w:r>
      <w:r>
        <w:rPr>
          <w:noProof/>
        </w:rPr>
      </w:r>
      <w:r>
        <w:rPr>
          <w:noProof/>
        </w:rPr>
        <w:fldChar w:fldCharType="separate"/>
      </w:r>
      <w:r>
        <w:rPr>
          <w:noProof/>
        </w:rPr>
        <w:t>4</w:t>
      </w:r>
      <w:r>
        <w:rPr>
          <w:noProof/>
        </w:rPr>
        <w:fldChar w:fldCharType="end"/>
      </w:r>
    </w:p>
    <w:p w14:paraId="02F45250" w14:textId="4B3E1397" w:rsidR="00A70F67" w:rsidRDefault="00A70F67">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676A84">
        <w:rPr>
          <w:rFonts w:cs="Calibri"/>
          <w:noProof/>
        </w:rPr>
        <w:t>2.6</w:t>
      </w:r>
      <w:r>
        <w:rPr>
          <w:rFonts w:asciiTheme="minorHAnsi" w:eastAsiaTheme="minorEastAsia" w:hAnsiTheme="minorHAnsi" w:cstheme="minorBidi"/>
          <w:b w:val="0"/>
          <w:bCs w:val="0"/>
          <w:i w:val="0"/>
          <w:iCs w:val="0"/>
          <w:noProof/>
          <w:sz w:val="22"/>
          <w:szCs w:val="22"/>
          <w:lang w:eastAsia="en-GB"/>
        </w:rPr>
        <w:tab/>
      </w:r>
      <w:r w:rsidRPr="00676A84">
        <w:rPr>
          <w:rFonts w:cs="Calibri"/>
          <w:noProof/>
        </w:rPr>
        <w:t>Encryption</w:t>
      </w:r>
      <w:r>
        <w:rPr>
          <w:noProof/>
        </w:rPr>
        <w:tab/>
      </w:r>
      <w:r>
        <w:rPr>
          <w:noProof/>
        </w:rPr>
        <w:fldChar w:fldCharType="begin"/>
      </w:r>
      <w:r>
        <w:rPr>
          <w:noProof/>
        </w:rPr>
        <w:instrText xml:space="preserve"> PAGEREF _Toc65489740 \h </w:instrText>
      </w:r>
      <w:r>
        <w:rPr>
          <w:noProof/>
        </w:rPr>
      </w:r>
      <w:r>
        <w:rPr>
          <w:noProof/>
        </w:rPr>
        <w:fldChar w:fldCharType="separate"/>
      </w:r>
      <w:r>
        <w:rPr>
          <w:noProof/>
        </w:rPr>
        <w:t>4</w:t>
      </w:r>
      <w:r>
        <w:rPr>
          <w:noProof/>
        </w:rPr>
        <w:fldChar w:fldCharType="end"/>
      </w:r>
    </w:p>
    <w:p w14:paraId="72067331" w14:textId="51C22620" w:rsidR="00A70F67" w:rsidRDefault="00A70F67">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676A84">
        <w:rPr>
          <w:rFonts w:cs="Calibri"/>
          <w:noProof/>
        </w:rPr>
        <w:t>2.7</w:t>
      </w:r>
      <w:r>
        <w:rPr>
          <w:rFonts w:asciiTheme="minorHAnsi" w:eastAsiaTheme="minorEastAsia" w:hAnsiTheme="minorHAnsi" w:cstheme="minorBidi"/>
          <w:b w:val="0"/>
          <w:bCs w:val="0"/>
          <w:i w:val="0"/>
          <w:iCs w:val="0"/>
          <w:noProof/>
          <w:sz w:val="22"/>
          <w:szCs w:val="22"/>
          <w:lang w:eastAsia="en-GB"/>
        </w:rPr>
        <w:tab/>
      </w:r>
      <w:r w:rsidRPr="00676A84">
        <w:rPr>
          <w:rFonts w:cs="Calibri"/>
          <w:noProof/>
        </w:rPr>
        <w:t>Granting Limited Access</w:t>
      </w:r>
      <w:r>
        <w:rPr>
          <w:noProof/>
        </w:rPr>
        <w:tab/>
      </w:r>
      <w:r>
        <w:rPr>
          <w:noProof/>
        </w:rPr>
        <w:fldChar w:fldCharType="begin"/>
      </w:r>
      <w:r>
        <w:rPr>
          <w:noProof/>
        </w:rPr>
        <w:instrText xml:space="preserve"> PAGEREF _Toc65489741 \h </w:instrText>
      </w:r>
      <w:r>
        <w:rPr>
          <w:noProof/>
        </w:rPr>
      </w:r>
      <w:r>
        <w:rPr>
          <w:noProof/>
        </w:rPr>
        <w:fldChar w:fldCharType="separate"/>
      </w:r>
      <w:r>
        <w:rPr>
          <w:noProof/>
        </w:rPr>
        <w:t>5</w:t>
      </w:r>
      <w:r>
        <w:rPr>
          <w:noProof/>
        </w:rPr>
        <w:fldChar w:fldCharType="end"/>
      </w:r>
    </w:p>
    <w:p w14:paraId="7C7E1E7A" w14:textId="72A59554" w:rsidR="00A70F67" w:rsidRDefault="00A70F67">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676A84">
        <w:rPr>
          <w:rFonts w:cs="Calibri"/>
          <w:noProof/>
        </w:rPr>
        <w:t>2.8</w:t>
      </w:r>
      <w:r>
        <w:rPr>
          <w:rFonts w:asciiTheme="minorHAnsi" w:eastAsiaTheme="minorEastAsia" w:hAnsiTheme="minorHAnsi" w:cstheme="minorBidi"/>
          <w:b w:val="0"/>
          <w:bCs w:val="0"/>
          <w:i w:val="0"/>
          <w:iCs w:val="0"/>
          <w:noProof/>
          <w:sz w:val="22"/>
          <w:szCs w:val="22"/>
          <w:lang w:eastAsia="en-GB"/>
        </w:rPr>
        <w:tab/>
      </w:r>
      <w:r w:rsidRPr="00676A84">
        <w:rPr>
          <w:rFonts w:cs="Calibri"/>
          <w:noProof/>
        </w:rPr>
        <w:t>Issue / Breach Notification</w:t>
      </w:r>
      <w:r>
        <w:rPr>
          <w:noProof/>
        </w:rPr>
        <w:tab/>
      </w:r>
      <w:r>
        <w:rPr>
          <w:noProof/>
        </w:rPr>
        <w:fldChar w:fldCharType="begin"/>
      </w:r>
      <w:r>
        <w:rPr>
          <w:noProof/>
        </w:rPr>
        <w:instrText xml:space="preserve"> PAGEREF _Toc65489742 \h </w:instrText>
      </w:r>
      <w:r>
        <w:rPr>
          <w:noProof/>
        </w:rPr>
      </w:r>
      <w:r>
        <w:rPr>
          <w:noProof/>
        </w:rPr>
        <w:fldChar w:fldCharType="separate"/>
      </w:r>
      <w:r>
        <w:rPr>
          <w:noProof/>
        </w:rPr>
        <w:t>5</w:t>
      </w:r>
      <w:r>
        <w:rPr>
          <w:noProof/>
        </w:rPr>
        <w:fldChar w:fldCharType="end"/>
      </w:r>
    </w:p>
    <w:p w14:paraId="0D643306" w14:textId="2B4DFB87" w:rsidR="00A70F67" w:rsidRDefault="00A70F67">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676A84">
        <w:rPr>
          <w:rFonts w:cs="Calibri"/>
          <w:noProof/>
        </w:rPr>
        <w:t>2.9</w:t>
      </w:r>
      <w:r>
        <w:rPr>
          <w:rFonts w:asciiTheme="minorHAnsi" w:eastAsiaTheme="minorEastAsia" w:hAnsiTheme="minorHAnsi" w:cstheme="minorBidi"/>
          <w:b w:val="0"/>
          <w:bCs w:val="0"/>
          <w:i w:val="0"/>
          <w:iCs w:val="0"/>
          <w:noProof/>
          <w:sz w:val="22"/>
          <w:szCs w:val="22"/>
          <w:lang w:eastAsia="en-GB"/>
        </w:rPr>
        <w:tab/>
      </w:r>
      <w:r w:rsidRPr="00676A84">
        <w:rPr>
          <w:rFonts w:cs="Calibri"/>
          <w:noProof/>
        </w:rPr>
        <w:t>Vendor Compliance and SLA Review</w:t>
      </w:r>
      <w:r>
        <w:rPr>
          <w:noProof/>
        </w:rPr>
        <w:tab/>
      </w:r>
      <w:r>
        <w:rPr>
          <w:noProof/>
        </w:rPr>
        <w:fldChar w:fldCharType="begin"/>
      </w:r>
      <w:r>
        <w:rPr>
          <w:noProof/>
        </w:rPr>
        <w:instrText xml:space="preserve"> PAGEREF _Toc65489743 \h </w:instrText>
      </w:r>
      <w:r>
        <w:rPr>
          <w:noProof/>
        </w:rPr>
      </w:r>
      <w:r>
        <w:rPr>
          <w:noProof/>
        </w:rPr>
        <w:fldChar w:fldCharType="separate"/>
      </w:r>
      <w:r>
        <w:rPr>
          <w:noProof/>
        </w:rPr>
        <w:t>5</w:t>
      </w:r>
      <w:r>
        <w:rPr>
          <w:noProof/>
        </w:rPr>
        <w:fldChar w:fldCharType="end"/>
      </w:r>
    </w:p>
    <w:p w14:paraId="580614AA" w14:textId="3319504A" w:rsidR="00A70F67" w:rsidRDefault="00A70F67">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676A84">
        <w:rPr>
          <w:rFonts w:cs="Calibri"/>
          <w:noProof/>
        </w:rPr>
        <w:t>2.10</w:t>
      </w:r>
      <w:r>
        <w:rPr>
          <w:rFonts w:asciiTheme="minorHAnsi" w:eastAsiaTheme="minorEastAsia" w:hAnsiTheme="minorHAnsi" w:cstheme="minorBidi"/>
          <w:b w:val="0"/>
          <w:bCs w:val="0"/>
          <w:i w:val="0"/>
          <w:iCs w:val="0"/>
          <w:noProof/>
          <w:sz w:val="22"/>
          <w:szCs w:val="22"/>
          <w:lang w:eastAsia="en-GB"/>
        </w:rPr>
        <w:tab/>
      </w:r>
      <w:r w:rsidRPr="00676A84">
        <w:rPr>
          <w:rFonts w:cs="Calibri"/>
          <w:noProof/>
        </w:rPr>
        <w:t>Approved Vendor List</w:t>
      </w:r>
      <w:r>
        <w:rPr>
          <w:noProof/>
        </w:rPr>
        <w:tab/>
      </w:r>
      <w:r>
        <w:rPr>
          <w:noProof/>
        </w:rPr>
        <w:fldChar w:fldCharType="begin"/>
      </w:r>
      <w:r>
        <w:rPr>
          <w:noProof/>
        </w:rPr>
        <w:instrText xml:space="preserve"> PAGEREF _Toc65489744 \h </w:instrText>
      </w:r>
      <w:r>
        <w:rPr>
          <w:noProof/>
        </w:rPr>
      </w:r>
      <w:r>
        <w:rPr>
          <w:noProof/>
        </w:rPr>
        <w:fldChar w:fldCharType="separate"/>
      </w:r>
      <w:r>
        <w:rPr>
          <w:noProof/>
        </w:rPr>
        <w:t>5</w:t>
      </w:r>
      <w:r>
        <w:rPr>
          <w:noProof/>
        </w:rPr>
        <w:fldChar w:fldCharType="end"/>
      </w:r>
    </w:p>
    <w:p w14:paraId="7C53B364" w14:textId="7C5F8DEC" w:rsidR="00A70F67" w:rsidRDefault="00A70F67">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676A84">
        <w:rPr>
          <w:rFonts w:cs="Calibri"/>
          <w:noProof/>
        </w:rPr>
        <w:t>2.11</w:t>
      </w:r>
      <w:r>
        <w:rPr>
          <w:rFonts w:asciiTheme="minorHAnsi" w:eastAsiaTheme="minorEastAsia" w:hAnsiTheme="minorHAnsi" w:cstheme="minorBidi"/>
          <w:b w:val="0"/>
          <w:bCs w:val="0"/>
          <w:i w:val="0"/>
          <w:iCs w:val="0"/>
          <w:noProof/>
          <w:sz w:val="22"/>
          <w:szCs w:val="22"/>
          <w:lang w:eastAsia="en-GB"/>
        </w:rPr>
        <w:tab/>
      </w:r>
      <w:r w:rsidRPr="00676A84">
        <w:rPr>
          <w:rFonts w:cs="Calibri"/>
          <w:noProof/>
        </w:rPr>
        <w:t>Termination and Removal</w:t>
      </w:r>
      <w:r>
        <w:rPr>
          <w:noProof/>
        </w:rPr>
        <w:tab/>
      </w:r>
      <w:r>
        <w:rPr>
          <w:noProof/>
        </w:rPr>
        <w:fldChar w:fldCharType="begin"/>
      </w:r>
      <w:r>
        <w:rPr>
          <w:noProof/>
        </w:rPr>
        <w:instrText xml:space="preserve"> PAGEREF _Toc65489745 \h </w:instrText>
      </w:r>
      <w:r>
        <w:rPr>
          <w:noProof/>
        </w:rPr>
      </w:r>
      <w:r>
        <w:rPr>
          <w:noProof/>
        </w:rPr>
        <w:fldChar w:fldCharType="separate"/>
      </w:r>
      <w:r>
        <w:rPr>
          <w:noProof/>
        </w:rPr>
        <w:t>5</w:t>
      </w:r>
      <w:r>
        <w:rPr>
          <w:noProof/>
        </w:rPr>
        <w:fldChar w:fldCharType="end"/>
      </w:r>
    </w:p>
    <w:p w14:paraId="32160A46" w14:textId="0F44C036" w:rsidR="00A70F67" w:rsidRDefault="00A70F67">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676A84">
        <w:rPr>
          <w:rFonts w:cs="Calibri"/>
          <w:noProof/>
        </w:rPr>
        <w:t>2.12</w:t>
      </w:r>
      <w:r>
        <w:rPr>
          <w:rFonts w:asciiTheme="minorHAnsi" w:eastAsiaTheme="minorEastAsia" w:hAnsiTheme="minorHAnsi" w:cstheme="minorBidi"/>
          <w:b w:val="0"/>
          <w:bCs w:val="0"/>
          <w:i w:val="0"/>
          <w:iCs w:val="0"/>
          <w:noProof/>
          <w:sz w:val="22"/>
          <w:szCs w:val="22"/>
          <w:lang w:eastAsia="en-GB"/>
        </w:rPr>
        <w:tab/>
      </w:r>
      <w:r w:rsidRPr="00676A84">
        <w:rPr>
          <w:rFonts w:cs="Calibri"/>
          <w:noProof/>
        </w:rPr>
        <w:t>Responsibility for Vendor Coordination &amp; Oversight</w:t>
      </w:r>
      <w:r>
        <w:rPr>
          <w:noProof/>
        </w:rPr>
        <w:tab/>
      </w:r>
      <w:r>
        <w:rPr>
          <w:noProof/>
        </w:rPr>
        <w:fldChar w:fldCharType="begin"/>
      </w:r>
      <w:r>
        <w:rPr>
          <w:noProof/>
        </w:rPr>
        <w:instrText xml:space="preserve"> PAGEREF _Toc65489746 \h </w:instrText>
      </w:r>
      <w:r>
        <w:rPr>
          <w:noProof/>
        </w:rPr>
      </w:r>
      <w:r>
        <w:rPr>
          <w:noProof/>
        </w:rPr>
        <w:fldChar w:fldCharType="separate"/>
      </w:r>
      <w:r>
        <w:rPr>
          <w:noProof/>
        </w:rPr>
        <w:t>5</w:t>
      </w:r>
      <w:r>
        <w:rPr>
          <w:noProof/>
        </w:rPr>
        <w:fldChar w:fldCharType="end"/>
      </w:r>
    </w:p>
    <w:p w14:paraId="1294FE84" w14:textId="09D94299" w:rsidR="00A70F67" w:rsidRDefault="00A70F67">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676A84">
        <w:rPr>
          <w:rFonts w:cs="Calibri"/>
          <w:noProof/>
        </w:rPr>
        <w:t>3.</w:t>
      </w:r>
      <w:r>
        <w:rPr>
          <w:rFonts w:asciiTheme="minorHAnsi" w:eastAsiaTheme="minorEastAsia" w:hAnsiTheme="minorHAnsi" w:cstheme="minorBidi"/>
          <w:b w:val="0"/>
          <w:bCs w:val="0"/>
          <w:noProof/>
          <w:szCs w:val="22"/>
          <w:lang w:eastAsia="en-GB"/>
        </w:rPr>
        <w:tab/>
      </w:r>
      <w:r w:rsidRPr="00676A84">
        <w:rPr>
          <w:rFonts w:cs="Calibri"/>
          <w:noProof/>
        </w:rPr>
        <w:t>Policy Compliance &amp; Enforcement</w:t>
      </w:r>
      <w:r>
        <w:rPr>
          <w:noProof/>
        </w:rPr>
        <w:tab/>
      </w:r>
      <w:r>
        <w:rPr>
          <w:noProof/>
        </w:rPr>
        <w:fldChar w:fldCharType="begin"/>
      </w:r>
      <w:r>
        <w:rPr>
          <w:noProof/>
        </w:rPr>
        <w:instrText xml:space="preserve"> PAGEREF _Toc65489747 \h </w:instrText>
      </w:r>
      <w:r>
        <w:rPr>
          <w:noProof/>
        </w:rPr>
      </w:r>
      <w:r>
        <w:rPr>
          <w:noProof/>
        </w:rPr>
        <w:fldChar w:fldCharType="separate"/>
      </w:r>
      <w:r>
        <w:rPr>
          <w:noProof/>
        </w:rPr>
        <w:t>6</w:t>
      </w:r>
      <w:r>
        <w:rPr>
          <w:noProof/>
        </w:rPr>
        <w:fldChar w:fldCharType="end"/>
      </w:r>
    </w:p>
    <w:p w14:paraId="78F4D4AF" w14:textId="1ED6AFE7" w:rsidR="00A70F67" w:rsidRDefault="00A70F67">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676A84">
        <w:rPr>
          <w:rFonts w:cs="Calibri"/>
          <w:noProof/>
        </w:rPr>
        <w:t>3.1</w:t>
      </w:r>
      <w:r>
        <w:rPr>
          <w:rFonts w:asciiTheme="minorHAnsi" w:eastAsiaTheme="minorEastAsia" w:hAnsiTheme="minorHAnsi" w:cstheme="minorBidi"/>
          <w:b w:val="0"/>
          <w:bCs w:val="0"/>
          <w:i w:val="0"/>
          <w:iCs w:val="0"/>
          <w:noProof/>
          <w:sz w:val="22"/>
          <w:szCs w:val="22"/>
          <w:lang w:eastAsia="en-GB"/>
        </w:rPr>
        <w:tab/>
      </w:r>
      <w:r w:rsidRPr="00676A84">
        <w:rPr>
          <w:rFonts w:cs="Calibri"/>
          <w:noProof/>
        </w:rPr>
        <w:t>Compliance Measures</w:t>
      </w:r>
      <w:r>
        <w:rPr>
          <w:noProof/>
        </w:rPr>
        <w:tab/>
      </w:r>
      <w:r>
        <w:rPr>
          <w:noProof/>
        </w:rPr>
        <w:fldChar w:fldCharType="begin"/>
      </w:r>
      <w:r>
        <w:rPr>
          <w:noProof/>
        </w:rPr>
        <w:instrText xml:space="preserve"> PAGEREF _Toc65489748 \h </w:instrText>
      </w:r>
      <w:r>
        <w:rPr>
          <w:noProof/>
        </w:rPr>
      </w:r>
      <w:r>
        <w:rPr>
          <w:noProof/>
        </w:rPr>
        <w:fldChar w:fldCharType="separate"/>
      </w:r>
      <w:r>
        <w:rPr>
          <w:noProof/>
        </w:rPr>
        <w:t>6</w:t>
      </w:r>
      <w:r>
        <w:rPr>
          <w:noProof/>
        </w:rPr>
        <w:fldChar w:fldCharType="end"/>
      </w:r>
    </w:p>
    <w:p w14:paraId="63902965" w14:textId="489EC228" w:rsidR="00A70F67" w:rsidRDefault="00A70F67">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676A84">
        <w:rPr>
          <w:rFonts w:cs="Calibri"/>
          <w:noProof/>
        </w:rPr>
        <w:t>3.2</w:t>
      </w:r>
      <w:r>
        <w:rPr>
          <w:rFonts w:asciiTheme="minorHAnsi" w:eastAsiaTheme="minorEastAsia" w:hAnsiTheme="minorHAnsi" w:cstheme="minorBidi"/>
          <w:b w:val="0"/>
          <w:bCs w:val="0"/>
          <w:i w:val="0"/>
          <w:iCs w:val="0"/>
          <w:noProof/>
          <w:sz w:val="22"/>
          <w:szCs w:val="22"/>
          <w:lang w:eastAsia="en-GB"/>
        </w:rPr>
        <w:tab/>
      </w:r>
      <w:r w:rsidRPr="00676A84">
        <w:rPr>
          <w:rFonts w:cs="Calibri"/>
          <w:noProof/>
        </w:rPr>
        <w:t>Enforcement</w:t>
      </w:r>
      <w:r>
        <w:rPr>
          <w:noProof/>
        </w:rPr>
        <w:tab/>
      </w:r>
      <w:r>
        <w:rPr>
          <w:noProof/>
        </w:rPr>
        <w:fldChar w:fldCharType="begin"/>
      </w:r>
      <w:r>
        <w:rPr>
          <w:noProof/>
        </w:rPr>
        <w:instrText xml:space="preserve"> PAGEREF _Toc65489749 \h </w:instrText>
      </w:r>
      <w:r>
        <w:rPr>
          <w:noProof/>
        </w:rPr>
      </w:r>
      <w:r>
        <w:rPr>
          <w:noProof/>
        </w:rPr>
        <w:fldChar w:fldCharType="separate"/>
      </w:r>
      <w:r>
        <w:rPr>
          <w:noProof/>
        </w:rPr>
        <w:t>7</w:t>
      </w:r>
      <w:r>
        <w:rPr>
          <w:noProof/>
        </w:rPr>
        <w:fldChar w:fldCharType="end"/>
      </w:r>
    </w:p>
    <w:p w14:paraId="2C90F038" w14:textId="33ECA34F" w:rsidR="00A70F67" w:rsidRDefault="00A70F67">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676A84">
        <w:rPr>
          <w:rFonts w:cs="Calibri"/>
          <w:noProof/>
        </w:rPr>
        <w:t>4.</w:t>
      </w:r>
      <w:r>
        <w:rPr>
          <w:rFonts w:asciiTheme="minorHAnsi" w:eastAsiaTheme="minorEastAsia" w:hAnsiTheme="minorHAnsi" w:cstheme="minorBidi"/>
          <w:b w:val="0"/>
          <w:bCs w:val="0"/>
          <w:noProof/>
          <w:szCs w:val="22"/>
          <w:lang w:eastAsia="en-GB"/>
        </w:rPr>
        <w:tab/>
      </w:r>
      <w:r w:rsidRPr="00676A84">
        <w:rPr>
          <w:rFonts w:cs="Calibri"/>
          <w:noProof/>
        </w:rPr>
        <w:t>Exception Process / Glossary</w:t>
      </w:r>
      <w:r>
        <w:rPr>
          <w:noProof/>
        </w:rPr>
        <w:tab/>
      </w:r>
      <w:r>
        <w:rPr>
          <w:noProof/>
        </w:rPr>
        <w:fldChar w:fldCharType="begin"/>
      </w:r>
      <w:r>
        <w:rPr>
          <w:noProof/>
        </w:rPr>
        <w:instrText xml:space="preserve"> PAGEREF _Toc65489750 \h </w:instrText>
      </w:r>
      <w:r>
        <w:rPr>
          <w:noProof/>
        </w:rPr>
      </w:r>
      <w:r>
        <w:rPr>
          <w:noProof/>
        </w:rPr>
        <w:fldChar w:fldCharType="separate"/>
      </w:r>
      <w:r>
        <w:rPr>
          <w:noProof/>
        </w:rPr>
        <w:t>8</w:t>
      </w:r>
      <w:r>
        <w:rPr>
          <w:noProof/>
        </w:rPr>
        <w:fldChar w:fldCharType="end"/>
      </w:r>
    </w:p>
    <w:p w14:paraId="4F5C56BB" w14:textId="2EEA1E05" w:rsidR="00A70F67" w:rsidRDefault="00A70F67">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676A84">
        <w:rPr>
          <w:rFonts w:cs="Calibri"/>
          <w:noProof/>
        </w:rPr>
        <w:t>4.1</w:t>
      </w:r>
      <w:r>
        <w:rPr>
          <w:rFonts w:asciiTheme="minorHAnsi" w:eastAsiaTheme="minorEastAsia" w:hAnsiTheme="minorHAnsi" w:cstheme="minorBidi"/>
          <w:b w:val="0"/>
          <w:bCs w:val="0"/>
          <w:i w:val="0"/>
          <w:iCs w:val="0"/>
          <w:noProof/>
          <w:sz w:val="22"/>
          <w:szCs w:val="22"/>
          <w:lang w:eastAsia="en-GB"/>
        </w:rPr>
        <w:tab/>
      </w:r>
      <w:r w:rsidRPr="00676A84">
        <w:rPr>
          <w:rFonts w:cs="Calibri"/>
          <w:noProof/>
        </w:rPr>
        <w:t>Exception Process</w:t>
      </w:r>
      <w:r>
        <w:rPr>
          <w:noProof/>
        </w:rPr>
        <w:tab/>
      </w:r>
      <w:r>
        <w:rPr>
          <w:noProof/>
        </w:rPr>
        <w:fldChar w:fldCharType="begin"/>
      </w:r>
      <w:r>
        <w:rPr>
          <w:noProof/>
        </w:rPr>
        <w:instrText xml:space="preserve"> PAGEREF _Toc65489751 \h </w:instrText>
      </w:r>
      <w:r>
        <w:rPr>
          <w:noProof/>
        </w:rPr>
      </w:r>
      <w:r>
        <w:rPr>
          <w:noProof/>
        </w:rPr>
        <w:fldChar w:fldCharType="separate"/>
      </w:r>
      <w:r>
        <w:rPr>
          <w:noProof/>
        </w:rPr>
        <w:t>8</w:t>
      </w:r>
      <w:r>
        <w:rPr>
          <w:noProof/>
        </w:rPr>
        <w:fldChar w:fldCharType="end"/>
      </w:r>
    </w:p>
    <w:p w14:paraId="24781B3A" w14:textId="010C8101" w:rsidR="00A70F67" w:rsidRDefault="00A70F67">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676A84">
        <w:rPr>
          <w:rFonts w:cs="Calibri"/>
          <w:noProof/>
        </w:rPr>
        <w:t>4.2</w:t>
      </w:r>
      <w:r>
        <w:rPr>
          <w:rFonts w:asciiTheme="minorHAnsi" w:eastAsiaTheme="minorEastAsia" w:hAnsiTheme="minorHAnsi" w:cstheme="minorBidi"/>
          <w:b w:val="0"/>
          <w:bCs w:val="0"/>
          <w:i w:val="0"/>
          <w:iCs w:val="0"/>
          <w:noProof/>
          <w:sz w:val="22"/>
          <w:szCs w:val="22"/>
          <w:lang w:eastAsia="en-GB"/>
        </w:rPr>
        <w:tab/>
      </w:r>
      <w:r w:rsidRPr="00676A84">
        <w:rPr>
          <w:rFonts w:cs="Calibri"/>
          <w:noProof/>
        </w:rPr>
        <w:t>Glossary / Acronyms</w:t>
      </w:r>
      <w:r>
        <w:rPr>
          <w:noProof/>
        </w:rPr>
        <w:tab/>
      </w:r>
      <w:r>
        <w:rPr>
          <w:noProof/>
        </w:rPr>
        <w:fldChar w:fldCharType="begin"/>
      </w:r>
      <w:r>
        <w:rPr>
          <w:noProof/>
        </w:rPr>
        <w:instrText xml:space="preserve"> PAGEREF _Toc65489752 \h </w:instrText>
      </w:r>
      <w:r>
        <w:rPr>
          <w:noProof/>
        </w:rPr>
      </w:r>
      <w:r>
        <w:rPr>
          <w:noProof/>
        </w:rPr>
        <w:fldChar w:fldCharType="separate"/>
      </w:r>
      <w:r>
        <w:rPr>
          <w:noProof/>
        </w:rPr>
        <w:t>8</w:t>
      </w:r>
      <w:r>
        <w:rPr>
          <w:noProof/>
        </w:rPr>
        <w:fldChar w:fldCharType="end"/>
      </w:r>
    </w:p>
    <w:p w14:paraId="2EB94B00" w14:textId="240528D1" w:rsidR="00A70F67" w:rsidRDefault="00A70F67">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676A84">
        <w:rPr>
          <w:rFonts w:cs="Calibri"/>
          <w:noProof/>
        </w:rPr>
        <w:t>5.</w:t>
      </w:r>
      <w:r>
        <w:rPr>
          <w:rFonts w:asciiTheme="minorHAnsi" w:eastAsiaTheme="minorEastAsia" w:hAnsiTheme="minorHAnsi" w:cstheme="minorBidi"/>
          <w:b w:val="0"/>
          <w:bCs w:val="0"/>
          <w:noProof/>
          <w:szCs w:val="22"/>
          <w:lang w:eastAsia="en-GB"/>
        </w:rPr>
        <w:tab/>
      </w:r>
      <w:r w:rsidRPr="00676A84">
        <w:rPr>
          <w:rFonts w:cs="Calibri"/>
          <w:noProof/>
        </w:rPr>
        <w:t>Document Management</w:t>
      </w:r>
      <w:r>
        <w:rPr>
          <w:noProof/>
        </w:rPr>
        <w:tab/>
      </w:r>
      <w:r>
        <w:rPr>
          <w:noProof/>
        </w:rPr>
        <w:fldChar w:fldCharType="begin"/>
      </w:r>
      <w:r>
        <w:rPr>
          <w:noProof/>
        </w:rPr>
        <w:instrText xml:space="preserve"> PAGEREF _Toc65489753 \h </w:instrText>
      </w:r>
      <w:r>
        <w:rPr>
          <w:noProof/>
        </w:rPr>
      </w:r>
      <w:r>
        <w:rPr>
          <w:noProof/>
        </w:rPr>
        <w:fldChar w:fldCharType="separate"/>
      </w:r>
      <w:r>
        <w:rPr>
          <w:noProof/>
        </w:rPr>
        <w:t>9</w:t>
      </w:r>
      <w:r>
        <w:rPr>
          <w:noProof/>
        </w:rPr>
        <w:fldChar w:fldCharType="end"/>
      </w:r>
    </w:p>
    <w:p w14:paraId="157F0B0E" w14:textId="72441063" w:rsidR="00A70F67" w:rsidRDefault="00A70F67">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676A84">
        <w:rPr>
          <w:rFonts w:cs="Calibri"/>
          <w:noProof/>
        </w:rPr>
        <w:t>5.1</w:t>
      </w:r>
      <w:r>
        <w:rPr>
          <w:rFonts w:asciiTheme="minorHAnsi" w:eastAsiaTheme="minorEastAsia" w:hAnsiTheme="minorHAnsi" w:cstheme="minorBidi"/>
          <w:b w:val="0"/>
          <w:bCs w:val="0"/>
          <w:i w:val="0"/>
          <w:iCs w:val="0"/>
          <w:noProof/>
          <w:sz w:val="22"/>
          <w:szCs w:val="22"/>
          <w:lang w:eastAsia="en-GB"/>
        </w:rPr>
        <w:tab/>
      </w:r>
      <w:r w:rsidRPr="00676A84">
        <w:rPr>
          <w:rFonts w:cs="Calibri"/>
          <w:noProof/>
        </w:rPr>
        <w:t>Document Revision Log</w:t>
      </w:r>
      <w:r>
        <w:rPr>
          <w:noProof/>
        </w:rPr>
        <w:tab/>
      </w:r>
      <w:r>
        <w:rPr>
          <w:noProof/>
        </w:rPr>
        <w:fldChar w:fldCharType="begin"/>
      </w:r>
      <w:r>
        <w:rPr>
          <w:noProof/>
        </w:rPr>
        <w:instrText xml:space="preserve"> PAGEREF _Toc65489754 \h </w:instrText>
      </w:r>
      <w:r>
        <w:rPr>
          <w:noProof/>
        </w:rPr>
      </w:r>
      <w:r>
        <w:rPr>
          <w:noProof/>
        </w:rPr>
        <w:fldChar w:fldCharType="separate"/>
      </w:r>
      <w:r>
        <w:rPr>
          <w:noProof/>
        </w:rPr>
        <w:t>9</w:t>
      </w:r>
      <w:r>
        <w:rPr>
          <w:noProof/>
        </w:rPr>
        <w:fldChar w:fldCharType="end"/>
      </w:r>
    </w:p>
    <w:p w14:paraId="45D7D993" w14:textId="7CD2D5C3" w:rsidR="00A70F67" w:rsidRDefault="00A70F67">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676A84">
        <w:rPr>
          <w:rFonts w:cs="Calibri"/>
          <w:noProof/>
        </w:rPr>
        <w:t>5.2</w:t>
      </w:r>
      <w:r>
        <w:rPr>
          <w:rFonts w:asciiTheme="minorHAnsi" w:eastAsiaTheme="minorEastAsia" w:hAnsiTheme="minorHAnsi" w:cstheme="minorBidi"/>
          <w:b w:val="0"/>
          <w:bCs w:val="0"/>
          <w:i w:val="0"/>
          <w:iCs w:val="0"/>
          <w:noProof/>
          <w:sz w:val="22"/>
          <w:szCs w:val="22"/>
          <w:lang w:eastAsia="en-GB"/>
        </w:rPr>
        <w:tab/>
      </w:r>
      <w:r w:rsidRPr="00676A84">
        <w:rPr>
          <w:rFonts w:cs="Calibri"/>
          <w:noProof/>
        </w:rPr>
        <w:t>Document Ownership</w:t>
      </w:r>
      <w:r>
        <w:rPr>
          <w:noProof/>
        </w:rPr>
        <w:tab/>
      </w:r>
      <w:r>
        <w:rPr>
          <w:noProof/>
        </w:rPr>
        <w:fldChar w:fldCharType="begin"/>
      </w:r>
      <w:r>
        <w:rPr>
          <w:noProof/>
        </w:rPr>
        <w:instrText xml:space="preserve"> PAGEREF _Toc65489755 \h </w:instrText>
      </w:r>
      <w:r>
        <w:rPr>
          <w:noProof/>
        </w:rPr>
      </w:r>
      <w:r>
        <w:rPr>
          <w:noProof/>
        </w:rPr>
        <w:fldChar w:fldCharType="separate"/>
      </w:r>
      <w:r>
        <w:rPr>
          <w:noProof/>
        </w:rPr>
        <w:t>9</w:t>
      </w:r>
      <w:r>
        <w:rPr>
          <w:noProof/>
        </w:rPr>
        <w:fldChar w:fldCharType="end"/>
      </w:r>
    </w:p>
    <w:p w14:paraId="04C2ACCE" w14:textId="509FD570" w:rsidR="00A70F67" w:rsidRDefault="00A70F67">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676A84">
        <w:rPr>
          <w:rFonts w:cs="Calibri"/>
          <w:noProof/>
        </w:rPr>
        <w:t>5.3</w:t>
      </w:r>
      <w:r>
        <w:rPr>
          <w:rFonts w:asciiTheme="minorHAnsi" w:eastAsiaTheme="minorEastAsia" w:hAnsiTheme="minorHAnsi" w:cstheme="minorBidi"/>
          <w:b w:val="0"/>
          <w:bCs w:val="0"/>
          <w:i w:val="0"/>
          <w:iCs w:val="0"/>
          <w:noProof/>
          <w:sz w:val="22"/>
          <w:szCs w:val="22"/>
          <w:lang w:eastAsia="en-GB"/>
        </w:rPr>
        <w:tab/>
      </w:r>
      <w:r w:rsidRPr="00676A84">
        <w:rPr>
          <w:rFonts w:cs="Calibri"/>
          <w:noProof/>
        </w:rPr>
        <w:t>Document Coordinator</w:t>
      </w:r>
      <w:r>
        <w:rPr>
          <w:noProof/>
        </w:rPr>
        <w:tab/>
      </w:r>
      <w:r>
        <w:rPr>
          <w:noProof/>
        </w:rPr>
        <w:fldChar w:fldCharType="begin"/>
      </w:r>
      <w:r>
        <w:rPr>
          <w:noProof/>
        </w:rPr>
        <w:instrText xml:space="preserve"> PAGEREF _Toc65489756 \h </w:instrText>
      </w:r>
      <w:r>
        <w:rPr>
          <w:noProof/>
        </w:rPr>
      </w:r>
      <w:r>
        <w:rPr>
          <w:noProof/>
        </w:rPr>
        <w:fldChar w:fldCharType="separate"/>
      </w:r>
      <w:r>
        <w:rPr>
          <w:noProof/>
        </w:rPr>
        <w:t>9</w:t>
      </w:r>
      <w:r>
        <w:rPr>
          <w:noProof/>
        </w:rPr>
        <w:fldChar w:fldCharType="end"/>
      </w:r>
    </w:p>
    <w:p w14:paraId="3B6C0A7E" w14:textId="1254535E" w:rsidR="00A70F67" w:rsidRDefault="00A70F67">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676A84">
        <w:rPr>
          <w:rFonts w:cs="Calibri"/>
          <w:noProof/>
        </w:rPr>
        <w:t>5.4</w:t>
      </w:r>
      <w:r>
        <w:rPr>
          <w:rFonts w:asciiTheme="minorHAnsi" w:eastAsiaTheme="minorEastAsia" w:hAnsiTheme="minorHAnsi" w:cstheme="minorBidi"/>
          <w:b w:val="0"/>
          <w:bCs w:val="0"/>
          <w:i w:val="0"/>
          <w:iCs w:val="0"/>
          <w:noProof/>
          <w:sz w:val="22"/>
          <w:szCs w:val="22"/>
          <w:lang w:eastAsia="en-GB"/>
        </w:rPr>
        <w:tab/>
      </w:r>
      <w:r w:rsidRPr="00676A84">
        <w:rPr>
          <w:rFonts w:cs="Calibri"/>
          <w:noProof/>
        </w:rPr>
        <w:t>Document Approvers</w:t>
      </w:r>
      <w:r>
        <w:rPr>
          <w:noProof/>
        </w:rPr>
        <w:tab/>
      </w:r>
      <w:r>
        <w:rPr>
          <w:noProof/>
        </w:rPr>
        <w:fldChar w:fldCharType="begin"/>
      </w:r>
      <w:r>
        <w:rPr>
          <w:noProof/>
        </w:rPr>
        <w:instrText xml:space="preserve"> PAGEREF _Toc65489757 \h </w:instrText>
      </w:r>
      <w:r>
        <w:rPr>
          <w:noProof/>
        </w:rPr>
      </w:r>
      <w:r>
        <w:rPr>
          <w:noProof/>
        </w:rPr>
        <w:fldChar w:fldCharType="separate"/>
      </w:r>
      <w:r>
        <w:rPr>
          <w:noProof/>
        </w:rPr>
        <w:t>9</w:t>
      </w:r>
      <w:r>
        <w:rPr>
          <w:noProof/>
        </w:rPr>
        <w:fldChar w:fldCharType="end"/>
      </w:r>
    </w:p>
    <w:p w14:paraId="3ADB4B55" w14:textId="001DDCB5" w:rsidR="00A70F67" w:rsidRDefault="00A70F67">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676A84">
        <w:rPr>
          <w:rFonts w:cs="Calibri"/>
          <w:noProof/>
        </w:rPr>
        <w:t>5.5</w:t>
      </w:r>
      <w:r>
        <w:rPr>
          <w:rFonts w:asciiTheme="minorHAnsi" w:eastAsiaTheme="minorEastAsia" w:hAnsiTheme="minorHAnsi" w:cstheme="minorBidi"/>
          <w:b w:val="0"/>
          <w:bCs w:val="0"/>
          <w:i w:val="0"/>
          <w:iCs w:val="0"/>
          <w:noProof/>
          <w:sz w:val="22"/>
          <w:szCs w:val="22"/>
          <w:lang w:eastAsia="en-GB"/>
        </w:rPr>
        <w:tab/>
      </w:r>
      <w:r w:rsidRPr="00676A84">
        <w:rPr>
          <w:rFonts w:cs="Calibri"/>
          <w:noProof/>
        </w:rPr>
        <w:t>Document Distribution</w:t>
      </w:r>
      <w:r>
        <w:rPr>
          <w:noProof/>
        </w:rPr>
        <w:tab/>
      </w:r>
      <w:r>
        <w:rPr>
          <w:noProof/>
        </w:rPr>
        <w:fldChar w:fldCharType="begin"/>
      </w:r>
      <w:r>
        <w:rPr>
          <w:noProof/>
        </w:rPr>
        <w:instrText xml:space="preserve"> PAGEREF _Toc65489758 \h </w:instrText>
      </w:r>
      <w:r>
        <w:rPr>
          <w:noProof/>
        </w:rPr>
      </w:r>
      <w:r>
        <w:rPr>
          <w:noProof/>
        </w:rPr>
        <w:fldChar w:fldCharType="separate"/>
      </w:r>
      <w:r>
        <w:rPr>
          <w:noProof/>
        </w:rPr>
        <w:t>9</w:t>
      </w:r>
      <w:r>
        <w:rPr>
          <w:noProof/>
        </w:rPr>
        <w:fldChar w:fldCharType="end"/>
      </w:r>
    </w:p>
    <w:p w14:paraId="304A6DB1" w14:textId="09E5C144" w:rsidR="004B170A" w:rsidRPr="002724D7" w:rsidRDefault="00B03EAC">
      <w:pPr>
        <w:pStyle w:val="TOC4"/>
        <w:rPr>
          <w:sz w:val="24"/>
          <w:szCs w:val="24"/>
        </w:rPr>
      </w:pPr>
      <w:r>
        <w:fldChar w:fldCharType="end"/>
      </w:r>
    </w:p>
    <w:p w14:paraId="325EE3F0" w14:textId="77777777" w:rsidR="004B170A" w:rsidRPr="002724D7" w:rsidRDefault="004B170A" w:rsidP="003F0342">
      <w:pPr>
        <w:pStyle w:val="TOC9"/>
        <w:spacing w:line="276" w:lineRule="auto"/>
        <w:rPr>
          <w:rFonts w:ascii="Calibri" w:hAnsi="Calibri" w:cs="Calibri"/>
          <w:color w:val="000000" w:themeColor="text1"/>
        </w:rPr>
      </w:pPr>
    </w:p>
    <w:p w14:paraId="7D5B3059" w14:textId="2697E710" w:rsidR="004B170A" w:rsidRPr="002724D7" w:rsidRDefault="004B170A" w:rsidP="003F0342">
      <w:pPr>
        <w:spacing w:after="0" w:line="276" w:lineRule="auto"/>
        <w:rPr>
          <w:rFonts w:ascii="Calibri" w:hAnsi="Calibri" w:cs="Calibri"/>
          <w:b/>
          <w:bCs/>
          <w:color w:val="000000" w:themeColor="text1"/>
          <w:kern w:val="28"/>
          <w:sz w:val="32"/>
          <w:szCs w:val="32"/>
        </w:rPr>
      </w:pPr>
      <w:bookmarkStart w:id="0" w:name="_Toc448824295"/>
      <w:r w:rsidRPr="002724D7">
        <w:rPr>
          <w:rFonts w:ascii="Calibri" w:hAnsi="Calibri" w:cs="Calibri"/>
          <w:color w:val="000000" w:themeColor="text1"/>
          <w:sz w:val="32"/>
          <w:szCs w:val="32"/>
        </w:rPr>
        <w:br w:type="page"/>
      </w:r>
    </w:p>
    <w:p w14:paraId="2E5AAF15" w14:textId="77777777" w:rsidR="004B170A" w:rsidRPr="002724D7" w:rsidRDefault="004B170A" w:rsidP="003F0342">
      <w:pPr>
        <w:pStyle w:val="Heading1"/>
        <w:spacing w:line="276" w:lineRule="auto"/>
        <w:rPr>
          <w:rFonts w:ascii="Calibri" w:hAnsi="Calibri" w:cs="Calibri"/>
        </w:rPr>
      </w:pPr>
      <w:bookmarkStart w:id="1" w:name="_Toc65489727"/>
      <w:r w:rsidRPr="002724D7">
        <w:rPr>
          <w:rFonts w:ascii="Calibri" w:hAnsi="Calibri" w:cs="Calibri"/>
        </w:rPr>
        <w:lastRenderedPageBreak/>
        <w:t>Introduction</w:t>
      </w:r>
      <w:bookmarkEnd w:id="0"/>
      <w:bookmarkEnd w:id="1"/>
    </w:p>
    <w:p w14:paraId="67FB9011" w14:textId="77777777" w:rsidR="004B170A" w:rsidRPr="002724D7" w:rsidRDefault="004B170A" w:rsidP="003F0342">
      <w:pPr>
        <w:pStyle w:val="Heading2"/>
        <w:spacing w:line="276" w:lineRule="auto"/>
        <w:rPr>
          <w:rFonts w:ascii="Calibri" w:hAnsi="Calibri" w:cs="Calibri"/>
        </w:rPr>
      </w:pPr>
      <w:bookmarkStart w:id="2" w:name="_Toc221510188"/>
      <w:bookmarkStart w:id="3" w:name="_Toc448402071"/>
      <w:bookmarkStart w:id="4" w:name="_Toc65489728"/>
      <w:r w:rsidRPr="002724D7">
        <w:rPr>
          <w:rFonts w:ascii="Calibri" w:hAnsi="Calibri" w:cs="Calibri"/>
        </w:rPr>
        <w:t>Document Definition</w:t>
      </w:r>
      <w:bookmarkEnd w:id="2"/>
      <w:bookmarkEnd w:id="3"/>
      <w:bookmarkEnd w:id="4"/>
    </w:p>
    <w:p w14:paraId="38D2DB68" w14:textId="69073A53" w:rsidR="004B170A" w:rsidRPr="002724D7" w:rsidRDefault="004B170A" w:rsidP="00F92807">
      <w:pPr>
        <w:spacing w:after="240" w:line="276" w:lineRule="auto"/>
        <w:rPr>
          <w:rFonts w:ascii="Calibri" w:hAnsi="Calibri" w:cs="Calibri"/>
          <w:sz w:val="22"/>
          <w:szCs w:val="22"/>
        </w:rPr>
      </w:pPr>
      <w:r w:rsidRPr="002724D7">
        <w:rPr>
          <w:rFonts w:ascii="Calibri" w:hAnsi="Calibri" w:cs="Calibri"/>
          <w:sz w:val="22"/>
          <w:szCs w:val="22"/>
        </w:rPr>
        <w:t xml:space="preserve">This document is a </w:t>
      </w:r>
      <w:r w:rsidRPr="002724D7">
        <w:rPr>
          <w:rFonts w:ascii="Calibri" w:hAnsi="Calibri" w:cs="Calibri"/>
          <w:sz w:val="22"/>
          <w:szCs w:val="22"/>
        </w:rPr>
        <w:fldChar w:fldCharType="begin"/>
      </w:r>
      <w:r w:rsidRPr="002724D7">
        <w:rPr>
          <w:rFonts w:ascii="Calibri" w:hAnsi="Calibri" w:cs="Calibri"/>
          <w:sz w:val="22"/>
          <w:szCs w:val="22"/>
        </w:rPr>
        <w:instrText xml:space="preserve"> DOCPROPERTY "[DOC_TYPE]"  \* MERGEFORMAT </w:instrText>
      </w:r>
      <w:r w:rsidRPr="002724D7">
        <w:rPr>
          <w:rFonts w:ascii="Calibri" w:hAnsi="Calibri" w:cs="Calibri"/>
          <w:sz w:val="22"/>
          <w:szCs w:val="22"/>
        </w:rPr>
        <w:fldChar w:fldCharType="separate"/>
      </w:r>
      <w:r w:rsidR="00A70F67">
        <w:rPr>
          <w:rFonts w:ascii="Calibri" w:hAnsi="Calibri" w:cs="Calibri"/>
          <w:sz w:val="22"/>
          <w:szCs w:val="22"/>
        </w:rPr>
        <w:t>Policy</w:t>
      </w:r>
      <w:r w:rsidRPr="002724D7">
        <w:rPr>
          <w:rFonts w:ascii="Calibri" w:hAnsi="Calibri" w:cs="Calibri"/>
          <w:sz w:val="22"/>
          <w:szCs w:val="22"/>
        </w:rPr>
        <w:fldChar w:fldCharType="end"/>
      </w:r>
      <w:r w:rsidRPr="002724D7">
        <w:rPr>
          <w:rFonts w:ascii="Calibri" w:hAnsi="Calibri" w:cs="Calibri"/>
          <w:sz w:val="22"/>
          <w:szCs w:val="22"/>
        </w:rPr>
        <w:t>.</w:t>
      </w:r>
    </w:p>
    <w:p w14:paraId="0C37E898" w14:textId="54D4D9E7" w:rsidR="004B170A" w:rsidRPr="002724D7" w:rsidRDefault="004B170A" w:rsidP="003F0342">
      <w:pPr>
        <w:spacing w:after="240" w:line="276" w:lineRule="auto"/>
        <w:rPr>
          <w:rFonts w:ascii="Calibri" w:hAnsi="Calibri" w:cs="Calibri"/>
          <w:color w:val="000000" w:themeColor="text1"/>
          <w:sz w:val="22"/>
          <w:szCs w:val="22"/>
        </w:rPr>
      </w:pPr>
      <w:bookmarkStart w:id="5" w:name="_Toc448402072"/>
      <w:bookmarkStart w:id="6" w:name="_Toc221510189"/>
      <w:r w:rsidRPr="002724D7">
        <w:rPr>
          <w:rFonts w:ascii="Calibri" w:hAnsi="Calibri" w:cs="Calibri"/>
          <w:color w:val="000000" w:themeColor="text1"/>
          <w:sz w:val="22"/>
          <w:szCs w:val="22"/>
        </w:rPr>
        <w:t xml:space="preserve">For a full description of document types, see </w:t>
      </w:r>
      <w:r w:rsidR="005A44A9">
        <w:rPr>
          <w:rFonts w:ascii="Calibri" w:hAnsi="Calibri" w:cs="Calibri"/>
          <w:i/>
          <w:color w:val="FF0000"/>
          <w:sz w:val="22"/>
          <w:szCs w:val="22"/>
        </w:rPr>
        <w:t>XXXX</w:t>
      </w:r>
      <w:r w:rsidR="000D080C" w:rsidRPr="000D080C">
        <w:rPr>
          <w:rFonts w:ascii="Calibri" w:hAnsi="Calibri" w:cs="Calibri"/>
          <w:i/>
          <w:color w:val="FF0000"/>
          <w:sz w:val="22"/>
          <w:szCs w:val="22"/>
        </w:rPr>
        <w:t>-POL-ALL-001</w:t>
      </w:r>
      <w:r w:rsidRPr="002724D7">
        <w:rPr>
          <w:rFonts w:ascii="Calibri" w:hAnsi="Calibri" w:cs="Calibri"/>
          <w:i/>
          <w:color w:val="FF0000"/>
          <w:sz w:val="22"/>
          <w:szCs w:val="22"/>
        </w:rPr>
        <w:t xml:space="preserve"> - Information Security Policy Framework</w:t>
      </w:r>
      <w:r w:rsidRPr="002724D7">
        <w:rPr>
          <w:rFonts w:ascii="Calibri" w:hAnsi="Calibri" w:cs="Calibri"/>
          <w:color w:val="000000" w:themeColor="text1"/>
          <w:sz w:val="22"/>
          <w:szCs w:val="22"/>
        </w:rPr>
        <w:t>.</w:t>
      </w:r>
    </w:p>
    <w:p w14:paraId="57E2D174" w14:textId="77777777" w:rsidR="004B170A" w:rsidRPr="002724D7" w:rsidRDefault="004B170A" w:rsidP="003F0342">
      <w:pPr>
        <w:pStyle w:val="Heading2"/>
        <w:spacing w:line="276" w:lineRule="auto"/>
        <w:rPr>
          <w:rFonts w:ascii="Calibri" w:hAnsi="Calibri" w:cs="Calibri"/>
        </w:rPr>
      </w:pPr>
      <w:bookmarkStart w:id="7" w:name="_Toc65489729"/>
      <w:r w:rsidRPr="002724D7">
        <w:rPr>
          <w:rFonts w:ascii="Calibri" w:hAnsi="Calibri" w:cs="Calibri"/>
        </w:rPr>
        <w:t>Objective</w:t>
      </w:r>
      <w:bookmarkEnd w:id="5"/>
      <w:bookmarkEnd w:id="7"/>
    </w:p>
    <w:p w14:paraId="479273F3" w14:textId="49085866" w:rsidR="0084286D" w:rsidRPr="002724D7" w:rsidRDefault="0084286D" w:rsidP="003F0342">
      <w:pPr>
        <w:spacing w:after="240" w:line="276" w:lineRule="auto"/>
        <w:rPr>
          <w:rFonts w:ascii="Calibri" w:hAnsi="Calibri" w:cs="Calibri"/>
          <w:sz w:val="22"/>
          <w:szCs w:val="22"/>
        </w:rPr>
      </w:pPr>
      <w:r w:rsidRPr="002724D7">
        <w:rPr>
          <w:rFonts w:ascii="Calibri" w:hAnsi="Calibri" w:cs="Calibri"/>
          <w:sz w:val="22"/>
          <w:szCs w:val="22"/>
        </w:rPr>
        <w:t>The purpose of this policy is to set forth rules governing security and due diligence requirements for Third Party Vendors and Business Partners doing business with</w:t>
      </w:r>
      <w:r w:rsidR="000D080C">
        <w:rPr>
          <w:rFonts w:ascii="Calibri" w:hAnsi="Calibri" w:cs="Calibri"/>
          <w:sz w:val="22"/>
          <w:szCs w:val="22"/>
        </w:rPr>
        <w:t xml:space="preserve"> </w:t>
      </w:r>
      <w:r w:rsidR="00F52B1B" w:rsidRPr="00460908">
        <w:rPr>
          <w:rFonts w:ascii="Calibri" w:hAnsi="Calibri" w:cs="Calibri"/>
          <w:color w:val="000000" w:themeColor="text1"/>
          <w:sz w:val="22"/>
          <w:szCs w:val="22"/>
        </w:rPr>
        <w:fldChar w:fldCharType="begin"/>
      </w:r>
      <w:r w:rsidR="00F52B1B" w:rsidRPr="00460908">
        <w:rPr>
          <w:rFonts w:ascii="Calibri" w:hAnsi="Calibri" w:cs="Calibri"/>
          <w:color w:val="000000" w:themeColor="text1"/>
          <w:sz w:val="22"/>
          <w:szCs w:val="22"/>
        </w:rPr>
        <w:instrText xml:space="preserve"> DOCPROPERTY "[COMPANY_NAME_FULL]"  \* MERGEFORMAT </w:instrText>
      </w:r>
      <w:r w:rsidR="00F52B1B" w:rsidRPr="00460908">
        <w:rPr>
          <w:rFonts w:ascii="Calibri" w:hAnsi="Calibri" w:cs="Calibri"/>
          <w:color w:val="000000" w:themeColor="text1"/>
          <w:sz w:val="22"/>
          <w:szCs w:val="22"/>
        </w:rPr>
        <w:fldChar w:fldCharType="separate"/>
      </w:r>
      <w:r w:rsidR="005A44A9">
        <w:rPr>
          <w:rFonts w:ascii="Calibri" w:hAnsi="Calibri" w:cs="Calibri"/>
          <w:color w:val="000000" w:themeColor="text1"/>
          <w:sz w:val="22"/>
          <w:szCs w:val="22"/>
        </w:rPr>
        <w:t>XXXX</w:t>
      </w:r>
      <w:r w:rsidR="00A70F67">
        <w:rPr>
          <w:rFonts w:ascii="Calibri" w:hAnsi="Calibri" w:cs="Calibri"/>
          <w:color w:val="000000" w:themeColor="text1"/>
          <w:sz w:val="22"/>
          <w:szCs w:val="22"/>
        </w:rPr>
        <w:t>.</w:t>
      </w:r>
      <w:r w:rsidR="00F52B1B" w:rsidRPr="00460908">
        <w:rPr>
          <w:rFonts w:ascii="Calibri" w:hAnsi="Calibri" w:cs="Calibri"/>
          <w:color w:val="000000" w:themeColor="text1"/>
          <w:sz w:val="22"/>
          <w:szCs w:val="22"/>
        </w:rPr>
        <w:fldChar w:fldCharType="end"/>
      </w:r>
      <w:r w:rsidR="00F52B1B">
        <w:rPr>
          <w:rFonts w:ascii="Calibri" w:hAnsi="Calibri" w:cs="Calibri"/>
          <w:color w:val="000000" w:themeColor="text1"/>
          <w:sz w:val="22"/>
          <w:szCs w:val="22"/>
        </w:rPr>
        <w:t xml:space="preserve"> </w:t>
      </w:r>
      <w:r w:rsidR="000D080C">
        <w:rPr>
          <w:rFonts w:ascii="Calibri" w:hAnsi="Calibri" w:cs="Calibri"/>
          <w:color w:val="FF0000"/>
          <w:sz w:val="22"/>
          <w:szCs w:val="22"/>
        </w:rPr>
        <w:t>(</w:t>
      </w:r>
      <w:r w:rsidR="00D6215E" w:rsidRPr="00460908">
        <w:rPr>
          <w:rFonts w:ascii="Calibri" w:hAnsi="Calibri" w:cs="Calibri"/>
          <w:color w:val="000000" w:themeColor="text1"/>
          <w:sz w:val="22"/>
          <w:szCs w:val="22"/>
        </w:rPr>
        <w:fldChar w:fldCharType="begin"/>
      </w:r>
      <w:r w:rsidR="00D6215E" w:rsidRPr="00460908">
        <w:rPr>
          <w:rFonts w:ascii="Calibri" w:hAnsi="Calibri" w:cs="Calibri"/>
          <w:color w:val="000000" w:themeColor="text1"/>
          <w:sz w:val="22"/>
          <w:szCs w:val="22"/>
        </w:rPr>
        <w:instrText xml:space="preserve"> DOCPROPERTY "[COMPANY_NAME_ABRV]"  \* MERGEFORMAT </w:instrText>
      </w:r>
      <w:r w:rsidR="00D6215E" w:rsidRPr="00460908">
        <w:rPr>
          <w:rFonts w:ascii="Calibri" w:hAnsi="Calibri" w:cs="Calibri"/>
          <w:color w:val="000000" w:themeColor="text1"/>
          <w:sz w:val="22"/>
          <w:szCs w:val="22"/>
        </w:rPr>
        <w:fldChar w:fldCharType="separate"/>
      </w:r>
      <w:r w:rsidR="005A44A9">
        <w:rPr>
          <w:rFonts w:ascii="Calibri" w:hAnsi="Calibri" w:cs="Calibri"/>
          <w:color w:val="000000" w:themeColor="text1"/>
          <w:sz w:val="22"/>
          <w:szCs w:val="22"/>
        </w:rPr>
        <w:t>XXXX</w:t>
      </w:r>
      <w:r w:rsidR="00D6215E" w:rsidRPr="00460908">
        <w:rPr>
          <w:rFonts w:ascii="Calibri" w:hAnsi="Calibri" w:cs="Calibri"/>
          <w:color w:val="000000" w:themeColor="text1"/>
          <w:sz w:val="22"/>
          <w:szCs w:val="22"/>
        </w:rPr>
        <w:fldChar w:fldCharType="end"/>
      </w:r>
      <w:r w:rsidR="000D080C">
        <w:rPr>
          <w:rFonts w:ascii="Calibri" w:hAnsi="Calibri" w:cs="Calibri"/>
          <w:color w:val="FF0000"/>
          <w:sz w:val="22"/>
          <w:szCs w:val="22"/>
        </w:rPr>
        <w:t>)</w:t>
      </w:r>
      <w:r w:rsidRPr="002724D7">
        <w:rPr>
          <w:rFonts w:ascii="Calibri" w:hAnsi="Calibri" w:cs="Calibri"/>
          <w:sz w:val="22"/>
          <w:szCs w:val="22"/>
        </w:rPr>
        <w:t>.</w:t>
      </w:r>
    </w:p>
    <w:p w14:paraId="338A3EDC" w14:textId="60E37BA8" w:rsidR="004B170A" w:rsidRPr="002724D7" w:rsidRDefault="0084286D" w:rsidP="003F0342">
      <w:pPr>
        <w:spacing w:after="240" w:line="276" w:lineRule="auto"/>
        <w:rPr>
          <w:rFonts w:ascii="Calibri" w:hAnsi="Calibri" w:cs="Calibri"/>
          <w:sz w:val="22"/>
          <w:szCs w:val="22"/>
        </w:rPr>
      </w:pPr>
      <w:r w:rsidRPr="002724D7">
        <w:rPr>
          <w:rFonts w:ascii="Calibri" w:hAnsi="Calibri" w:cs="Calibri"/>
          <w:sz w:val="22"/>
          <w:szCs w:val="22"/>
        </w:rPr>
        <w:t>This policy appl</w:t>
      </w:r>
      <w:r w:rsidR="00A62244" w:rsidRPr="002724D7">
        <w:rPr>
          <w:rFonts w:ascii="Calibri" w:hAnsi="Calibri" w:cs="Calibri"/>
          <w:sz w:val="22"/>
          <w:szCs w:val="22"/>
        </w:rPr>
        <w:t>ies throughout the third-</w:t>
      </w:r>
      <w:r w:rsidRPr="002724D7">
        <w:rPr>
          <w:rFonts w:ascii="Calibri" w:hAnsi="Calibri" w:cs="Calibri"/>
          <w:sz w:val="22"/>
          <w:szCs w:val="22"/>
        </w:rPr>
        <w:t>party lifecycle from the beginning of the vendor selection process, through utili</w:t>
      </w:r>
      <w:r w:rsidR="005A7317" w:rsidRPr="002724D7">
        <w:rPr>
          <w:rFonts w:ascii="Calibri" w:hAnsi="Calibri" w:cs="Calibri"/>
          <w:sz w:val="22"/>
          <w:szCs w:val="22"/>
        </w:rPr>
        <w:t>s</w:t>
      </w:r>
      <w:r w:rsidRPr="002724D7">
        <w:rPr>
          <w:rFonts w:ascii="Calibri" w:hAnsi="Calibri" w:cs="Calibri"/>
          <w:sz w:val="22"/>
          <w:szCs w:val="22"/>
        </w:rPr>
        <w:t>ation and termination of the relationship.</w:t>
      </w:r>
    </w:p>
    <w:p w14:paraId="599A5117" w14:textId="77777777" w:rsidR="004B170A" w:rsidRPr="002724D7" w:rsidRDefault="004B170A" w:rsidP="003F0342">
      <w:pPr>
        <w:pStyle w:val="Heading2"/>
        <w:spacing w:line="276" w:lineRule="auto"/>
        <w:rPr>
          <w:rFonts w:ascii="Calibri" w:hAnsi="Calibri" w:cs="Calibri"/>
        </w:rPr>
      </w:pPr>
      <w:bookmarkStart w:id="8" w:name="_Toc448402073"/>
      <w:bookmarkStart w:id="9" w:name="_Toc65489730"/>
      <w:r w:rsidRPr="002724D7">
        <w:rPr>
          <w:rFonts w:ascii="Calibri" w:hAnsi="Calibri" w:cs="Calibri"/>
        </w:rPr>
        <w:t>Scope</w:t>
      </w:r>
      <w:bookmarkEnd w:id="6"/>
      <w:bookmarkEnd w:id="8"/>
      <w:bookmarkEnd w:id="9"/>
    </w:p>
    <w:p w14:paraId="1025D106" w14:textId="77E3C4AC" w:rsidR="004B170A" w:rsidRPr="002724D7" w:rsidRDefault="004B170A" w:rsidP="003F0342">
      <w:pPr>
        <w:pStyle w:val="Heading3"/>
        <w:spacing w:line="276" w:lineRule="auto"/>
        <w:rPr>
          <w:rFonts w:ascii="Calibri" w:hAnsi="Calibri" w:cs="Calibri"/>
        </w:rPr>
      </w:pPr>
      <w:bookmarkStart w:id="10" w:name="_Toc221510190"/>
      <w:bookmarkStart w:id="11" w:name="_Toc448402074"/>
      <w:bookmarkStart w:id="12" w:name="_Toc65489731"/>
      <w:r w:rsidRPr="002724D7">
        <w:rPr>
          <w:rFonts w:ascii="Calibri" w:hAnsi="Calibri" w:cs="Calibri"/>
        </w:rPr>
        <w:t xml:space="preserve">Applicability to </w:t>
      </w:r>
      <w:bookmarkEnd w:id="10"/>
      <w:bookmarkEnd w:id="11"/>
      <w:r w:rsidR="007F4892">
        <w:rPr>
          <w:rFonts w:ascii="Calibri" w:hAnsi="Calibri" w:cs="Calibri"/>
          <w:color w:val="FF0000"/>
        </w:rPr>
        <w:t>Employee</w:t>
      </w:r>
      <w:r w:rsidR="002A47D2" w:rsidRPr="002724D7">
        <w:rPr>
          <w:rFonts w:ascii="Calibri" w:hAnsi="Calibri" w:cs="Calibri"/>
          <w:color w:val="FF0000"/>
        </w:rPr>
        <w:t>s</w:t>
      </w:r>
      <w:bookmarkEnd w:id="12"/>
    </w:p>
    <w:p w14:paraId="15D09BB7" w14:textId="58E3EA31" w:rsidR="004B170A" w:rsidRPr="002724D7" w:rsidRDefault="00D6215E" w:rsidP="00F92807">
      <w:pPr>
        <w:spacing w:after="240" w:line="276" w:lineRule="auto"/>
        <w:rPr>
          <w:rFonts w:ascii="Calibri" w:hAnsi="Calibri" w:cs="Calibri"/>
          <w:color w:val="000000" w:themeColor="text1"/>
          <w:sz w:val="22"/>
          <w:szCs w:val="22"/>
        </w:rPr>
      </w:pPr>
      <w:r w:rsidRPr="003F0342">
        <w:rPr>
          <w:rFonts w:ascii="Calibri" w:hAnsi="Calibri" w:cs="Calibri"/>
          <w:color w:val="FF0000"/>
          <w:sz w:val="22"/>
          <w:szCs w:val="22"/>
        </w:rPr>
        <w:fldChar w:fldCharType="begin"/>
      </w:r>
      <w:r w:rsidRPr="003F0342">
        <w:rPr>
          <w:rFonts w:ascii="Calibri" w:hAnsi="Calibri" w:cs="Calibri"/>
          <w:color w:val="FF0000"/>
          <w:sz w:val="22"/>
          <w:szCs w:val="22"/>
        </w:rPr>
        <w:instrText xml:space="preserve"> DOCPROPERTY "[COMPANY_NAME_ABRV]"  \* MERGEFORMAT </w:instrText>
      </w:r>
      <w:r w:rsidRPr="003F0342">
        <w:rPr>
          <w:rFonts w:ascii="Calibri" w:hAnsi="Calibri" w:cs="Calibri"/>
          <w:color w:val="FF0000"/>
          <w:sz w:val="22"/>
          <w:szCs w:val="22"/>
        </w:rPr>
        <w:fldChar w:fldCharType="separate"/>
      </w:r>
      <w:r w:rsidR="005A44A9">
        <w:rPr>
          <w:rFonts w:ascii="Calibri" w:hAnsi="Calibri" w:cs="Calibri"/>
          <w:color w:val="FF0000"/>
          <w:sz w:val="22"/>
          <w:szCs w:val="22"/>
        </w:rPr>
        <w:t>XXXX</w:t>
      </w:r>
      <w:r w:rsidRPr="003F0342">
        <w:rPr>
          <w:rFonts w:ascii="Calibri" w:hAnsi="Calibri" w:cs="Calibri"/>
          <w:color w:val="FF0000"/>
          <w:sz w:val="22"/>
          <w:szCs w:val="22"/>
        </w:rPr>
        <w:fldChar w:fldCharType="end"/>
      </w:r>
      <w:r w:rsidR="004B170A" w:rsidRPr="002724D7">
        <w:rPr>
          <w:rFonts w:ascii="Calibri" w:hAnsi="Calibri" w:cs="Calibri"/>
          <w:color w:val="000000" w:themeColor="text1"/>
          <w:sz w:val="22"/>
          <w:szCs w:val="22"/>
        </w:rPr>
        <w:t xml:space="preserve"> refers to </w:t>
      </w:r>
      <w:r w:rsidR="00F52B1B" w:rsidRPr="00460908">
        <w:rPr>
          <w:rFonts w:ascii="Calibri" w:hAnsi="Calibri" w:cs="Calibri"/>
          <w:color w:val="000000" w:themeColor="text1"/>
          <w:sz w:val="22"/>
          <w:szCs w:val="22"/>
        </w:rPr>
        <w:fldChar w:fldCharType="begin"/>
      </w:r>
      <w:r w:rsidR="00F52B1B" w:rsidRPr="00460908">
        <w:rPr>
          <w:rFonts w:ascii="Calibri" w:hAnsi="Calibri" w:cs="Calibri"/>
          <w:color w:val="000000" w:themeColor="text1"/>
          <w:sz w:val="22"/>
          <w:szCs w:val="22"/>
        </w:rPr>
        <w:instrText xml:space="preserve"> DOCPROPERTY "[COMPANY_NAME_FULL]"  \* MERGEFORMAT </w:instrText>
      </w:r>
      <w:r w:rsidR="00F52B1B" w:rsidRPr="00460908">
        <w:rPr>
          <w:rFonts w:ascii="Calibri" w:hAnsi="Calibri" w:cs="Calibri"/>
          <w:color w:val="000000" w:themeColor="text1"/>
          <w:sz w:val="22"/>
          <w:szCs w:val="22"/>
        </w:rPr>
        <w:fldChar w:fldCharType="separate"/>
      </w:r>
      <w:r w:rsidR="005A44A9">
        <w:rPr>
          <w:rFonts w:ascii="Calibri" w:hAnsi="Calibri" w:cs="Calibri"/>
          <w:color w:val="000000" w:themeColor="text1"/>
          <w:sz w:val="22"/>
          <w:szCs w:val="22"/>
        </w:rPr>
        <w:t>XXXX</w:t>
      </w:r>
      <w:r w:rsidR="00A70F67">
        <w:rPr>
          <w:rFonts w:ascii="Calibri" w:hAnsi="Calibri" w:cs="Calibri"/>
          <w:color w:val="000000" w:themeColor="text1"/>
          <w:sz w:val="22"/>
          <w:szCs w:val="22"/>
        </w:rPr>
        <w:t>.</w:t>
      </w:r>
      <w:r w:rsidR="00F52B1B" w:rsidRPr="00460908">
        <w:rPr>
          <w:rFonts w:ascii="Calibri" w:hAnsi="Calibri" w:cs="Calibri"/>
          <w:color w:val="000000" w:themeColor="text1"/>
          <w:sz w:val="22"/>
          <w:szCs w:val="22"/>
        </w:rPr>
        <w:fldChar w:fldCharType="end"/>
      </w:r>
      <w:r w:rsidR="00F52B1B">
        <w:rPr>
          <w:rFonts w:ascii="Calibri" w:hAnsi="Calibri" w:cs="Calibri"/>
          <w:color w:val="000000" w:themeColor="text1"/>
          <w:sz w:val="22"/>
          <w:szCs w:val="22"/>
        </w:rPr>
        <w:t xml:space="preserve"> </w:t>
      </w:r>
      <w:r w:rsidR="004B170A" w:rsidRPr="002724D7">
        <w:rPr>
          <w:rFonts w:ascii="Calibri" w:hAnsi="Calibri" w:cs="Calibri"/>
          <w:color w:val="000000" w:themeColor="text1"/>
          <w:sz w:val="22"/>
          <w:szCs w:val="22"/>
        </w:rPr>
        <w:t>as well as its majority-owned subsidiaries and joint ventures (if applicable).</w:t>
      </w:r>
      <w:r w:rsidR="002A47D2" w:rsidRPr="002724D7">
        <w:rPr>
          <w:rFonts w:ascii="Calibri" w:hAnsi="Calibri" w:cs="Calibri"/>
          <w:color w:val="000000" w:themeColor="text1"/>
          <w:sz w:val="22"/>
          <w:szCs w:val="22"/>
        </w:rPr>
        <w:t xml:space="preserve"> </w:t>
      </w:r>
      <w:r w:rsidR="004B170A" w:rsidRPr="002724D7">
        <w:rPr>
          <w:rFonts w:ascii="Calibri" w:hAnsi="Calibri" w:cs="Calibri"/>
          <w:sz w:val="22"/>
          <w:szCs w:val="22"/>
        </w:rPr>
        <w:t xml:space="preserve">This </w:t>
      </w:r>
      <w:r w:rsidR="004B170A" w:rsidRPr="002724D7">
        <w:rPr>
          <w:rFonts w:ascii="Calibri" w:hAnsi="Calibri" w:cs="Calibri"/>
          <w:sz w:val="22"/>
          <w:szCs w:val="22"/>
        </w:rPr>
        <w:fldChar w:fldCharType="begin"/>
      </w:r>
      <w:r w:rsidR="004B170A" w:rsidRPr="002724D7">
        <w:rPr>
          <w:rFonts w:ascii="Calibri" w:hAnsi="Calibri" w:cs="Calibri"/>
          <w:sz w:val="22"/>
          <w:szCs w:val="22"/>
        </w:rPr>
        <w:instrText xml:space="preserve"> DOCPROPERTY "[DOC_TYPE]"  \* MERGEFORMAT </w:instrText>
      </w:r>
      <w:r w:rsidR="004B170A" w:rsidRPr="002724D7">
        <w:rPr>
          <w:rFonts w:ascii="Calibri" w:hAnsi="Calibri" w:cs="Calibri"/>
          <w:sz w:val="22"/>
          <w:szCs w:val="22"/>
        </w:rPr>
        <w:fldChar w:fldCharType="separate"/>
      </w:r>
      <w:r w:rsidR="00A70F67">
        <w:rPr>
          <w:rFonts w:ascii="Calibri" w:hAnsi="Calibri" w:cs="Calibri"/>
          <w:sz w:val="22"/>
          <w:szCs w:val="22"/>
        </w:rPr>
        <w:t>Policy</w:t>
      </w:r>
      <w:r w:rsidR="004B170A" w:rsidRPr="002724D7">
        <w:rPr>
          <w:rFonts w:ascii="Calibri" w:hAnsi="Calibri" w:cs="Calibri"/>
          <w:sz w:val="22"/>
          <w:szCs w:val="22"/>
        </w:rPr>
        <w:fldChar w:fldCharType="end"/>
      </w:r>
      <w:r w:rsidR="004B170A" w:rsidRPr="002724D7">
        <w:rPr>
          <w:rFonts w:ascii="Calibri" w:hAnsi="Calibri" w:cs="Calibri"/>
          <w:sz w:val="22"/>
          <w:szCs w:val="22"/>
        </w:rPr>
        <w:t xml:space="preserve"> applies</w:t>
      </w:r>
      <w:r w:rsidR="002A47D2" w:rsidRPr="002724D7">
        <w:rPr>
          <w:rFonts w:ascii="Calibri" w:hAnsi="Calibri" w:cs="Calibri"/>
          <w:color w:val="000000" w:themeColor="text1"/>
          <w:sz w:val="22"/>
          <w:szCs w:val="22"/>
        </w:rPr>
        <w:t xml:space="preserve"> to all </w:t>
      </w:r>
      <w:r w:rsidR="000D080C">
        <w:rPr>
          <w:rFonts w:ascii="Calibri" w:hAnsi="Calibri" w:cs="Calibri"/>
          <w:color w:val="FF0000"/>
          <w:sz w:val="22"/>
          <w:szCs w:val="22"/>
        </w:rPr>
        <w:t>employees</w:t>
      </w:r>
      <w:r w:rsidR="004B170A" w:rsidRPr="002724D7">
        <w:rPr>
          <w:rFonts w:ascii="Calibri" w:hAnsi="Calibri" w:cs="Calibri"/>
          <w:color w:val="000000" w:themeColor="text1"/>
          <w:sz w:val="22"/>
          <w:szCs w:val="22"/>
        </w:rPr>
        <w:t>, officers, members of Board of Directors, and all consultants, and contractors.</w:t>
      </w:r>
    </w:p>
    <w:p w14:paraId="7EF2685C" w14:textId="479E6BC6" w:rsidR="004B170A" w:rsidRPr="002724D7" w:rsidRDefault="004B170A" w:rsidP="003F0342">
      <w:pPr>
        <w:pStyle w:val="Heading3"/>
        <w:numPr>
          <w:ilvl w:val="2"/>
          <w:numId w:val="2"/>
        </w:numPr>
        <w:spacing w:line="276" w:lineRule="auto"/>
        <w:rPr>
          <w:rFonts w:ascii="Calibri" w:hAnsi="Calibri" w:cs="Calibri"/>
        </w:rPr>
      </w:pPr>
      <w:bookmarkStart w:id="13" w:name="_Toc221510191"/>
      <w:bookmarkStart w:id="14" w:name="_Toc448402075"/>
      <w:bookmarkStart w:id="15" w:name="_Toc65489732"/>
      <w:r w:rsidRPr="002724D7">
        <w:rPr>
          <w:rFonts w:ascii="Calibri" w:hAnsi="Calibri" w:cs="Calibri"/>
        </w:rPr>
        <w:t>Applicability to External Parties</w:t>
      </w:r>
      <w:bookmarkEnd w:id="13"/>
      <w:bookmarkEnd w:id="14"/>
      <w:bookmarkEnd w:id="15"/>
    </w:p>
    <w:p w14:paraId="349A8A0F" w14:textId="6416D545" w:rsidR="004B170A" w:rsidRPr="002724D7" w:rsidRDefault="004B170A" w:rsidP="00F92807">
      <w:pPr>
        <w:spacing w:after="240" w:line="276" w:lineRule="auto"/>
        <w:rPr>
          <w:rFonts w:ascii="Calibri" w:hAnsi="Calibri" w:cs="Calibri"/>
          <w:color w:val="000000" w:themeColor="text1"/>
          <w:sz w:val="22"/>
          <w:szCs w:val="22"/>
        </w:rPr>
      </w:pPr>
      <w:bookmarkStart w:id="16" w:name="_Toc221510192"/>
      <w:r w:rsidRPr="002724D7">
        <w:rPr>
          <w:rFonts w:ascii="Calibri" w:hAnsi="Calibri" w:cs="Calibri"/>
          <w:sz w:val="22"/>
          <w:szCs w:val="22"/>
        </w:rPr>
        <w:t xml:space="preserve">Relevant </w:t>
      </w:r>
      <w:r w:rsidRPr="002724D7">
        <w:rPr>
          <w:rFonts w:ascii="Calibri" w:hAnsi="Calibri" w:cs="Calibri"/>
          <w:sz w:val="22"/>
          <w:szCs w:val="22"/>
        </w:rPr>
        <w:fldChar w:fldCharType="begin"/>
      </w:r>
      <w:r w:rsidRPr="002724D7">
        <w:rPr>
          <w:rFonts w:ascii="Calibri" w:hAnsi="Calibri" w:cs="Calibri"/>
          <w:sz w:val="22"/>
          <w:szCs w:val="22"/>
        </w:rPr>
        <w:instrText xml:space="preserve"> DOCPROPERTY "[DOC_TYPE]"  \* MERGEFORMAT </w:instrText>
      </w:r>
      <w:r w:rsidRPr="002724D7">
        <w:rPr>
          <w:rFonts w:ascii="Calibri" w:hAnsi="Calibri" w:cs="Calibri"/>
          <w:sz w:val="22"/>
          <w:szCs w:val="22"/>
        </w:rPr>
        <w:fldChar w:fldCharType="separate"/>
      </w:r>
      <w:r w:rsidR="00A70F67">
        <w:rPr>
          <w:rFonts w:ascii="Calibri" w:hAnsi="Calibri" w:cs="Calibri"/>
          <w:sz w:val="22"/>
          <w:szCs w:val="22"/>
        </w:rPr>
        <w:t>Policy</w:t>
      </w:r>
      <w:r w:rsidRPr="002724D7">
        <w:rPr>
          <w:rFonts w:ascii="Calibri" w:hAnsi="Calibri" w:cs="Calibri"/>
          <w:sz w:val="22"/>
          <w:szCs w:val="22"/>
        </w:rPr>
        <w:fldChar w:fldCharType="end"/>
      </w:r>
      <w:r w:rsidRPr="002724D7">
        <w:rPr>
          <w:rFonts w:ascii="Calibri" w:hAnsi="Calibri" w:cs="Calibri"/>
          <w:sz w:val="22"/>
          <w:szCs w:val="22"/>
        </w:rPr>
        <w:t xml:space="preserve"> statements will apply to any external party and be included in contractual</w:t>
      </w:r>
      <w:r w:rsidRPr="002724D7">
        <w:rPr>
          <w:rFonts w:ascii="Calibri" w:hAnsi="Calibri" w:cs="Calibri"/>
          <w:color w:val="000000" w:themeColor="text1"/>
          <w:sz w:val="22"/>
          <w:szCs w:val="22"/>
        </w:rPr>
        <w:t xml:space="preserve"> obligations on a case-by-case basis.</w:t>
      </w:r>
    </w:p>
    <w:p w14:paraId="35484307" w14:textId="77777777" w:rsidR="004B170A" w:rsidRPr="002724D7" w:rsidRDefault="004B170A" w:rsidP="003F0342">
      <w:pPr>
        <w:pStyle w:val="Heading2"/>
        <w:spacing w:line="276" w:lineRule="auto"/>
        <w:rPr>
          <w:rFonts w:ascii="Calibri" w:hAnsi="Calibri" w:cs="Calibri"/>
        </w:rPr>
      </w:pPr>
      <w:bookmarkStart w:id="17" w:name="_Toc448402077"/>
      <w:bookmarkStart w:id="18" w:name="_Toc65489733"/>
      <w:r w:rsidRPr="002724D7">
        <w:rPr>
          <w:rFonts w:ascii="Calibri" w:hAnsi="Calibri" w:cs="Calibri"/>
        </w:rPr>
        <w:t>Related Documents / References</w:t>
      </w:r>
      <w:bookmarkEnd w:id="16"/>
      <w:bookmarkEnd w:id="17"/>
      <w:bookmarkEnd w:id="18"/>
    </w:p>
    <w:p w14:paraId="76C6B6EF" w14:textId="03CEB97C" w:rsidR="006752E6" w:rsidRPr="002724D7" w:rsidRDefault="005A44A9" w:rsidP="003F0342">
      <w:pPr>
        <w:pStyle w:val="ListParagraph"/>
        <w:numPr>
          <w:ilvl w:val="0"/>
          <w:numId w:val="3"/>
        </w:numPr>
        <w:spacing w:after="80" w:line="276" w:lineRule="auto"/>
        <w:contextualSpacing w:val="0"/>
        <w:jc w:val="both"/>
        <w:rPr>
          <w:rFonts w:ascii="Calibri" w:hAnsi="Calibri" w:cs="Calibri"/>
          <w:i/>
          <w:color w:val="FF0000"/>
          <w:sz w:val="22"/>
          <w:szCs w:val="22"/>
        </w:rPr>
      </w:pPr>
      <w:r>
        <w:rPr>
          <w:rFonts w:ascii="Calibri" w:hAnsi="Calibri" w:cs="Calibri"/>
          <w:i/>
          <w:color w:val="FF0000"/>
          <w:sz w:val="22"/>
          <w:szCs w:val="22"/>
        </w:rPr>
        <w:t>XXXX</w:t>
      </w:r>
      <w:r w:rsidR="000D080C" w:rsidRPr="000D080C">
        <w:rPr>
          <w:rFonts w:ascii="Calibri" w:hAnsi="Calibri" w:cs="Calibri"/>
          <w:i/>
          <w:color w:val="FF0000"/>
          <w:sz w:val="22"/>
          <w:szCs w:val="22"/>
        </w:rPr>
        <w:t>-POL-ALL-001</w:t>
      </w:r>
      <w:r w:rsidR="000D080C" w:rsidRPr="002724D7">
        <w:rPr>
          <w:rFonts w:ascii="Calibri" w:hAnsi="Calibri" w:cs="Calibri"/>
          <w:i/>
          <w:color w:val="FF0000"/>
          <w:sz w:val="22"/>
          <w:szCs w:val="22"/>
        </w:rPr>
        <w:t xml:space="preserve"> </w:t>
      </w:r>
      <w:r w:rsidR="004B170A" w:rsidRPr="002724D7">
        <w:rPr>
          <w:rFonts w:ascii="Calibri" w:hAnsi="Calibri" w:cs="Calibri"/>
          <w:i/>
          <w:color w:val="FF0000"/>
          <w:sz w:val="22"/>
          <w:szCs w:val="22"/>
        </w:rPr>
        <w:t>- Information Securi</w:t>
      </w:r>
      <w:r w:rsidR="00EC3153" w:rsidRPr="002724D7">
        <w:rPr>
          <w:rFonts w:ascii="Calibri" w:hAnsi="Calibri" w:cs="Calibri"/>
          <w:i/>
          <w:color w:val="FF0000"/>
          <w:sz w:val="22"/>
          <w:szCs w:val="22"/>
        </w:rPr>
        <w:t>ty Policy Framework</w:t>
      </w:r>
    </w:p>
    <w:p w14:paraId="19067096" w14:textId="3B7A21B7" w:rsidR="00C03512" w:rsidRPr="002724D7" w:rsidRDefault="005A44A9" w:rsidP="003F0342">
      <w:pPr>
        <w:pStyle w:val="ListParagraph"/>
        <w:numPr>
          <w:ilvl w:val="0"/>
          <w:numId w:val="3"/>
        </w:numPr>
        <w:spacing w:after="80" w:line="276" w:lineRule="auto"/>
        <w:contextualSpacing w:val="0"/>
        <w:jc w:val="both"/>
        <w:rPr>
          <w:rFonts w:ascii="Calibri" w:hAnsi="Calibri" w:cs="Calibri"/>
          <w:i/>
          <w:color w:val="FF0000"/>
          <w:sz w:val="22"/>
          <w:szCs w:val="22"/>
        </w:rPr>
      </w:pPr>
      <w:r>
        <w:rPr>
          <w:rFonts w:ascii="Calibri" w:hAnsi="Calibri" w:cs="Calibri"/>
          <w:i/>
          <w:color w:val="FF0000"/>
          <w:sz w:val="22"/>
          <w:szCs w:val="22"/>
        </w:rPr>
        <w:t>XXXX</w:t>
      </w:r>
      <w:r w:rsidR="000D080C" w:rsidRPr="000D080C">
        <w:rPr>
          <w:rFonts w:ascii="Calibri" w:hAnsi="Calibri" w:cs="Calibri"/>
          <w:i/>
          <w:color w:val="FF0000"/>
          <w:sz w:val="22"/>
          <w:szCs w:val="22"/>
        </w:rPr>
        <w:t>-POL-ALL-004</w:t>
      </w:r>
      <w:r w:rsidR="00C03512" w:rsidRPr="002724D7">
        <w:rPr>
          <w:rFonts w:ascii="Calibri" w:hAnsi="Calibri" w:cs="Calibri"/>
          <w:i/>
          <w:color w:val="FF0000"/>
          <w:sz w:val="22"/>
          <w:szCs w:val="22"/>
        </w:rPr>
        <w:t>- Data Classification Policy</w:t>
      </w:r>
    </w:p>
    <w:p w14:paraId="04DFF650" w14:textId="4E1342A3" w:rsidR="00E105B1" w:rsidRPr="002724D7" w:rsidRDefault="00E105B1" w:rsidP="003F0342">
      <w:pPr>
        <w:pStyle w:val="ListParagraph"/>
        <w:numPr>
          <w:ilvl w:val="0"/>
          <w:numId w:val="3"/>
        </w:numPr>
        <w:spacing w:after="80" w:line="276" w:lineRule="auto"/>
        <w:contextualSpacing w:val="0"/>
        <w:jc w:val="both"/>
        <w:rPr>
          <w:rFonts w:ascii="Calibri" w:hAnsi="Calibri" w:cs="Calibri"/>
          <w:i/>
          <w:color w:val="FF0000"/>
          <w:sz w:val="22"/>
          <w:szCs w:val="22"/>
        </w:rPr>
      </w:pPr>
      <w:r w:rsidRPr="002724D7">
        <w:rPr>
          <w:rFonts w:ascii="Calibri" w:hAnsi="Calibri" w:cs="Calibri"/>
          <w:i/>
          <w:color w:val="FF0000"/>
          <w:sz w:val="22"/>
          <w:szCs w:val="22"/>
        </w:rPr>
        <w:t>Risk Management Policy</w:t>
      </w:r>
    </w:p>
    <w:p w14:paraId="17C85443" w14:textId="70C3E26C" w:rsidR="00EC3153" w:rsidRPr="002724D7" w:rsidRDefault="005A44A9" w:rsidP="003F0342">
      <w:pPr>
        <w:pStyle w:val="ListParagraph"/>
        <w:numPr>
          <w:ilvl w:val="0"/>
          <w:numId w:val="3"/>
        </w:numPr>
        <w:spacing w:after="80" w:line="276" w:lineRule="auto"/>
        <w:contextualSpacing w:val="0"/>
        <w:jc w:val="both"/>
        <w:rPr>
          <w:rFonts w:ascii="Calibri" w:hAnsi="Calibri" w:cs="Calibri"/>
          <w:i/>
          <w:color w:val="FF0000"/>
          <w:sz w:val="22"/>
          <w:szCs w:val="22"/>
        </w:rPr>
      </w:pPr>
      <w:r>
        <w:rPr>
          <w:rFonts w:ascii="Calibri" w:hAnsi="Calibri" w:cs="Calibri"/>
          <w:i/>
          <w:color w:val="FF0000"/>
          <w:sz w:val="22"/>
          <w:szCs w:val="22"/>
        </w:rPr>
        <w:t>XXXX</w:t>
      </w:r>
      <w:r w:rsidR="000D080C" w:rsidRPr="000D080C">
        <w:rPr>
          <w:rFonts w:ascii="Calibri" w:hAnsi="Calibri" w:cs="Calibri"/>
          <w:i/>
          <w:color w:val="FF0000"/>
          <w:sz w:val="22"/>
          <w:szCs w:val="22"/>
        </w:rPr>
        <w:t>-POL-ALL-0</w:t>
      </w:r>
      <w:r w:rsidR="000D080C">
        <w:rPr>
          <w:rFonts w:ascii="Calibri" w:hAnsi="Calibri" w:cs="Calibri"/>
          <w:i/>
          <w:color w:val="FF0000"/>
          <w:sz w:val="22"/>
          <w:szCs w:val="22"/>
        </w:rPr>
        <w:t>16</w:t>
      </w:r>
      <w:r w:rsidR="006752E6" w:rsidRPr="002724D7">
        <w:rPr>
          <w:rFonts w:ascii="Calibri" w:hAnsi="Calibri" w:cs="Calibri"/>
          <w:i/>
          <w:color w:val="FF0000"/>
          <w:sz w:val="22"/>
          <w:szCs w:val="22"/>
        </w:rPr>
        <w:t>- Cryptography &amp; Key Management Policy</w:t>
      </w:r>
    </w:p>
    <w:p w14:paraId="2B0F8F52" w14:textId="0D6F756C" w:rsidR="004B170A" w:rsidRPr="002724D7" w:rsidRDefault="005A44A9" w:rsidP="003F0342">
      <w:pPr>
        <w:pStyle w:val="ListParagraph"/>
        <w:numPr>
          <w:ilvl w:val="0"/>
          <w:numId w:val="3"/>
        </w:numPr>
        <w:spacing w:after="80" w:line="276" w:lineRule="auto"/>
        <w:contextualSpacing w:val="0"/>
        <w:jc w:val="both"/>
        <w:rPr>
          <w:rFonts w:ascii="Calibri" w:hAnsi="Calibri" w:cs="Calibri"/>
          <w:i/>
          <w:color w:val="FF0000"/>
          <w:sz w:val="22"/>
          <w:szCs w:val="22"/>
        </w:rPr>
      </w:pPr>
      <w:r>
        <w:rPr>
          <w:rFonts w:ascii="Calibri" w:hAnsi="Calibri" w:cs="Calibri"/>
          <w:i/>
          <w:color w:val="FF0000"/>
          <w:sz w:val="22"/>
          <w:szCs w:val="22"/>
        </w:rPr>
        <w:t>XXXX</w:t>
      </w:r>
      <w:r w:rsidR="000D080C" w:rsidRPr="000D080C">
        <w:rPr>
          <w:rFonts w:ascii="Calibri" w:hAnsi="Calibri" w:cs="Calibri"/>
          <w:i/>
          <w:color w:val="FF0000"/>
          <w:sz w:val="22"/>
          <w:szCs w:val="22"/>
        </w:rPr>
        <w:t>-P</w:t>
      </w:r>
      <w:r w:rsidR="000D080C">
        <w:rPr>
          <w:rFonts w:ascii="Calibri" w:hAnsi="Calibri" w:cs="Calibri"/>
          <w:i/>
          <w:color w:val="FF0000"/>
          <w:sz w:val="22"/>
          <w:szCs w:val="22"/>
        </w:rPr>
        <w:t>RC</w:t>
      </w:r>
      <w:r w:rsidR="000D080C" w:rsidRPr="000D080C">
        <w:rPr>
          <w:rFonts w:ascii="Calibri" w:hAnsi="Calibri" w:cs="Calibri"/>
          <w:i/>
          <w:color w:val="FF0000"/>
          <w:sz w:val="22"/>
          <w:szCs w:val="22"/>
        </w:rPr>
        <w:t>-ALL-0</w:t>
      </w:r>
      <w:r w:rsidR="000D080C">
        <w:rPr>
          <w:rFonts w:ascii="Calibri" w:hAnsi="Calibri" w:cs="Calibri"/>
          <w:i/>
          <w:color w:val="FF0000"/>
          <w:sz w:val="22"/>
          <w:szCs w:val="22"/>
        </w:rPr>
        <w:t>16</w:t>
      </w:r>
      <w:r w:rsidR="00C03512" w:rsidRPr="002724D7">
        <w:rPr>
          <w:rFonts w:ascii="Calibri" w:hAnsi="Calibri" w:cs="Calibri"/>
          <w:i/>
          <w:color w:val="FF0000"/>
          <w:sz w:val="22"/>
          <w:szCs w:val="22"/>
        </w:rPr>
        <w:t>- Vendor</w:t>
      </w:r>
      <w:r w:rsidR="0084286D" w:rsidRPr="002724D7">
        <w:rPr>
          <w:rFonts w:ascii="Calibri" w:hAnsi="Calibri" w:cs="Calibri"/>
          <w:i/>
          <w:color w:val="FF0000"/>
          <w:sz w:val="22"/>
          <w:szCs w:val="22"/>
        </w:rPr>
        <w:t xml:space="preserve"> Due Diligence Procedure</w:t>
      </w:r>
    </w:p>
    <w:p w14:paraId="0EF9F716" w14:textId="77777777" w:rsidR="004B170A" w:rsidRPr="002724D7" w:rsidRDefault="004B170A" w:rsidP="003F0342">
      <w:pPr>
        <w:spacing w:line="276" w:lineRule="auto"/>
        <w:rPr>
          <w:rFonts w:ascii="Calibri" w:hAnsi="Calibri" w:cs="Calibri"/>
          <w:color w:val="000000" w:themeColor="text1"/>
        </w:rPr>
      </w:pPr>
    </w:p>
    <w:p w14:paraId="2688C69C" w14:textId="77777777" w:rsidR="004B170A" w:rsidRPr="002724D7" w:rsidRDefault="004B170A" w:rsidP="003F0342">
      <w:pPr>
        <w:spacing w:after="0" w:line="276" w:lineRule="auto"/>
        <w:rPr>
          <w:rFonts w:ascii="Calibri" w:hAnsi="Calibri" w:cs="Calibri"/>
          <w:b/>
          <w:bCs/>
          <w:color w:val="000000" w:themeColor="text1"/>
          <w:kern w:val="28"/>
          <w:sz w:val="28"/>
          <w:szCs w:val="28"/>
        </w:rPr>
      </w:pPr>
      <w:bookmarkStart w:id="19" w:name="_Toc221510193"/>
      <w:r w:rsidRPr="002724D7">
        <w:rPr>
          <w:rFonts w:ascii="Calibri" w:hAnsi="Calibri" w:cs="Calibri"/>
          <w:color w:val="000000" w:themeColor="text1"/>
        </w:rPr>
        <w:br w:type="page"/>
      </w:r>
    </w:p>
    <w:bookmarkEnd w:id="19"/>
    <w:p w14:paraId="68380A50" w14:textId="4131F436" w:rsidR="004B170A" w:rsidRPr="002724D7" w:rsidRDefault="004B170A" w:rsidP="00F92807">
      <w:pPr>
        <w:pStyle w:val="Heading1"/>
        <w:spacing w:line="276" w:lineRule="auto"/>
        <w:rPr>
          <w:rFonts w:ascii="Calibri" w:hAnsi="Calibri" w:cs="Calibri"/>
        </w:rPr>
      </w:pPr>
      <w:r w:rsidRPr="002724D7">
        <w:rPr>
          <w:rFonts w:ascii="Calibri" w:hAnsi="Calibri" w:cs="Calibri"/>
        </w:rPr>
        <w:lastRenderedPageBreak/>
        <w:fldChar w:fldCharType="begin"/>
      </w:r>
      <w:r w:rsidRPr="002724D7">
        <w:rPr>
          <w:rFonts w:ascii="Calibri" w:hAnsi="Calibri" w:cs="Calibri"/>
        </w:rPr>
        <w:instrText xml:space="preserve"> DOCPROPERTY "[DOC_TYPE]"  \* MERGEFORMAT </w:instrText>
      </w:r>
      <w:r w:rsidRPr="002724D7">
        <w:rPr>
          <w:rFonts w:ascii="Calibri" w:hAnsi="Calibri" w:cs="Calibri"/>
        </w:rPr>
        <w:fldChar w:fldCharType="separate"/>
      </w:r>
      <w:bookmarkStart w:id="20" w:name="_Toc448769206"/>
      <w:bookmarkStart w:id="21" w:name="_Toc448823919"/>
      <w:bookmarkStart w:id="22" w:name="_Toc448824097"/>
      <w:bookmarkStart w:id="23" w:name="_Toc448824302"/>
      <w:bookmarkStart w:id="24" w:name="_Toc65489734"/>
      <w:r w:rsidR="00A70F67">
        <w:rPr>
          <w:rFonts w:ascii="Calibri" w:hAnsi="Calibri" w:cs="Calibri"/>
        </w:rPr>
        <w:t>Policy</w:t>
      </w:r>
      <w:r w:rsidRPr="002724D7">
        <w:rPr>
          <w:rFonts w:ascii="Calibri" w:hAnsi="Calibri" w:cs="Calibri"/>
        </w:rPr>
        <w:fldChar w:fldCharType="end"/>
      </w:r>
      <w:r w:rsidRPr="002724D7">
        <w:rPr>
          <w:rFonts w:ascii="Calibri" w:hAnsi="Calibri" w:cs="Calibri"/>
        </w:rPr>
        <w:t xml:space="preserve"> Statements</w:t>
      </w:r>
      <w:bookmarkEnd w:id="20"/>
      <w:bookmarkEnd w:id="21"/>
      <w:bookmarkEnd w:id="22"/>
      <w:bookmarkEnd w:id="23"/>
      <w:bookmarkEnd w:id="24"/>
    </w:p>
    <w:p w14:paraId="5CCF7298" w14:textId="77777777" w:rsidR="003A65A7" w:rsidRPr="002724D7" w:rsidRDefault="003A65A7" w:rsidP="003F0342">
      <w:pPr>
        <w:pStyle w:val="Heading2"/>
        <w:spacing w:line="276" w:lineRule="auto"/>
        <w:rPr>
          <w:rFonts w:ascii="Calibri" w:hAnsi="Calibri" w:cs="Calibri"/>
        </w:rPr>
      </w:pPr>
      <w:bookmarkStart w:id="25" w:name="_Toc450925752"/>
      <w:bookmarkStart w:id="26" w:name="_Toc65489735"/>
      <w:bookmarkStart w:id="27" w:name="_Toc221510200"/>
      <w:r w:rsidRPr="002724D7">
        <w:rPr>
          <w:rFonts w:ascii="Calibri" w:hAnsi="Calibri" w:cs="Calibri"/>
        </w:rPr>
        <w:t>Policy and Standard Compliance</w:t>
      </w:r>
      <w:bookmarkEnd w:id="25"/>
      <w:bookmarkEnd w:id="26"/>
    </w:p>
    <w:p w14:paraId="1D6C1EC4" w14:textId="1BD09AF8" w:rsidR="003A65A7" w:rsidRPr="002724D7" w:rsidRDefault="003A65A7" w:rsidP="003F0342">
      <w:pPr>
        <w:spacing w:after="240" w:line="276" w:lineRule="auto"/>
        <w:rPr>
          <w:rFonts w:ascii="Calibri" w:hAnsi="Calibri" w:cs="Calibri"/>
          <w:sz w:val="22"/>
          <w:szCs w:val="22"/>
        </w:rPr>
      </w:pPr>
      <w:r w:rsidRPr="002724D7">
        <w:rPr>
          <w:rFonts w:ascii="Calibri" w:hAnsi="Calibri" w:cs="Calibri"/>
          <w:sz w:val="22"/>
          <w:szCs w:val="22"/>
        </w:rPr>
        <w:t xml:space="preserve">All external vendors must comply with </w:t>
      </w:r>
      <w:r w:rsidR="00D6215E" w:rsidRPr="00C947C0">
        <w:rPr>
          <w:rFonts w:ascii="Calibri" w:hAnsi="Calibri" w:cs="Calibri"/>
          <w:color w:val="FF0000"/>
          <w:sz w:val="22"/>
          <w:szCs w:val="22"/>
        </w:rPr>
        <w:fldChar w:fldCharType="begin"/>
      </w:r>
      <w:r w:rsidR="00D6215E" w:rsidRPr="00C947C0">
        <w:rPr>
          <w:rFonts w:ascii="Calibri" w:hAnsi="Calibri" w:cs="Calibri"/>
          <w:color w:val="FF0000"/>
          <w:sz w:val="22"/>
          <w:szCs w:val="22"/>
        </w:rPr>
        <w:instrText xml:space="preserve"> DOCPROPERTY "[COMPANY_NAME_ABRV]"  \* MERGEFORMAT </w:instrText>
      </w:r>
      <w:r w:rsidR="00D6215E" w:rsidRPr="00C947C0">
        <w:rPr>
          <w:rFonts w:ascii="Calibri" w:hAnsi="Calibri" w:cs="Calibri"/>
          <w:color w:val="FF0000"/>
          <w:sz w:val="22"/>
          <w:szCs w:val="22"/>
        </w:rPr>
        <w:fldChar w:fldCharType="separate"/>
      </w:r>
      <w:r w:rsidR="005A44A9">
        <w:rPr>
          <w:rFonts w:ascii="Calibri" w:hAnsi="Calibri" w:cs="Calibri"/>
          <w:color w:val="FF0000"/>
          <w:sz w:val="22"/>
          <w:szCs w:val="22"/>
        </w:rPr>
        <w:t>XXXX</w:t>
      </w:r>
      <w:r w:rsidR="00D6215E" w:rsidRPr="00C947C0">
        <w:rPr>
          <w:rFonts w:ascii="Calibri" w:hAnsi="Calibri" w:cs="Calibri"/>
          <w:color w:val="FF0000"/>
          <w:sz w:val="22"/>
          <w:szCs w:val="22"/>
        </w:rPr>
        <w:fldChar w:fldCharType="end"/>
      </w:r>
      <w:r w:rsidR="00EC3153" w:rsidRPr="002724D7">
        <w:rPr>
          <w:rFonts w:ascii="Calibri" w:hAnsi="Calibri" w:cs="Calibri"/>
          <w:color w:val="FF0000"/>
          <w:sz w:val="22"/>
          <w:szCs w:val="22"/>
        </w:rPr>
        <w:t xml:space="preserve"> </w:t>
      </w:r>
      <w:r w:rsidR="00EC3153" w:rsidRPr="002724D7">
        <w:rPr>
          <w:rFonts w:ascii="Calibri" w:hAnsi="Calibri" w:cs="Calibri"/>
          <w:sz w:val="22"/>
          <w:szCs w:val="22"/>
        </w:rPr>
        <w:t>Information Security Policies and S</w:t>
      </w:r>
      <w:r w:rsidRPr="002724D7">
        <w:rPr>
          <w:rFonts w:ascii="Calibri" w:hAnsi="Calibri" w:cs="Calibri"/>
          <w:sz w:val="22"/>
          <w:szCs w:val="22"/>
        </w:rPr>
        <w:t xml:space="preserve">tandards applicable to the service being provided. </w:t>
      </w:r>
      <w:r w:rsidR="00D6215E" w:rsidRPr="00C947C0">
        <w:rPr>
          <w:rFonts w:ascii="Calibri" w:hAnsi="Calibri" w:cs="Calibri"/>
          <w:color w:val="FF0000"/>
          <w:sz w:val="22"/>
          <w:szCs w:val="22"/>
        </w:rPr>
        <w:fldChar w:fldCharType="begin"/>
      </w:r>
      <w:r w:rsidR="00D6215E" w:rsidRPr="00C947C0">
        <w:rPr>
          <w:rFonts w:ascii="Calibri" w:hAnsi="Calibri" w:cs="Calibri"/>
          <w:color w:val="FF0000"/>
          <w:sz w:val="22"/>
          <w:szCs w:val="22"/>
        </w:rPr>
        <w:instrText xml:space="preserve"> DOCPROPERTY "[COMPANY_NAME_ABRV]"  \* MERGEFORMAT </w:instrText>
      </w:r>
      <w:r w:rsidR="00D6215E" w:rsidRPr="00C947C0">
        <w:rPr>
          <w:rFonts w:ascii="Calibri" w:hAnsi="Calibri" w:cs="Calibri"/>
          <w:color w:val="FF0000"/>
          <w:sz w:val="22"/>
          <w:szCs w:val="22"/>
        </w:rPr>
        <w:fldChar w:fldCharType="separate"/>
      </w:r>
      <w:r w:rsidR="005A44A9">
        <w:rPr>
          <w:rFonts w:ascii="Calibri" w:hAnsi="Calibri" w:cs="Calibri"/>
          <w:color w:val="FF0000"/>
          <w:sz w:val="22"/>
          <w:szCs w:val="22"/>
        </w:rPr>
        <w:t>XXXX</w:t>
      </w:r>
      <w:r w:rsidR="00D6215E" w:rsidRPr="00C947C0">
        <w:rPr>
          <w:rFonts w:ascii="Calibri" w:hAnsi="Calibri" w:cs="Calibri"/>
          <w:color w:val="FF0000"/>
          <w:sz w:val="22"/>
          <w:szCs w:val="22"/>
        </w:rPr>
        <w:fldChar w:fldCharType="end"/>
      </w:r>
      <w:r w:rsidR="00EC3153" w:rsidRPr="002724D7">
        <w:rPr>
          <w:rFonts w:ascii="Calibri" w:hAnsi="Calibri" w:cs="Calibri"/>
          <w:color w:val="FF0000"/>
          <w:sz w:val="22"/>
          <w:szCs w:val="22"/>
        </w:rPr>
        <w:t xml:space="preserve"> </w:t>
      </w:r>
      <w:r w:rsidR="00EC3153" w:rsidRPr="002724D7">
        <w:rPr>
          <w:rFonts w:ascii="Calibri" w:hAnsi="Calibri" w:cs="Calibri"/>
          <w:sz w:val="22"/>
          <w:szCs w:val="22"/>
        </w:rPr>
        <w:t>Policies and S</w:t>
      </w:r>
      <w:r w:rsidRPr="002724D7">
        <w:rPr>
          <w:rFonts w:ascii="Calibri" w:hAnsi="Calibri" w:cs="Calibri"/>
          <w:sz w:val="22"/>
          <w:szCs w:val="22"/>
        </w:rPr>
        <w:t>tandards must be provided to external vendors when required.</w:t>
      </w:r>
    </w:p>
    <w:p w14:paraId="57E50E1B" w14:textId="6A71ADF6" w:rsidR="003A65A7" w:rsidRPr="002724D7" w:rsidRDefault="00A62244" w:rsidP="003F0342">
      <w:pPr>
        <w:pStyle w:val="Heading2"/>
        <w:spacing w:line="276" w:lineRule="auto"/>
        <w:rPr>
          <w:rFonts w:ascii="Calibri" w:hAnsi="Calibri" w:cs="Calibri"/>
        </w:rPr>
      </w:pPr>
      <w:bookmarkStart w:id="28" w:name="_Toc450925753"/>
      <w:bookmarkStart w:id="29" w:name="_Toc65489736"/>
      <w:r w:rsidRPr="002724D7">
        <w:rPr>
          <w:rFonts w:ascii="Calibri" w:hAnsi="Calibri" w:cs="Calibri"/>
        </w:rPr>
        <w:t>Third-</w:t>
      </w:r>
      <w:r w:rsidR="003A65A7" w:rsidRPr="002724D7">
        <w:rPr>
          <w:rFonts w:ascii="Calibri" w:hAnsi="Calibri" w:cs="Calibri"/>
        </w:rPr>
        <w:t>Party Selection</w:t>
      </w:r>
      <w:bookmarkEnd w:id="28"/>
      <w:bookmarkEnd w:id="29"/>
    </w:p>
    <w:p w14:paraId="095B17E6" w14:textId="77777777" w:rsidR="003A65A7" w:rsidRPr="002724D7" w:rsidRDefault="003A65A7" w:rsidP="003F0342">
      <w:pPr>
        <w:spacing w:after="240" w:line="276" w:lineRule="auto"/>
        <w:rPr>
          <w:rFonts w:ascii="Calibri" w:hAnsi="Calibri" w:cs="Calibri"/>
          <w:sz w:val="22"/>
          <w:szCs w:val="22"/>
        </w:rPr>
      </w:pPr>
      <w:r w:rsidRPr="002724D7">
        <w:rPr>
          <w:rFonts w:ascii="Calibri" w:hAnsi="Calibri" w:cs="Calibri"/>
          <w:sz w:val="22"/>
          <w:szCs w:val="22"/>
        </w:rPr>
        <w:t>The effectiveness of information security practices and standards of potential external vendors must be taken into consideration during the selection process.</w:t>
      </w:r>
    </w:p>
    <w:p w14:paraId="0A950D98" w14:textId="2385AED3" w:rsidR="00C03512" w:rsidRPr="002724D7" w:rsidRDefault="00C03512" w:rsidP="003F0342">
      <w:pPr>
        <w:spacing w:after="240" w:line="276" w:lineRule="auto"/>
        <w:rPr>
          <w:rFonts w:ascii="Calibri" w:hAnsi="Calibri" w:cs="Calibri"/>
          <w:sz w:val="22"/>
          <w:szCs w:val="22"/>
        </w:rPr>
      </w:pPr>
      <w:r w:rsidRPr="002724D7">
        <w:rPr>
          <w:rFonts w:ascii="Calibri" w:hAnsi="Calibri" w:cs="Calibri"/>
          <w:sz w:val="22"/>
          <w:szCs w:val="22"/>
        </w:rPr>
        <w:t xml:space="preserve">See </w:t>
      </w:r>
      <w:r w:rsidR="005A44A9">
        <w:rPr>
          <w:rFonts w:ascii="Calibri" w:hAnsi="Calibri" w:cs="Calibri"/>
          <w:i/>
          <w:color w:val="FF0000"/>
          <w:sz w:val="22"/>
          <w:szCs w:val="22"/>
        </w:rPr>
        <w:t>XXXX</w:t>
      </w:r>
      <w:r w:rsidR="000D080C" w:rsidRPr="000D080C">
        <w:rPr>
          <w:rFonts w:ascii="Calibri" w:hAnsi="Calibri" w:cs="Calibri"/>
          <w:i/>
          <w:color w:val="FF0000"/>
          <w:sz w:val="22"/>
          <w:szCs w:val="22"/>
        </w:rPr>
        <w:t>-P</w:t>
      </w:r>
      <w:r w:rsidR="000D080C">
        <w:rPr>
          <w:rFonts w:ascii="Calibri" w:hAnsi="Calibri" w:cs="Calibri"/>
          <w:i/>
          <w:color w:val="FF0000"/>
          <w:sz w:val="22"/>
          <w:szCs w:val="22"/>
        </w:rPr>
        <w:t>RC</w:t>
      </w:r>
      <w:r w:rsidR="000D080C" w:rsidRPr="000D080C">
        <w:rPr>
          <w:rFonts w:ascii="Calibri" w:hAnsi="Calibri" w:cs="Calibri"/>
          <w:i/>
          <w:color w:val="FF0000"/>
          <w:sz w:val="22"/>
          <w:szCs w:val="22"/>
        </w:rPr>
        <w:t>-ALL-0</w:t>
      </w:r>
      <w:r w:rsidR="000D080C">
        <w:rPr>
          <w:rFonts w:ascii="Calibri" w:hAnsi="Calibri" w:cs="Calibri"/>
          <w:i/>
          <w:color w:val="FF0000"/>
          <w:sz w:val="22"/>
          <w:szCs w:val="22"/>
        </w:rPr>
        <w:t>16</w:t>
      </w:r>
      <w:r w:rsidR="00D6215E">
        <w:rPr>
          <w:rFonts w:ascii="Calibri" w:hAnsi="Calibri" w:cs="Calibri"/>
          <w:i/>
          <w:color w:val="FF0000"/>
          <w:sz w:val="22"/>
          <w:szCs w:val="22"/>
        </w:rPr>
        <w:t xml:space="preserve"> </w:t>
      </w:r>
      <w:r w:rsidRPr="002724D7">
        <w:rPr>
          <w:rFonts w:ascii="Calibri" w:hAnsi="Calibri" w:cs="Calibri"/>
          <w:i/>
          <w:color w:val="FF0000"/>
          <w:sz w:val="22"/>
          <w:szCs w:val="22"/>
        </w:rPr>
        <w:t>- Vendor Due Diligence Procedure</w:t>
      </w:r>
      <w:r w:rsidRPr="002724D7">
        <w:rPr>
          <w:rFonts w:ascii="Calibri" w:hAnsi="Calibri" w:cs="Calibri"/>
          <w:i/>
          <w:color w:val="000000" w:themeColor="text1"/>
          <w:sz w:val="22"/>
          <w:szCs w:val="22"/>
        </w:rPr>
        <w:t>.</w:t>
      </w:r>
    </w:p>
    <w:p w14:paraId="06B09039" w14:textId="77777777" w:rsidR="003A65A7" w:rsidRPr="002724D7" w:rsidRDefault="003A65A7" w:rsidP="003F0342">
      <w:pPr>
        <w:pStyle w:val="Heading2"/>
        <w:spacing w:line="276" w:lineRule="auto"/>
        <w:rPr>
          <w:rFonts w:ascii="Calibri" w:hAnsi="Calibri" w:cs="Calibri"/>
        </w:rPr>
      </w:pPr>
      <w:bookmarkStart w:id="30" w:name="_Toc450925754"/>
      <w:bookmarkStart w:id="31" w:name="_Toc65489737"/>
      <w:r w:rsidRPr="002724D7">
        <w:rPr>
          <w:rFonts w:ascii="Calibri" w:hAnsi="Calibri" w:cs="Calibri"/>
        </w:rPr>
        <w:t>Establishing Contracts</w:t>
      </w:r>
      <w:bookmarkEnd w:id="30"/>
      <w:bookmarkEnd w:id="31"/>
    </w:p>
    <w:p w14:paraId="70F9A59C" w14:textId="77777777" w:rsidR="00B55CBF" w:rsidRPr="002724D7" w:rsidRDefault="003A65A7" w:rsidP="003F0342">
      <w:pPr>
        <w:spacing w:line="276" w:lineRule="auto"/>
        <w:rPr>
          <w:rFonts w:ascii="Calibri" w:hAnsi="Calibri" w:cs="Calibri"/>
          <w:sz w:val="22"/>
          <w:szCs w:val="22"/>
        </w:rPr>
      </w:pPr>
      <w:r w:rsidRPr="002724D7">
        <w:rPr>
          <w:rFonts w:ascii="Calibri" w:hAnsi="Calibri" w:cs="Calibri"/>
          <w:sz w:val="22"/>
          <w:szCs w:val="22"/>
        </w:rPr>
        <w:t>Documented agreements, such as contracts or service level agreements must be established with all external vendors and must be reviewed by the legal department prior to execution. Agreements must also comply with all a</w:t>
      </w:r>
      <w:r w:rsidR="00B55CBF" w:rsidRPr="002724D7">
        <w:rPr>
          <w:rFonts w:ascii="Calibri" w:hAnsi="Calibri" w:cs="Calibri"/>
          <w:sz w:val="22"/>
          <w:szCs w:val="22"/>
        </w:rPr>
        <w:t>pplicable laws and regulations.</w:t>
      </w:r>
    </w:p>
    <w:p w14:paraId="3E99A0FD" w14:textId="736265A9" w:rsidR="003A65A7" w:rsidRPr="002724D7" w:rsidRDefault="00B55CBF" w:rsidP="003F0342">
      <w:pPr>
        <w:spacing w:after="240" w:line="276" w:lineRule="auto"/>
        <w:rPr>
          <w:rFonts w:ascii="Calibri" w:hAnsi="Calibri" w:cs="Calibri"/>
          <w:sz w:val="22"/>
          <w:szCs w:val="22"/>
        </w:rPr>
      </w:pPr>
      <w:r w:rsidRPr="002724D7">
        <w:rPr>
          <w:rFonts w:ascii="Calibri" w:hAnsi="Calibri" w:cs="Calibri"/>
          <w:sz w:val="22"/>
          <w:szCs w:val="22"/>
        </w:rPr>
        <w:t>Agreements must</w:t>
      </w:r>
      <w:r w:rsidR="003A65A7" w:rsidRPr="002724D7">
        <w:rPr>
          <w:rFonts w:ascii="Calibri" w:hAnsi="Calibri" w:cs="Calibri"/>
          <w:sz w:val="22"/>
          <w:szCs w:val="22"/>
        </w:rPr>
        <w:t xml:space="preserve"> include </w:t>
      </w:r>
      <w:r w:rsidRPr="002724D7">
        <w:rPr>
          <w:rFonts w:ascii="Calibri" w:hAnsi="Calibri" w:cs="Calibri"/>
          <w:sz w:val="22"/>
          <w:szCs w:val="22"/>
        </w:rPr>
        <w:t xml:space="preserve">all security requirements and </w:t>
      </w:r>
      <w:r w:rsidR="003A65A7" w:rsidRPr="002724D7">
        <w:rPr>
          <w:rFonts w:ascii="Calibri" w:hAnsi="Calibri" w:cs="Calibri"/>
          <w:sz w:val="22"/>
          <w:szCs w:val="22"/>
        </w:rPr>
        <w:t xml:space="preserve">insurance </w:t>
      </w:r>
      <w:r w:rsidRPr="002724D7">
        <w:rPr>
          <w:rFonts w:ascii="Calibri" w:hAnsi="Calibri" w:cs="Calibri"/>
          <w:sz w:val="22"/>
          <w:szCs w:val="22"/>
        </w:rPr>
        <w:t xml:space="preserve">needs </w:t>
      </w:r>
      <w:r w:rsidR="003A65A7" w:rsidRPr="002724D7">
        <w:rPr>
          <w:rFonts w:ascii="Calibri" w:hAnsi="Calibri" w:cs="Calibri"/>
          <w:sz w:val="22"/>
          <w:szCs w:val="22"/>
        </w:rPr>
        <w:t>where applicable.</w:t>
      </w:r>
    </w:p>
    <w:p w14:paraId="26C1F24A" w14:textId="77777777" w:rsidR="003A65A7" w:rsidRPr="002724D7" w:rsidRDefault="003A65A7" w:rsidP="003F0342">
      <w:pPr>
        <w:pStyle w:val="Heading2"/>
        <w:spacing w:line="276" w:lineRule="auto"/>
        <w:rPr>
          <w:rFonts w:ascii="Calibri" w:hAnsi="Calibri" w:cs="Calibri"/>
        </w:rPr>
      </w:pPr>
      <w:bookmarkStart w:id="32" w:name="_Toc450925755"/>
      <w:bookmarkStart w:id="33" w:name="_Toc65489738"/>
      <w:r w:rsidRPr="002724D7">
        <w:rPr>
          <w:rFonts w:ascii="Calibri" w:hAnsi="Calibri" w:cs="Calibri"/>
        </w:rPr>
        <w:t>Risk Assessment</w:t>
      </w:r>
      <w:bookmarkEnd w:id="32"/>
      <w:bookmarkEnd w:id="33"/>
    </w:p>
    <w:p w14:paraId="7978B554" w14:textId="2D31DE51" w:rsidR="003A65A7" w:rsidRPr="002724D7" w:rsidRDefault="003A65A7" w:rsidP="003F0342">
      <w:pPr>
        <w:spacing w:after="240" w:line="276" w:lineRule="auto"/>
        <w:rPr>
          <w:rFonts w:ascii="Calibri" w:hAnsi="Calibri" w:cs="Calibri"/>
          <w:sz w:val="22"/>
          <w:szCs w:val="22"/>
        </w:rPr>
      </w:pPr>
      <w:r w:rsidRPr="002724D7">
        <w:rPr>
          <w:rFonts w:ascii="Calibri" w:hAnsi="Calibri" w:cs="Calibri"/>
          <w:sz w:val="22"/>
          <w:szCs w:val="22"/>
        </w:rPr>
        <w:t xml:space="preserve">In accordance with the </w:t>
      </w:r>
      <w:r w:rsidRPr="002724D7">
        <w:rPr>
          <w:rFonts w:ascii="Calibri" w:hAnsi="Calibri" w:cs="Calibri"/>
          <w:i/>
          <w:color w:val="FF0000"/>
          <w:sz w:val="22"/>
          <w:szCs w:val="22"/>
        </w:rPr>
        <w:t>Risk Management Policy</w:t>
      </w:r>
      <w:r w:rsidRPr="002724D7">
        <w:rPr>
          <w:rFonts w:ascii="Calibri" w:hAnsi="Calibri" w:cs="Calibri"/>
          <w:sz w:val="22"/>
          <w:szCs w:val="22"/>
        </w:rPr>
        <w:t>, a risk assessment must be conducted on the information security controls of the proposed sharing of information prior to the execution of a contractual agreement. This assessment may be performed as part of a standard vendor assessment process.</w:t>
      </w:r>
    </w:p>
    <w:p w14:paraId="26D15D6A" w14:textId="77777777" w:rsidR="003A65A7" w:rsidRPr="002724D7" w:rsidRDefault="003A65A7" w:rsidP="003F0342">
      <w:pPr>
        <w:pStyle w:val="Heading2"/>
        <w:spacing w:line="276" w:lineRule="auto"/>
        <w:rPr>
          <w:rFonts w:ascii="Calibri" w:hAnsi="Calibri" w:cs="Calibri"/>
        </w:rPr>
      </w:pPr>
      <w:bookmarkStart w:id="34" w:name="_Toc450925756"/>
      <w:bookmarkStart w:id="35" w:name="_Toc65489739"/>
      <w:r w:rsidRPr="002724D7">
        <w:rPr>
          <w:rFonts w:ascii="Calibri" w:hAnsi="Calibri" w:cs="Calibri"/>
        </w:rPr>
        <w:t>Right to Audit</w:t>
      </w:r>
      <w:bookmarkEnd w:id="34"/>
      <w:bookmarkEnd w:id="35"/>
    </w:p>
    <w:p w14:paraId="48F975C3" w14:textId="19AC999D" w:rsidR="003A65A7" w:rsidRPr="002724D7" w:rsidRDefault="003A65A7" w:rsidP="003F0342">
      <w:pPr>
        <w:spacing w:after="240" w:line="276" w:lineRule="auto"/>
        <w:rPr>
          <w:rFonts w:ascii="Calibri" w:hAnsi="Calibri" w:cs="Calibri"/>
          <w:sz w:val="22"/>
          <w:szCs w:val="22"/>
        </w:rPr>
      </w:pPr>
      <w:r w:rsidRPr="002724D7">
        <w:rPr>
          <w:rFonts w:ascii="Calibri" w:hAnsi="Calibri" w:cs="Calibri"/>
          <w:sz w:val="22"/>
          <w:szCs w:val="22"/>
        </w:rPr>
        <w:t xml:space="preserve">Contractual agreements must specify the right to audit work carried out by external vendors, provide details of licensing arrangements, and define the ownership of intellectual property rights. Where appropriate, external vendors must furnish </w:t>
      </w:r>
      <w:r w:rsidR="00D6215E" w:rsidRPr="00C947C0">
        <w:rPr>
          <w:rFonts w:ascii="Calibri" w:hAnsi="Calibri" w:cs="Calibri"/>
          <w:color w:val="FF0000"/>
          <w:sz w:val="22"/>
          <w:szCs w:val="22"/>
        </w:rPr>
        <w:fldChar w:fldCharType="begin"/>
      </w:r>
      <w:r w:rsidR="00D6215E" w:rsidRPr="00C947C0">
        <w:rPr>
          <w:rFonts w:ascii="Calibri" w:hAnsi="Calibri" w:cs="Calibri"/>
          <w:color w:val="FF0000"/>
          <w:sz w:val="22"/>
          <w:szCs w:val="22"/>
        </w:rPr>
        <w:instrText xml:space="preserve"> DOCPROPERTY "[COMPANY_NAME_ABRV]"  \* MERGEFORMAT </w:instrText>
      </w:r>
      <w:r w:rsidR="00D6215E" w:rsidRPr="00C947C0">
        <w:rPr>
          <w:rFonts w:ascii="Calibri" w:hAnsi="Calibri" w:cs="Calibri"/>
          <w:color w:val="FF0000"/>
          <w:sz w:val="22"/>
          <w:szCs w:val="22"/>
        </w:rPr>
        <w:fldChar w:fldCharType="separate"/>
      </w:r>
      <w:r w:rsidR="005A44A9">
        <w:rPr>
          <w:rFonts w:ascii="Calibri" w:hAnsi="Calibri" w:cs="Calibri"/>
          <w:color w:val="FF0000"/>
          <w:sz w:val="22"/>
          <w:szCs w:val="22"/>
        </w:rPr>
        <w:t>XXXX</w:t>
      </w:r>
      <w:r w:rsidR="00D6215E" w:rsidRPr="00C947C0">
        <w:rPr>
          <w:rFonts w:ascii="Calibri" w:hAnsi="Calibri" w:cs="Calibri"/>
          <w:color w:val="FF0000"/>
          <w:sz w:val="22"/>
          <w:szCs w:val="22"/>
        </w:rPr>
        <w:fldChar w:fldCharType="end"/>
      </w:r>
      <w:r w:rsidR="00EC3153" w:rsidRPr="002724D7">
        <w:rPr>
          <w:rFonts w:ascii="Calibri" w:hAnsi="Calibri" w:cs="Calibri"/>
          <w:color w:val="FF0000"/>
          <w:sz w:val="22"/>
          <w:szCs w:val="22"/>
        </w:rPr>
        <w:t xml:space="preserve"> </w:t>
      </w:r>
      <w:r w:rsidRPr="002724D7">
        <w:rPr>
          <w:rFonts w:ascii="Calibri" w:hAnsi="Calibri" w:cs="Calibri"/>
          <w:sz w:val="22"/>
          <w:szCs w:val="22"/>
        </w:rPr>
        <w:t xml:space="preserve">with independent audit reports (e.g., SSAE-16, Type II) outlining their control environments that support </w:t>
      </w:r>
      <w:r w:rsidR="00D6215E" w:rsidRPr="00C947C0">
        <w:rPr>
          <w:rFonts w:ascii="Calibri" w:hAnsi="Calibri" w:cs="Calibri"/>
          <w:color w:val="FF0000"/>
          <w:sz w:val="22"/>
          <w:szCs w:val="22"/>
        </w:rPr>
        <w:fldChar w:fldCharType="begin"/>
      </w:r>
      <w:r w:rsidR="00D6215E" w:rsidRPr="00C947C0">
        <w:rPr>
          <w:rFonts w:ascii="Calibri" w:hAnsi="Calibri" w:cs="Calibri"/>
          <w:color w:val="FF0000"/>
          <w:sz w:val="22"/>
          <w:szCs w:val="22"/>
        </w:rPr>
        <w:instrText xml:space="preserve"> DOCPROPERTY "[COMPANY_NAME_ABRV]"  \* MERGEFORMAT </w:instrText>
      </w:r>
      <w:r w:rsidR="00D6215E" w:rsidRPr="00C947C0">
        <w:rPr>
          <w:rFonts w:ascii="Calibri" w:hAnsi="Calibri" w:cs="Calibri"/>
          <w:color w:val="FF0000"/>
          <w:sz w:val="22"/>
          <w:szCs w:val="22"/>
        </w:rPr>
        <w:fldChar w:fldCharType="separate"/>
      </w:r>
      <w:r w:rsidR="005A44A9">
        <w:rPr>
          <w:rFonts w:ascii="Calibri" w:hAnsi="Calibri" w:cs="Calibri"/>
          <w:color w:val="FF0000"/>
          <w:sz w:val="22"/>
          <w:szCs w:val="22"/>
        </w:rPr>
        <w:t>XXXX</w:t>
      </w:r>
      <w:r w:rsidR="00D6215E" w:rsidRPr="00C947C0">
        <w:rPr>
          <w:rFonts w:ascii="Calibri" w:hAnsi="Calibri" w:cs="Calibri"/>
          <w:color w:val="FF0000"/>
          <w:sz w:val="22"/>
          <w:szCs w:val="22"/>
        </w:rPr>
        <w:fldChar w:fldCharType="end"/>
      </w:r>
      <w:r w:rsidR="00EC3153" w:rsidRPr="002724D7">
        <w:rPr>
          <w:rFonts w:ascii="Calibri" w:hAnsi="Calibri" w:cs="Calibri"/>
          <w:color w:val="FF0000"/>
          <w:sz w:val="22"/>
          <w:szCs w:val="22"/>
        </w:rPr>
        <w:t xml:space="preserve"> </w:t>
      </w:r>
      <w:r w:rsidRPr="002724D7">
        <w:rPr>
          <w:rFonts w:ascii="Calibri" w:hAnsi="Calibri" w:cs="Calibri"/>
          <w:sz w:val="22"/>
          <w:szCs w:val="22"/>
        </w:rPr>
        <w:t>information assets.</w:t>
      </w:r>
    </w:p>
    <w:p w14:paraId="252793E8" w14:textId="77777777" w:rsidR="003A65A7" w:rsidRPr="002724D7" w:rsidRDefault="003A65A7" w:rsidP="003F0342">
      <w:pPr>
        <w:pStyle w:val="Heading2"/>
        <w:spacing w:line="276" w:lineRule="auto"/>
        <w:rPr>
          <w:rFonts w:ascii="Calibri" w:hAnsi="Calibri" w:cs="Calibri"/>
        </w:rPr>
      </w:pPr>
      <w:bookmarkStart w:id="36" w:name="_Toc450925757"/>
      <w:bookmarkStart w:id="37" w:name="_Toc65489740"/>
      <w:r w:rsidRPr="002724D7">
        <w:rPr>
          <w:rFonts w:ascii="Calibri" w:hAnsi="Calibri" w:cs="Calibri"/>
        </w:rPr>
        <w:t>Encryption</w:t>
      </w:r>
      <w:bookmarkEnd w:id="36"/>
      <w:bookmarkEnd w:id="37"/>
    </w:p>
    <w:p w14:paraId="7A61EB7E" w14:textId="308602C3" w:rsidR="003A65A7" w:rsidRPr="002724D7" w:rsidRDefault="003A65A7" w:rsidP="003F0342">
      <w:pPr>
        <w:spacing w:after="240" w:line="276" w:lineRule="auto"/>
        <w:rPr>
          <w:rFonts w:ascii="Calibri" w:hAnsi="Calibri" w:cs="Calibri"/>
          <w:sz w:val="22"/>
          <w:szCs w:val="22"/>
        </w:rPr>
      </w:pPr>
      <w:r w:rsidRPr="002724D7">
        <w:rPr>
          <w:rFonts w:ascii="Calibri" w:hAnsi="Calibri" w:cs="Calibri"/>
          <w:sz w:val="22"/>
          <w:szCs w:val="22"/>
        </w:rPr>
        <w:t xml:space="preserve">All </w:t>
      </w:r>
      <w:r w:rsidR="00D6215E" w:rsidRPr="00C947C0">
        <w:rPr>
          <w:rFonts w:ascii="Calibri" w:hAnsi="Calibri" w:cs="Calibri"/>
          <w:color w:val="FF0000"/>
          <w:sz w:val="22"/>
          <w:szCs w:val="22"/>
        </w:rPr>
        <w:fldChar w:fldCharType="begin"/>
      </w:r>
      <w:r w:rsidR="00D6215E" w:rsidRPr="00C947C0">
        <w:rPr>
          <w:rFonts w:ascii="Calibri" w:hAnsi="Calibri" w:cs="Calibri"/>
          <w:color w:val="FF0000"/>
          <w:sz w:val="22"/>
          <w:szCs w:val="22"/>
        </w:rPr>
        <w:instrText xml:space="preserve"> DOCPROPERTY "[COMPANY_NAME_ABRV]"  \* MERGEFORMAT </w:instrText>
      </w:r>
      <w:r w:rsidR="00D6215E" w:rsidRPr="00C947C0">
        <w:rPr>
          <w:rFonts w:ascii="Calibri" w:hAnsi="Calibri" w:cs="Calibri"/>
          <w:color w:val="FF0000"/>
          <w:sz w:val="22"/>
          <w:szCs w:val="22"/>
        </w:rPr>
        <w:fldChar w:fldCharType="separate"/>
      </w:r>
      <w:r w:rsidR="005A44A9">
        <w:rPr>
          <w:rFonts w:ascii="Calibri" w:hAnsi="Calibri" w:cs="Calibri"/>
          <w:color w:val="FF0000"/>
          <w:sz w:val="22"/>
          <w:szCs w:val="22"/>
        </w:rPr>
        <w:t>XXXX</w:t>
      </w:r>
      <w:r w:rsidR="00D6215E" w:rsidRPr="00C947C0">
        <w:rPr>
          <w:rFonts w:ascii="Calibri" w:hAnsi="Calibri" w:cs="Calibri"/>
          <w:color w:val="FF0000"/>
          <w:sz w:val="22"/>
          <w:szCs w:val="22"/>
        </w:rPr>
        <w:fldChar w:fldCharType="end"/>
      </w:r>
      <w:r w:rsidR="006752E6" w:rsidRPr="002724D7">
        <w:rPr>
          <w:rFonts w:ascii="Calibri" w:hAnsi="Calibri" w:cs="Calibri"/>
          <w:color w:val="FF0000"/>
          <w:sz w:val="22"/>
          <w:szCs w:val="22"/>
        </w:rPr>
        <w:t xml:space="preserve"> </w:t>
      </w:r>
      <w:r w:rsidRPr="002724D7">
        <w:rPr>
          <w:rFonts w:ascii="Calibri" w:hAnsi="Calibri" w:cs="Calibri"/>
          <w:sz w:val="22"/>
          <w:szCs w:val="22"/>
        </w:rPr>
        <w:t xml:space="preserve">information exchanged with external vendors must be encrypted in transit. If the information is defined by the </w:t>
      </w:r>
      <w:r w:rsidR="005A44A9">
        <w:rPr>
          <w:rFonts w:ascii="Calibri" w:hAnsi="Calibri" w:cs="Calibri"/>
          <w:i/>
          <w:color w:val="FF0000"/>
          <w:sz w:val="22"/>
          <w:szCs w:val="22"/>
        </w:rPr>
        <w:t>XXXX</w:t>
      </w:r>
      <w:r w:rsidR="000D080C" w:rsidRPr="000D080C">
        <w:rPr>
          <w:rFonts w:ascii="Calibri" w:hAnsi="Calibri" w:cs="Calibri"/>
          <w:i/>
          <w:color w:val="FF0000"/>
          <w:sz w:val="22"/>
          <w:szCs w:val="22"/>
        </w:rPr>
        <w:t>-POL-ALL-004</w:t>
      </w:r>
      <w:r w:rsidRPr="002724D7">
        <w:rPr>
          <w:rFonts w:ascii="Calibri" w:hAnsi="Calibri" w:cs="Calibri"/>
          <w:i/>
          <w:color w:val="FF0000"/>
          <w:sz w:val="22"/>
          <w:szCs w:val="22"/>
        </w:rPr>
        <w:t>- Data Classification Policy</w:t>
      </w:r>
      <w:r w:rsidR="006752E6" w:rsidRPr="002724D7">
        <w:rPr>
          <w:rFonts w:ascii="Calibri" w:hAnsi="Calibri" w:cs="Calibri"/>
          <w:sz w:val="22"/>
          <w:szCs w:val="22"/>
        </w:rPr>
        <w:t xml:space="preserve"> as </w:t>
      </w:r>
      <w:r w:rsidR="00F52B1B">
        <w:rPr>
          <w:rFonts w:ascii="Calibri" w:hAnsi="Calibri" w:cs="Calibri"/>
          <w:color w:val="FF0000"/>
          <w:sz w:val="22"/>
          <w:szCs w:val="22"/>
        </w:rPr>
        <w:t>RESRICTED</w:t>
      </w:r>
      <w:r w:rsidR="006752E6" w:rsidRPr="002724D7">
        <w:rPr>
          <w:rFonts w:ascii="Calibri" w:hAnsi="Calibri" w:cs="Calibri"/>
          <w:sz w:val="22"/>
          <w:szCs w:val="22"/>
        </w:rPr>
        <w:t xml:space="preserve"> or </w:t>
      </w:r>
      <w:r w:rsidR="00F52B1B">
        <w:rPr>
          <w:rFonts w:ascii="Calibri" w:hAnsi="Calibri" w:cs="Calibri"/>
          <w:color w:val="FF0000"/>
          <w:sz w:val="22"/>
          <w:szCs w:val="22"/>
        </w:rPr>
        <w:t>CONFIDENTIAL</w:t>
      </w:r>
      <w:r w:rsidRPr="002724D7">
        <w:rPr>
          <w:rFonts w:ascii="Calibri" w:hAnsi="Calibri" w:cs="Calibri"/>
          <w:sz w:val="22"/>
          <w:szCs w:val="22"/>
        </w:rPr>
        <w:t xml:space="preserve">, the information must be encrypted at rest and comply with </w:t>
      </w:r>
      <w:r w:rsidR="005A44A9">
        <w:rPr>
          <w:rFonts w:ascii="Calibri" w:hAnsi="Calibri" w:cs="Calibri"/>
          <w:i/>
          <w:color w:val="FF0000"/>
          <w:sz w:val="22"/>
          <w:szCs w:val="22"/>
        </w:rPr>
        <w:t>XXXX</w:t>
      </w:r>
      <w:r w:rsidR="00C720F0" w:rsidRPr="000D080C">
        <w:rPr>
          <w:rFonts w:ascii="Calibri" w:hAnsi="Calibri" w:cs="Calibri"/>
          <w:i/>
          <w:color w:val="FF0000"/>
          <w:sz w:val="22"/>
          <w:szCs w:val="22"/>
        </w:rPr>
        <w:t>-POL-ALL-0</w:t>
      </w:r>
      <w:r w:rsidR="00C720F0">
        <w:rPr>
          <w:rFonts w:ascii="Calibri" w:hAnsi="Calibri" w:cs="Calibri"/>
          <w:i/>
          <w:color w:val="FF0000"/>
          <w:sz w:val="22"/>
          <w:szCs w:val="22"/>
        </w:rPr>
        <w:t>16</w:t>
      </w:r>
      <w:r w:rsidRPr="002724D7">
        <w:rPr>
          <w:rFonts w:ascii="Calibri" w:hAnsi="Calibri" w:cs="Calibri"/>
          <w:i/>
          <w:color w:val="FF0000"/>
          <w:sz w:val="22"/>
          <w:szCs w:val="22"/>
        </w:rPr>
        <w:t xml:space="preserve">- </w:t>
      </w:r>
      <w:r w:rsidR="00083864">
        <w:rPr>
          <w:rFonts w:ascii="Calibri" w:hAnsi="Calibri" w:cs="Calibri"/>
          <w:i/>
          <w:color w:val="FF0000"/>
          <w:sz w:val="22"/>
          <w:szCs w:val="22"/>
        </w:rPr>
        <w:t>Encryption</w:t>
      </w:r>
      <w:r w:rsidRPr="002724D7">
        <w:rPr>
          <w:rFonts w:ascii="Calibri" w:hAnsi="Calibri" w:cs="Calibri"/>
          <w:i/>
          <w:color w:val="FF0000"/>
          <w:sz w:val="22"/>
          <w:szCs w:val="22"/>
        </w:rPr>
        <w:t xml:space="preserve"> &amp; Key Management Policy</w:t>
      </w:r>
      <w:r w:rsidRPr="002724D7">
        <w:rPr>
          <w:rFonts w:ascii="Calibri" w:hAnsi="Calibri" w:cs="Calibri"/>
          <w:sz w:val="22"/>
          <w:szCs w:val="22"/>
        </w:rPr>
        <w:t>.</w:t>
      </w:r>
    </w:p>
    <w:p w14:paraId="1994342A" w14:textId="77777777" w:rsidR="003A65A7" w:rsidRPr="002724D7" w:rsidRDefault="003A65A7" w:rsidP="003F0342">
      <w:pPr>
        <w:pStyle w:val="Heading2"/>
        <w:spacing w:line="276" w:lineRule="auto"/>
        <w:rPr>
          <w:rFonts w:ascii="Calibri" w:hAnsi="Calibri" w:cs="Calibri"/>
        </w:rPr>
      </w:pPr>
      <w:bookmarkStart w:id="38" w:name="_Toc450925758"/>
      <w:bookmarkStart w:id="39" w:name="_Toc65489741"/>
      <w:r w:rsidRPr="002724D7">
        <w:rPr>
          <w:rFonts w:ascii="Calibri" w:hAnsi="Calibri" w:cs="Calibri"/>
        </w:rPr>
        <w:lastRenderedPageBreak/>
        <w:t>Granting Limited Access</w:t>
      </w:r>
      <w:bookmarkEnd w:id="38"/>
      <w:bookmarkEnd w:id="39"/>
    </w:p>
    <w:p w14:paraId="65A1FE9B" w14:textId="50975845" w:rsidR="003A65A7" w:rsidRPr="002724D7" w:rsidRDefault="003A65A7" w:rsidP="003F0342">
      <w:pPr>
        <w:spacing w:after="240" w:line="276" w:lineRule="auto"/>
        <w:rPr>
          <w:rFonts w:ascii="Calibri" w:hAnsi="Calibri" w:cs="Calibri"/>
          <w:sz w:val="22"/>
          <w:szCs w:val="22"/>
        </w:rPr>
      </w:pPr>
      <w:r w:rsidRPr="002724D7">
        <w:rPr>
          <w:rFonts w:ascii="Calibri" w:hAnsi="Calibri" w:cs="Calibri"/>
          <w:sz w:val="22"/>
          <w:szCs w:val="22"/>
        </w:rPr>
        <w:t xml:space="preserve">Access to </w:t>
      </w:r>
      <w:r w:rsidR="00D6215E" w:rsidRPr="00C947C0">
        <w:rPr>
          <w:rFonts w:ascii="Calibri" w:hAnsi="Calibri" w:cs="Calibri"/>
          <w:color w:val="FF0000"/>
          <w:sz w:val="22"/>
          <w:szCs w:val="22"/>
        </w:rPr>
        <w:fldChar w:fldCharType="begin"/>
      </w:r>
      <w:r w:rsidR="00D6215E" w:rsidRPr="00C947C0">
        <w:rPr>
          <w:rFonts w:ascii="Calibri" w:hAnsi="Calibri" w:cs="Calibri"/>
          <w:color w:val="FF0000"/>
          <w:sz w:val="22"/>
          <w:szCs w:val="22"/>
        </w:rPr>
        <w:instrText xml:space="preserve"> DOCPROPERTY "[COMPANY_NAME_ABRV]"  \* MERGEFORMAT </w:instrText>
      </w:r>
      <w:r w:rsidR="00D6215E" w:rsidRPr="00C947C0">
        <w:rPr>
          <w:rFonts w:ascii="Calibri" w:hAnsi="Calibri" w:cs="Calibri"/>
          <w:color w:val="FF0000"/>
          <w:sz w:val="22"/>
          <w:szCs w:val="22"/>
        </w:rPr>
        <w:fldChar w:fldCharType="separate"/>
      </w:r>
      <w:r w:rsidR="005A44A9">
        <w:rPr>
          <w:rFonts w:ascii="Calibri" w:hAnsi="Calibri" w:cs="Calibri"/>
          <w:color w:val="FF0000"/>
          <w:sz w:val="22"/>
          <w:szCs w:val="22"/>
        </w:rPr>
        <w:t>XXXX</w:t>
      </w:r>
      <w:r w:rsidR="00D6215E" w:rsidRPr="00C947C0">
        <w:rPr>
          <w:rFonts w:ascii="Calibri" w:hAnsi="Calibri" w:cs="Calibri"/>
          <w:color w:val="FF0000"/>
          <w:sz w:val="22"/>
          <w:szCs w:val="22"/>
        </w:rPr>
        <w:fldChar w:fldCharType="end"/>
      </w:r>
      <w:r w:rsidR="00EC3153" w:rsidRPr="002724D7">
        <w:rPr>
          <w:rFonts w:ascii="Calibri" w:hAnsi="Calibri" w:cs="Calibri"/>
          <w:color w:val="FF0000"/>
          <w:sz w:val="22"/>
          <w:szCs w:val="22"/>
        </w:rPr>
        <w:t xml:space="preserve"> </w:t>
      </w:r>
      <w:r w:rsidRPr="002724D7">
        <w:rPr>
          <w:rFonts w:ascii="Calibri" w:hAnsi="Calibri" w:cs="Calibri"/>
          <w:sz w:val="22"/>
          <w:szCs w:val="22"/>
        </w:rPr>
        <w:t xml:space="preserve">network, applications, and information must be explicitly granted by </w:t>
      </w:r>
      <w:r w:rsidR="005A44A9">
        <w:rPr>
          <w:rFonts w:ascii="Calibri" w:hAnsi="Calibri" w:cs="Calibri"/>
          <w:color w:val="FF0000"/>
          <w:sz w:val="22"/>
          <w:szCs w:val="22"/>
        </w:rPr>
        <w:t>XXXX</w:t>
      </w:r>
      <w:r w:rsidR="00EC3153" w:rsidRPr="002724D7">
        <w:rPr>
          <w:rFonts w:ascii="Calibri" w:hAnsi="Calibri" w:cs="Calibri"/>
          <w:color w:val="FF0000"/>
          <w:sz w:val="22"/>
          <w:szCs w:val="22"/>
        </w:rPr>
        <w:t xml:space="preserve"> </w:t>
      </w:r>
      <w:r w:rsidRPr="002724D7">
        <w:rPr>
          <w:rFonts w:ascii="Calibri" w:hAnsi="Calibri" w:cs="Calibri"/>
          <w:sz w:val="22"/>
          <w:szCs w:val="22"/>
        </w:rPr>
        <w:t xml:space="preserve">to external vendors only when it is linked to a specific documented responsibility. Access must be limited to only those information assets required to </w:t>
      </w:r>
      <w:r w:rsidR="00A62244" w:rsidRPr="002724D7">
        <w:rPr>
          <w:rFonts w:ascii="Calibri" w:hAnsi="Calibri" w:cs="Calibri"/>
          <w:sz w:val="22"/>
          <w:szCs w:val="22"/>
        </w:rPr>
        <w:t>fulfil</w:t>
      </w:r>
      <w:r w:rsidRPr="002724D7">
        <w:rPr>
          <w:rFonts w:ascii="Calibri" w:hAnsi="Calibri" w:cs="Calibri"/>
          <w:sz w:val="22"/>
          <w:szCs w:val="22"/>
        </w:rPr>
        <w:t xml:space="preserve"> the responsibility, for time required to complete a specific task, and be monitored while active. </w:t>
      </w:r>
    </w:p>
    <w:p w14:paraId="12B167DD" w14:textId="1F726A6F" w:rsidR="003A65A7" w:rsidRPr="002724D7" w:rsidRDefault="003A65A7" w:rsidP="003F0342">
      <w:pPr>
        <w:pStyle w:val="Heading2"/>
        <w:spacing w:line="276" w:lineRule="auto"/>
        <w:rPr>
          <w:rFonts w:ascii="Calibri" w:hAnsi="Calibri" w:cs="Calibri"/>
        </w:rPr>
      </w:pPr>
      <w:bookmarkStart w:id="40" w:name="_Toc450925759"/>
      <w:bookmarkStart w:id="41" w:name="_Toc65489742"/>
      <w:r w:rsidRPr="002724D7">
        <w:rPr>
          <w:rFonts w:ascii="Calibri" w:hAnsi="Calibri" w:cs="Calibri"/>
        </w:rPr>
        <w:t xml:space="preserve">Issue </w:t>
      </w:r>
      <w:r w:rsidR="00E232E8" w:rsidRPr="002724D7">
        <w:rPr>
          <w:rFonts w:ascii="Calibri" w:hAnsi="Calibri" w:cs="Calibri"/>
        </w:rPr>
        <w:t xml:space="preserve">/ Breach </w:t>
      </w:r>
      <w:r w:rsidRPr="002724D7">
        <w:rPr>
          <w:rFonts w:ascii="Calibri" w:hAnsi="Calibri" w:cs="Calibri"/>
        </w:rPr>
        <w:t>Notification</w:t>
      </w:r>
      <w:bookmarkEnd w:id="40"/>
      <w:bookmarkEnd w:id="41"/>
    </w:p>
    <w:p w14:paraId="3AEA3DCF" w14:textId="6C23110D" w:rsidR="003A65A7" w:rsidRPr="002724D7" w:rsidRDefault="003A65A7" w:rsidP="003F0342">
      <w:pPr>
        <w:spacing w:after="240" w:line="276" w:lineRule="auto"/>
        <w:rPr>
          <w:rFonts w:ascii="Calibri" w:hAnsi="Calibri" w:cs="Calibri"/>
          <w:sz w:val="22"/>
          <w:szCs w:val="22"/>
        </w:rPr>
      </w:pPr>
      <w:r w:rsidRPr="002724D7">
        <w:rPr>
          <w:rFonts w:ascii="Calibri" w:hAnsi="Calibri" w:cs="Calibri"/>
          <w:sz w:val="22"/>
          <w:szCs w:val="22"/>
        </w:rPr>
        <w:t xml:space="preserve">External vendors must notify </w:t>
      </w:r>
      <w:r w:rsidR="00D6215E" w:rsidRPr="00C947C0">
        <w:rPr>
          <w:rFonts w:ascii="Calibri" w:hAnsi="Calibri" w:cs="Calibri"/>
          <w:color w:val="FF0000"/>
          <w:sz w:val="22"/>
          <w:szCs w:val="22"/>
        </w:rPr>
        <w:fldChar w:fldCharType="begin"/>
      </w:r>
      <w:r w:rsidR="00D6215E" w:rsidRPr="00C947C0">
        <w:rPr>
          <w:rFonts w:ascii="Calibri" w:hAnsi="Calibri" w:cs="Calibri"/>
          <w:color w:val="FF0000"/>
          <w:sz w:val="22"/>
          <w:szCs w:val="22"/>
        </w:rPr>
        <w:instrText xml:space="preserve"> DOCPROPERTY "[COMPANY_NAME_ABRV]"  \* MERGEFORMAT </w:instrText>
      </w:r>
      <w:r w:rsidR="00D6215E" w:rsidRPr="00C947C0">
        <w:rPr>
          <w:rFonts w:ascii="Calibri" w:hAnsi="Calibri" w:cs="Calibri"/>
          <w:color w:val="FF0000"/>
          <w:sz w:val="22"/>
          <w:szCs w:val="22"/>
        </w:rPr>
        <w:fldChar w:fldCharType="separate"/>
      </w:r>
      <w:r w:rsidR="005A44A9">
        <w:rPr>
          <w:rFonts w:ascii="Calibri" w:hAnsi="Calibri" w:cs="Calibri"/>
          <w:color w:val="FF0000"/>
          <w:sz w:val="22"/>
          <w:szCs w:val="22"/>
        </w:rPr>
        <w:t>XXXX</w:t>
      </w:r>
      <w:r w:rsidR="00D6215E" w:rsidRPr="00C947C0">
        <w:rPr>
          <w:rFonts w:ascii="Calibri" w:hAnsi="Calibri" w:cs="Calibri"/>
          <w:color w:val="FF0000"/>
          <w:sz w:val="22"/>
          <w:szCs w:val="22"/>
        </w:rPr>
        <w:fldChar w:fldCharType="end"/>
      </w:r>
      <w:r w:rsidR="00EC3153" w:rsidRPr="002724D7">
        <w:rPr>
          <w:rFonts w:ascii="Calibri" w:hAnsi="Calibri" w:cs="Calibri"/>
          <w:color w:val="FF0000"/>
          <w:sz w:val="22"/>
          <w:szCs w:val="22"/>
        </w:rPr>
        <w:t xml:space="preserve"> </w:t>
      </w:r>
      <w:r w:rsidRPr="002724D7">
        <w:rPr>
          <w:rFonts w:ascii="Calibri" w:hAnsi="Calibri" w:cs="Calibri"/>
          <w:sz w:val="22"/>
          <w:szCs w:val="22"/>
        </w:rPr>
        <w:t xml:space="preserve">management of </w:t>
      </w:r>
      <w:r w:rsidR="00E232E8" w:rsidRPr="002724D7">
        <w:rPr>
          <w:rFonts w:ascii="Calibri" w:hAnsi="Calibri" w:cs="Calibri"/>
          <w:sz w:val="22"/>
          <w:szCs w:val="22"/>
        </w:rPr>
        <w:t xml:space="preserve">any </w:t>
      </w:r>
      <w:r w:rsidRPr="002724D7">
        <w:rPr>
          <w:rFonts w:ascii="Calibri" w:hAnsi="Calibri" w:cs="Calibri"/>
          <w:sz w:val="22"/>
          <w:szCs w:val="22"/>
        </w:rPr>
        <w:t xml:space="preserve">known or suspected problems related to the control of </w:t>
      </w:r>
      <w:r w:rsidR="00D6215E" w:rsidRPr="00C947C0">
        <w:rPr>
          <w:rFonts w:ascii="Calibri" w:hAnsi="Calibri" w:cs="Calibri"/>
          <w:color w:val="FF0000"/>
          <w:sz w:val="22"/>
          <w:szCs w:val="22"/>
        </w:rPr>
        <w:fldChar w:fldCharType="begin"/>
      </w:r>
      <w:r w:rsidR="00D6215E" w:rsidRPr="00C947C0">
        <w:rPr>
          <w:rFonts w:ascii="Calibri" w:hAnsi="Calibri" w:cs="Calibri"/>
          <w:color w:val="FF0000"/>
          <w:sz w:val="22"/>
          <w:szCs w:val="22"/>
        </w:rPr>
        <w:instrText xml:space="preserve"> DOCPROPERTY "[COMPANY_NAME_ABRV]"  \* MERGEFORMAT </w:instrText>
      </w:r>
      <w:r w:rsidR="00D6215E" w:rsidRPr="00C947C0">
        <w:rPr>
          <w:rFonts w:ascii="Calibri" w:hAnsi="Calibri" w:cs="Calibri"/>
          <w:color w:val="FF0000"/>
          <w:sz w:val="22"/>
          <w:szCs w:val="22"/>
        </w:rPr>
        <w:fldChar w:fldCharType="separate"/>
      </w:r>
      <w:r w:rsidR="005A44A9">
        <w:rPr>
          <w:rFonts w:ascii="Calibri" w:hAnsi="Calibri" w:cs="Calibri"/>
          <w:color w:val="FF0000"/>
          <w:sz w:val="22"/>
          <w:szCs w:val="22"/>
        </w:rPr>
        <w:t>XXXX</w:t>
      </w:r>
      <w:r w:rsidR="00D6215E" w:rsidRPr="00C947C0">
        <w:rPr>
          <w:rFonts w:ascii="Calibri" w:hAnsi="Calibri" w:cs="Calibri"/>
          <w:color w:val="FF0000"/>
          <w:sz w:val="22"/>
          <w:szCs w:val="22"/>
        </w:rPr>
        <w:fldChar w:fldCharType="end"/>
      </w:r>
      <w:r w:rsidR="00EC3153" w:rsidRPr="002724D7">
        <w:rPr>
          <w:rFonts w:ascii="Calibri" w:hAnsi="Calibri" w:cs="Calibri"/>
          <w:color w:val="FF0000"/>
          <w:sz w:val="22"/>
          <w:szCs w:val="22"/>
        </w:rPr>
        <w:t xml:space="preserve"> </w:t>
      </w:r>
      <w:r w:rsidRPr="002724D7">
        <w:rPr>
          <w:rFonts w:ascii="Calibri" w:hAnsi="Calibri" w:cs="Calibri"/>
          <w:sz w:val="22"/>
          <w:szCs w:val="22"/>
        </w:rPr>
        <w:t>information assets or systems in a timely manner.</w:t>
      </w:r>
    </w:p>
    <w:p w14:paraId="475214B3" w14:textId="77777777" w:rsidR="003A65A7" w:rsidRPr="002724D7" w:rsidRDefault="003A65A7" w:rsidP="003F0342">
      <w:pPr>
        <w:pStyle w:val="Heading2"/>
        <w:spacing w:line="276" w:lineRule="auto"/>
        <w:rPr>
          <w:rFonts w:ascii="Calibri" w:hAnsi="Calibri" w:cs="Calibri"/>
        </w:rPr>
      </w:pPr>
      <w:bookmarkStart w:id="42" w:name="_Toc450925760"/>
      <w:bookmarkStart w:id="43" w:name="_Toc65489743"/>
      <w:r w:rsidRPr="002724D7">
        <w:rPr>
          <w:rFonts w:ascii="Calibri" w:hAnsi="Calibri" w:cs="Calibri"/>
        </w:rPr>
        <w:t>Vendor Compliance and SLA Review</w:t>
      </w:r>
      <w:bookmarkEnd w:id="42"/>
      <w:bookmarkEnd w:id="43"/>
    </w:p>
    <w:p w14:paraId="32F10373" w14:textId="17A8A4DB" w:rsidR="003A65A7" w:rsidRPr="002724D7" w:rsidRDefault="003A65A7" w:rsidP="003F0342">
      <w:pPr>
        <w:spacing w:after="240" w:line="276" w:lineRule="auto"/>
        <w:rPr>
          <w:rFonts w:ascii="Calibri" w:hAnsi="Calibri" w:cs="Calibri"/>
          <w:sz w:val="22"/>
          <w:szCs w:val="22"/>
        </w:rPr>
      </w:pPr>
      <w:r w:rsidRPr="002724D7">
        <w:rPr>
          <w:rFonts w:ascii="Calibri" w:hAnsi="Calibri" w:cs="Calibri"/>
          <w:sz w:val="22"/>
          <w:szCs w:val="22"/>
        </w:rPr>
        <w:t xml:space="preserve">If applicable, the regulatory compliance status and/or Service Level Agreement (SLA) conformity must be reviewed on an </w:t>
      </w:r>
      <w:r w:rsidR="00C720F0">
        <w:rPr>
          <w:rFonts w:ascii="Calibri" w:hAnsi="Calibri" w:cs="Calibri"/>
          <w:color w:val="FF0000"/>
          <w:sz w:val="22"/>
          <w:szCs w:val="22"/>
        </w:rPr>
        <w:t xml:space="preserve">annual </w:t>
      </w:r>
      <w:r w:rsidRPr="002724D7">
        <w:rPr>
          <w:rFonts w:ascii="Calibri" w:hAnsi="Calibri" w:cs="Calibri"/>
          <w:sz w:val="22"/>
          <w:szCs w:val="22"/>
        </w:rPr>
        <w:t>basis.</w:t>
      </w:r>
    </w:p>
    <w:p w14:paraId="631E263F" w14:textId="77777777" w:rsidR="003A65A7" w:rsidRPr="002724D7" w:rsidRDefault="003A65A7" w:rsidP="003F0342">
      <w:pPr>
        <w:pStyle w:val="Heading2"/>
        <w:spacing w:line="276" w:lineRule="auto"/>
        <w:rPr>
          <w:rFonts w:ascii="Calibri" w:hAnsi="Calibri" w:cs="Calibri"/>
        </w:rPr>
      </w:pPr>
      <w:bookmarkStart w:id="44" w:name="_Toc450925761"/>
      <w:bookmarkStart w:id="45" w:name="_Toc65489744"/>
      <w:r w:rsidRPr="002724D7">
        <w:rPr>
          <w:rFonts w:ascii="Calibri" w:hAnsi="Calibri" w:cs="Calibri"/>
        </w:rPr>
        <w:t>Approved Vendor List</w:t>
      </w:r>
      <w:bookmarkEnd w:id="44"/>
      <w:bookmarkEnd w:id="45"/>
    </w:p>
    <w:p w14:paraId="16AE2611" w14:textId="1F49B3BF" w:rsidR="003A65A7" w:rsidRPr="002724D7" w:rsidRDefault="003A65A7" w:rsidP="003F0342">
      <w:pPr>
        <w:spacing w:after="240" w:line="276" w:lineRule="auto"/>
        <w:rPr>
          <w:rFonts w:ascii="Calibri" w:hAnsi="Calibri" w:cs="Calibri"/>
          <w:sz w:val="22"/>
          <w:szCs w:val="22"/>
        </w:rPr>
      </w:pPr>
      <w:r w:rsidRPr="002724D7">
        <w:rPr>
          <w:rFonts w:ascii="Calibri" w:hAnsi="Calibri" w:cs="Calibri"/>
          <w:sz w:val="22"/>
          <w:szCs w:val="22"/>
        </w:rPr>
        <w:t xml:space="preserve">All vendors providing services to </w:t>
      </w:r>
      <w:r w:rsidR="00D6215E" w:rsidRPr="00C947C0">
        <w:rPr>
          <w:rFonts w:ascii="Calibri" w:hAnsi="Calibri" w:cs="Calibri"/>
          <w:color w:val="FF0000"/>
          <w:sz w:val="22"/>
          <w:szCs w:val="22"/>
        </w:rPr>
        <w:fldChar w:fldCharType="begin"/>
      </w:r>
      <w:r w:rsidR="00D6215E" w:rsidRPr="00C947C0">
        <w:rPr>
          <w:rFonts w:ascii="Calibri" w:hAnsi="Calibri" w:cs="Calibri"/>
          <w:color w:val="FF0000"/>
          <w:sz w:val="22"/>
          <w:szCs w:val="22"/>
        </w:rPr>
        <w:instrText xml:space="preserve"> DOCPROPERTY "[COMPANY_NAME_ABRV]"  \* MERGEFORMAT </w:instrText>
      </w:r>
      <w:r w:rsidR="00D6215E" w:rsidRPr="00C947C0">
        <w:rPr>
          <w:rFonts w:ascii="Calibri" w:hAnsi="Calibri" w:cs="Calibri"/>
          <w:color w:val="FF0000"/>
          <w:sz w:val="22"/>
          <w:szCs w:val="22"/>
        </w:rPr>
        <w:fldChar w:fldCharType="separate"/>
      </w:r>
      <w:r w:rsidR="005A44A9">
        <w:rPr>
          <w:rFonts w:ascii="Calibri" w:hAnsi="Calibri" w:cs="Calibri"/>
          <w:color w:val="FF0000"/>
          <w:sz w:val="22"/>
          <w:szCs w:val="22"/>
        </w:rPr>
        <w:t>XXXX</w:t>
      </w:r>
      <w:r w:rsidR="00D6215E" w:rsidRPr="00C947C0">
        <w:rPr>
          <w:rFonts w:ascii="Calibri" w:hAnsi="Calibri" w:cs="Calibri"/>
          <w:color w:val="FF0000"/>
          <w:sz w:val="22"/>
          <w:szCs w:val="22"/>
        </w:rPr>
        <w:fldChar w:fldCharType="end"/>
      </w:r>
      <w:r w:rsidR="00E105B1" w:rsidRPr="002724D7">
        <w:rPr>
          <w:rFonts w:ascii="Calibri" w:hAnsi="Calibri" w:cs="Calibri"/>
          <w:color w:val="FF0000"/>
          <w:sz w:val="22"/>
          <w:szCs w:val="22"/>
        </w:rPr>
        <w:t xml:space="preserve"> </w:t>
      </w:r>
      <w:r w:rsidRPr="002724D7">
        <w:rPr>
          <w:rFonts w:ascii="Calibri" w:hAnsi="Calibri" w:cs="Calibri"/>
          <w:sz w:val="22"/>
          <w:szCs w:val="22"/>
        </w:rPr>
        <w:t>w</w:t>
      </w:r>
      <w:r w:rsidR="00C641C5" w:rsidRPr="002724D7">
        <w:rPr>
          <w:rFonts w:ascii="Calibri" w:hAnsi="Calibri" w:cs="Calibri"/>
          <w:sz w:val="22"/>
          <w:szCs w:val="22"/>
        </w:rPr>
        <w:t>ill be centrally recorded</w:t>
      </w:r>
      <w:r w:rsidRPr="002724D7">
        <w:rPr>
          <w:rFonts w:ascii="Calibri" w:hAnsi="Calibri" w:cs="Calibri"/>
          <w:sz w:val="22"/>
          <w:szCs w:val="22"/>
        </w:rPr>
        <w:t>.</w:t>
      </w:r>
    </w:p>
    <w:p w14:paraId="31F71239" w14:textId="77777777" w:rsidR="003A65A7" w:rsidRPr="002724D7" w:rsidRDefault="003A65A7" w:rsidP="003F0342">
      <w:pPr>
        <w:pStyle w:val="Heading2"/>
        <w:spacing w:line="276" w:lineRule="auto"/>
        <w:rPr>
          <w:rFonts w:ascii="Calibri" w:hAnsi="Calibri" w:cs="Calibri"/>
        </w:rPr>
      </w:pPr>
      <w:bookmarkStart w:id="46" w:name="_Toc450925762"/>
      <w:bookmarkStart w:id="47" w:name="_Toc65489745"/>
      <w:r w:rsidRPr="002724D7">
        <w:rPr>
          <w:rFonts w:ascii="Calibri" w:hAnsi="Calibri" w:cs="Calibri"/>
        </w:rPr>
        <w:t>Termination and Removal</w:t>
      </w:r>
      <w:bookmarkEnd w:id="46"/>
      <w:bookmarkEnd w:id="47"/>
    </w:p>
    <w:p w14:paraId="6E82E973" w14:textId="77777777" w:rsidR="003A65A7" w:rsidRPr="002724D7" w:rsidRDefault="003A65A7" w:rsidP="003F0342">
      <w:pPr>
        <w:spacing w:line="276" w:lineRule="auto"/>
        <w:rPr>
          <w:rFonts w:ascii="Calibri" w:hAnsi="Calibri" w:cs="Calibri"/>
          <w:sz w:val="22"/>
          <w:szCs w:val="22"/>
        </w:rPr>
      </w:pPr>
      <w:r w:rsidRPr="002724D7">
        <w:rPr>
          <w:rFonts w:ascii="Calibri" w:hAnsi="Calibri" w:cs="Calibri"/>
          <w:sz w:val="22"/>
          <w:szCs w:val="22"/>
        </w:rPr>
        <w:t>Upon termination of an external vendor relationship, the following actions must be performed in a timely manner as dictated by the terms of the contractual agreement:</w:t>
      </w:r>
    </w:p>
    <w:p w14:paraId="2F42CB54" w14:textId="77777777" w:rsidR="003A65A7" w:rsidRPr="002724D7" w:rsidRDefault="003A65A7" w:rsidP="003F0342">
      <w:pPr>
        <w:pStyle w:val="ListParagraph"/>
        <w:numPr>
          <w:ilvl w:val="0"/>
          <w:numId w:val="7"/>
        </w:numPr>
        <w:spacing w:after="60" w:line="276" w:lineRule="auto"/>
        <w:contextualSpacing w:val="0"/>
        <w:rPr>
          <w:rFonts w:ascii="Calibri" w:hAnsi="Calibri" w:cs="Calibri"/>
          <w:sz w:val="22"/>
          <w:szCs w:val="22"/>
        </w:rPr>
      </w:pPr>
      <w:r w:rsidRPr="002724D7">
        <w:rPr>
          <w:rFonts w:ascii="Calibri" w:hAnsi="Calibri" w:cs="Calibri"/>
          <w:sz w:val="22"/>
          <w:szCs w:val="22"/>
        </w:rPr>
        <w:t xml:space="preserve">All information sharing connections and/or mechanisms must be disabled and </w:t>
      </w:r>
      <w:proofErr w:type="gramStart"/>
      <w:r w:rsidRPr="002724D7">
        <w:rPr>
          <w:rFonts w:ascii="Calibri" w:hAnsi="Calibri" w:cs="Calibri"/>
          <w:sz w:val="22"/>
          <w:szCs w:val="22"/>
        </w:rPr>
        <w:t>removed;</w:t>
      </w:r>
      <w:proofErr w:type="gramEnd"/>
    </w:p>
    <w:p w14:paraId="307F1462" w14:textId="77777777" w:rsidR="003A65A7" w:rsidRPr="002724D7" w:rsidRDefault="003A65A7" w:rsidP="003F0342">
      <w:pPr>
        <w:pStyle w:val="ListParagraph"/>
        <w:numPr>
          <w:ilvl w:val="0"/>
          <w:numId w:val="7"/>
        </w:numPr>
        <w:spacing w:after="240" w:line="276" w:lineRule="auto"/>
        <w:rPr>
          <w:rFonts w:ascii="Calibri" w:hAnsi="Calibri" w:cs="Calibri"/>
          <w:sz w:val="22"/>
          <w:szCs w:val="22"/>
        </w:rPr>
      </w:pPr>
      <w:r w:rsidRPr="002724D7">
        <w:rPr>
          <w:rFonts w:ascii="Calibri" w:hAnsi="Calibri" w:cs="Calibri"/>
          <w:sz w:val="22"/>
          <w:szCs w:val="22"/>
        </w:rPr>
        <w:t xml:space="preserve">All individual information and network access must be disabled and </w:t>
      </w:r>
      <w:proofErr w:type="gramStart"/>
      <w:r w:rsidRPr="002724D7">
        <w:rPr>
          <w:rFonts w:ascii="Calibri" w:hAnsi="Calibri" w:cs="Calibri"/>
          <w:sz w:val="22"/>
          <w:szCs w:val="22"/>
        </w:rPr>
        <w:t>removed;</w:t>
      </w:r>
      <w:proofErr w:type="gramEnd"/>
    </w:p>
    <w:p w14:paraId="349A6959" w14:textId="255542F2" w:rsidR="009D0535" w:rsidRPr="002724D7" w:rsidRDefault="00D6215E" w:rsidP="003F0342">
      <w:pPr>
        <w:spacing w:after="240" w:line="276" w:lineRule="auto"/>
        <w:rPr>
          <w:rFonts w:ascii="Calibri" w:hAnsi="Calibri" w:cs="Calibri"/>
          <w:sz w:val="22"/>
          <w:szCs w:val="22"/>
        </w:rPr>
      </w:pPr>
      <w:r w:rsidRPr="00C947C0">
        <w:rPr>
          <w:rFonts w:ascii="Calibri" w:hAnsi="Calibri" w:cs="Calibri"/>
          <w:color w:val="FF0000"/>
          <w:sz w:val="22"/>
          <w:szCs w:val="22"/>
        </w:rPr>
        <w:fldChar w:fldCharType="begin"/>
      </w:r>
      <w:r w:rsidRPr="00C947C0">
        <w:rPr>
          <w:rFonts w:ascii="Calibri" w:hAnsi="Calibri" w:cs="Calibri"/>
          <w:color w:val="FF0000"/>
          <w:sz w:val="22"/>
          <w:szCs w:val="22"/>
        </w:rPr>
        <w:instrText xml:space="preserve"> DOCPROPERTY "[COMPANY_NAME_ABRV]"  \* MERGEFORMAT </w:instrText>
      </w:r>
      <w:r w:rsidRPr="00C947C0">
        <w:rPr>
          <w:rFonts w:ascii="Calibri" w:hAnsi="Calibri" w:cs="Calibri"/>
          <w:color w:val="FF0000"/>
          <w:sz w:val="22"/>
          <w:szCs w:val="22"/>
        </w:rPr>
        <w:fldChar w:fldCharType="separate"/>
      </w:r>
      <w:r w:rsidR="005A44A9">
        <w:rPr>
          <w:rFonts w:ascii="Calibri" w:hAnsi="Calibri" w:cs="Calibri"/>
          <w:color w:val="FF0000"/>
          <w:sz w:val="22"/>
          <w:szCs w:val="22"/>
        </w:rPr>
        <w:t>XXXX</w:t>
      </w:r>
      <w:r w:rsidRPr="00C947C0">
        <w:rPr>
          <w:rFonts w:ascii="Calibri" w:hAnsi="Calibri" w:cs="Calibri"/>
          <w:color w:val="FF0000"/>
          <w:sz w:val="22"/>
          <w:szCs w:val="22"/>
        </w:rPr>
        <w:fldChar w:fldCharType="end"/>
      </w:r>
      <w:r w:rsidR="00C641C5" w:rsidRPr="002724D7">
        <w:rPr>
          <w:rFonts w:ascii="Calibri" w:hAnsi="Calibri" w:cs="Calibri"/>
          <w:color w:val="FF0000"/>
          <w:sz w:val="22"/>
          <w:szCs w:val="22"/>
        </w:rPr>
        <w:t xml:space="preserve"> </w:t>
      </w:r>
      <w:r w:rsidR="003A65A7" w:rsidRPr="002724D7">
        <w:rPr>
          <w:rFonts w:ascii="Calibri" w:hAnsi="Calibri" w:cs="Calibri"/>
          <w:sz w:val="22"/>
          <w:szCs w:val="22"/>
        </w:rPr>
        <w:t>information assets must be returned in a usable format and permanently removed and/or destroyed by the external vendor.</w:t>
      </w:r>
    </w:p>
    <w:p w14:paraId="79F9D058" w14:textId="00F77F01" w:rsidR="009D0535" w:rsidRPr="002724D7" w:rsidRDefault="009D0535" w:rsidP="003F0342">
      <w:pPr>
        <w:pStyle w:val="Heading2"/>
        <w:spacing w:line="276" w:lineRule="auto"/>
        <w:rPr>
          <w:rFonts w:ascii="Calibri" w:hAnsi="Calibri" w:cs="Calibri"/>
        </w:rPr>
      </w:pPr>
      <w:bookmarkStart w:id="48" w:name="_Toc65489746"/>
      <w:r w:rsidRPr="002724D7">
        <w:rPr>
          <w:rFonts w:ascii="Calibri" w:hAnsi="Calibri" w:cs="Calibri"/>
        </w:rPr>
        <w:t>Responsibility for Vendor Coordination &amp; Oversight</w:t>
      </w:r>
      <w:bookmarkEnd w:id="48"/>
    </w:p>
    <w:p w14:paraId="5894439F" w14:textId="44760A3F" w:rsidR="00964658" w:rsidRPr="002724D7" w:rsidRDefault="009D0535" w:rsidP="003F0342">
      <w:pPr>
        <w:spacing w:line="276" w:lineRule="auto"/>
        <w:rPr>
          <w:rFonts w:ascii="Calibri" w:hAnsi="Calibri" w:cs="Calibri"/>
          <w:color w:val="000000" w:themeColor="text1"/>
          <w:sz w:val="22"/>
          <w:szCs w:val="22"/>
        </w:rPr>
      </w:pPr>
      <w:r w:rsidRPr="002724D7">
        <w:rPr>
          <w:rFonts w:ascii="Calibri" w:hAnsi="Calibri" w:cs="Calibri"/>
          <w:sz w:val="22"/>
          <w:szCs w:val="22"/>
        </w:rPr>
        <w:t xml:space="preserve">Individual responsibility for the coordination and oversight of all </w:t>
      </w:r>
      <w:r w:rsidR="00D6215E" w:rsidRPr="00C947C0">
        <w:rPr>
          <w:rFonts w:ascii="Calibri" w:hAnsi="Calibri" w:cs="Calibri"/>
          <w:color w:val="FF0000"/>
          <w:sz w:val="22"/>
          <w:szCs w:val="22"/>
        </w:rPr>
        <w:fldChar w:fldCharType="begin"/>
      </w:r>
      <w:r w:rsidR="00D6215E" w:rsidRPr="00C947C0">
        <w:rPr>
          <w:rFonts w:ascii="Calibri" w:hAnsi="Calibri" w:cs="Calibri"/>
          <w:color w:val="FF0000"/>
          <w:sz w:val="22"/>
          <w:szCs w:val="22"/>
        </w:rPr>
        <w:instrText xml:space="preserve"> DOCPROPERTY "[COMPANY_NAME_ABRV]"  \* MERGEFORMAT </w:instrText>
      </w:r>
      <w:r w:rsidR="00D6215E" w:rsidRPr="00C947C0">
        <w:rPr>
          <w:rFonts w:ascii="Calibri" w:hAnsi="Calibri" w:cs="Calibri"/>
          <w:color w:val="FF0000"/>
          <w:sz w:val="22"/>
          <w:szCs w:val="22"/>
        </w:rPr>
        <w:fldChar w:fldCharType="separate"/>
      </w:r>
      <w:r w:rsidR="005A44A9">
        <w:rPr>
          <w:rFonts w:ascii="Calibri" w:hAnsi="Calibri" w:cs="Calibri"/>
          <w:color w:val="FF0000"/>
          <w:sz w:val="22"/>
          <w:szCs w:val="22"/>
        </w:rPr>
        <w:t>XXXX</w:t>
      </w:r>
      <w:r w:rsidR="00D6215E" w:rsidRPr="00C947C0">
        <w:rPr>
          <w:rFonts w:ascii="Calibri" w:hAnsi="Calibri" w:cs="Calibri"/>
          <w:color w:val="FF0000"/>
          <w:sz w:val="22"/>
          <w:szCs w:val="22"/>
        </w:rPr>
        <w:fldChar w:fldCharType="end"/>
      </w:r>
      <w:r w:rsidRPr="002724D7">
        <w:rPr>
          <w:rFonts w:ascii="Calibri" w:hAnsi="Calibri" w:cs="Calibri"/>
          <w:color w:val="000000" w:themeColor="text1"/>
          <w:sz w:val="22"/>
          <w:szCs w:val="22"/>
        </w:rPr>
        <w:t xml:space="preserve"> </w:t>
      </w:r>
      <w:r w:rsidR="00A62244" w:rsidRPr="002724D7">
        <w:rPr>
          <w:rFonts w:ascii="Calibri" w:hAnsi="Calibri" w:cs="Calibri"/>
          <w:color w:val="000000" w:themeColor="text1"/>
          <w:sz w:val="22"/>
          <w:szCs w:val="22"/>
        </w:rPr>
        <w:t>third-</w:t>
      </w:r>
      <w:r w:rsidRPr="002724D7">
        <w:rPr>
          <w:rFonts w:ascii="Calibri" w:hAnsi="Calibri" w:cs="Calibri"/>
          <w:color w:val="000000" w:themeColor="text1"/>
          <w:sz w:val="22"/>
          <w:szCs w:val="22"/>
        </w:rPr>
        <w:t>party vendor relationships must be assigned and recorded.</w:t>
      </w:r>
    </w:p>
    <w:p w14:paraId="3BFCE89E" w14:textId="5EC8C662" w:rsidR="009D0535" w:rsidRPr="002724D7" w:rsidRDefault="00964658" w:rsidP="003F0342">
      <w:pPr>
        <w:spacing w:line="276" w:lineRule="auto"/>
        <w:rPr>
          <w:rFonts w:ascii="Calibri" w:hAnsi="Calibri" w:cs="Calibri"/>
          <w:color w:val="000000" w:themeColor="text1"/>
          <w:sz w:val="22"/>
          <w:szCs w:val="22"/>
        </w:rPr>
      </w:pPr>
      <w:r w:rsidRPr="002724D7">
        <w:rPr>
          <w:rFonts w:ascii="Calibri" w:hAnsi="Calibri" w:cs="Calibri"/>
          <w:color w:val="000000" w:themeColor="text1"/>
          <w:sz w:val="22"/>
          <w:szCs w:val="22"/>
        </w:rPr>
        <w:t xml:space="preserve">Management of the vendor list is the responsibility of the </w:t>
      </w:r>
      <w:r w:rsidR="00C720F0">
        <w:rPr>
          <w:rFonts w:ascii="Calibri" w:hAnsi="Calibri" w:cs="Calibri"/>
          <w:color w:val="FF0000"/>
          <w:sz w:val="22"/>
          <w:szCs w:val="22"/>
        </w:rPr>
        <w:t xml:space="preserve">IT and General Services </w:t>
      </w:r>
      <w:r w:rsidRPr="002724D7">
        <w:rPr>
          <w:rFonts w:ascii="Calibri" w:hAnsi="Calibri" w:cs="Calibri"/>
          <w:color w:val="000000" w:themeColor="text1"/>
          <w:sz w:val="22"/>
          <w:szCs w:val="22"/>
        </w:rPr>
        <w:t>department.</w:t>
      </w:r>
    </w:p>
    <w:p w14:paraId="2E081947" w14:textId="22C851E0" w:rsidR="00032656" w:rsidRPr="002724D7" w:rsidRDefault="004B170A" w:rsidP="003F0342">
      <w:pPr>
        <w:spacing w:after="240" w:line="276" w:lineRule="auto"/>
        <w:rPr>
          <w:rFonts w:ascii="Calibri" w:hAnsi="Calibri" w:cs="Calibri"/>
          <w:color w:val="000000" w:themeColor="text1"/>
          <w:sz w:val="22"/>
          <w:szCs w:val="22"/>
        </w:rPr>
      </w:pPr>
      <w:r w:rsidRPr="002724D7">
        <w:rPr>
          <w:rFonts w:ascii="Calibri" w:hAnsi="Calibri" w:cs="Calibri"/>
          <w:color w:val="000000" w:themeColor="text1"/>
          <w:sz w:val="22"/>
          <w:szCs w:val="22"/>
        </w:rPr>
        <w:br w:type="page"/>
      </w:r>
    </w:p>
    <w:p w14:paraId="07BE7CE8" w14:textId="70B4F55F" w:rsidR="004B170A" w:rsidRPr="002724D7" w:rsidRDefault="00B40C01" w:rsidP="00F92807">
      <w:pPr>
        <w:pStyle w:val="Heading1"/>
        <w:spacing w:line="276" w:lineRule="auto"/>
        <w:rPr>
          <w:rFonts w:ascii="Calibri" w:hAnsi="Calibri" w:cs="Calibri"/>
        </w:rPr>
      </w:pPr>
      <w:r w:rsidRPr="002724D7">
        <w:rPr>
          <w:rFonts w:ascii="Calibri" w:hAnsi="Calibri" w:cs="Calibri"/>
        </w:rPr>
        <w:lastRenderedPageBreak/>
        <w:fldChar w:fldCharType="begin"/>
      </w:r>
      <w:r w:rsidRPr="002724D7">
        <w:rPr>
          <w:rFonts w:ascii="Calibri" w:hAnsi="Calibri" w:cs="Calibri"/>
        </w:rPr>
        <w:instrText xml:space="preserve"> DOCPROPERTY "[DOC_TYPE]"  \* MERGEFORMAT </w:instrText>
      </w:r>
      <w:r w:rsidRPr="002724D7">
        <w:rPr>
          <w:rFonts w:ascii="Calibri" w:hAnsi="Calibri" w:cs="Calibri"/>
        </w:rPr>
        <w:fldChar w:fldCharType="separate"/>
      </w:r>
      <w:bookmarkStart w:id="49" w:name="_Toc448769223"/>
      <w:bookmarkStart w:id="50" w:name="_Toc448823936"/>
      <w:bookmarkStart w:id="51" w:name="_Toc448824114"/>
      <w:bookmarkStart w:id="52" w:name="_Toc448824319"/>
      <w:bookmarkStart w:id="53" w:name="_Toc65489747"/>
      <w:r w:rsidR="00A70F67">
        <w:rPr>
          <w:rFonts w:ascii="Calibri" w:hAnsi="Calibri" w:cs="Calibri"/>
        </w:rPr>
        <w:t>Policy</w:t>
      </w:r>
      <w:r w:rsidRPr="002724D7">
        <w:rPr>
          <w:rFonts w:ascii="Calibri" w:hAnsi="Calibri" w:cs="Calibri"/>
        </w:rPr>
        <w:fldChar w:fldCharType="end"/>
      </w:r>
      <w:r w:rsidR="004B170A" w:rsidRPr="002724D7">
        <w:rPr>
          <w:rFonts w:ascii="Calibri" w:hAnsi="Calibri" w:cs="Calibri"/>
        </w:rPr>
        <w:t xml:space="preserve"> Compliance</w:t>
      </w:r>
      <w:bookmarkEnd w:id="27"/>
      <w:bookmarkEnd w:id="49"/>
      <w:bookmarkEnd w:id="50"/>
      <w:bookmarkEnd w:id="51"/>
      <w:bookmarkEnd w:id="52"/>
      <w:r w:rsidR="004B170A" w:rsidRPr="002724D7">
        <w:rPr>
          <w:rFonts w:ascii="Calibri" w:hAnsi="Calibri" w:cs="Calibri"/>
        </w:rPr>
        <w:t xml:space="preserve"> &amp; Enforcement</w:t>
      </w:r>
      <w:bookmarkEnd w:id="53"/>
      <w:r w:rsidR="004B170A" w:rsidRPr="002724D7">
        <w:rPr>
          <w:rFonts w:ascii="Calibri" w:hAnsi="Calibri" w:cs="Calibri"/>
        </w:rPr>
        <w:t xml:space="preserve"> </w:t>
      </w:r>
    </w:p>
    <w:p w14:paraId="31CA8807" w14:textId="2C17512A" w:rsidR="004B170A" w:rsidRPr="002724D7" w:rsidRDefault="004B170A" w:rsidP="003F0342">
      <w:pPr>
        <w:pStyle w:val="Heading2"/>
        <w:spacing w:line="276" w:lineRule="auto"/>
        <w:rPr>
          <w:rFonts w:ascii="Calibri" w:hAnsi="Calibri" w:cs="Calibri"/>
        </w:rPr>
      </w:pPr>
      <w:bookmarkStart w:id="54" w:name="_Toc221510201"/>
      <w:bookmarkStart w:id="55" w:name="_Toc448769224"/>
      <w:bookmarkStart w:id="56" w:name="_Toc448823937"/>
      <w:bookmarkStart w:id="57" w:name="_Toc448824115"/>
      <w:bookmarkStart w:id="58" w:name="_Toc448824320"/>
      <w:bookmarkStart w:id="59" w:name="_Toc65489748"/>
      <w:r w:rsidRPr="002724D7">
        <w:rPr>
          <w:rFonts w:ascii="Calibri" w:hAnsi="Calibri" w:cs="Calibri"/>
        </w:rPr>
        <w:t>Compliance Measures</w:t>
      </w:r>
      <w:bookmarkEnd w:id="54"/>
      <w:bookmarkEnd w:id="55"/>
      <w:bookmarkEnd w:id="56"/>
      <w:bookmarkEnd w:id="57"/>
      <w:bookmarkEnd w:id="58"/>
      <w:bookmarkEnd w:id="59"/>
    </w:p>
    <w:p w14:paraId="41D153C7" w14:textId="6BD8DBFD" w:rsidR="004B170A" w:rsidRPr="002724D7" w:rsidRDefault="004B170A" w:rsidP="00F92807">
      <w:pPr>
        <w:spacing w:line="276" w:lineRule="auto"/>
        <w:rPr>
          <w:rFonts w:ascii="Calibri" w:hAnsi="Calibri" w:cs="Calibri"/>
          <w:sz w:val="22"/>
          <w:szCs w:val="22"/>
        </w:rPr>
      </w:pPr>
      <w:r w:rsidRPr="002724D7">
        <w:rPr>
          <w:rFonts w:ascii="Calibri" w:hAnsi="Calibri" w:cs="Calibri"/>
          <w:sz w:val="22"/>
          <w:szCs w:val="22"/>
        </w:rPr>
        <w:t xml:space="preserve">If applicable, compliance with the above </w:t>
      </w:r>
      <w:r w:rsidRPr="002724D7">
        <w:rPr>
          <w:rFonts w:ascii="Calibri" w:hAnsi="Calibri" w:cs="Calibri"/>
          <w:sz w:val="22"/>
          <w:szCs w:val="22"/>
        </w:rPr>
        <w:fldChar w:fldCharType="begin"/>
      </w:r>
      <w:r w:rsidRPr="002724D7">
        <w:rPr>
          <w:rFonts w:ascii="Calibri" w:hAnsi="Calibri" w:cs="Calibri"/>
          <w:sz w:val="22"/>
          <w:szCs w:val="22"/>
        </w:rPr>
        <w:instrText xml:space="preserve"> DOCPROPERTY "[DOC_TYPE]"  \* MERGEFORMAT </w:instrText>
      </w:r>
      <w:r w:rsidRPr="002724D7">
        <w:rPr>
          <w:rFonts w:ascii="Calibri" w:hAnsi="Calibri" w:cs="Calibri"/>
          <w:sz w:val="22"/>
          <w:szCs w:val="22"/>
        </w:rPr>
        <w:fldChar w:fldCharType="separate"/>
      </w:r>
      <w:r w:rsidR="00A70F67">
        <w:rPr>
          <w:rFonts w:ascii="Calibri" w:hAnsi="Calibri" w:cs="Calibri"/>
          <w:sz w:val="22"/>
          <w:szCs w:val="22"/>
        </w:rPr>
        <w:t>Policy</w:t>
      </w:r>
      <w:r w:rsidRPr="002724D7">
        <w:rPr>
          <w:rFonts w:ascii="Calibri" w:hAnsi="Calibri" w:cs="Calibri"/>
          <w:sz w:val="22"/>
          <w:szCs w:val="22"/>
        </w:rPr>
        <w:fldChar w:fldCharType="end"/>
      </w:r>
      <w:r w:rsidRPr="002724D7">
        <w:rPr>
          <w:rFonts w:ascii="Calibri" w:hAnsi="Calibri" w:cs="Calibri"/>
          <w:sz w:val="22"/>
          <w:szCs w:val="22"/>
        </w:rPr>
        <w:t xml:space="preserve"> can be measured by the following criteria.</w:t>
      </w:r>
      <w:r w:rsidR="002A47D2" w:rsidRPr="002724D7">
        <w:rPr>
          <w:rFonts w:ascii="Calibri" w:hAnsi="Calibri" w:cs="Calibri"/>
          <w:sz w:val="22"/>
          <w:szCs w:val="22"/>
        </w:rPr>
        <w:t xml:space="preserve"> </w:t>
      </w:r>
      <w:r w:rsidRPr="002724D7">
        <w:rPr>
          <w:rFonts w:ascii="Calibri" w:hAnsi="Calibri" w:cs="Calibri"/>
          <w:sz w:val="22"/>
          <w:szCs w:val="22"/>
        </w:rPr>
        <w:t xml:space="preserve">Example evidence will vary depending on any supporting guidelines implemented to support this </w:t>
      </w:r>
      <w:r w:rsidRPr="002724D7">
        <w:rPr>
          <w:rFonts w:ascii="Calibri" w:hAnsi="Calibri" w:cs="Calibri"/>
          <w:sz w:val="22"/>
          <w:szCs w:val="22"/>
        </w:rPr>
        <w:fldChar w:fldCharType="begin"/>
      </w:r>
      <w:r w:rsidRPr="002724D7">
        <w:rPr>
          <w:rFonts w:ascii="Calibri" w:hAnsi="Calibri" w:cs="Calibri"/>
          <w:sz w:val="22"/>
          <w:szCs w:val="22"/>
        </w:rPr>
        <w:instrText xml:space="preserve"> DOCPROPERTY "[DOC_TYPE]"  \* MERGEFORMAT </w:instrText>
      </w:r>
      <w:r w:rsidRPr="002724D7">
        <w:rPr>
          <w:rFonts w:ascii="Calibri" w:hAnsi="Calibri" w:cs="Calibri"/>
          <w:sz w:val="22"/>
          <w:szCs w:val="22"/>
        </w:rPr>
        <w:fldChar w:fldCharType="separate"/>
      </w:r>
      <w:r w:rsidR="00A70F67">
        <w:rPr>
          <w:rFonts w:ascii="Calibri" w:hAnsi="Calibri" w:cs="Calibri"/>
          <w:sz w:val="22"/>
          <w:szCs w:val="22"/>
        </w:rPr>
        <w:t>Policy</w:t>
      </w:r>
      <w:r w:rsidRPr="002724D7">
        <w:rPr>
          <w:rFonts w:ascii="Calibri" w:hAnsi="Calibri" w:cs="Calibri"/>
          <w:sz w:val="22"/>
          <w:szCs w:val="22"/>
        </w:rPr>
        <w:fldChar w:fldCharType="end"/>
      </w:r>
      <w:r w:rsidRPr="002724D7">
        <w:rPr>
          <w:rFonts w:ascii="Calibri" w:hAnsi="Calibri" w:cs="Calibri"/>
          <w:sz w:val="22"/>
          <w:szCs w:val="22"/>
        </w:rPr>
        <w:t>.</w:t>
      </w:r>
      <w:r w:rsidR="002A47D2" w:rsidRPr="002724D7">
        <w:rPr>
          <w:rFonts w:ascii="Calibri" w:hAnsi="Calibri" w:cs="Calibri"/>
          <w:sz w:val="22"/>
          <w:szCs w:val="22"/>
        </w:rPr>
        <w:t xml:space="preserve"> </w:t>
      </w:r>
      <w:r w:rsidRPr="002724D7">
        <w:rPr>
          <w:rFonts w:ascii="Calibri" w:hAnsi="Calibri" w:cs="Calibri"/>
          <w:sz w:val="22"/>
          <w:szCs w:val="22"/>
        </w:rPr>
        <w:t>The following list is not exhaustive, and all example evidence types may not be required to validate compliance.</w:t>
      </w:r>
    </w:p>
    <w:p w14:paraId="1687CDF7" w14:textId="77777777" w:rsidR="004B170A" w:rsidRPr="002724D7" w:rsidRDefault="004B170A" w:rsidP="003F0342">
      <w:pPr>
        <w:spacing w:after="240" w:line="276" w:lineRule="auto"/>
        <w:rPr>
          <w:rFonts w:ascii="Calibri" w:hAnsi="Calibri" w:cs="Calibri"/>
          <w:sz w:val="22"/>
          <w:szCs w:val="22"/>
        </w:rPr>
      </w:pPr>
      <w:r w:rsidRPr="002724D7">
        <w:rPr>
          <w:rFonts w:ascii="Calibri" w:hAnsi="Calibri" w:cs="Calibri"/>
          <w:sz w:val="22"/>
          <w:szCs w:val="22"/>
        </w:rPr>
        <w:t>Evidence of compliance can be presented in hard copy or electronic format.</w:t>
      </w:r>
    </w:p>
    <w:tbl>
      <w:tblPr>
        <w:tblStyle w:val="TableGrid"/>
        <w:tblW w:w="0" w:type="auto"/>
        <w:tblLook w:val="01E0" w:firstRow="1" w:lastRow="1" w:firstColumn="1" w:lastColumn="1" w:noHBand="0" w:noVBand="0"/>
      </w:tblPr>
      <w:tblGrid>
        <w:gridCol w:w="4798"/>
        <w:gridCol w:w="4932"/>
      </w:tblGrid>
      <w:tr w:rsidR="004B170A" w:rsidRPr="002724D7" w14:paraId="1D3B4D47" w14:textId="77777777" w:rsidTr="001D5DE9">
        <w:trPr>
          <w:trHeight w:val="397"/>
        </w:trPr>
        <w:tc>
          <w:tcPr>
            <w:tcW w:w="4873" w:type="dxa"/>
            <w:shd w:val="clear" w:color="auto" w:fill="CCFFCC"/>
            <w:vAlign w:val="center"/>
          </w:tcPr>
          <w:p w14:paraId="72F539F2" w14:textId="77777777" w:rsidR="004B170A" w:rsidRPr="002724D7" w:rsidRDefault="004B170A" w:rsidP="003F0342">
            <w:pPr>
              <w:spacing w:after="0" w:line="276" w:lineRule="auto"/>
              <w:jc w:val="center"/>
              <w:rPr>
                <w:rFonts w:ascii="Calibri" w:hAnsi="Calibri" w:cs="Calibri"/>
                <w:b/>
                <w:color w:val="000000" w:themeColor="text1"/>
              </w:rPr>
            </w:pPr>
            <w:r w:rsidRPr="002724D7">
              <w:rPr>
                <w:rFonts w:ascii="Calibri" w:hAnsi="Calibri" w:cs="Calibri"/>
                <w:b/>
                <w:color w:val="000000" w:themeColor="text1"/>
              </w:rPr>
              <w:t>Criteria</w:t>
            </w:r>
          </w:p>
        </w:tc>
        <w:tc>
          <w:tcPr>
            <w:tcW w:w="5016" w:type="dxa"/>
            <w:shd w:val="clear" w:color="auto" w:fill="CCFFCC"/>
            <w:vAlign w:val="center"/>
          </w:tcPr>
          <w:p w14:paraId="44BCE21D" w14:textId="77777777" w:rsidR="004B170A" w:rsidRPr="002724D7" w:rsidRDefault="004B170A" w:rsidP="003F0342">
            <w:pPr>
              <w:spacing w:after="0" w:line="276" w:lineRule="auto"/>
              <w:jc w:val="center"/>
              <w:rPr>
                <w:rFonts w:ascii="Calibri" w:hAnsi="Calibri" w:cs="Calibri"/>
                <w:b/>
                <w:color w:val="000000" w:themeColor="text1"/>
              </w:rPr>
            </w:pPr>
            <w:r w:rsidRPr="002724D7">
              <w:rPr>
                <w:rFonts w:ascii="Calibri" w:hAnsi="Calibri" w:cs="Calibri"/>
                <w:b/>
                <w:color w:val="000000" w:themeColor="text1"/>
              </w:rPr>
              <w:t>Example Evidence</w:t>
            </w:r>
          </w:p>
        </w:tc>
      </w:tr>
      <w:tr w:rsidR="00C641C5" w:rsidRPr="002724D7" w14:paraId="26EE8C9D" w14:textId="77777777" w:rsidTr="00C641C5">
        <w:trPr>
          <w:trHeight w:val="1013"/>
        </w:trPr>
        <w:tc>
          <w:tcPr>
            <w:tcW w:w="4873" w:type="dxa"/>
          </w:tcPr>
          <w:p w14:paraId="57AFB74B" w14:textId="77777777" w:rsidR="00C641C5" w:rsidRPr="00D6215E" w:rsidRDefault="00C641C5" w:rsidP="003F0342">
            <w:pPr>
              <w:spacing w:before="40" w:after="80" w:line="276" w:lineRule="auto"/>
              <w:rPr>
                <w:rFonts w:ascii="Calibri" w:hAnsi="Calibri" w:cs="Calibri"/>
              </w:rPr>
            </w:pPr>
            <w:r w:rsidRPr="00D6215E">
              <w:rPr>
                <w:rFonts w:ascii="Calibri" w:hAnsi="Calibri" w:cs="Calibri"/>
              </w:rPr>
              <w:t xml:space="preserve">For a selection of external vendor agreements, evidence that appropriate due diligence was performed during the contracting process, for example: </w:t>
            </w:r>
          </w:p>
          <w:p w14:paraId="0B17AE7D" w14:textId="50FCCED2" w:rsidR="00C641C5" w:rsidRPr="00D6215E" w:rsidRDefault="00C641C5" w:rsidP="003F0342">
            <w:pPr>
              <w:numPr>
                <w:ilvl w:val="0"/>
                <w:numId w:val="9"/>
              </w:numPr>
              <w:tabs>
                <w:tab w:val="clear" w:pos="360"/>
              </w:tabs>
              <w:spacing w:before="40" w:after="80" w:line="276" w:lineRule="auto"/>
              <w:ind w:left="426"/>
              <w:rPr>
                <w:rFonts w:ascii="Calibri" w:hAnsi="Calibri" w:cs="Calibri"/>
              </w:rPr>
            </w:pPr>
            <w:r w:rsidRPr="00D6215E">
              <w:rPr>
                <w:rFonts w:ascii="Calibri" w:hAnsi="Calibri" w:cs="Calibri"/>
              </w:rPr>
              <w:t xml:space="preserve">The third party is contractually required to comply with </w:t>
            </w:r>
            <w:r w:rsidR="00D6215E" w:rsidRPr="003F0342">
              <w:rPr>
                <w:rFonts w:ascii="Calibri" w:hAnsi="Calibri" w:cs="Calibri"/>
                <w:color w:val="FF0000"/>
              </w:rPr>
              <w:fldChar w:fldCharType="begin"/>
            </w:r>
            <w:r w:rsidR="00D6215E" w:rsidRPr="003F0342">
              <w:rPr>
                <w:rFonts w:ascii="Calibri" w:hAnsi="Calibri" w:cs="Calibri"/>
                <w:color w:val="FF0000"/>
              </w:rPr>
              <w:instrText xml:space="preserve"> DOCPROPERTY "[COMPANY_NAME_ABRV]"  \* MERGEFORMAT </w:instrText>
            </w:r>
            <w:r w:rsidR="00D6215E" w:rsidRPr="003F0342">
              <w:rPr>
                <w:rFonts w:ascii="Calibri" w:hAnsi="Calibri" w:cs="Calibri"/>
                <w:color w:val="FF0000"/>
              </w:rPr>
              <w:fldChar w:fldCharType="separate"/>
            </w:r>
            <w:r w:rsidR="005A44A9">
              <w:rPr>
                <w:rFonts w:ascii="Calibri" w:hAnsi="Calibri" w:cs="Calibri"/>
                <w:color w:val="FF0000"/>
              </w:rPr>
              <w:t>XXXX</w:t>
            </w:r>
            <w:r w:rsidR="00D6215E" w:rsidRPr="003F0342">
              <w:rPr>
                <w:rFonts w:ascii="Calibri" w:hAnsi="Calibri" w:cs="Calibri"/>
                <w:color w:val="FF0000"/>
              </w:rPr>
              <w:fldChar w:fldCharType="end"/>
            </w:r>
            <w:r w:rsidR="005A7317" w:rsidRPr="00D6215E">
              <w:rPr>
                <w:rFonts w:ascii="Calibri" w:hAnsi="Calibri" w:cs="Calibri"/>
                <w:color w:val="FF0000"/>
              </w:rPr>
              <w:t xml:space="preserve"> </w:t>
            </w:r>
            <w:r w:rsidRPr="00D6215E">
              <w:rPr>
                <w:rFonts w:ascii="Calibri" w:hAnsi="Calibri" w:cs="Calibri"/>
              </w:rPr>
              <w:t xml:space="preserve">security policies and </w:t>
            </w:r>
            <w:proofErr w:type="gramStart"/>
            <w:r w:rsidRPr="00D6215E">
              <w:rPr>
                <w:rFonts w:ascii="Calibri" w:hAnsi="Calibri" w:cs="Calibri"/>
              </w:rPr>
              <w:t>standards</w:t>
            </w:r>
            <w:proofErr w:type="gramEnd"/>
          </w:p>
          <w:p w14:paraId="268D96A7" w14:textId="77777777" w:rsidR="00C641C5" w:rsidRPr="00D6215E" w:rsidRDefault="00C641C5" w:rsidP="003F0342">
            <w:pPr>
              <w:numPr>
                <w:ilvl w:val="0"/>
                <w:numId w:val="9"/>
              </w:numPr>
              <w:tabs>
                <w:tab w:val="clear" w:pos="360"/>
              </w:tabs>
              <w:spacing w:before="40" w:after="80" w:line="276" w:lineRule="auto"/>
              <w:ind w:left="426"/>
              <w:rPr>
                <w:rFonts w:ascii="Calibri" w:hAnsi="Calibri" w:cs="Calibri"/>
              </w:rPr>
            </w:pPr>
            <w:r w:rsidRPr="00D6215E">
              <w:rPr>
                <w:rFonts w:ascii="Calibri" w:hAnsi="Calibri" w:cs="Calibri"/>
              </w:rPr>
              <w:t>The external vendor’s security controls were considered during the selection process</w:t>
            </w:r>
          </w:p>
          <w:p w14:paraId="20D942B6" w14:textId="77777777" w:rsidR="00C641C5" w:rsidRPr="00D6215E" w:rsidRDefault="00C641C5" w:rsidP="003F0342">
            <w:pPr>
              <w:numPr>
                <w:ilvl w:val="0"/>
                <w:numId w:val="9"/>
              </w:numPr>
              <w:tabs>
                <w:tab w:val="clear" w:pos="360"/>
              </w:tabs>
              <w:spacing w:before="40" w:after="80" w:line="276" w:lineRule="auto"/>
              <w:ind w:left="426"/>
              <w:rPr>
                <w:rFonts w:ascii="Calibri" w:hAnsi="Calibri" w:cs="Calibri"/>
              </w:rPr>
            </w:pPr>
            <w:r w:rsidRPr="00D6215E">
              <w:rPr>
                <w:rFonts w:ascii="Calibri" w:hAnsi="Calibri" w:cs="Calibri"/>
              </w:rPr>
              <w:t>Agreements were reviewed by the legal department</w:t>
            </w:r>
          </w:p>
          <w:p w14:paraId="49E102E1" w14:textId="77777777" w:rsidR="00C641C5" w:rsidRPr="00D6215E" w:rsidRDefault="00C641C5" w:rsidP="003F0342">
            <w:pPr>
              <w:numPr>
                <w:ilvl w:val="0"/>
                <w:numId w:val="9"/>
              </w:numPr>
              <w:tabs>
                <w:tab w:val="clear" w:pos="360"/>
              </w:tabs>
              <w:spacing w:before="40" w:after="80" w:line="276" w:lineRule="auto"/>
              <w:ind w:left="426"/>
              <w:rPr>
                <w:rFonts w:ascii="Calibri" w:hAnsi="Calibri" w:cs="Calibri"/>
              </w:rPr>
            </w:pPr>
            <w:r w:rsidRPr="00D6215E">
              <w:rPr>
                <w:rFonts w:ascii="Calibri" w:hAnsi="Calibri" w:cs="Calibri"/>
              </w:rPr>
              <w:t>A Risk Assessment was performed in accordance with the Risk Assessment Policy</w:t>
            </w:r>
          </w:p>
          <w:p w14:paraId="58384582" w14:textId="77777777" w:rsidR="00C641C5" w:rsidRPr="00D6215E" w:rsidRDefault="00C641C5" w:rsidP="003F0342">
            <w:pPr>
              <w:numPr>
                <w:ilvl w:val="0"/>
                <w:numId w:val="9"/>
              </w:numPr>
              <w:tabs>
                <w:tab w:val="clear" w:pos="360"/>
              </w:tabs>
              <w:spacing w:before="40" w:after="80" w:line="276" w:lineRule="auto"/>
              <w:ind w:left="426"/>
              <w:rPr>
                <w:rFonts w:ascii="Calibri" w:hAnsi="Calibri" w:cs="Calibri"/>
              </w:rPr>
            </w:pPr>
            <w:r w:rsidRPr="00D6215E">
              <w:rPr>
                <w:rFonts w:ascii="Calibri" w:hAnsi="Calibri" w:cs="Calibri"/>
              </w:rPr>
              <w:t>A “Right to Audit” clause was specified in the agreement and/or a SSAE-16, Type II or similar independent audit report was provided</w:t>
            </w:r>
          </w:p>
          <w:p w14:paraId="7222B20C" w14:textId="01CF68EB" w:rsidR="00C641C5" w:rsidRPr="00D6215E" w:rsidRDefault="00C641C5" w:rsidP="003F0342">
            <w:pPr>
              <w:numPr>
                <w:ilvl w:val="0"/>
                <w:numId w:val="9"/>
              </w:numPr>
              <w:tabs>
                <w:tab w:val="clear" w:pos="360"/>
              </w:tabs>
              <w:spacing w:before="40" w:after="80" w:line="276" w:lineRule="auto"/>
              <w:ind w:left="426"/>
              <w:rPr>
                <w:rFonts w:ascii="Calibri" w:hAnsi="Calibri" w:cs="Calibri"/>
              </w:rPr>
            </w:pPr>
            <w:r w:rsidRPr="00D6215E">
              <w:rPr>
                <w:rFonts w:ascii="Calibri" w:hAnsi="Calibri" w:cs="Calibri"/>
              </w:rPr>
              <w:t>The standard vendor assessment was completed</w:t>
            </w:r>
          </w:p>
        </w:tc>
        <w:tc>
          <w:tcPr>
            <w:tcW w:w="5016" w:type="dxa"/>
          </w:tcPr>
          <w:p w14:paraId="3A28F512" w14:textId="77777777" w:rsidR="00C641C5" w:rsidRPr="00D6215E" w:rsidRDefault="00C641C5" w:rsidP="003F0342">
            <w:pPr>
              <w:pStyle w:val="ListParagraph"/>
              <w:numPr>
                <w:ilvl w:val="0"/>
                <w:numId w:val="3"/>
              </w:numPr>
              <w:spacing w:before="40" w:after="80" w:line="276" w:lineRule="auto"/>
              <w:ind w:left="174" w:hanging="194"/>
              <w:contextualSpacing w:val="0"/>
              <w:rPr>
                <w:rFonts w:ascii="Calibri" w:hAnsi="Calibri" w:cs="Calibri"/>
              </w:rPr>
            </w:pPr>
            <w:r w:rsidRPr="00D6215E">
              <w:rPr>
                <w:rFonts w:ascii="Calibri" w:hAnsi="Calibri" w:cs="Calibri"/>
              </w:rPr>
              <w:t>Documented due diligence review report</w:t>
            </w:r>
          </w:p>
          <w:p w14:paraId="504E80A1" w14:textId="77777777" w:rsidR="00C641C5" w:rsidRPr="00D6215E" w:rsidRDefault="00C641C5" w:rsidP="003F0342">
            <w:pPr>
              <w:pStyle w:val="ListParagraph"/>
              <w:numPr>
                <w:ilvl w:val="0"/>
                <w:numId w:val="3"/>
              </w:numPr>
              <w:spacing w:before="40" w:after="80" w:line="276" w:lineRule="auto"/>
              <w:ind w:left="174" w:hanging="194"/>
              <w:contextualSpacing w:val="0"/>
              <w:rPr>
                <w:rFonts w:ascii="Calibri" w:hAnsi="Calibri" w:cs="Calibri"/>
              </w:rPr>
            </w:pPr>
            <w:r w:rsidRPr="00D6215E">
              <w:rPr>
                <w:rFonts w:ascii="Calibri" w:hAnsi="Calibri" w:cs="Calibri"/>
              </w:rPr>
              <w:t>Contract document</w:t>
            </w:r>
          </w:p>
          <w:p w14:paraId="6EA98DE2" w14:textId="77777777" w:rsidR="00C641C5" w:rsidRPr="00D6215E" w:rsidRDefault="00C641C5" w:rsidP="003F0342">
            <w:pPr>
              <w:pStyle w:val="ListParagraph"/>
              <w:numPr>
                <w:ilvl w:val="0"/>
                <w:numId w:val="3"/>
              </w:numPr>
              <w:spacing w:before="40" w:after="80" w:line="276" w:lineRule="auto"/>
              <w:ind w:left="174" w:hanging="194"/>
              <w:contextualSpacing w:val="0"/>
              <w:rPr>
                <w:rFonts w:ascii="Calibri" w:hAnsi="Calibri" w:cs="Calibri"/>
              </w:rPr>
            </w:pPr>
            <w:r w:rsidRPr="00D6215E">
              <w:rPr>
                <w:rFonts w:ascii="Calibri" w:hAnsi="Calibri" w:cs="Calibri"/>
              </w:rPr>
              <w:t>Security assessment report of independent third-party</w:t>
            </w:r>
          </w:p>
          <w:p w14:paraId="79B4F86E" w14:textId="77777777" w:rsidR="00C641C5" w:rsidRPr="00D6215E" w:rsidRDefault="00C641C5" w:rsidP="003F0342">
            <w:pPr>
              <w:pStyle w:val="ListParagraph"/>
              <w:numPr>
                <w:ilvl w:val="0"/>
                <w:numId w:val="3"/>
              </w:numPr>
              <w:spacing w:before="40" w:after="80" w:line="276" w:lineRule="auto"/>
              <w:ind w:left="174" w:hanging="194"/>
              <w:contextualSpacing w:val="0"/>
              <w:rPr>
                <w:rFonts w:ascii="Calibri" w:hAnsi="Calibri" w:cs="Calibri"/>
              </w:rPr>
            </w:pPr>
            <w:r w:rsidRPr="00D6215E">
              <w:rPr>
                <w:rFonts w:ascii="Calibri" w:hAnsi="Calibri" w:cs="Calibri"/>
              </w:rPr>
              <w:t>Sign-off (physical or electronic) by the legal department</w:t>
            </w:r>
          </w:p>
          <w:p w14:paraId="38155F1C" w14:textId="2EAB925E" w:rsidR="00C641C5" w:rsidRPr="00D6215E" w:rsidRDefault="00C641C5" w:rsidP="003F0342">
            <w:pPr>
              <w:pStyle w:val="ListParagraph"/>
              <w:numPr>
                <w:ilvl w:val="0"/>
                <w:numId w:val="3"/>
              </w:numPr>
              <w:spacing w:before="40" w:after="80" w:line="276" w:lineRule="auto"/>
              <w:ind w:left="174" w:hanging="194"/>
              <w:contextualSpacing w:val="0"/>
              <w:rPr>
                <w:rFonts w:ascii="Calibri" w:hAnsi="Calibri" w:cs="Calibri"/>
              </w:rPr>
            </w:pPr>
            <w:r w:rsidRPr="00D6215E">
              <w:rPr>
                <w:rFonts w:ascii="Calibri" w:hAnsi="Calibri" w:cs="Calibri"/>
              </w:rPr>
              <w:t>Completed standard vendor assessment</w:t>
            </w:r>
          </w:p>
        </w:tc>
      </w:tr>
      <w:tr w:rsidR="00C641C5" w:rsidRPr="002724D7" w14:paraId="127F582C" w14:textId="77777777" w:rsidTr="00C641C5">
        <w:trPr>
          <w:trHeight w:val="1013"/>
        </w:trPr>
        <w:tc>
          <w:tcPr>
            <w:tcW w:w="4873" w:type="dxa"/>
          </w:tcPr>
          <w:p w14:paraId="28953BE7" w14:textId="7CEAF4A3" w:rsidR="00C641C5" w:rsidRPr="00D6215E" w:rsidRDefault="00C641C5" w:rsidP="003F0342">
            <w:pPr>
              <w:spacing w:before="40" w:after="80" w:line="276" w:lineRule="auto"/>
              <w:rPr>
                <w:rFonts w:ascii="Calibri" w:hAnsi="Calibri" w:cs="Calibri"/>
              </w:rPr>
            </w:pPr>
            <w:r w:rsidRPr="00D6215E">
              <w:rPr>
                <w:rFonts w:ascii="Calibri" w:hAnsi="Calibri" w:cs="Calibri"/>
              </w:rPr>
              <w:t xml:space="preserve">For a selection of data classified as </w:t>
            </w:r>
            <w:r w:rsidR="00C720F0" w:rsidRPr="00D6215E">
              <w:rPr>
                <w:rFonts w:ascii="Calibri" w:hAnsi="Calibri" w:cs="Calibri"/>
                <w:color w:val="FF0000"/>
              </w:rPr>
              <w:t>Restricted</w:t>
            </w:r>
            <w:r w:rsidRPr="00D6215E">
              <w:rPr>
                <w:rFonts w:ascii="Calibri" w:hAnsi="Calibri" w:cs="Calibri"/>
              </w:rPr>
              <w:t xml:space="preserve"> or </w:t>
            </w:r>
            <w:r w:rsidR="00C720F0" w:rsidRPr="00D6215E">
              <w:rPr>
                <w:rFonts w:ascii="Calibri" w:hAnsi="Calibri" w:cs="Calibri"/>
                <w:color w:val="FF0000"/>
              </w:rPr>
              <w:t>Confidential</w:t>
            </w:r>
            <w:r w:rsidRPr="00D6215E">
              <w:rPr>
                <w:rFonts w:ascii="Calibri" w:hAnsi="Calibri" w:cs="Calibri"/>
              </w:rPr>
              <w:t xml:space="preserve"> that is shared with external vendor, evidence that the data is encrypted when transferred between </w:t>
            </w:r>
            <w:r w:rsidR="00D6215E" w:rsidRPr="003F0342">
              <w:rPr>
                <w:rFonts w:ascii="Calibri" w:hAnsi="Calibri" w:cs="Calibri"/>
                <w:color w:val="FF0000"/>
              </w:rPr>
              <w:fldChar w:fldCharType="begin"/>
            </w:r>
            <w:r w:rsidR="00D6215E" w:rsidRPr="003F0342">
              <w:rPr>
                <w:rFonts w:ascii="Calibri" w:hAnsi="Calibri" w:cs="Calibri"/>
                <w:color w:val="FF0000"/>
              </w:rPr>
              <w:instrText xml:space="preserve"> DOCPROPERTY "[COMPANY_NAME_ABRV]"  \* MERGEFORMAT </w:instrText>
            </w:r>
            <w:r w:rsidR="00D6215E" w:rsidRPr="003F0342">
              <w:rPr>
                <w:rFonts w:ascii="Calibri" w:hAnsi="Calibri" w:cs="Calibri"/>
                <w:color w:val="FF0000"/>
              </w:rPr>
              <w:fldChar w:fldCharType="separate"/>
            </w:r>
            <w:r w:rsidR="005A44A9">
              <w:rPr>
                <w:rFonts w:ascii="Calibri" w:hAnsi="Calibri" w:cs="Calibri"/>
                <w:color w:val="FF0000"/>
              </w:rPr>
              <w:t>XXXX</w:t>
            </w:r>
            <w:r w:rsidR="00D6215E" w:rsidRPr="003F0342">
              <w:rPr>
                <w:rFonts w:ascii="Calibri" w:hAnsi="Calibri" w:cs="Calibri"/>
                <w:color w:val="FF0000"/>
              </w:rPr>
              <w:fldChar w:fldCharType="end"/>
            </w:r>
            <w:r w:rsidR="005A7317" w:rsidRPr="00D6215E">
              <w:rPr>
                <w:rFonts w:ascii="Calibri" w:hAnsi="Calibri" w:cs="Calibri"/>
                <w:color w:val="FF0000"/>
              </w:rPr>
              <w:t xml:space="preserve"> </w:t>
            </w:r>
            <w:r w:rsidRPr="00D6215E">
              <w:rPr>
                <w:rFonts w:ascii="Calibri" w:hAnsi="Calibri" w:cs="Calibri"/>
              </w:rPr>
              <w:t>and the external vendor</w:t>
            </w:r>
          </w:p>
        </w:tc>
        <w:tc>
          <w:tcPr>
            <w:tcW w:w="5016" w:type="dxa"/>
          </w:tcPr>
          <w:p w14:paraId="317D4A56" w14:textId="77777777" w:rsidR="00C641C5" w:rsidRPr="00D6215E" w:rsidRDefault="00C641C5" w:rsidP="003F0342">
            <w:pPr>
              <w:pStyle w:val="ListParagraph"/>
              <w:numPr>
                <w:ilvl w:val="0"/>
                <w:numId w:val="3"/>
              </w:numPr>
              <w:spacing w:before="40" w:after="80" w:line="276" w:lineRule="auto"/>
              <w:ind w:left="174" w:hanging="194"/>
              <w:contextualSpacing w:val="0"/>
              <w:rPr>
                <w:rFonts w:ascii="Calibri" w:hAnsi="Calibri" w:cs="Calibri"/>
              </w:rPr>
            </w:pPr>
            <w:r w:rsidRPr="00D6215E">
              <w:rPr>
                <w:rFonts w:ascii="Calibri" w:hAnsi="Calibri" w:cs="Calibri"/>
              </w:rPr>
              <w:t>Network configuration information</w:t>
            </w:r>
          </w:p>
          <w:p w14:paraId="0027D0BB" w14:textId="2E998981" w:rsidR="00C641C5" w:rsidRPr="00D6215E" w:rsidRDefault="00C641C5" w:rsidP="003F0342">
            <w:pPr>
              <w:pStyle w:val="ListParagraph"/>
              <w:numPr>
                <w:ilvl w:val="0"/>
                <w:numId w:val="3"/>
              </w:numPr>
              <w:spacing w:before="40" w:after="80" w:line="276" w:lineRule="auto"/>
              <w:ind w:left="174" w:hanging="194"/>
              <w:contextualSpacing w:val="0"/>
              <w:rPr>
                <w:rFonts w:ascii="Calibri" w:hAnsi="Calibri" w:cs="Calibri"/>
              </w:rPr>
            </w:pPr>
            <w:r w:rsidRPr="00D6215E">
              <w:rPr>
                <w:rFonts w:ascii="Calibri" w:hAnsi="Calibri" w:cs="Calibri"/>
              </w:rPr>
              <w:t>Sample data packet analysis</w:t>
            </w:r>
          </w:p>
        </w:tc>
      </w:tr>
      <w:tr w:rsidR="00C641C5" w:rsidRPr="002724D7" w14:paraId="1D6F99D2" w14:textId="77777777" w:rsidTr="00C641C5">
        <w:trPr>
          <w:trHeight w:val="1013"/>
        </w:trPr>
        <w:tc>
          <w:tcPr>
            <w:tcW w:w="4873" w:type="dxa"/>
          </w:tcPr>
          <w:p w14:paraId="3A665957" w14:textId="631210FF" w:rsidR="00C641C5" w:rsidRPr="00D6215E" w:rsidRDefault="00C641C5" w:rsidP="003F0342">
            <w:pPr>
              <w:spacing w:before="40" w:after="80" w:line="276" w:lineRule="auto"/>
              <w:rPr>
                <w:rFonts w:ascii="Calibri" w:hAnsi="Calibri" w:cs="Calibri"/>
              </w:rPr>
            </w:pPr>
            <w:r w:rsidRPr="00D6215E">
              <w:rPr>
                <w:rFonts w:ascii="Calibri" w:hAnsi="Calibri" w:cs="Calibri"/>
              </w:rPr>
              <w:t>For a selection of access granted to external vendors, evidence that the access is restricted to only the required information for the external vendors to perform their responsibilities</w:t>
            </w:r>
          </w:p>
        </w:tc>
        <w:tc>
          <w:tcPr>
            <w:tcW w:w="5016" w:type="dxa"/>
          </w:tcPr>
          <w:p w14:paraId="2531DEA2" w14:textId="77777777" w:rsidR="00C641C5" w:rsidRPr="00D6215E" w:rsidRDefault="00C641C5" w:rsidP="003F0342">
            <w:pPr>
              <w:pStyle w:val="ListParagraph"/>
              <w:numPr>
                <w:ilvl w:val="0"/>
                <w:numId w:val="3"/>
              </w:numPr>
              <w:spacing w:before="40" w:after="80" w:line="276" w:lineRule="auto"/>
              <w:ind w:left="174" w:hanging="194"/>
              <w:contextualSpacing w:val="0"/>
              <w:rPr>
                <w:rFonts w:ascii="Calibri" w:hAnsi="Calibri" w:cs="Calibri"/>
              </w:rPr>
            </w:pPr>
            <w:r w:rsidRPr="00D6215E">
              <w:rPr>
                <w:rFonts w:ascii="Calibri" w:hAnsi="Calibri" w:cs="Calibri"/>
              </w:rPr>
              <w:t>System and/or network configuration information</w:t>
            </w:r>
          </w:p>
          <w:p w14:paraId="037E4026" w14:textId="0D38E1F3" w:rsidR="00C641C5" w:rsidRPr="00D6215E" w:rsidRDefault="00C641C5" w:rsidP="003F0342">
            <w:pPr>
              <w:pStyle w:val="ListParagraph"/>
              <w:numPr>
                <w:ilvl w:val="0"/>
                <w:numId w:val="3"/>
              </w:numPr>
              <w:spacing w:before="40" w:after="80" w:line="276" w:lineRule="auto"/>
              <w:ind w:left="174" w:hanging="194"/>
              <w:contextualSpacing w:val="0"/>
              <w:rPr>
                <w:rFonts w:ascii="Calibri" w:hAnsi="Calibri" w:cs="Calibri"/>
              </w:rPr>
            </w:pPr>
            <w:r w:rsidRPr="00D6215E">
              <w:rPr>
                <w:rFonts w:ascii="Calibri" w:hAnsi="Calibri" w:cs="Calibri"/>
              </w:rPr>
              <w:t>User Access request forms</w:t>
            </w:r>
            <w:r w:rsidR="00B608EF">
              <w:rPr>
                <w:rFonts w:ascii="Calibri" w:hAnsi="Calibri" w:cs="Calibri"/>
              </w:rPr>
              <w:t>/mails</w:t>
            </w:r>
          </w:p>
        </w:tc>
      </w:tr>
      <w:tr w:rsidR="00C641C5" w:rsidRPr="002724D7" w14:paraId="4437C6FC" w14:textId="77777777" w:rsidTr="00C641C5">
        <w:trPr>
          <w:trHeight w:val="1013"/>
        </w:trPr>
        <w:tc>
          <w:tcPr>
            <w:tcW w:w="4873" w:type="dxa"/>
          </w:tcPr>
          <w:p w14:paraId="5D6CC09D" w14:textId="5AC0CEAB" w:rsidR="00C641C5" w:rsidRPr="00D6215E" w:rsidRDefault="00C641C5" w:rsidP="003F0342">
            <w:pPr>
              <w:spacing w:before="40" w:after="80" w:line="276" w:lineRule="auto"/>
              <w:rPr>
                <w:rFonts w:ascii="Calibri" w:hAnsi="Calibri" w:cs="Calibri"/>
              </w:rPr>
            </w:pPr>
            <w:r w:rsidRPr="00D6215E">
              <w:rPr>
                <w:rFonts w:ascii="Calibri" w:hAnsi="Calibri" w:cs="Calibri"/>
              </w:rPr>
              <w:t>For a selection of issue notifications received from external vendors, evidence that notice was received in a timely manner</w:t>
            </w:r>
          </w:p>
        </w:tc>
        <w:tc>
          <w:tcPr>
            <w:tcW w:w="5016" w:type="dxa"/>
          </w:tcPr>
          <w:p w14:paraId="7A349B0D" w14:textId="77777777" w:rsidR="00C641C5" w:rsidRPr="00D6215E" w:rsidRDefault="00C641C5" w:rsidP="003F0342">
            <w:pPr>
              <w:pStyle w:val="ListParagraph"/>
              <w:numPr>
                <w:ilvl w:val="0"/>
                <w:numId w:val="3"/>
              </w:numPr>
              <w:spacing w:before="40" w:after="80" w:line="276" w:lineRule="auto"/>
              <w:ind w:left="174" w:hanging="194"/>
              <w:contextualSpacing w:val="0"/>
              <w:rPr>
                <w:rFonts w:ascii="Calibri" w:hAnsi="Calibri" w:cs="Calibri"/>
              </w:rPr>
            </w:pPr>
            <w:r w:rsidRPr="00D6215E">
              <w:rPr>
                <w:rFonts w:ascii="Calibri" w:hAnsi="Calibri" w:cs="Calibri"/>
              </w:rPr>
              <w:t>Email notifications</w:t>
            </w:r>
          </w:p>
          <w:p w14:paraId="30263123" w14:textId="4F2D491E" w:rsidR="00C641C5" w:rsidRPr="00D6215E" w:rsidRDefault="00C641C5" w:rsidP="003F0342">
            <w:pPr>
              <w:pStyle w:val="ListParagraph"/>
              <w:numPr>
                <w:ilvl w:val="0"/>
                <w:numId w:val="3"/>
              </w:numPr>
              <w:spacing w:before="40" w:after="80" w:line="276" w:lineRule="auto"/>
              <w:ind w:left="174" w:hanging="194"/>
              <w:contextualSpacing w:val="0"/>
              <w:rPr>
                <w:rFonts w:ascii="Calibri" w:hAnsi="Calibri" w:cs="Calibri"/>
              </w:rPr>
            </w:pPr>
            <w:r w:rsidRPr="00D6215E">
              <w:rPr>
                <w:rFonts w:ascii="Calibri" w:hAnsi="Calibri" w:cs="Calibri"/>
              </w:rPr>
              <w:t>Hard copy letters / faxes</w:t>
            </w:r>
          </w:p>
        </w:tc>
      </w:tr>
      <w:tr w:rsidR="00C641C5" w:rsidRPr="002724D7" w14:paraId="3CCF4AB6" w14:textId="77777777" w:rsidTr="00C641C5">
        <w:trPr>
          <w:trHeight w:val="1013"/>
        </w:trPr>
        <w:tc>
          <w:tcPr>
            <w:tcW w:w="4873" w:type="dxa"/>
          </w:tcPr>
          <w:p w14:paraId="7D7B9A8F" w14:textId="1546DE55" w:rsidR="00C641C5" w:rsidRPr="002724D7" w:rsidRDefault="00C641C5" w:rsidP="003F0342">
            <w:pPr>
              <w:spacing w:before="40" w:after="80" w:line="276" w:lineRule="auto"/>
              <w:rPr>
                <w:rFonts w:ascii="Calibri" w:hAnsi="Calibri" w:cs="Calibri"/>
              </w:rPr>
            </w:pPr>
            <w:r w:rsidRPr="002724D7">
              <w:rPr>
                <w:rFonts w:ascii="Calibri" w:hAnsi="Calibri" w:cs="Calibri"/>
              </w:rPr>
              <w:t>For a selection of terminated external vendor connections, evidence of the timely termination of the agreement and supporting network connections</w:t>
            </w:r>
          </w:p>
        </w:tc>
        <w:tc>
          <w:tcPr>
            <w:tcW w:w="5016" w:type="dxa"/>
          </w:tcPr>
          <w:p w14:paraId="658A8FCF" w14:textId="77777777" w:rsidR="00C641C5" w:rsidRPr="002724D7" w:rsidRDefault="00C641C5" w:rsidP="003F0342">
            <w:pPr>
              <w:pStyle w:val="ListParagraph"/>
              <w:numPr>
                <w:ilvl w:val="0"/>
                <w:numId w:val="3"/>
              </w:numPr>
              <w:spacing w:before="40" w:after="80" w:line="276" w:lineRule="auto"/>
              <w:ind w:left="174" w:hanging="194"/>
              <w:contextualSpacing w:val="0"/>
              <w:rPr>
                <w:rFonts w:ascii="Calibri" w:hAnsi="Calibri" w:cs="Calibri"/>
              </w:rPr>
            </w:pPr>
            <w:r w:rsidRPr="002724D7">
              <w:rPr>
                <w:rFonts w:ascii="Calibri" w:hAnsi="Calibri" w:cs="Calibri"/>
              </w:rPr>
              <w:t>Email notifications</w:t>
            </w:r>
          </w:p>
          <w:p w14:paraId="0FBBF7CE" w14:textId="77777777" w:rsidR="00C641C5" w:rsidRPr="002724D7" w:rsidRDefault="00C641C5" w:rsidP="003F0342">
            <w:pPr>
              <w:pStyle w:val="ListParagraph"/>
              <w:numPr>
                <w:ilvl w:val="0"/>
                <w:numId w:val="3"/>
              </w:numPr>
              <w:spacing w:before="40" w:after="80" w:line="276" w:lineRule="auto"/>
              <w:ind w:left="174" w:hanging="194"/>
              <w:contextualSpacing w:val="0"/>
              <w:rPr>
                <w:rFonts w:ascii="Calibri" w:hAnsi="Calibri" w:cs="Calibri"/>
              </w:rPr>
            </w:pPr>
            <w:r w:rsidRPr="002724D7">
              <w:rPr>
                <w:rFonts w:ascii="Calibri" w:hAnsi="Calibri" w:cs="Calibri"/>
              </w:rPr>
              <w:t>Hard copy letters / faxes</w:t>
            </w:r>
          </w:p>
          <w:p w14:paraId="09E54D33" w14:textId="391E5A20" w:rsidR="00C641C5" w:rsidRPr="002724D7" w:rsidRDefault="00C641C5" w:rsidP="003F0342">
            <w:pPr>
              <w:pStyle w:val="ListParagraph"/>
              <w:numPr>
                <w:ilvl w:val="0"/>
                <w:numId w:val="3"/>
              </w:numPr>
              <w:spacing w:before="40" w:after="80" w:line="276" w:lineRule="auto"/>
              <w:ind w:left="174" w:hanging="194"/>
              <w:contextualSpacing w:val="0"/>
              <w:rPr>
                <w:rFonts w:ascii="Calibri" w:hAnsi="Calibri" w:cs="Calibri"/>
              </w:rPr>
            </w:pPr>
            <w:r w:rsidRPr="002724D7">
              <w:rPr>
                <w:rFonts w:ascii="Calibri" w:hAnsi="Calibri" w:cs="Calibri"/>
              </w:rPr>
              <w:t>Network configuration information</w:t>
            </w:r>
          </w:p>
        </w:tc>
      </w:tr>
    </w:tbl>
    <w:p w14:paraId="65026180" w14:textId="2BD97404" w:rsidR="004B170A" w:rsidRPr="002724D7" w:rsidRDefault="004B170A" w:rsidP="003F0342">
      <w:pPr>
        <w:pStyle w:val="Heading2"/>
        <w:spacing w:line="276" w:lineRule="auto"/>
        <w:rPr>
          <w:rFonts w:ascii="Calibri" w:hAnsi="Calibri" w:cs="Calibri"/>
        </w:rPr>
      </w:pPr>
      <w:bookmarkStart w:id="60" w:name="_Toc221510202"/>
      <w:bookmarkStart w:id="61" w:name="_Toc448769225"/>
      <w:bookmarkStart w:id="62" w:name="_Toc448823938"/>
      <w:bookmarkStart w:id="63" w:name="_Toc448824116"/>
      <w:bookmarkStart w:id="64" w:name="_Toc448824321"/>
      <w:bookmarkStart w:id="65" w:name="_Toc65489749"/>
      <w:r w:rsidRPr="002724D7">
        <w:rPr>
          <w:rFonts w:ascii="Calibri" w:hAnsi="Calibri" w:cs="Calibri"/>
        </w:rPr>
        <w:lastRenderedPageBreak/>
        <w:t>Enforcement</w:t>
      </w:r>
      <w:bookmarkEnd w:id="60"/>
      <w:bookmarkEnd w:id="61"/>
      <w:bookmarkEnd w:id="62"/>
      <w:bookmarkEnd w:id="63"/>
      <w:bookmarkEnd w:id="64"/>
      <w:bookmarkEnd w:id="65"/>
    </w:p>
    <w:p w14:paraId="03B112CD" w14:textId="609346CA" w:rsidR="00F52B1B" w:rsidRPr="00460908" w:rsidRDefault="00F52B1B">
      <w:pPr>
        <w:spacing w:line="276" w:lineRule="auto"/>
        <w:rPr>
          <w:rFonts w:ascii="Calibri" w:hAnsi="Calibri" w:cs="Calibri"/>
          <w:sz w:val="22"/>
          <w:szCs w:val="22"/>
        </w:rPr>
      </w:pPr>
      <w:r w:rsidRPr="00460908">
        <w:rPr>
          <w:rFonts w:ascii="Calibri" w:hAnsi="Calibri" w:cs="Calibri"/>
          <w:sz w:val="22"/>
          <w:szCs w:val="22"/>
        </w:rPr>
        <w:t xml:space="preserve">All staff of </w:t>
      </w:r>
      <w:r w:rsidRPr="00460908">
        <w:rPr>
          <w:rFonts w:ascii="Calibri" w:hAnsi="Calibri" w:cs="Calibri"/>
          <w:sz w:val="22"/>
          <w:szCs w:val="22"/>
        </w:rPr>
        <w:fldChar w:fldCharType="begin"/>
      </w:r>
      <w:r w:rsidRPr="00460908">
        <w:rPr>
          <w:rFonts w:ascii="Calibri" w:hAnsi="Calibri" w:cs="Calibri"/>
          <w:sz w:val="22"/>
          <w:szCs w:val="22"/>
        </w:rPr>
        <w:instrText xml:space="preserve"> DOCPROPERTY "[COMPANY_NAME_ABRV]"  \* MERGEFORMAT </w:instrText>
      </w:r>
      <w:r w:rsidRPr="00460908">
        <w:rPr>
          <w:rFonts w:ascii="Calibri" w:hAnsi="Calibri" w:cs="Calibri"/>
          <w:sz w:val="22"/>
          <w:szCs w:val="22"/>
        </w:rPr>
        <w:fldChar w:fldCharType="separate"/>
      </w:r>
      <w:r w:rsidR="005A44A9">
        <w:rPr>
          <w:rFonts w:ascii="Calibri" w:hAnsi="Calibri" w:cs="Calibri"/>
          <w:sz w:val="22"/>
          <w:szCs w:val="22"/>
        </w:rPr>
        <w:t>XXXX</w:t>
      </w:r>
      <w:r w:rsidRPr="00460908">
        <w:rPr>
          <w:rFonts w:ascii="Calibri" w:hAnsi="Calibri" w:cs="Calibri"/>
          <w:sz w:val="22"/>
          <w:szCs w:val="22"/>
        </w:rPr>
        <w:fldChar w:fldCharType="end"/>
      </w:r>
      <w:r w:rsidRPr="00460908">
        <w:rPr>
          <w:rFonts w:ascii="Calibri" w:hAnsi="Calibri" w:cs="Calibri"/>
          <w:sz w:val="22"/>
          <w:szCs w:val="22"/>
        </w:rPr>
        <w:t xml:space="preserve"> must comply with all Information Security Policies. Failure to comply with these policies may result in disciplinary action in accordance with the current </w:t>
      </w:r>
      <w:r w:rsidRPr="00460908">
        <w:rPr>
          <w:rFonts w:ascii="Calibri" w:hAnsi="Calibri" w:cs="Calibri"/>
          <w:sz w:val="22"/>
          <w:szCs w:val="22"/>
        </w:rPr>
        <w:fldChar w:fldCharType="begin"/>
      </w:r>
      <w:r w:rsidRPr="00460908">
        <w:rPr>
          <w:rFonts w:ascii="Calibri" w:hAnsi="Calibri" w:cs="Calibri"/>
          <w:sz w:val="22"/>
          <w:szCs w:val="22"/>
        </w:rPr>
        <w:instrText xml:space="preserve"> DOCPROPERTY "[COMPANY_NAME_ABRV]"  \* MERGEFORMAT </w:instrText>
      </w:r>
      <w:r w:rsidRPr="00460908">
        <w:rPr>
          <w:rFonts w:ascii="Calibri" w:hAnsi="Calibri" w:cs="Calibri"/>
          <w:sz w:val="22"/>
          <w:szCs w:val="22"/>
        </w:rPr>
        <w:fldChar w:fldCharType="separate"/>
      </w:r>
      <w:r w:rsidR="005A44A9">
        <w:rPr>
          <w:rFonts w:ascii="Calibri" w:hAnsi="Calibri" w:cs="Calibri"/>
          <w:sz w:val="22"/>
          <w:szCs w:val="22"/>
        </w:rPr>
        <w:t>XXXX</w:t>
      </w:r>
      <w:r w:rsidRPr="00460908">
        <w:rPr>
          <w:rFonts w:ascii="Calibri" w:hAnsi="Calibri" w:cs="Calibri"/>
          <w:sz w:val="22"/>
          <w:szCs w:val="22"/>
        </w:rPr>
        <w:fldChar w:fldCharType="end"/>
      </w:r>
      <w:r w:rsidRPr="00460908">
        <w:rPr>
          <w:rFonts w:ascii="Calibri" w:hAnsi="Calibri" w:cs="Calibri"/>
          <w:sz w:val="22"/>
          <w:szCs w:val="22"/>
        </w:rPr>
        <w:t xml:space="preserve"> Human Resources policy. Disciplinary actions may include, but are not limited to:</w:t>
      </w:r>
    </w:p>
    <w:p w14:paraId="3B2AE697" w14:textId="77777777" w:rsidR="00F52B1B" w:rsidRPr="00460908" w:rsidRDefault="00F52B1B">
      <w:pPr>
        <w:pStyle w:val="ListParagraph"/>
        <w:numPr>
          <w:ilvl w:val="0"/>
          <w:numId w:val="11"/>
        </w:numPr>
        <w:spacing w:after="60" w:line="276" w:lineRule="auto"/>
        <w:contextualSpacing w:val="0"/>
        <w:rPr>
          <w:rFonts w:ascii="Calibri" w:hAnsi="Calibri" w:cs="Calibri"/>
          <w:sz w:val="22"/>
          <w:szCs w:val="22"/>
        </w:rPr>
      </w:pPr>
      <w:r w:rsidRPr="00460908">
        <w:rPr>
          <w:rFonts w:ascii="Calibri" w:hAnsi="Calibri" w:cs="Calibri"/>
          <w:sz w:val="22"/>
          <w:szCs w:val="22"/>
        </w:rPr>
        <w:t xml:space="preserve">verbal and/or written </w:t>
      </w:r>
      <w:proofErr w:type="gramStart"/>
      <w:r w:rsidRPr="00460908">
        <w:rPr>
          <w:rFonts w:ascii="Calibri" w:hAnsi="Calibri" w:cs="Calibri"/>
          <w:sz w:val="22"/>
          <w:szCs w:val="22"/>
        </w:rPr>
        <w:t>warnings;</w:t>
      </w:r>
      <w:proofErr w:type="gramEnd"/>
    </w:p>
    <w:p w14:paraId="3CF64E67" w14:textId="77777777" w:rsidR="00F52B1B" w:rsidRDefault="00F52B1B">
      <w:pPr>
        <w:pStyle w:val="ListParagraph"/>
        <w:numPr>
          <w:ilvl w:val="0"/>
          <w:numId w:val="11"/>
        </w:numPr>
        <w:spacing w:after="60" w:line="276" w:lineRule="auto"/>
        <w:contextualSpacing w:val="0"/>
        <w:rPr>
          <w:rFonts w:ascii="Calibri" w:hAnsi="Calibri" w:cs="Calibri"/>
          <w:sz w:val="22"/>
          <w:szCs w:val="22"/>
        </w:rPr>
      </w:pPr>
      <w:r w:rsidRPr="00460908">
        <w:rPr>
          <w:rFonts w:ascii="Calibri" w:hAnsi="Calibri" w:cs="Calibri"/>
          <w:sz w:val="22"/>
          <w:szCs w:val="22"/>
        </w:rPr>
        <w:t>instant dismissal; and</w:t>
      </w:r>
    </w:p>
    <w:p w14:paraId="47D93541" w14:textId="1DCF76EF" w:rsidR="004B170A" w:rsidRPr="003F0342" w:rsidRDefault="00F52B1B" w:rsidP="003F0342">
      <w:pPr>
        <w:pStyle w:val="ListParagraph"/>
        <w:numPr>
          <w:ilvl w:val="0"/>
          <w:numId w:val="11"/>
        </w:numPr>
        <w:spacing w:after="60" w:line="276" w:lineRule="auto"/>
        <w:contextualSpacing w:val="0"/>
        <w:rPr>
          <w:rFonts w:ascii="Calibri" w:hAnsi="Calibri" w:cs="Calibri"/>
          <w:sz w:val="22"/>
          <w:szCs w:val="22"/>
        </w:rPr>
      </w:pPr>
      <w:r w:rsidRPr="003F0342">
        <w:rPr>
          <w:rFonts w:ascii="Calibri" w:hAnsi="Calibri" w:cs="Calibri"/>
          <w:sz w:val="22"/>
          <w:szCs w:val="22"/>
        </w:rPr>
        <w:t>actions by judicial and regulatory authorities</w:t>
      </w:r>
      <w:r w:rsidR="004B170A" w:rsidRPr="003F0342">
        <w:rPr>
          <w:rFonts w:ascii="Calibri" w:hAnsi="Calibri" w:cs="Calibri"/>
          <w:color w:val="000000" w:themeColor="text1"/>
          <w:sz w:val="22"/>
          <w:szCs w:val="22"/>
        </w:rPr>
        <w:t>.</w:t>
      </w:r>
      <w:r w:rsidR="004B170A" w:rsidRPr="003F0342">
        <w:rPr>
          <w:rFonts w:ascii="Calibri" w:hAnsi="Calibri" w:cs="Calibri"/>
          <w:color w:val="000000" w:themeColor="text1"/>
        </w:rPr>
        <w:br w:type="page"/>
      </w:r>
    </w:p>
    <w:p w14:paraId="72DCEA48" w14:textId="77777777" w:rsidR="004B170A" w:rsidRPr="002724D7" w:rsidRDefault="004B170A" w:rsidP="003F0342">
      <w:pPr>
        <w:pStyle w:val="Heading1"/>
        <w:spacing w:line="276" w:lineRule="auto"/>
        <w:rPr>
          <w:rFonts w:ascii="Calibri" w:hAnsi="Calibri" w:cs="Calibri"/>
        </w:rPr>
      </w:pPr>
      <w:bookmarkStart w:id="66" w:name="_Toc448769226"/>
      <w:bookmarkStart w:id="67" w:name="_Toc448823939"/>
      <w:bookmarkStart w:id="68" w:name="_Toc448824117"/>
      <w:bookmarkStart w:id="69" w:name="_Toc448824322"/>
      <w:bookmarkStart w:id="70" w:name="_Toc65489750"/>
      <w:r w:rsidRPr="002724D7">
        <w:rPr>
          <w:rFonts w:ascii="Calibri" w:hAnsi="Calibri" w:cs="Calibri"/>
        </w:rPr>
        <w:lastRenderedPageBreak/>
        <w:t>Exception Process / Glossary</w:t>
      </w:r>
      <w:bookmarkEnd w:id="66"/>
      <w:bookmarkEnd w:id="67"/>
      <w:bookmarkEnd w:id="68"/>
      <w:bookmarkEnd w:id="69"/>
      <w:bookmarkEnd w:id="70"/>
    </w:p>
    <w:p w14:paraId="2014CD09" w14:textId="3736F5BE" w:rsidR="004B170A" w:rsidRPr="002724D7" w:rsidRDefault="004B170A" w:rsidP="003F0342">
      <w:pPr>
        <w:pStyle w:val="Heading2"/>
        <w:spacing w:line="276" w:lineRule="auto"/>
        <w:rPr>
          <w:rFonts w:ascii="Calibri" w:hAnsi="Calibri" w:cs="Calibri"/>
        </w:rPr>
      </w:pPr>
      <w:bookmarkStart w:id="71" w:name="_Toc448769227"/>
      <w:bookmarkStart w:id="72" w:name="_Toc448823940"/>
      <w:bookmarkStart w:id="73" w:name="_Toc448824118"/>
      <w:bookmarkStart w:id="74" w:name="_Toc448824323"/>
      <w:bookmarkStart w:id="75" w:name="_Toc65489751"/>
      <w:r w:rsidRPr="002724D7">
        <w:rPr>
          <w:rFonts w:ascii="Calibri" w:hAnsi="Calibri" w:cs="Calibri"/>
        </w:rPr>
        <w:t>Exception Process</w:t>
      </w:r>
      <w:bookmarkEnd w:id="71"/>
      <w:bookmarkEnd w:id="72"/>
      <w:bookmarkEnd w:id="73"/>
      <w:bookmarkEnd w:id="74"/>
      <w:bookmarkEnd w:id="75"/>
    </w:p>
    <w:p w14:paraId="590A95EE" w14:textId="2DBFBACC" w:rsidR="004B170A" w:rsidRPr="002724D7" w:rsidRDefault="004B170A" w:rsidP="00F92807">
      <w:pPr>
        <w:spacing w:line="276" w:lineRule="auto"/>
        <w:rPr>
          <w:rFonts w:ascii="Calibri" w:hAnsi="Calibri" w:cs="Calibri"/>
          <w:color w:val="000000" w:themeColor="text1"/>
          <w:sz w:val="22"/>
          <w:szCs w:val="22"/>
        </w:rPr>
      </w:pPr>
      <w:r w:rsidRPr="002724D7">
        <w:rPr>
          <w:rFonts w:ascii="Calibri" w:hAnsi="Calibri" w:cs="Calibri"/>
          <w:color w:val="000000" w:themeColor="text1"/>
          <w:sz w:val="22"/>
          <w:szCs w:val="22"/>
        </w:rPr>
        <w:t xml:space="preserve">Non-compliance with </w:t>
      </w:r>
      <w:r w:rsidRPr="002724D7">
        <w:rPr>
          <w:rFonts w:ascii="Calibri" w:hAnsi="Calibri" w:cs="Calibri"/>
          <w:sz w:val="22"/>
          <w:szCs w:val="22"/>
        </w:rPr>
        <w:t xml:space="preserve">the </w:t>
      </w:r>
      <w:r w:rsidRPr="002724D7">
        <w:rPr>
          <w:rFonts w:ascii="Calibri" w:hAnsi="Calibri" w:cs="Calibri"/>
          <w:sz w:val="22"/>
          <w:szCs w:val="22"/>
        </w:rPr>
        <w:fldChar w:fldCharType="begin"/>
      </w:r>
      <w:r w:rsidRPr="002724D7">
        <w:rPr>
          <w:rFonts w:ascii="Calibri" w:hAnsi="Calibri" w:cs="Calibri"/>
          <w:sz w:val="22"/>
          <w:szCs w:val="22"/>
        </w:rPr>
        <w:instrText xml:space="preserve"> DOCPROPERTY "[DOC_TYPE]"  \* MERGEFORMAT </w:instrText>
      </w:r>
      <w:r w:rsidRPr="002724D7">
        <w:rPr>
          <w:rFonts w:ascii="Calibri" w:hAnsi="Calibri" w:cs="Calibri"/>
          <w:sz w:val="22"/>
          <w:szCs w:val="22"/>
        </w:rPr>
        <w:fldChar w:fldCharType="separate"/>
      </w:r>
      <w:r w:rsidR="00A70F67">
        <w:rPr>
          <w:rFonts w:ascii="Calibri" w:hAnsi="Calibri" w:cs="Calibri"/>
          <w:sz w:val="22"/>
          <w:szCs w:val="22"/>
        </w:rPr>
        <w:t>Policy</w:t>
      </w:r>
      <w:r w:rsidRPr="002724D7">
        <w:rPr>
          <w:rFonts w:ascii="Calibri" w:hAnsi="Calibri" w:cs="Calibri"/>
          <w:sz w:val="22"/>
          <w:szCs w:val="22"/>
        </w:rPr>
        <w:fldChar w:fldCharType="end"/>
      </w:r>
      <w:r w:rsidRPr="002724D7">
        <w:rPr>
          <w:rFonts w:ascii="Calibri" w:hAnsi="Calibri" w:cs="Calibri"/>
          <w:sz w:val="22"/>
          <w:szCs w:val="22"/>
        </w:rPr>
        <w:t xml:space="preserve"> statements</w:t>
      </w:r>
      <w:r w:rsidRPr="002724D7">
        <w:rPr>
          <w:rFonts w:ascii="Calibri" w:hAnsi="Calibri" w:cs="Calibri"/>
          <w:color w:val="000000" w:themeColor="text1"/>
          <w:sz w:val="22"/>
          <w:szCs w:val="22"/>
        </w:rPr>
        <w:t xml:space="preserve"> described in this document must be reviewed and approved in accordance with the Exception Process defined in </w:t>
      </w:r>
      <w:r w:rsidR="002A47D2" w:rsidRPr="002724D7">
        <w:rPr>
          <w:rFonts w:ascii="Calibri" w:hAnsi="Calibri" w:cs="Calibri"/>
          <w:i/>
          <w:color w:val="FF0000"/>
          <w:sz w:val="22"/>
          <w:szCs w:val="22"/>
        </w:rPr>
        <w:fldChar w:fldCharType="begin"/>
      </w:r>
      <w:r w:rsidR="002A47D2" w:rsidRPr="002724D7">
        <w:rPr>
          <w:rFonts w:ascii="Calibri" w:hAnsi="Calibri" w:cs="Calibri"/>
          <w:i/>
          <w:color w:val="FF0000"/>
          <w:sz w:val="22"/>
          <w:szCs w:val="22"/>
        </w:rPr>
        <w:instrText xml:space="preserve"> DOCPROPERTY "[ISPF_DOC_NUM]"  \* MERGEFORMAT </w:instrText>
      </w:r>
      <w:r w:rsidR="002A47D2" w:rsidRPr="002724D7">
        <w:rPr>
          <w:rFonts w:ascii="Calibri" w:hAnsi="Calibri" w:cs="Calibri"/>
          <w:i/>
          <w:color w:val="FF0000"/>
          <w:sz w:val="22"/>
          <w:szCs w:val="22"/>
        </w:rPr>
        <w:fldChar w:fldCharType="separate"/>
      </w:r>
      <w:r w:rsidR="005A44A9">
        <w:rPr>
          <w:rFonts w:ascii="Calibri" w:hAnsi="Calibri" w:cs="Calibri"/>
          <w:i/>
          <w:color w:val="FF0000"/>
          <w:sz w:val="22"/>
          <w:szCs w:val="22"/>
        </w:rPr>
        <w:t>XXXX</w:t>
      </w:r>
      <w:r w:rsidR="00A70F67">
        <w:rPr>
          <w:rFonts w:ascii="Calibri" w:hAnsi="Calibri" w:cs="Calibri"/>
          <w:i/>
          <w:color w:val="FF0000"/>
          <w:sz w:val="22"/>
          <w:szCs w:val="22"/>
        </w:rPr>
        <w:t>-POL-ALL-001</w:t>
      </w:r>
      <w:r w:rsidR="002A47D2" w:rsidRPr="002724D7">
        <w:rPr>
          <w:rFonts w:ascii="Calibri" w:hAnsi="Calibri" w:cs="Calibri"/>
          <w:i/>
          <w:color w:val="FF0000"/>
          <w:sz w:val="22"/>
          <w:szCs w:val="22"/>
        </w:rPr>
        <w:fldChar w:fldCharType="end"/>
      </w:r>
      <w:r w:rsidRPr="002724D7">
        <w:rPr>
          <w:rFonts w:ascii="Calibri" w:hAnsi="Calibri" w:cs="Calibri"/>
          <w:i/>
          <w:color w:val="FF0000"/>
          <w:sz w:val="22"/>
          <w:szCs w:val="22"/>
        </w:rPr>
        <w:t xml:space="preserve"> - Information Security Policy Framework</w:t>
      </w:r>
      <w:r w:rsidRPr="002724D7">
        <w:rPr>
          <w:rFonts w:ascii="Calibri" w:hAnsi="Calibri" w:cs="Calibri"/>
          <w:color w:val="000000" w:themeColor="text1"/>
          <w:sz w:val="22"/>
          <w:szCs w:val="22"/>
        </w:rPr>
        <w:t>.</w:t>
      </w:r>
    </w:p>
    <w:p w14:paraId="0626A621" w14:textId="77777777" w:rsidR="004B170A" w:rsidRPr="002724D7" w:rsidRDefault="004B170A" w:rsidP="003F0342">
      <w:pPr>
        <w:pStyle w:val="Heading2"/>
        <w:spacing w:line="276" w:lineRule="auto"/>
        <w:rPr>
          <w:rFonts w:ascii="Calibri" w:hAnsi="Calibri" w:cs="Calibri"/>
        </w:rPr>
      </w:pPr>
      <w:bookmarkStart w:id="76" w:name="_Toc448769228"/>
      <w:bookmarkStart w:id="77" w:name="_Toc448823941"/>
      <w:bookmarkStart w:id="78" w:name="_Toc448824119"/>
      <w:bookmarkStart w:id="79" w:name="_Toc448824324"/>
      <w:bookmarkStart w:id="80" w:name="_Toc65489752"/>
      <w:r w:rsidRPr="002724D7">
        <w:rPr>
          <w:rFonts w:ascii="Calibri" w:hAnsi="Calibri" w:cs="Calibri"/>
        </w:rPr>
        <w:t>Glossary / Acronyms</w:t>
      </w:r>
      <w:bookmarkEnd w:id="76"/>
      <w:bookmarkEnd w:id="77"/>
      <w:bookmarkEnd w:id="78"/>
      <w:bookmarkEnd w:id="79"/>
      <w:bookmarkEnd w:id="80"/>
    </w:p>
    <w:tbl>
      <w:tblPr>
        <w:tblStyle w:val="TableGrid"/>
        <w:tblW w:w="9606" w:type="dxa"/>
        <w:tblLook w:val="01E0" w:firstRow="1" w:lastRow="1" w:firstColumn="1" w:lastColumn="1" w:noHBand="0" w:noVBand="0"/>
      </w:tblPr>
      <w:tblGrid>
        <w:gridCol w:w="2988"/>
        <w:gridCol w:w="6618"/>
      </w:tblGrid>
      <w:tr w:rsidR="004B170A" w:rsidRPr="00F92807" w14:paraId="24D11056" w14:textId="77777777" w:rsidTr="004B170A">
        <w:trPr>
          <w:trHeight w:val="340"/>
        </w:trPr>
        <w:tc>
          <w:tcPr>
            <w:tcW w:w="2988" w:type="dxa"/>
            <w:vAlign w:val="center"/>
          </w:tcPr>
          <w:p w14:paraId="13BFEB3A" w14:textId="3FE46480" w:rsidR="004B170A" w:rsidRPr="003F0342" w:rsidRDefault="00C720F0" w:rsidP="003F0342">
            <w:pPr>
              <w:spacing w:before="40" w:after="80" w:line="276" w:lineRule="auto"/>
              <w:rPr>
                <w:rFonts w:ascii="Calibri" w:hAnsi="Calibri" w:cs="Calibri"/>
                <w:color w:val="000000" w:themeColor="text1"/>
              </w:rPr>
            </w:pPr>
            <w:r w:rsidRPr="003F0342">
              <w:rPr>
                <w:rFonts w:ascii="Calibri" w:hAnsi="Calibri" w:cs="Calibri"/>
                <w:color w:val="000000" w:themeColor="text1"/>
              </w:rPr>
              <w:t>SLA</w:t>
            </w:r>
          </w:p>
        </w:tc>
        <w:tc>
          <w:tcPr>
            <w:tcW w:w="6618" w:type="dxa"/>
            <w:vAlign w:val="center"/>
          </w:tcPr>
          <w:p w14:paraId="44AFBC21" w14:textId="37F05872" w:rsidR="004B170A" w:rsidRPr="003F0342" w:rsidRDefault="00C720F0" w:rsidP="003F0342">
            <w:pPr>
              <w:spacing w:before="40" w:after="80" w:line="276" w:lineRule="auto"/>
              <w:rPr>
                <w:rFonts w:ascii="Calibri" w:hAnsi="Calibri" w:cs="Calibri"/>
                <w:color w:val="000000" w:themeColor="text1"/>
              </w:rPr>
            </w:pPr>
            <w:r w:rsidRPr="003F0342">
              <w:rPr>
                <w:rFonts w:ascii="Calibri" w:hAnsi="Calibri" w:cs="Calibri"/>
                <w:color w:val="000000" w:themeColor="text1"/>
              </w:rPr>
              <w:t>Service Level Agreement</w:t>
            </w:r>
          </w:p>
        </w:tc>
      </w:tr>
    </w:tbl>
    <w:p w14:paraId="7157C13A" w14:textId="77777777" w:rsidR="004B170A" w:rsidRPr="002724D7" w:rsidRDefault="004B170A" w:rsidP="003F0342">
      <w:pPr>
        <w:spacing w:after="0" w:line="276" w:lineRule="auto"/>
        <w:rPr>
          <w:rFonts w:ascii="Calibri" w:hAnsi="Calibri" w:cs="Calibri"/>
          <w:b/>
          <w:bCs/>
          <w:color w:val="000000" w:themeColor="text1"/>
          <w:kern w:val="28"/>
          <w:sz w:val="28"/>
          <w:szCs w:val="28"/>
        </w:rPr>
      </w:pPr>
    </w:p>
    <w:p w14:paraId="4E9CB0C0" w14:textId="77777777" w:rsidR="004B170A" w:rsidRPr="002724D7" w:rsidRDefault="004B170A" w:rsidP="003F0342">
      <w:pPr>
        <w:spacing w:after="0" w:line="276" w:lineRule="auto"/>
        <w:rPr>
          <w:rFonts w:ascii="Calibri" w:hAnsi="Calibri" w:cs="Calibri"/>
          <w:b/>
          <w:bCs/>
          <w:color w:val="000000" w:themeColor="text1"/>
          <w:kern w:val="28"/>
          <w:sz w:val="28"/>
          <w:szCs w:val="28"/>
        </w:rPr>
      </w:pPr>
      <w:r w:rsidRPr="002724D7">
        <w:rPr>
          <w:rFonts w:ascii="Calibri" w:hAnsi="Calibri" w:cs="Calibri"/>
          <w:color w:val="000000" w:themeColor="text1"/>
        </w:rPr>
        <w:br w:type="page"/>
      </w:r>
    </w:p>
    <w:p w14:paraId="6C359821" w14:textId="77777777" w:rsidR="004B170A" w:rsidRPr="002724D7" w:rsidRDefault="004B170A" w:rsidP="003F0342">
      <w:pPr>
        <w:pStyle w:val="Heading1"/>
        <w:spacing w:line="276" w:lineRule="auto"/>
        <w:rPr>
          <w:rFonts w:ascii="Calibri" w:hAnsi="Calibri" w:cs="Calibri"/>
        </w:rPr>
      </w:pPr>
      <w:bookmarkStart w:id="81" w:name="_Toc448769229"/>
      <w:bookmarkStart w:id="82" w:name="_Toc448823942"/>
      <w:bookmarkStart w:id="83" w:name="_Toc448824120"/>
      <w:bookmarkStart w:id="84" w:name="_Toc448824325"/>
      <w:bookmarkStart w:id="85" w:name="_Toc65489753"/>
      <w:r w:rsidRPr="002724D7">
        <w:rPr>
          <w:rFonts w:ascii="Calibri" w:hAnsi="Calibri" w:cs="Calibri"/>
        </w:rPr>
        <w:lastRenderedPageBreak/>
        <w:t>Document Management</w:t>
      </w:r>
      <w:bookmarkEnd w:id="81"/>
      <w:bookmarkEnd w:id="82"/>
      <w:bookmarkEnd w:id="83"/>
      <w:bookmarkEnd w:id="84"/>
      <w:bookmarkEnd w:id="85"/>
    </w:p>
    <w:p w14:paraId="5F1A16C8" w14:textId="77777777" w:rsidR="004B170A" w:rsidRPr="002724D7" w:rsidRDefault="004B170A" w:rsidP="003F0342">
      <w:pPr>
        <w:pStyle w:val="Heading2"/>
        <w:spacing w:line="276" w:lineRule="auto"/>
        <w:rPr>
          <w:rFonts w:ascii="Calibri" w:hAnsi="Calibri" w:cs="Calibri"/>
        </w:rPr>
      </w:pPr>
      <w:bookmarkStart w:id="86" w:name="_Toc448769230"/>
      <w:bookmarkStart w:id="87" w:name="_Toc448823943"/>
      <w:bookmarkStart w:id="88" w:name="_Toc448824121"/>
      <w:bookmarkStart w:id="89" w:name="_Toc448824326"/>
      <w:bookmarkStart w:id="90" w:name="_Toc65489754"/>
      <w:r w:rsidRPr="002724D7">
        <w:rPr>
          <w:rFonts w:ascii="Calibri" w:hAnsi="Calibri" w:cs="Calibri"/>
        </w:rPr>
        <w:t>Document Revision Log</w:t>
      </w:r>
      <w:bookmarkEnd w:id="86"/>
      <w:bookmarkEnd w:id="87"/>
      <w:bookmarkEnd w:id="88"/>
      <w:bookmarkEnd w:id="89"/>
      <w:bookmarkEnd w:id="90"/>
    </w:p>
    <w:tbl>
      <w:tblPr>
        <w:tblW w:w="9781"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1583"/>
        <w:gridCol w:w="1678"/>
        <w:gridCol w:w="1417"/>
        <w:gridCol w:w="5103"/>
      </w:tblGrid>
      <w:tr w:rsidR="004B170A" w:rsidRPr="002724D7" w14:paraId="7E694F99" w14:textId="77777777" w:rsidTr="00674D54">
        <w:trPr>
          <w:cantSplit/>
          <w:trHeight w:val="397"/>
        </w:trPr>
        <w:tc>
          <w:tcPr>
            <w:tcW w:w="1583" w:type="dxa"/>
            <w:shd w:val="clear" w:color="000000" w:fill="D9D9D9"/>
            <w:vAlign w:val="center"/>
          </w:tcPr>
          <w:p w14:paraId="06E8ECF9" w14:textId="77777777" w:rsidR="004B170A" w:rsidRPr="002724D7" w:rsidRDefault="004B170A" w:rsidP="003F0342">
            <w:pPr>
              <w:spacing w:after="0" w:line="276" w:lineRule="auto"/>
              <w:jc w:val="center"/>
              <w:rPr>
                <w:rFonts w:ascii="Calibri" w:hAnsi="Calibri" w:cs="Calibri"/>
                <w:b/>
                <w:color w:val="000000" w:themeColor="text1"/>
              </w:rPr>
            </w:pPr>
            <w:r w:rsidRPr="002724D7">
              <w:rPr>
                <w:rFonts w:ascii="Calibri" w:hAnsi="Calibri" w:cs="Calibri"/>
                <w:b/>
                <w:color w:val="000000" w:themeColor="text1"/>
              </w:rPr>
              <w:t>Date</w:t>
            </w:r>
          </w:p>
        </w:tc>
        <w:tc>
          <w:tcPr>
            <w:tcW w:w="1678" w:type="dxa"/>
            <w:shd w:val="clear" w:color="000000" w:fill="D9D9D9"/>
            <w:vAlign w:val="center"/>
          </w:tcPr>
          <w:p w14:paraId="30D7B8AA" w14:textId="77777777" w:rsidR="004B170A" w:rsidRPr="002724D7" w:rsidRDefault="004B170A" w:rsidP="003F0342">
            <w:pPr>
              <w:spacing w:after="0" w:line="276" w:lineRule="auto"/>
              <w:jc w:val="center"/>
              <w:rPr>
                <w:rFonts w:ascii="Calibri" w:hAnsi="Calibri" w:cs="Calibri"/>
                <w:b/>
                <w:color w:val="000000" w:themeColor="text1"/>
              </w:rPr>
            </w:pPr>
            <w:r w:rsidRPr="002724D7">
              <w:rPr>
                <w:rFonts w:ascii="Calibri" w:hAnsi="Calibri" w:cs="Calibri"/>
                <w:b/>
                <w:color w:val="000000" w:themeColor="text1"/>
              </w:rPr>
              <w:t>Editor</w:t>
            </w:r>
          </w:p>
        </w:tc>
        <w:tc>
          <w:tcPr>
            <w:tcW w:w="1417" w:type="dxa"/>
            <w:shd w:val="clear" w:color="000000" w:fill="D9D9D9"/>
            <w:vAlign w:val="center"/>
          </w:tcPr>
          <w:p w14:paraId="5ED4320A" w14:textId="77777777" w:rsidR="004B170A" w:rsidRPr="002724D7" w:rsidRDefault="004B170A" w:rsidP="003F0342">
            <w:pPr>
              <w:spacing w:after="0" w:line="276" w:lineRule="auto"/>
              <w:jc w:val="center"/>
              <w:rPr>
                <w:rFonts w:ascii="Calibri" w:hAnsi="Calibri" w:cs="Calibri"/>
                <w:b/>
                <w:color w:val="000000" w:themeColor="text1"/>
              </w:rPr>
            </w:pPr>
            <w:r w:rsidRPr="002724D7">
              <w:rPr>
                <w:rFonts w:ascii="Calibri" w:hAnsi="Calibri" w:cs="Calibri"/>
                <w:b/>
                <w:color w:val="000000" w:themeColor="text1"/>
              </w:rPr>
              <w:t>Revision #</w:t>
            </w:r>
          </w:p>
        </w:tc>
        <w:tc>
          <w:tcPr>
            <w:tcW w:w="5103" w:type="dxa"/>
            <w:shd w:val="clear" w:color="000000" w:fill="D9D9D9"/>
            <w:vAlign w:val="center"/>
          </w:tcPr>
          <w:p w14:paraId="0D909323" w14:textId="77777777" w:rsidR="004B170A" w:rsidRPr="002724D7" w:rsidRDefault="004B170A" w:rsidP="003F0342">
            <w:pPr>
              <w:spacing w:after="0" w:line="276" w:lineRule="auto"/>
              <w:jc w:val="center"/>
              <w:rPr>
                <w:rFonts w:ascii="Calibri" w:hAnsi="Calibri" w:cs="Calibri"/>
                <w:b/>
                <w:color w:val="000000" w:themeColor="text1"/>
              </w:rPr>
            </w:pPr>
            <w:r w:rsidRPr="002724D7">
              <w:rPr>
                <w:rFonts w:ascii="Calibri" w:hAnsi="Calibri" w:cs="Calibri"/>
                <w:b/>
                <w:color w:val="000000" w:themeColor="text1"/>
              </w:rPr>
              <w:t>Description of Change</w:t>
            </w:r>
          </w:p>
        </w:tc>
      </w:tr>
      <w:tr w:rsidR="004B170A" w:rsidRPr="002724D7" w14:paraId="2628AFC0" w14:textId="77777777" w:rsidTr="00674D54">
        <w:trPr>
          <w:cantSplit/>
          <w:trHeight w:val="340"/>
        </w:trPr>
        <w:tc>
          <w:tcPr>
            <w:tcW w:w="1583" w:type="dxa"/>
            <w:vAlign w:val="center"/>
          </w:tcPr>
          <w:p w14:paraId="291F8F07" w14:textId="526A9A09" w:rsidR="004B170A" w:rsidRPr="002724D7" w:rsidRDefault="004B170A" w:rsidP="003F0342">
            <w:pPr>
              <w:spacing w:before="40" w:after="40" w:line="276" w:lineRule="auto"/>
              <w:jc w:val="center"/>
              <w:rPr>
                <w:rFonts w:ascii="Calibri" w:hAnsi="Calibri" w:cs="Calibri"/>
                <w:color w:val="FF0000"/>
                <w:sz w:val="18"/>
                <w:szCs w:val="18"/>
              </w:rPr>
            </w:pPr>
          </w:p>
        </w:tc>
        <w:tc>
          <w:tcPr>
            <w:tcW w:w="1678" w:type="dxa"/>
            <w:vAlign w:val="center"/>
          </w:tcPr>
          <w:p w14:paraId="3ABECF7E" w14:textId="79E34847" w:rsidR="004B170A" w:rsidRPr="002724D7" w:rsidRDefault="004B170A" w:rsidP="003F0342">
            <w:pPr>
              <w:spacing w:before="40" w:after="40" w:line="276" w:lineRule="auto"/>
              <w:rPr>
                <w:rFonts w:ascii="Calibri" w:hAnsi="Calibri" w:cs="Calibri"/>
                <w:color w:val="FF0000"/>
                <w:sz w:val="18"/>
                <w:szCs w:val="18"/>
              </w:rPr>
            </w:pPr>
          </w:p>
        </w:tc>
        <w:tc>
          <w:tcPr>
            <w:tcW w:w="1417" w:type="dxa"/>
            <w:vAlign w:val="center"/>
          </w:tcPr>
          <w:p w14:paraId="452AE758" w14:textId="14B4C8FD" w:rsidR="004B170A" w:rsidRPr="002724D7" w:rsidRDefault="004B170A" w:rsidP="003F0342">
            <w:pPr>
              <w:spacing w:before="40" w:after="40" w:line="276" w:lineRule="auto"/>
              <w:jc w:val="center"/>
              <w:rPr>
                <w:rFonts w:ascii="Calibri" w:hAnsi="Calibri" w:cs="Calibri"/>
                <w:color w:val="FF0000"/>
                <w:sz w:val="18"/>
                <w:szCs w:val="18"/>
              </w:rPr>
            </w:pPr>
          </w:p>
        </w:tc>
        <w:tc>
          <w:tcPr>
            <w:tcW w:w="5103" w:type="dxa"/>
            <w:vAlign w:val="center"/>
          </w:tcPr>
          <w:p w14:paraId="19F9FB41" w14:textId="520DBF55" w:rsidR="004B170A" w:rsidRPr="002724D7" w:rsidRDefault="004B170A" w:rsidP="003F0342">
            <w:pPr>
              <w:spacing w:before="40" w:after="40" w:line="276" w:lineRule="auto"/>
              <w:rPr>
                <w:rFonts w:ascii="Calibri" w:hAnsi="Calibri" w:cs="Calibri"/>
                <w:color w:val="FF0000"/>
                <w:sz w:val="18"/>
                <w:szCs w:val="18"/>
              </w:rPr>
            </w:pPr>
          </w:p>
        </w:tc>
      </w:tr>
      <w:tr w:rsidR="00A70F67" w:rsidRPr="002724D7" w14:paraId="4C1A260A" w14:textId="77777777" w:rsidTr="00674D54">
        <w:trPr>
          <w:cantSplit/>
          <w:trHeight w:val="340"/>
        </w:trPr>
        <w:tc>
          <w:tcPr>
            <w:tcW w:w="1583" w:type="dxa"/>
            <w:vAlign w:val="center"/>
          </w:tcPr>
          <w:p w14:paraId="01EB2901" w14:textId="747208B3" w:rsidR="00A70F67" w:rsidRPr="002724D7" w:rsidRDefault="00A70F67" w:rsidP="00A70F67">
            <w:pPr>
              <w:spacing w:before="40" w:after="40" w:line="276" w:lineRule="auto"/>
              <w:jc w:val="center"/>
              <w:rPr>
                <w:rFonts w:ascii="Calibri" w:hAnsi="Calibri" w:cs="Calibri"/>
                <w:color w:val="000000" w:themeColor="text1"/>
                <w:sz w:val="18"/>
                <w:szCs w:val="18"/>
              </w:rPr>
            </w:pPr>
          </w:p>
        </w:tc>
        <w:tc>
          <w:tcPr>
            <w:tcW w:w="1678" w:type="dxa"/>
            <w:vAlign w:val="center"/>
          </w:tcPr>
          <w:p w14:paraId="3590AD15" w14:textId="15C966F8" w:rsidR="00A70F67" w:rsidRPr="002724D7" w:rsidRDefault="00A70F67" w:rsidP="00A70F67">
            <w:pPr>
              <w:spacing w:before="40" w:after="40" w:line="276" w:lineRule="auto"/>
              <w:rPr>
                <w:rFonts w:ascii="Calibri" w:hAnsi="Calibri" w:cs="Calibri"/>
                <w:color w:val="000000" w:themeColor="text1"/>
                <w:sz w:val="18"/>
                <w:szCs w:val="18"/>
              </w:rPr>
            </w:pPr>
          </w:p>
        </w:tc>
        <w:tc>
          <w:tcPr>
            <w:tcW w:w="1417" w:type="dxa"/>
            <w:vAlign w:val="center"/>
          </w:tcPr>
          <w:p w14:paraId="0A4CCE6F" w14:textId="6A800305" w:rsidR="00A70F67" w:rsidRPr="002724D7" w:rsidRDefault="00A70F67" w:rsidP="00A70F67">
            <w:pPr>
              <w:spacing w:before="40" w:after="40" w:line="276" w:lineRule="auto"/>
              <w:jc w:val="center"/>
              <w:rPr>
                <w:rFonts w:ascii="Calibri" w:hAnsi="Calibri" w:cs="Calibri"/>
                <w:color w:val="000000" w:themeColor="text1"/>
                <w:sz w:val="18"/>
                <w:szCs w:val="18"/>
              </w:rPr>
            </w:pPr>
          </w:p>
        </w:tc>
        <w:tc>
          <w:tcPr>
            <w:tcW w:w="5103" w:type="dxa"/>
            <w:vAlign w:val="center"/>
          </w:tcPr>
          <w:p w14:paraId="3F982D99" w14:textId="034D3ACB" w:rsidR="00A70F67" w:rsidRPr="002724D7" w:rsidRDefault="00A70F67" w:rsidP="00A70F67">
            <w:pPr>
              <w:spacing w:before="40" w:after="40" w:line="276" w:lineRule="auto"/>
              <w:rPr>
                <w:rFonts w:ascii="Calibri" w:hAnsi="Calibri" w:cs="Calibri"/>
                <w:color w:val="000000" w:themeColor="text1"/>
                <w:sz w:val="18"/>
                <w:szCs w:val="18"/>
              </w:rPr>
            </w:pPr>
          </w:p>
        </w:tc>
      </w:tr>
    </w:tbl>
    <w:p w14:paraId="22323735" w14:textId="77777777" w:rsidR="004B170A" w:rsidRPr="002724D7" w:rsidRDefault="004B170A" w:rsidP="003F0342">
      <w:pPr>
        <w:pStyle w:val="Heading2"/>
        <w:spacing w:line="276" w:lineRule="auto"/>
        <w:rPr>
          <w:rFonts w:ascii="Calibri" w:hAnsi="Calibri" w:cs="Calibri"/>
        </w:rPr>
      </w:pPr>
      <w:bookmarkStart w:id="91" w:name="_Toc448769231"/>
      <w:bookmarkStart w:id="92" w:name="_Toc448823944"/>
      <w:bookmarkStart w:id="93" w:name="_Toc448824122"/>
      <w:bookmarkStart w:id="94" w:name="_Toc448824327"/>
      <w:bookmarkStart w:id="95" w:name="_Toc65489755"/>
      <w:r w:rsidRPr="002724D7">
        <w:rPr>
          <w:rFonts w:ascii="Calibri" w:hAnsi="Calibri" w:cs="Calibri"/>
        </w:rPr>
        <w:t>Document Ownership</w:t>
      </w:r>
      <w:bookmarkEnd w:id="91"/>
      <w:bookmarkEnd w:id="92"/>
      <w:bookmarkEnd w:id="93"/>
      <w:bookmarkEnd w:id="94"/>
      <w:bookmarkEnd w:id="95"/>
    </w:p>
    <w:p w14:paraId="7B7CC378" w14:textId="64BAA741" w:rsidR="004B170A" w:rsidRPr="002724D7" w:rsidRDefault="004B170A" w:rsidP="00F92807">
      <w:pPr>
        <w:spacing w:line="276" w:lineRule="auto"/>
        <w:rPr>
          <w:rFonts w:ascii="Calibri" w:hAnsi="Calibri" w:cs="Calibri"/>
          <w:color w:val="000000" w:themeColor="text1"/>
          <w:sz w:val="22"/>
          <w:szCs w:val="22"/>
        </w:rPr>
      </w:pPr>
      <w:r w:rsidRPr="002724D7">
        <w:rPr>
          <w:rFonts w:ascii="Calibri" w:hAnsi="Calibri" w:cs="Calibri"/>
          <w:sz w:val="22"/>
          <w:szCs w:val="22"/>
        </w:rPr>
        <w:t xml:space="preserve">This </w:t>
      </w:r>
      <w:r w:rsidRPr="002724D7">
        <w:rPr>
          <w:rFonts w:ascii="Calibri" w:hAnsi="Calibri" w:cs="Calibri"/>
          <w:sz w:val="22"/>
          <w:szCs w:val="22"/>
        </w:rPr>
        <w:fldChar w:fldCharType="begin"/>
      </w:r>
      <w:r w:rsidRPr="002724D7">
        <w:rPr>
          <w:rFonts w:ascii="Calibri" w:hAnsi="Calibri" w:cs="Calibri"/>
          <w:sz w:val="22"/>
          <w:szCs w:val="22"/>
        </w:rPr>
        <w:instrText xml:space="preserve"> DOCPROPERTY "[DOC_TYPE]"  \* MERGEFORMAT </w:instrText>
      </w:r>
      <w:r w:rsidRPr="002724D7">
        <w:rPr>
          <w:rFonts w:ascii="Calibri" w:hAnsi="Calibri" w:cs="Calibri"/>
          <w:sz w:val="22"/>
          <w:szCs w:val="22"/>
        </w:rPr>
        <w:fldChar w:fldCharType="separate"/>
      </w:r>
      <w:r w:rsidR="00A70F67">
        <w:rPr>
          <w:rFonts w:ascii="Calibri" w:hAnsi="Calibri" w:cs="Calibri"/>
          <w:sz w:val="22"/>
          <w:szCs w:val="22"/>
        </w:rPr>
        <w:t>Policy</w:t>
      </w:r>
      <w:r w:rsidRPr="002724D7">
        <w:rPr>
          <w:rFonts w:ascii="Calibri" w:hAnsi="Calibri" w:cs="Calibri"/>
          <w:sz w:val="22"/>
          <w:szCs w:val="22"/>
        </w:rPr>
        <w:fldChar w:fldCharType="end"/>
      </w:r>
      <w:r w:rsidRPr="002724D7">
        <w:rPr>
          <w:rFonts w:ascii="Calibri" w:hAnsi="Calibri" w:cs="Calibri"/>
          <w:sz w:val="22"/>
          <w:szCs w:val="22"/>
        </w:rPr>
        <w:t xml:space="preserve"> is</w:t>
      </w:r>
      <w:r w:rsidRPr="002724D7">
        <w:rPr>
          <w:rFonts w:ascii="Calibri" w:hAnsi="Calibri" w:cs="Calibri"/>
          <w:color w:val="000000" w:themeColor="text1"/>
          <w:sz w:val="22"/>
          <w:szCs w:val="22"/>
        </w:rPr>
        <w:t xml:space="preserve"> owned by the </w:t>
      </w:r>
      <w:proofErr w:type="gramStart"/>
      <w:r w:rsidR="005A44A9">
        <w:rPr>
          <w:rFonts w:ascii="Calibri" w:hAnsi="Calibri" w:cs="Calibri"/>
          <w:color w:val="FF0000"/>
          <w:sz w:val="22"/>
          <w:szCs w:val="22"/>
        </w:rPr>
        <w:t>YYYY</w:t>
      </w:r>
      <w:proofErr w:type="gramEnd"/>
    </w:p>
    <w:p w14:paraId="7C63BCEA" w14:textId="77777777" w:rsidR="004B170A" w:rsidRPr="002724D7" w:rsidRDefault="004B170A" w:rsidP="003F0342">
      <w:pPr>
        <w:pStyle w:val="Heading2"/>
        <w:spacing w:line="276" w:lineRule="auto"/>
        <w:rPr>
          <w:rFonts w:ascii="Calibri" w:hAnsi="Calibri" w:cs="Calibri"/>
        </w:rPr>
      </w:pPr>
      <w:bookmarkStart w:id="96" w:name="_Toc448769232"/>
      <w:bookmarkStart w:id="97" w:name="_Toc448823945"/>
      <w:bookmarkStart w:id="98" w:name="_Toc448824123"/>
      <w:bookmarkStart w:id="99" w:name="_Toc448824328"/>
      <w:bookmarkStart w:id="100" w:name="_Toc65489756"/>
      <w:r w:rsidRPr="002724D7">
        <w:rPr>
          <w:rFonts w:ascii="Calibri" w:hAnsi="Calibri" w:cs="Calibri"/>
        </w:rPr>
        <w:t>Document Coordinator</w:t>
      </w:r>
      <w:bookmarkEnd w:id="96"/>
      <w:bookmarkEnd w:id="97"/>
      <w:bookmarkEnd w:id="98"/>
      <w:bookmarkEnd w:id="99"/>
      <w:bookmarkEnd w:id="100"/>
    </w:p>
    <w:p w14:paraId="1953539F" w14:textId="57B6A9B2" w:rsidR="004B170A" w:rsidRPr="002724D7" w:rsidRDefault="004B170A" w:rsidP="00F92807">
      <w:pPr>
        <w:spacing w:line="276" w:lineRule="auto"/>
        <w:rPr>
          <w:rFonts w:ascii="Calibri" w:hAnsi="Calibri" w:cs="Calibri"/>
          <w:color w:val="000000" w:themeColor="text1"/>
          <w:sz w:val="22"/>
          <w:szCs w:val="22"/>
        </w:rPr>
      </w:pPr>
      <w:r w:rsidRPr="002724D7">
        <w:rPr>
          <w:rFonts w:ascii="Calibri" w:hAnsi="Calibri" w:cs="Calibri"/>
          <w:sz w:val="22"/>
          <w:szCs w:val="22"/>
        </w:rPr>
        <w:t xml:space="preserve">This </w:t>
      </w:r>
      <w:r w:rsidRPr="002724D7">
        <w:rPr>
          <w:rFonts w:ascii="Calibri" w:hAnsi="Calibri" w:cs="Calibri"/>
          <w:sz w:val="22"/>
          <w:szCs w:val="22"/>
        </w:rPr>
        <w:fldChar w:fldCharType="begin"/>
      </w:r>
      <w:r w:rsidRPr="002724D7">
        <w:rPr>
          <w:rFonts w:ascii="Calibri" w:hAnsi="Calibri" w:cs="Calibri"/>
          <w:sz w:val="22"/>
          <w:szCs w:val="22"/>
        </w:rPr>
        <w:instrText xml:space="preserve"> DOCPROPERTY "[DOC_TYPE]"  \* MERGEFORMAT </w:instrText>
      </w:r>
      <w:r w:rsidRPr="002724D7">
        <w:rPr>
          <w:rFonts w:ascii="Calibri" w:hAnsi="Calibri" w:cs="Calibri"/>
          <w:sz w:val="22"/>
          <w:szCs w:val="22"/>
        </w:rPr>
        <w:fldChar w:fldCharType="separate"/>
      </w:r>
      <w:r w:rsidR="00A70F67">
        <w:rPr>
          <w:rFonts w:ascii="Calibri" w:hAnsi="Calibri" w:cs="Calibri"/>
          <w:sz w:val="22"/>
          <w:szCs w:val="22"/>
        </w:rPr>
        <w:t>Policy</w:t>
      </w:r>
      <w:r w:rsidRPr="002724D7">
        <w:rPr>
          <w:rFonts w:ascii="Calibri" w:hAnsi="Calibri" w:cs="Calibri"/>
          <w:sz w:val="22"/>
          <w:szCs w:val="22"/>
        </w:rPr>
        <w:fldChar w:fldCharType="end"/>
      </w:r>
      <w:r w:rsidRPr="002724D7">
        <w:rPr>
          <w:rFonts w:ascii="Calibri" w:hAnsi="Calibri" w:cs="Calibri"/>
          <w:sz w:val="22"/>
          <w:szCs w:val="22"/>
        </w:rPr>
        <w:t xml:space="preserve"> is coordinated</w:t>
      </w:r>
      <w:r w:rsidRPr="002724D7">
        <w:rPr>
          <w:rFonts w:ascii="Calibri" w:hAnsi="Calibri" w:cs="Calibri"/>
          <w:color w:val="000000" w:themeColor="text1"/>
          <w:sz w:val="22"/>
          <w:szCs w:val="22"/>
        </w:rPr>
        <w:t xml:space="preserve"> by the</w:t>
      </w:r>
      <w:r w:rsidR="00644B45">
        <w:rPr>
          <w:rFonts w:ascii="Calibri" w:hAnsi="Calibri" w:cs="Calibri"/>
          <w:color w:val="000000" w:themeColor="text1"/>
          <w:sz w:val="22"/>
          <w:szCs w:val="22"/>
        </w:rPr>
        <w:t xml:space="preserve"> </w:t>
      </w:r>
      <w:proofErr w:type="gramStart"/>
      <w:r w:rsidR="005A44A9">
        <w:rPr>
          <w:rFonts w:ascii="Calibri" w:hAnsi="Calibri" w:cs="Calibri"/>
          <w:color w:val="FF0000"/>
          <w:sz w:val="22"/>
          <w:szCs w:val="22"/>
        </w:rPr>
        <w:t>YYYY</w:t>
      </w:r>
      <w:proofErr w:type="gramEnd"/>
    </w:p>
    <w:p w14:paraId="2CBBC2EB" w14:textId="77777777" w:rsidR="004B170A" w:rsidRPr="002724D7" w:rsidRDefault="004B170A" w:rsidP="003F0342">
      <w:pPr>
        <w:pStyle w:val="Heading2"/>
        <w:spacing w:line="276" w:lineRule="auto"/>
        <w:rPr>
          <w:rFonts w:ascii="Calibri" w:hAnsi="Calibri" w:cs="Calibri"/>
        </w:rPr>
      </w:pPr>
      <w:bookmarkStart w:id="101" w:name="_Toc448769233"/>
      <w:bookmarkStart w:id="102" w:name="_Toc448823946"/>
      <w:bookmarkStart w:id="103" w:name="_Toc448824124"/>
      <w:bookmarkStart w:id="104" w:name="_Toc448824329"/>
      <w:bookmarkStart w:id="105" w:name="_Toc65489757"/>
      <w:r w:rsidRPr="002724D7">
        <w:rPr>
          <w:rFonts w:ascii="Calibri" w:hAnsi="Calibri" w:cs="Calibri"/>
        </w:rPr>
        <w:t>Document Approvers</w:t>
      </w:r>
      <w:bookmarkEnd w:id="101"/>
      <w:bookmarkEnd w:id="102"/>
      <w:bookmarkEnd w:id="103"/>
      <w:bookmarkEnd w:id="104"/>
      <w:bookmarkEnd w:id="105"/>
    </w:p>
    <w:tbl>
      <w:tblPr>
        <w:tblW w:w="9781"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3492"/>
        <w:gridCol w:w="4612"/>
        <w:gridCol w:w="1677"/>
      </w:tblGrid>
      <w:tr w:rsidR="004B170A" w:rsidRPr="002724D7" w14:paraId="6C304B57" w14:textId="77777777" w:rsidTr="00674D54">
        <w:trPr>
          <w:cantSplit/>
          <w:trHeight w:val="397"/>
        </w:trPr>
        <w:tc>
          <w:tcPr>
            <w:tcW w:w="3492" w:type="dxa"/>
            <w:shd w:val="clear" w:color="000000" w:fill="D9D9D9"/>
            <w:vAlign w:val="center"/>
          </w:tcPr>
          <w:p w14:paraId="3A318824" w14:textId="77777777" w:rsidR="004B170A" w:rsidRPr="002724D7" w:rsidRDefault="004B170A" w:rsidP="003F0342">
            <w:pPr>
              <w:spacing w:after="0" w:line="276" w:lineRule="auto"/>
              <w:jc w:val="center"/>
              <w:rPr>
                <w:rFonts w:ascii="Calibri" w:hAnsi="Calibri" w:cs="Calibri"/>
                <w:b/>
                <w:color w:val="000000" w:themeColor="text1"/>
              </w:rPr>
            </w:pPr>
            <w:r w:rsidRPr="002724D7">
              <w:rPr>
                <w:rFonts w:ascii="Calibri" w:hAnsi="Calibri" w:cs="Calibri"/>
                <w:b/>
                <w:color w:val="000000" w:themeColor="text1"/>
              </w:rPr>
              <w:t>Approver Name</w:t>
            </w:r>
          </w:p>
        </w:tc>
        <w:tc>
          <w:tcPr>
            <w:tcW w:w="4612" w:type="dxa"/>
            <w:shd w:val="clear" w:color="000000" w:fill="D9D9D9"/>
            <w:vAlign w:val="center"/>
          </w:tcPr>
          <w:p w14:paraId="19408D98" w14:textId="77777777" w:rsidR="004B170A" w:rsidRPr="002724D7" w:rsidRDefault="004B170A" w:rsidP="003F0342">
            <w:pPr>
              <w:spacing w:after="0" w:line="276" w:lineRule="auto"/>
              <w:jc w:val="center"/>
              <w:rPr>
                <w:rFonts w:ascii="Calibri" w:hAnsi="Calibri" w:cs="Calibri"/>
                <w:b/>
                <w:color w:val="000000" w:themeColor="text1"/>
              </w:rPr>
            </w:pPr>
            <w:r w:rsidRPr="002724D7">
              <w:rPr>
                <w:rFonts w:ascii="Calibri" w:hAnsi="Calibri" w:cs="Calibri"/>
                <w:b/>
                <w:color w:val="000000" w:themeColor="text1"/>
              </w:rPr>
              <w:t>Signature</w:t>
            </w:r>
          </w:p>
        </w:tc>
        <w:tc>
          <w:tcPr>
            <w:tcW w:w="1677" w:type="dxa"/>
            <w:shd w:val="clear" w:color="000000" w:fill="D9D9D9"/>
            <w:vAlign w:val="center"/>
          </w:tcPr>
          <w:p w14:paraId="5C84C2C1" w14:textId="77777777" w:rsidR="004B170A" w:rsidRPr="002724D7" w:rsidRDefault="004B170A" w:rsidP="003F0342">
            <w:pPr>
              <w:spacing w:after="0" w:line="276" w:lineRule="auto"/>
              <w:jc w:val="center"/>
              <w:rPr>
                <w:rFonts w:ascii="Calibri" w:hAnsi="Calibri" w:cs="Calibri"/>
                <w:b/>
                <w:color w:val="000000" w:themeColor="text1"/>
              </w:rPr>
            </w:pPr>
            <w:r w:rsidRPr="002724D7">
              <w:rPr>
                <w:rFonts w:ascii="Calibri" w:hAnsi="Calibri" w:cs="Calibri"/>
                <w:b/>
                <w:color w:val="000000" w:themeColor="text1"/>
              </w:rPr>
              <w:t>Date</w:t>
            </w:r>
          </w:p>
        </w:tc>
      </w:tr>
      <w:tr w:rsidR="004B170A" w:rsidRPr="002724D7" w14:paraId="020064C6" w14:textId="77777777" w:rsidTr="00674D54">
        <w:trPr>
          <w:cantSplit/>
          <w:trHeight w:val="340"/>
        </w:trPr>
        <w:tc>
          <w:tcPr>
            <w:tcW w:w="3492" w:type="dxa"/>
            <w:vAlign w:val="center"/>
          </w:tcPr>
          <w:p w14:paraId="13C731A8" w14:textId="1598EE5A" w:rsidR="004B170A" w:rsidRPr="002724D7" w:rsidRDefault="004B170A" w:rsidP="003F0342">
            <w:pPr>
              <w:spacing w:before="40" w:after="40" w:line="276" w:lineRule="auto"/>
              <w:rPr>
                <w:rFonts w:ascii="Calibri" w:hAnsi="Calibri" w:cs="Calibri"/>
                <w:color w:val="000000" w:themeColor="text1"/>
                <w:sz w:val="18"/>
                <w:szCs w:val="18"/>
              </w:rPr>
            </w:pPr>
          </w:p>
        </w:tc>
        <w:tc>
          <w:tcPr>
            <w:tcW w:w="4612" w:type="dxa"/>
            <w:vAlign w:val="center"/>
          </w:tcPr>
          <w:p w14:paraId="5BC8C6FB" w14:textId="77777777" w:rsidR="004B170A" w:rsidRPr="002724D7" w:rsidRDefault="004B170A" w:rsidP="003F0342">
            <w:pPr>
              <w:spacing w:before="40" w:after="40" w:line="276" w:lineRule="auto"/>
              <w:rPr>
                <w:rFonts w:ascii="Calibri" w:hAnsi="Calibri" w:cs="Calibri"/>
                <w:color w:val="000000" w:themeColor="text1"/>
                <w:sz w:val="18"/>
                <w:szCs w:val="18"/>
              </w:rPr>
            </w:pPr>
          </w:p>
        </w:tc>
        <w:tc>
          <w:tcPr>
            <w:tcW w:w="1677" w:type="dxa"/>
            <w:vAlign w:val="center"/>
          </w:tcPr>
          <w:p w14:paraId="408679EE" w14:textId="6FF488A4" w:rsidR="004B170A" w:rsidRPr="002724D7" w:rsidRDefault="004B170A" w:rsidP="003F0342">
            <w:pPr>
              <w:spacing w:before="40" w:after="40" w:line="276" w:lineRule="auto"/>
              <w:jc w:val="center"/>
              <w:rPr>
                <w:rFonts w:ascii="Calibri" w:hAnsi="Calibri" w:cs="Calibri"/>
                <w:color w:val="000000" w:themeColor="text1"/>
                <w:sz w:val="18"/>
                <w:szCs w:val="18"/>
              </w:rPr>
            </w:pPr>
          </w:p>
        </w:tc>
      </w:tr>
      <w:tr w:rsidR="004B170A" w:rsidRPr="002724D7" w14:paraId="66F146C0" w14:textId="77777777" w:rsidTr="00674D54">
        <w:trPr>
          <w:cantSplit/>
          <w:trHeight w:val="340"/>
        </w:trPr>
        <w:tc>
          <w:tcPr>
            <w:tcW w:w="3492" w:type="dxa"/>
            <w:vAlign w:val="center"/>
          </w:tcPr>
          <w:p w14:paraId="6426B414" w14:textId="77777777" w:rsidR="004B170A" w:rsidRPr="002724D7" w:rsidRDefault="004B170A" w:rsidP="003F0342">
            <w:pPr>
              <w:spacing w:before="40" w:after="40" w:line="276" w:lineRule="auto"/>
              <w:rPr>
                <w:rFonts w:ascii="Calibri" w:hAnsi="Calibri" w:cs="Calibri"/>
                <w:color w:val="000000" w:themeColor="text1"/>
                <w:sz w:val="18"/>
                <w:szCs w:val="18"/>
              </w:rPr>
            </w:pPr>
          </w:p>
        </w:tc>
        <w:tc>
          <w:tcPr>
            <w:tcW w:w="4612" w:type="dxa"/>
            <w:vAlign w:val="center"/>
          </w:tcPr>
          <w:p w14:paraId="3BD74D4B" w14:textId="77777777" w:rsidR="004B170A" w:rsidRPr="002724D7" w:rsidRDefault="004B170A" w:rsidP="003F0342">
            <w:pPr>
              <w:spacing w:before="40" w:after="40" w:line="276" w:lineRule="auto"/>
              <w:rPr>
                <w:rFonts w:ascii="Calibri" w:hAnsi="Calibri" w:cs="Calibri"/>
                <w:color w:val="000000" w:themeColor="text1"/>
                <w:sz w:val="18"/>
                <w:szCs w:val="18"/>
              </w:rPr>
            </w:pPr>
          </w:p>
        </w:tc>
        <w:tc>
          <w:tcPr>
            <w:tcW w:w="1677" w:type="dxa"/>
            <w:vAlign w:val="center"/>
          </w:tcPr>
          <w:p w14:paraId="4DBD018C" w14:textId="77777777" w:rsidR="004B170A" w:rsidRPr="002724D7" w:rsidRDefault="004B170A" w:rsidP="003F0342">
            <w:pPr>
              <w:spacing w:before="40" w:after="40" w:line="276" w:lineRule="auto"/>
              <w:jc w:val="center"/>
              <w:rPr>
                <w:rFonts w:ascii="Calibri" w:hAnsi="Calibri" w:cs="Calibri"/>
                <w:color w:val="000000" w:themeColor="text1"/>
                <w:sz w:val="18"/>
                <w:szCs w:val="18"/>
              </w:rPr>
            </w:pPr>
          </w:p>
        </w:tc>
      </w:tr>
    </w:tbl>
    <w:p w14:paraId="431E0620" w14:textId="77777777" w:rsidR="00F92807" w:rsidRPr="00460908" w:rsidRDefault="00F92807" w:rsidP="00F92807">
      <w:pPr>
        <w:pStyle w:val="Heading2"/>
        <w:tabs>
          <w:tab w:val="num" w:pos="576"/>
        </w:tabs>
        <w:spacing w:line="276" w:lineRule="auto"/>
        <w:ind w:left="576" w:hanging="576"/>
        <w:rPr>
          <w:rFonts w:ascii="Calibri" w:hAnsi="Calibri" w:cs="Calibri"/>
        </w:rPr>
      </w:pPr>
      <w:bookmarkStart w:id="106" w:name="_Toc37423357"/>
      <w:bookmarkStart w:id="107" w:name="_Toc37333685"/>
      <w:bookmarkStart w:id="108" w:name="_Toc37411313"/>
      <w:bookmarkStart w:id="109" w:name="_Toc65489758"/>
      <w:bookmarkEnd w:id="106"/>
      <w:r w:rsidRPr="00460908">
        <w:rPr>
          <w:rFonts w:ascii="Calibri" w:hAnsi="Calibri" w:cs="Calibri"/>
        </w:rPr>
        <w:t>Document Distribution</w:t>
      </w:r>
      <w:bookmarkEnd w:id="107"/>
      <w:bookmarkEnd w:id="108"/>
      <w:bookmarkEnd w:id="109"/>
    </w:p>
    <w:p w14:paraId="71DDDAA8" w14:textId="77777777" w:rsidR="00F92807" w:rsidRPr="00460908" w:rsidRDefault="00F92807" w:rsidP="00F92807">
      <w:pPr>
        <w:spacing w:line="276" w:lineRule="auto"/>
        <w:rPr>
          <w:rFonts w:ascii="Calibri" w:hAnsi="Calibri" w:cs="Calibri"/>
          <w:color w:val="000000" w:themeColor="text1"/>
          <w:sz w:val="22"/>
          <w:szCs w:val="22"/>
        </w:rPr>
      </w:pPr>
      <w:r w:rsidRPr="00460908">
        <w:rPr>
          <w:rFonts w:ascii="Calibri" w:hAnsi="Calibri" w:cs="Calibri"/>
          <w:color w:val="000000" w:themeColor="text1"/>
          <w:sz w:val="22"/>
          <w:szCs w:val="22"/>
        </w:rPr>
        <w:t>The Document Owner controls distribution of this document.  The distribution is as follows:</w:t>
      </w:r>
    </w:p>
    <w:p w14:paraId="671A417C" w14:textId="4D2B8ADA" w:rsidR="00F92807" w:rsidRPr="00460908" w:rsidRDefault="009877AF" w:rsidP="00F92807">
      <w:pPr>
        <w:pStyle w:val="ListParagraph"/>
        <w:numPr>
          <w:ilvl w:val="0"/>
          <w:numId w:val="12"/>
        </w:numPr>
        <w:spacing w:after="60" w:line="276" w:lineRule="auto"/>
        <w:contextualSpacing w:val="0"/>
        <w:rPr>
          <w:rFonts w:ascii="Calibri" w:hAnsi="Calibri" w:cs="Calibri"/>
          <w:color w:val="FF0000"/>
          <w:sz w:val="22"/>
          <w:szCs w:val="22"/>
        </w:rPr>
      </w:pPr>
      <w:r>
        <w:rPr>
          <w:rFonts w:ascii="Calibri" w:hAnsi="Calibri" w:cs="Calibri"/>
          <w:color w:val="FF0000"/>
          <w:sz w:val="22"/>
          <w:szCs w:val="22"/>
        </w:rPr>
        <w:t>All Staff</w:t>
      </w:r>
    </w:p>
    <w:p w14:paraId="754F25F5" w14:textId="1A7A98A7" w:rsidR="00F92807" w:rsidRPr="00460908" w:rsidRDefault="00F92807" w:rsidP="004F0003">
      <w:pPr>
        <w:pStyle w:val="ListParagraph"/>
        <w:spacing w:after="60" w:line="276" w:lineRule="auto"/>
        <w:contextualSpacing w:val="0"/>
        <w:rPr>
          <w:rFonts w:ascii="Calibri" w:hAnsi="Calibri" w:cs="Calibri"/>
          <w:color w:val="FF0000"/>
          <w:sz w:val="22"/>
          <w:szCs w:val="22"/>
        </w:rPr>
      </w:pPr>
    </w:p>
    <w:p w14:paraId="59BCF4B1" w14:textId="77777777" w:rsidR="006A6012" w:rsidRPr="002724D7" w:rsidRDefault="006A6012" w:rsidP="003F0342">
      <w:pPr>
        <w:spacing w:line="276" w:lineRule="auto"/>
        <w:rPr>
          <w:rFonts w:ascii="Calibri" w:hAnsi="Calibri" w:cs="Calibri"/>
        </w:rPr>
      </w:pPr>
    </w:p>
    <w:sectPr w:rsidR="006A6012" w:rsidRPr="002724D7" w:rsidSect="00575C5F">
      <w:headerReference w:type="even" r:id="rId8"/>
      <w:headerReference w:type="default" r:id="rId9"/>
      <w:footerReference w:type="even" r:id="rId10"/>
      <w:footerReference w:type="default" r:id="rId11"/>
      <w:headerReference w:type="first" r:id="rId12"/>
      <w:type w:val="continuous"/>
      <w:pgSz w:w="11900" w:h="16840"/>
      <w:pgMar w:top="1440" w:right="1080" w:bottom="1440" w:left="1080" w:header="426" w:footer="427" w:gutter="0"/>
      <w:cols w:space="708"/>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64FA3" w14:textId="77777777" w:rsidR="00670DF9" w:rsidRDefault="00670DF9" w:rsidP="004B170A">
      <w:pPr>
        <w:spacing w:after="0"/>
      </w:pPr>
      <w:r>
        <w:separator/>
      </w:r>
    </w:p>
  </w:endnote>
  <w:endnote w:type="continuationSeparator" w:id="0">
    <w:p w14:paraId="30053F3C" w14:textId="77777777" w:rsidR="00670DF9" w:rsidRDefault="00670DF9" w:rsidP="004B17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Segoe UI"/>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DA890" w14:textId="720A1EE3" w:rsidR="007F4892" w:rsidRPr="00575C5F" w:rsidRDefault="007F4892" w:rsidP="00575C5F">
    <w:pPr>
      <w:pStyle w:val="Footer"/>
      <w:tabs>
        <w:tab w:val="clear" w:pos="4320"/>
        <w:tab w:val="clear" w:pos="8640"/>
        <w:tab w:val="center" w:pos="4680"/>
        <w:tab w:val="right" w:pos="9360"/>
      </w:tabs>
      <w:ind w:left="-806" w:right="360" w:firstLine="360"/>
      <w:rPr>
        <w:rFonts w:ascii="Gill Sans MT" w:hAnsi="Gill Sans MT"/>
        <w:color w:val="000000" w:themeColor="text1"/>
      </w:rPr>
    </w:pPr>
    <w:r>
      <w:rPr>
        <w:noProof/>
        <w:lang w:val="en-US"/>
      </w:rPr>
      <w:drawing>
        <wp:inline distT="0" distB="0" distL="0" distR="0" wp14:anchorId="177B3344" wp14:editId="6C6A7178">
          <wp:extent cx="1718734" cy="402460"/>
          <wp:effectExtent l="0" t="0" r="8890" b="4445"/>
          <wp:docPr id="4" name="Picture 4" descr="Macintosh HD:Users:davidfroud:Desktop:Screen Shot 2016-06-09 at 11.36.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idfroud:Desktop:Screen Shot 2016-06-09 at 11.36.26.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9061" cy="402537"/>
                  </a:xfrm>
                  <a:prstGeom prst="rect">
                    <a:avLst/>
                  </a:prstGeom>
                  <a:noFill/>
                  <a:ln>
                    <a:noFill/>
                  </a:ln>
                </pic:spPr>
              </pic:pic>
            </a:graphicData>
          </a:graphic>
        </wp:inline>
      </w:drawing>
    </w:r>
    <w:r w:rsidRPr="00787DC5">
      <w:rPr>
        <w:rFonts w:ascii="Tahoma" w:hAnsi="Tahoma" w:cs="Tahoma"/>
        <w:color w:val="000000" w:themeColor="text1"/>
      </w:rPr>
      <w:ptab w:relativeTo="margin" w:alignment="center" w:leader="none"/>
    </w:r>
    <w:r w:rsidRPr="00575C5F">
      <w:rPr>
        <w:rFonts w:ascii="Tahoma" w:hAnsi="Tahoma" w:cs="Tahoma"/>
        <w:color w:val="000000" w:themeColor="text1"/>
        <w:sz w:val="22"/>
        <w:szCs w:val="22"/>
      </w:rPr>
      <w:fldChar w:fldCharType="begin"/>
    </w:r>
    <w:r w:rsidRPr="00575C5F">
      <w:rPr>
        <w:rFonts w:ascii="Tahoma" w:hAnsi="Tahoma" w:cs="Tahoma"/>
        <w:color w:val="000000" w:themeColor="text1"/>
        <w:sz w:val="22"/>
        <w:szCs w:val="22"/>
      </w:rPr>
      <w:instrText xml:space="preserve"> DOCPROPERTY "[DATA_CLASSIFICATION]"  \* MERGEFORMAT </w:instrText>
    </w:r>
    <w:r w:rsidRPr="00575C5F">
      <w:rPr>
        <w:rFonts w:ascii="Tahoma" w:hAnsi="Tahoma" w:cs="Tahoma"/>
        <w:color w:val="000000" w:themeColor="text1"/>
        <w:sz w:val="22"/>
        <w:szCs w:val="22"/>
      </w:rPr>
      <w:fldChar w:fldCharType="separate"/>
    </w:r>
    <w:r w:rsidR="00A70F67" w:rsidRPr="00A70F67">
      <w:rPr>
        <w:rFonts w:ascii="Tahoma" w:hAnsi="Tahoma" w:cs="Tahoma"/>
        <w:bCs/>
        <w:color w:val="000000" w:themeColor="text1"/>
        <w:sz w:val="22"/>
        <w:szCs w:val="22"/>
      </w:rPr>
      <w:t>INTERNAL</w:t>
    </w:r>
    <w:r w:rsidRPr="00575C5F">
      <w:rPr>
        <w:rFonts w:ascii="Tahoma" w:hAnsi="Tahoma" w:cs="Tahoma"/>
        <w:color w:val="000000" w:themeColor="text1"/>
        <w:sz w:val="22"/>
        <w:szCs w:val="22"/>
      </w:rPr>
      <w:fldChar w:fldCharType="end"/>
    </w:r>
    <w:r>
      <w:rPr>
        <w:rStyle w:val="PageNumber"/>
      </w:rPr>
      <w:tab/>
    </w:r>
    <w:r w:rsidRPr="00575C5F">
      <w:rPr>
        <w:rStyle w:val="PageNumber"/>
        <w:rFonts w:ascii="Tahoma" w:hAnsi="Tahoma" w:cs="Tahoma"/>
        <w:sz w:val="22"/>
        <w:szCs w:val="22"/>
      </w:rPr>
      <w:fldChar w:fldCharType="begin"/>
    </w:r>
    <w:r w:rsidRPr="00575C5F">
      <w:rPr>
        <w:rStyle w:val="PageNumber"/>
        <w:rFonts w:ascii="Tahoma" w:hAnsi="Tahoma" w:cs="Tahoma"/>
        <w:sz w:val="22"/>
        <w:szCs w:val="22"/>
      </w:rPr>
      <w:instrText xml:space="preserve"> PAGE </w:instrText>
    </w:r>
    <w:r w:rsidRPr="00575C5F">
      <w:rPr>
        <w:rStyle w:val="PageNumber"/>
        <w:rFonts w:ascii="Tahoma" w:hAnsi="Tahoma" w:cs="Tahoma"/>
        <w:sz w:val="22"/>
        <w:szCs w:val="22"/>
      </w:rPr>
      <w:fldChar w:fldCharType="separate"/>
    </w:r>
    <w:r>
      <w:rPr>
        <w:rStyle w:val="PageNumber"/>
        <w:rFonts w:ascii="Tahoma" w:hAnsi="Tahoma" w:cs="Tahoma"/>
        <w:noProof/>
        <w:sz w:val="22"/>
        <w:szCs w:val="22"/>
      </w:rPr>
      <w:t>2</w:t>
    </w:r>
    <w:r w:rsidRPr="00575C5F">
      <w:rPr>
        <w:rStyle w:val="PageNumber"/>
        <w:rFonts w:ascii="Tahoma" w:hAnsi="Tahoma" w:cs="Tahoma"/>
        <w:sz w:val="22"/>
        <w:szCs w:val="22"/>
      </w:rPr>
      <w:fldChar w:fldCharType="end"/>
    </w:r>
    <w:r w:rsidRPr="00575C5F">
      <w:rPr>
        <w:rFonts w:ascii="Gill Sans MT" w:hAnsi="Gill Sans MT"/>
        <w:color w:val="000000" w:themeColor="text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6EE6F" w14:textId="57B07EE3" w:rsidR="007F4892" w:rsidRPr="00260943" w:rsidRDefault="007F4892" w:rsidP="007D3728">
    <w:pPr>
      <w:pStyle w:val="Footer"/>
      <w:tabs>
        <w:tab w:val="clear" w:pos="4320"/>
        <w:tab w:val="clear" w:pos="8640"/>
      </w:tabs>
      <w:ind w:left="-806" w:right="-70" w:firstLine="360"/>
      <w:rPr>
        <w:rFonts w:ascii="Calibri" w:hAnsi="Calibri" w:cs="Calibri"/>
        <w:color w:val="000000" w:themeColor="text1"/>
        <w:sz w:val="22"/>
        <w:szCs w:val="22"/>
      </w:rPr>
    </w:pPr>
    <w:r w:rsidRPr="00260943">
      <w:rPr>
        <w:rFonts w:ascii="Calibri" w:hAnsi="Calibri" w:cs="Calibri"/>
        <w:color w:val="000000" w:themeColor="text1"/>
        <w:sz w:val="22"/>
        <w:szCs w:val="22"/>
      </w:rPr>
      <w:ptab w:relativeTo="margin" w:alignment="center" w:leader="none"/>
    </w:r>
    <w:r w:rsidRPr="003F0342">
      <w:rPr>
        <w:rFonts w:ascii="Calibri" w:hAnsi="Calibri" w:cs="Calibri"/>
        <w:color w:val="000000" w:themeColor="text1"/>
        <w:sz w:val="22"/>
        <w:szCs w:val="22"/>
      </w:rPr>
      <w:fldChar w:fldCharType="begin"/>
    </w:r>
    <w:r w:rsidRPr="003F0342">
      <w:rPr>
        <w:rFonts w:ascii="Calibri" w:hAnsi="Calibri" w:cs="Calibri"/>
        <w:color w:val="000000" w:themeColor="text1"/>
        <w:sz w:val="22"/>
        <w:szCs w:val="22"/>
      </w:rPr>
      <w:instrText xml:space="preserve"> DOCPROPERTY "[DATA_CLASSIFICATION]"  \* MERGEFORMAT </w:instrText>
    </w:r>
    <w:r w:rsidRPr="003F0342">
      <w:rPr>
        <w:rFonts w:ascii="Calibri" w:hAnsi="Calibri" w:cs="Calibri"/>
        <w:color w:val="000000" w:themeColor="text1"/>
        <w:sz w:val="22"/>
        <w:szCs w:val="22"/>
      </w:rPr>
      <w:fldChar w:fldCharType="separate"/>
    </w:r>
    <w:r w:rsidR="00A70F67" w:rsidRPr="00A70F67">
      <w:rPr>
        <w:rFonts w:ascii="Calibri" w:hAnsi="Calibri" w:cs="Calibri"/>
        <w:bCs/>
        <w:color w:val="000000" w:themeColor="text1"/>
        <w:sz w:val="22"/>
        <w:szCs w:val="22"/>
      </w:rPr>
      <w:t>INTERNAL</w:t>
    </w:r>
    <w:r w:rsidRPr="003F0342">
      <w:rPr>
        <w:rFonts w:ascii="Calibri" w:hAnsi="Calibri" w:cs="Calibri"/>
        <w:color w:val="000000" w:themeColor="text1"/>
        <w:sz w:val="22"/>
        <w:szCs w:val="22"/>
      </w:rPr>
      <w:fldChar w:fldCharType="end"/>
    </w:r>
    <w:r w:rsidRPr="00260943">
      <w:rPr>
        <w:rFonts w:ascii="Calibri" w:hAnsi="Calibri" w:cs="Calibri"/>
        <w:color w:val="000000" w:themeColor="text1"/>
        <w:sz w:val="22"/>
        <w:szCs w:val="22"/>
      </w:rPr>
      <w:tab/>
    </w:r>
    <w:r w:rsidRPr="00260943">
      <w:rPr>
        <w:rFonts w:ascii="Calibri" w:hAnsi="Calibri" w:cs="Calibri"/>
        <w:color w:val="000000" w:themeColor="text1"/>
        <w:sz w:val="22"/>
        <w:szCs w:val="22"/>
      </w:rPr>
      <w:tab/>
    </w:r>
    <w:r w:rsidRPr="00260943">
      <w:rPr>
        <w:rFonts w:ascii="Calibri" w:hAnsi="Calibri" w:cs="Calibri"/>
        <w:color w:val="000000" w:themeColor="text1"/>
        <w:sz w:val="22"/>
        <w:szCs w:val="22"/>
      </w:rPr>
      <w:tab/>
    </w:r>
    <w:r w:rsidRPr="00260943">
      <w:rPr>
        <w:rFonts w:ascii="Calibri" w:hAnsi="Calibri" w:cs="Calibri"/>
        <w:color w:val="000000" w:themeColor="text1"/>
        <w:sz w:val="22"/>
        <w:szCs w:val="22"/>
      </w:rPr>
      <w:tab/>
    </w:r>
    <w:r w:rsidRPr="00260943">
      <w:rPr>
        <w:rFonts w:ascii="Calibri" w:hAnsi="Calibri" w:cs="Calibri"/>
        <w:color w:val="000000" w:themeColor="text1"/>
        <w:sz w:val="22"/>
        <w:szCs w:val="22"/>
      </w:rPr>
      <w:tab/>
      <w:t xml:space="preserve">  </w:t>
    </w:r>
    <w:r w:rsidRPr="003F0342">
      <w:rPr>
        <w:rStyle w:val="PageNumber"/>
        <w:rFonts w:ascii="Calibri" w:hAnsi="Calibri" w:cs="Calibri"/>
        <w:color w:val="000000" w:themeColor="text1"/>
        <w:sz w:val="22"/>
        <w:szCs w:val="22"/>
      </w:rPr>
      <w:fldChar w:fldCharType="begin"/>
    </w:r>
    <w:r w:rsidRPr="003F0342">
      <w:rPr>
        <w:rStyle w:val="PageNumber"/>
        <w:rFonts w:ascii="Calibri" w:hAnsi="Calibri" w:cs="Calibri"/>
        <w:color w:val="000000" w:themeColor="text1"/>
        <w:sz w:val="22"/>
        <w:szCs w:val="22"/>
      </w:rPr>
      <w:instrText xml:space="preserve"> PAGE </w:instrText>
    </w:r>
    <w:r w:rsidRPr="003F0342">
      <w:rPr>
        <w:rStyle w:val="PageNumber"/>
        <w:rFonts w:ascii="Calibri" w:hAnsi="Calibri" w:cs="Calibri"/>
        <w:color w:val="000000" w:themeColor="text1"/>
        <w:sz w:val="22"/>
        <w:szCs w:val="22"/>
      </w:rPr>
      <w:fldChar w:fldCharType="separate"/>
    </w:r>
    <w:r w:rsidRPr="003F0342">
      <w:rPr>
        <w:rStyle w:val="PageNumber"/>
        <w:rFonts w:ascii="Calibri" w:hAnsi="Calibri" w:cs="Calibri"/>
        <w:noProof/>
        <w:color w:val="000000" w:themeColor="text1"/>
        <w:sz w:val="22"/>
        <w:szCs w:val="22"/>
      </w:rPr>
      <w:t>2</w:t>
    </w:r>
    <w:r w:rsidRPr="003F0342">
      <w:rPr>
        <w:rStyle w:val="PageNumber"/>
        <w:rFonts w:ascii="Calibri" w:hAnsi="Calibri" w:cs="Calibri"/>
        <w:color w:val="000000" w:themeColor="text1"/>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3EECD" w14:textId="77777777" w:rsidR="00670DF9" w:rsidRDefault="00670DF9" w:rsidP="004B170A">
      <w:pPr>
        <w:spacing w:after="0"/>
      </w:pPr>
      <w:r>
        <w:separator/>
      </w:r>
    </w:p>
  </w:footnote>
  <w:footnote w:type="continuationSeparator" w:id="0">
    <w:p w14:paraId="53A3715C" w14:textId="77777777" w:rsidR="00670DF9" w:rsidRDefault="00670DF9" w:rsidP="004B170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1255"/>
      <w:gridCol w:w="1535"/>
      <w:gridCol w:w="1260"/>
      <w:gridCol w:w="1795"/>
      <w:gridCol w:w="1530"/>
      <w:gridCol w:w="2525"/>
    </w:tblGrid>
    <w:tr w:rsidR="007F4892" w:rsidRPr="00424F10" w14:paraId="07799E73" w14:textId="77777777" w:rsidTr="004B170A">
      <w:trPr>
        <w:trHeight w:val="216"/>
        <w:jc w:val="center"/>
      </w:trPr>
      <w:tc>
        <w:tcPr>
          <w:tcW w:w="1255" w:type="dxa"/>
          <w:shd w:val="clear" w:color="auto" w:fill="F2F2F2" w:themeFill="background1" w:themeFillShade="F2"/>
          <w:vAlign w:val="center"/>
        </w:tcPr>
        <w:p w14:paraId="1A153D4D" w14:textId="77777777" w:rsidR="007F4892" w:rsidRPr="00424F10" w:rsidRDefault="007F4892"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Doc. Name:</w:t>
          </w:r>
        </w:p>
      </w:tc>
      <w:tc>
        <w:tcPr>
          <w:tcW w:w="4590" w:type="dxa"/>
          <w:gridSpan w:val="3"/>
          <w:vAlign w:val="center"/>
        </w:tcPr>
        <w:p w14:paraId="3BDD7C1A" w14:textId="16F74637" w:rsidR="007F4892" w:rsidRPr="00575C5F" w:rsidRDefault="007F4892" w:rsidP="004B170A">
          <w:pPr>
            <w:pStyle w:val="Header"/>
            <w:spacing w:before="40" w:after="40"/>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"[HEADER_TITLE]"  \* MERGEFORMAT </w:instrText>
          </w:r>
          <w:r w:rsidRPr="00575C5F">
            <w:rPr>
              <w:rFonts w:ascii="Tahoma" w:hAnsi="Tahoma" w:cs="Tahoma"/>
              <w:color w:val="FF0000"/>
              <w:sz w:val="18"/>
              <w:szCs w:val="18"/>
            </w:rPr>
            <w:fldChar w:fldCharType="separate"/>
          </w:r>
          <w:r w:rsidR="00A70F67" w:rsidRPr="00A70F67">
            <w:rPr>
              <w:rFonts w:ascii="Tahoma" w:hAnsi="Tahoma" w:cs="Tahoma"/>
              <w:bCs/>
              <w:color w:val="FF0000"/>
              <w:sz w:val="18"/>
              <w:szCs w:val="18"/>
            </w:rPr>
            <w:t>VENDOR MANAGEMENT &amp;</w:t>
          </w:r>
          <w:r w:rsidR="00A70F67">
            <w:rPr>
              <w:rFonts w:ascii="Tahoma" w:hAnsi="Tahoma" w:cs="Tahoma"/>
              <w:color w:val="FF0000"/>
              <w:sz w:val="18"/>
              <w:szCs w:val="18"/>
            </w:rPr>
            <w:t xml:space="preserve"> DUE DILIGENCE POLICY</w:t>
          </w:r>
          <w:r w:rsidRPr="00575C5F">
            <w:rPr>
              <w:rFonts w:ascii="Tahoma" w:hAnsi="Tahoma" w:cs="Tahoma"/>
              <w:color w:val="FF0000"/>
              <w:sz w:val="18"/>
              <w:szCs w:val="18"/>
            </w:rPr>
            <w:fldChar w:fldCharType="end"/>
          </w:r>
        </w:p>
      </w:tc>
      <w:tc>
        <w:tcPr>
          <w:tcW w:w="1530" w:type="dxa"/>
          <w:shd w:val="clear" w:color="auto" w:fill="F2F2F2" w:themeFill="background1" w:themeFillShade="F2"/>
          <w:vAlign w:val="center"/>
        </w:tcPr>
        <w:p w14:paraId="3AEED613" w14:textId="77777777" w:rsidR="007F4892" w:rsidRPr="00424F10" w:rsidRDefault="007F4892"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Doc. Number:</w:t>
          </w:r>
        </w:p>
      </w:tc>
      <w:tc>
        <w:tcPr>
          <w:tcW w:w="2525" w:type="dxa"/>
          <w:vAlign w:val="center"/>
        </w:tcPr>
        <w:p w14:paraId="77976E91" w14:textId="25D47192" w:rsidR="007F4892" w:rsidRPr="00575C5F" w:rsidRDefault="007F4892" w:rsidP="00575C5F">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"[DOC_#]"  \* MERGEFORMAT </w:instrText>
          </w:r>
          <w:r w:rsidRPr="00575C5F">
            <w:rPr>
              <w:rFonts w:ascii="Tahoma" w:hAnsi="Tahoma" w:cs="Tahoma"/>
              <w:color w:val="FF0000"/>
              <w:sz w:val="18"/>
              <w:szCs w:val="18"/>
            </w:rPr>
            <w:fldChar w:fldCharType="separate"/>
          </w:r>
          <w:r w:rsidR="005A44A9">
            <w:rPr>
              <w:rFonts w:ascii="Tahoma" w:hAnsi="Tahoma" w:cs="Tahoma"/>
              <w:color w:val="FF0000"/>
              <w:sz w:val="18"/>
              <w:szCs w:val="18"/>
            </w:rPr>
            <w:t>XXXX</w:t>
          </w:r>
          <w:r w:rsidR="00A70F67">
            <w:rPr>
              <w:rFonts w:ascii="Tahoma" w:hAnsi="Tahoma" w:cs="Tahoma"/>
              <w:color w:val="FF0000"/>
              <w:sz w:val="18"/>
              <w:szCs w:val="18"/>
            </w:rPr>
            <w:t>-POL-ALL-021</w:t>
          </w:r>
          <w:r w:rsidRPr="00575C5F">
            <w:rPr>
              <w:rFonts w:ascii="Tahoma" w:hAnsi="Tahoma" w:cs="Tahoma"/>
              <w:color w:val="FF0000"/>
              <w:sz w:val="18"/>
              <w:szCs w:val="18"/>
            </w:rPr>
            <w:fldChar w:fldCharType="end"/>
          </w:r>
        </w:p>
      </w:tc>
    </w:tr>
    <w:tr w:rsidR="007F4892" w:rsidRPr="00424F10" w14:paraId="5B57C3F4" w14:textId="77777777" w:rsidTr="004B170A">
      <w:trPr>
        <w:trHeight w:val="216"/>
        <w:jc w:val="center"/>
      </w:trPr>
      <w:tc>
        <w:tcPr>
          <w:tcW w:w="1255" w:type="dxa"/>
          <w:shd w:val="clear" w:color="auto" w:fill="F2F2F2" w:themeFill="background1" w:themeFillShade="F2"/>
          <w:vAlign w:val="center"/>
        </w:tcPr>
        <w:p w14:paraId="5FC0594C" w14:textId="77777777" w:rsidR="007F4892" w:rsidRPr="00424F10" w:rsidRDefault="007F4892"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Revision:</w:t>
          </w:r>
        </w:p>
      </w:tc>
      <w:tc>
        <w:tcPr>
          <w:tcW w:w="1535" w:type="dxa"/>
          <w:vAlign w:val="center"/>
        </w:tcPr>
        <w:p w14:paraId="712EA94D" w14:textId="29814013" w:rsidR="007F4892" w:rsidRPr="00575C5F" w:rsidRDefault="007F4892"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"[REVISION]"  \* MERGEFORMAT </w:instrText>
          </w:r>
          <w:r w:rsidRPr="00575C5F">
            <w:rPr>
              <w:rFonts w:ascii="Tahoma" w:hAnsi="Tahoma" w:cs="Tahoma"/>
              <w:color w:val="FF0000"/>
              <w:sz w:val="18"/>
              <w:szCs w:val="18"/>
            </w:rPr>
            <w:fldChar w:fldCharType="separate"/>
          </w:r>
          <w:r w:rsidR="00A70F67" w:rsidRPr="00A70F67">
            <w:rPr>
              <w:rFonts w:ascii="Tahoma" w:hAnsi="Tahoma" w:cs="Tahoma"/>
              <w:bCs/>
              <w:color w:val="FF0000"/>
              <w:sz w:val="18"/>
              <w:szCs w:val="18"/>
            </w:rPr>
            <w:t>r1.1</w:t>
          </w:r>
          <w:r w:rsidRPr="00575C5F">
            <w:rPr>
              <w:rFonts w:ascii="Tahoma" w:hAnsi="Tahoma" w:cs="Tahoma"/>
              <w:color w:val="FF0000"/>
              <w:sz w:val="18"/>
              <w:szCs w:val="18"/>
            </w:rPr>
            <w:fldChar w:fldCharType="end"/>
          </w:r>
        </w:p>
      </w:tc>
      <w:tc>
        <w:tcPr>
          <w:tcW w:w="1260" w:type="dxa"/>
          <w:shd w:val="clear" w:color="auto" w:fill="F2F2F2" w:themeFill="background1" w:themeFillShade="F2"/>
          <w:vAlign w:val="center"/>
        </w:tcPr>
        <w:p w14:paraId="2621D002" w14:textId="77777777" w:rsidR="007F4892" w:rsidRPr="00424F10" w:rsidRDefault="007F4892" w:rsidP="004B170A">
          <w:pPr>
            <w:pStyle w:val="Header"/>
            <w:spacing w:before="40" w:after="40"/>
            <w:jc w:val="center"/>
            <w:rPr>
              <w:rFonts w:ascii="Tahoma" w:hAnsi="Tahoma" w:cs="Tahoma"/>
              <w:color w:val="000000" w:themeColor="text1"/>
              <w:sz w:val="18"/>
              <w:szCs w:val="18"/>
            </w:rPr>
          </w:pPr>
          <w:r w:rsidRPr="00424F10">
            <w:rPr>
              <w:rFonts w:ascii="Tahoma" w:hAnsi="Tahoma" w:cs="Tahoma"/>
              <w:color w:val="000000" w:themeColor="text1"/>
              <w:sz w:val="18"/>
              <w:szCs w:val="18"/>
            </w:rPr>
            <w:t>Status:</w:t>
          </w:r>
        </w:p>
      </w:tc>
      <w:tc>
        <w:tcPr>
          <w:tcW w:w="1795" w:type="dxa"/>
          <w:vAlign w:val="center"/>
        </w:tcPr>
        <w:p w14:paraId="7A3598E4" w14:textId="070434B3" w:rsidR="007F4892" w:rsidRPr="00575C5F" w:rsidRDefault="007F4892"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"[DOC_STATUS]"  \* MERGEFORMAT </w:instrText>
          </w:r>
          <w:r w:rsidRPr="00575C5F">
            <w:rPr>
              <w:rFonts w:ascii="Tahoma" w:hAnsi="Tahoma" w:cs="Tahoma"/>
              <w:color w:val="FF0000"/>
              <w:sz w:val="18"/>
              <w:szCs w:val="18"/>
            </w:rPr>
            <w:fldChar w:fldCharType="separate"/>
          </w:r>
          <w:r w:rsidR="00A70F67">
            <w:rPr>
              <w:rFonts w:ascii="Tahoma" w:hAnsi="Tahoma" w:cs="Tahoma"/>
              <w:color w:val="FF0000"/>
              <w:sz w:val="18"/>
              <w:szCs w:val="18"/>
            </w:rPr>
            <w:t>APPROVED</w:t>
          </w:r>
          <w:r w:rsidRPr="00575C5F">
            <w:rPr>
              <w:rFonts w:ascii="Tahoma" w:hAnsi="Tahoma" w:cs="Tahoma"/>
              <w:color w:val="FF0000"/>
              <w:sz w:val="18"/>
              <w:szCs w:val="18"/>
            </w:rPr>
            <w:fldChar w:fldCharType="end"/>
          </w:r>
        </w:p>
      </w:tc>
      <w:tc>
        <w:tcPr>
          <w:tcW w:w="1530" w:type="dxa"/>
          <w:shd w:val="clear" w:color="auto" w:fill="F2F2F2" w:themeFill="background1" w:themeFillShade="F2"/>
          <w:vAlign w:val="center"/>
        </w:tcPr>
        <w:p w14:paraId="75375D8F" w14:textId="77777777" w:rsidR="007F4892" w:rsidRPr="00424F10" w:rsidRDefault="007F4892"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Effective Date:</w:t>
          </w:r>
        </w:p>
      </w:tc>
      <w:tc>
        <w:tcPr>
          <w:tcW w:w="2525" w:type="dxa"/>
          <w:vAlign w:val="center"/>
        </w:tcPr>
        <w:p w14:paraId="680D252B" w14:textId="3EFF6950" w:rsidR="007F4892" w:rsidRPr="00575C5F" w:rsidRDefault="007F4892"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"[EFFECTIVE_DATE]"  \* MERGEFORMAT </w:instrText>
          </w:r>
          <w:r w:rsidRPr="00575C5F">
            <w:rPr>
              <w:rFonts w:ascii="Tahoma" w:hAnsi="Tahoma" w:cs="Tahoma"/>
              <w:color w:val="FF0000"/>
              <w:sz w:val="18"/>
              <w:szCs w:val="18"/>
            </w:rPr>
            <w:fldChar w:fldCharType="separate"/>
          </w:r>
          <w:r w:rsidR="00A70F67" w:rsidRPr="00A70F67">
            <w:rPr>
              <w:rFonts w:ascii="Tahoma" w:hAnsi="Tahoma" w:cs="Tahoma"/>
              <w:bCs/>
              <w:color w:val="FF0000"/>
              <w:sz w:val="18"/>
              <w:szCs w:val="18"/>
            </w:rPr>
            <w:t>February 9, 2021</w:t>
          </w:r>
          <w:r w:rsidRPr="00575C5F">
            <w:rPr>
              <w:rFonts w:ascii="Tahoma" w:hAnsi="Tahoma" w:cs="Tahoma"/>
              <w:color w:val="FF0000"/>
              <w:sz w:val="18"/>
              <w:szCs w:val="18"/>
            </w:rPr>
            <w:fldChar w:fldCharType="end"/>
          </w:r>
        </w:p>
      </w:tc>
    </w:tr>
  </w:tbl>
  <w:p w14:paraId="51053F9B" w14:textId="77777777" w:rsidR="007F4892" w:rsidRDefault="007F48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1255"/>
      <w:gridCol w:w="1535"/>
      <w:gridCol w:w="1260"/>
      <w:gridCol w:w="1795"/>
      <w:gridCol w:w="1530"/>
      <w:gridCol w:w="2525"/>
    </w:tblGrid>
    <w:tr w:rsidR="007F4892" w:rsidRPr="00285498" w14:paraId="5E705923" w14:textId="77777777" w:rsidTr="00855314">
      <w:trPr>
        <w:trHeight w:val="216"/>
        <w:jc w:val="center"/>
      </w:trPr>
      <w:tc>
        <w:tcPr>
          <w:tcW w:w="1255" w:type="dxa"/>
          <w:shd w:val="clear" w:color="auto" w:fill="F2F2F2" w:themeFill="background1" w:themeFillShade="F2"/>
          <w:vAlign w:val="center"/>
        </w:tcPr>
        <w:p w14:paraId="51316E2E" w14:textId="77777777" w:rsidR="007F4892" w:rsidRPr="00285498" w:rsidRDefault="007F4892" w:rsidP="00855314">
          <w:pPr>
            <w:pStyle w:val="Header"/>
            <w:spacing w:before="40" w:after="40"/>
            <w:rPr>
              <w:rFonts w:ascii="Calibri" w:hAnsi="Calibri" w:cs="Calibri"/>
              <w:color w:val="000000" w:themeColor="text1"/>
              <w:sz w:val="18"/>
              <w:szCs w:val="18"/>
            </w:rPr>
          </w:pPr>
          <w:r w:rsidRPr="00285498">
            <w:rPr>
              <w:rFonts w:ascii="Calibri" w:hAnsi="Calibri" w:cs="Calibri"/>
              <w:color w:val="000000" w:themeColor="text1"/>
              <w:sz w:val="18"/>
              <w:szCs w:val="18"/>
            </w:rPr>
            <w:t>Doc. Name:</w:t>
          </w:r>
        </w:p>
      </w:tc>
      <w:tc>
        <w:tcPr>
          <w:tcW w:w="4590" w:type="dxa"/>
          <w:gridSpan w:val="3"/>
          <w:vAlign w:val="center"/>
        </w:tcPr>
        <w:p w14:paraId="705CC5EE" w14:textId="7EEB36E6" w:rsidR="007F4892" w:rsidRPr="00285498" w:rsidRDefault="007F4892" w:rsidP="00855314">
          <w:pPr>
            <w:pStyle w:val="Header"/>
            <w:spacing w:before="40" w:after="40"/>
            <w:rPr>
              <w:rFonts w:ascii="Calibri" w:hAnsi="Calibri" w:cs="Calibri"/>
              <w:sz w:val="18"/>
              <w:szCs w:val="18"/>
            </w:rPr>
          </w:pPr>
          <w:r w:rsidRPr="00285498">
            <w:rPr>
              <w:rFonts w:ascii="Calibri" w:hAnsi="Calibri" w:cs="Calibri"/>
              <w:sz w:val="18"/>
              <w:szCs w:val="18"/>
            </w:rPr>
            <w:fldChar w:fldCharType="begin"/>
          </w:r>
          <w:r w:rsidRPr="00285498">
            <w:rPr>
              <w:rFonts w:ascii="Calibri" w:hAnsi="Calibri" w:cs="Calibri"/>
              <w:sz w:val="18"/>
              <w:szCs w:val="18"/>
            </w:rPr>
            <w:instrText xml:space="preserve"> DOCPROPERTY "[HEADER_TITLE]"  \* MERGEFORMAT </w:instrText>
          </w:r>
          <w:r w:rsidRPr="00285498">
            <w:rPr>
              <w:rFonts w:ascii="Calibri" w:hAnsi="Calibri" w:cs="Calibri"/>
              <w:sz w:val="18"/>
              <w:szCs w:val="18"/>
            </w:rPr>
            <w:fldChar w:fldCharType="separate"/>
          </w:r>
          <w:r w:rsidR="00A70F67" w:rsidRPr="00A70F67">
            <w:rPr>
              <w:rFonts w:ascii="Calibri" w:hAnsi="Calibri" w:cs="Calibri"/>
              <w:bCs/>
              <w:sz w:val="18"/>
              <w:szCs w:val="18"/>
            </w:rPr>
            <w:t>VENDOR MANAGEMENT &amp;</w:t>
          </w:r>
          <w:r w:rsidR="00A70F67">
            <w:rPr>
              <w:rFonts w:ascii="Calibri" w:hAnsi="Calibri" w:cs="Calibri"/>
              <w:sz w:val="18"/>
              <w:szCs w:val="18"/>
            </w:rPr>
            <w:t xml:space="preserve"> DUE DILIGENCE POLICY</w:t>
          </w:r>
          <w:r w:rsidRPr="00285498">
            <w:rPr>
              <w:rFonts w:ascii="Calibri" w:hAnsi="Calibri" w:cs="Calibri"/>
              <w:sz w:val="18"/>
              <w:szCs w:val="18"/>
            </w:rPr>
            <w:fldChar w:fldCharType="end"/>
          </w:r>
        </w:p>
      </w:tc>
      <w:tc>
        <w:tcPr>
          <w:tcW w:w="1530" w:type="dxa"/>
          <w:shd w:val="clear" w:color="auto" w:fill="F2F2F2" w:themeFill="background1" w:themeFillShade="F2"/>
          <w:vAlign w:val="center"/>
        </w:tcPr>
        <w:p w14:paraId="322238E4" w14:textId="77777777" w:rsidR="007F4892" w:rsidRPr="00260943" w:rsidRDefault="007F4892" w:rsidP="00855314">
          <w:pPr>
            <w:pStyle w:val="Header"/>
            <w:spacing w:before="40" w:after="40"/>
            <w:rPr>
              <w:rFonts w:ascii="Calibri" w:hAnsi="Calibri" w:cs="Calibri"/>
              <w:color w:val="000000" w:themeColor="text1"/>
              <w:sz w:val="18"/>
              <w:szCs w:val="18"/>
            </w:rPr>
          </w:pPr>
          <w:r w:rsidRPr="00260943">
            <w:rPr>
              <w:rFonts w:ascii="Calibri" w:hAnsi="Calibri" w:cs="Calibri"/>
              <w:color w:val="000000" w:themeColor="text1"/>
              <w:sz w:val="18"/>
              <w:szCs w:val="18"/>
            </w:rPr>
            <w:t>Doc. Number:</w:t>
          </w:r>
        </w:p>
      </w:tc>
      <w:tc>
        <w:tcPr>
          <w:tcW w:w="2525" w:type="dxa"/>
          <w:vAlign w:val="center"/>
        </w:tcPr>
        <w:p w14:paraId="65ED5F5D" w14:textId="7329F364" w:rsidR="007F4892" w:rsidRPr="003F0342" w:rsidRDefault="007F4892" w:rsidP="00855314">
          <w:pPr>
            <w:pStyle w:val="Header"/>
            <w:spacing w:before="40" w:after="40"/>
            <w:jc w:val="center"/>
            <w:rPr>
              <w:rFonts w:ascii="Calibri" w:hAnsi="Calibri" w:cs="Calibri"/>
              <w:color w:val="000000" w:themeColor="text1"/>
              <w:sz w:val="18"/>
              <w:szCs w:val="18"/>
            </w:rPr>
          </w:pPr>
          <w:r w:rsidRPr="003F0342">
            <w:rPr>
              <w:rFonts w:ascii="Calibri" w:hAnsi="Calibri" w:cs="Calibri"/>
              <w:color w:val="000000" w:themeColor="text1"/>
              <w:sz w:val="18"/>
              <w:szCs w:val="18"/>
            </w:rPr>
            <w:fldChar w:fldCharType="begin"/>
          </w:r>
          <w:r w:rsidRPr="003F0342">
            <w:rPr>
              <w:rFonts w:ascii="Calibri" w:hAnsi="Calibri" w:cs="Calibri"/>
              <w:color w:val="000000" w:themeColor="text1"/>
              <w:sz w:val="18"/>
              <w:szCs w:val="18"/>
            </w:rPr>
            <w:instrText xml:space="preserve"> DOCPROPERTY "[DOC_#]"  \* MERGEFORMAT </w:instrText>
          </w:r>
          <w:r w:rsidRPr="003F0342">
            <w:rPr>
              <w:rFonts w:ascii="Calibri" w:hAnsi="Calibri" w:cs="Calibri"/>
              <w:color w:val="000000" w:themeColor="text1"/>
              <w:sz w:val="18"/>
              <w:szCs w:val="18"/>
            </w:rPr>
            <w:fldChar w:fldCharType="separate"/>
          </w:r>
          <w:r w:rsidR="005A44A9">
            <w:rPr>
              <w:rFonts w:ascii="Calibri" w:hAnsi="Calibri" w:cs="Calibri"/>
              <w:color w:val="000000" w:themeColor="text1"/>
              <w:sz w:val="18"/>
              <w:szCs w:val="18"/>
            </w:rPr>
            <w:t>XXXX</w:t>
          </w:r>
          <w:r w:rsidR="00A70F67">
            <w:rPr>
              <w:rFonts w:ascii="Calibri" w:hAnsi="Calibri" w:cs="Calibri"/>
              <w:color w:val="000000" w:themeColor="text1"/>
              <w:sz w:val="18"/>
              <w:szCs w:val="18"/>
            </w:rPr>
            <w:t>-POL-ALL-021</w:t>
          </w:r>
          <w:r w:rsidRPr="003F0342">
            <w:rPr>
              <w:rFonts w:ascii="Calibri" w:hAnsi="Calibri" w:cs="Calibri"/>
              <w:color w:val="000000" w:themeColor="text1"/>
              <w:sz w:val="18"/>
              <w:szCs w:val="18"/>
            </w:rPr>
            <w:fldChar w:fldCharType="end"/>
          </w:r>
        </w:p>
      </w:tc>
    </w:tr>
    <w:tr w:rsidR="007F4892" w:rsidRPr="00285498" w14:paraId="2805A4B1" w14:textId="77777777" w:rsidTr="00855314">
      <w:trPr>
        <w:trHeight w:val="216"/>
        <w:jc w:val="center"/>
      </w:trPr>
      <w:tc>
        <w:tcPr>
          <w:tcW w:w="1255" w:type="dxa"/>
          <w:shd w:val="clear" w:color="auto" w:fill="F2F2F2" w:themeFill="background1" w:themeFillShade="F2"/>
          <w:vAlign w:val="center"/>
        </w:tcPr>
        <w:p w14:paraId="17187234" w14:textId="77777777" w:rsidR="007F4892" w:rsidRPr="00285498" w:rsidRDefault="007F4892" w:rsidP="00855314">
          <w:pPr>
            <w:pStyle w:val="Header"/>
            <w:spacing w:before="40" w:after="40"/>
            <w:rPr>
              <w:rFonts w:ascii="Calibri" w:hAnsi="Calibri" w:cs="Calibri"/>
              <w:color w:val="000000" w:themeColor="text1"/>
              <w:sz w:val="18"/>
              <w:szCs w:val="18"/>
            </w:rPr>
          </w:pPr>
          <w:r w:rsidRPr="00285498">
            <w:rPr>
              <w:rFonts w:ascii="Calibri" w:hAnsi="Calibri" w:cs="Calibri"/>
              <w:color w:val="000000" w:themeColor="text1"/>
              <w:sz w:val="18"/>
              <w:szCs w:val="18"/>
            </w:rPr>
            <w:t>Revision:</w:t>
          </w:r>
        </w:p>
      </w:tc>
      <w:tc>
        <w:tcPr>
          <w:tcW w:w="1535" w:type="dxa"/>
          <w:vAlign w:val="center"/>
        </w:tcPr>
        <w:p w14:paraId="1FE1EA3E" w14:textId="10C9006D" w:rsidR="007F4892" w:rsidRPr="00285498" w:rsidRDefault="005A44A9" w:rsidP="00855314">
          <w:pPr>
            <w:pStyle w:val="Header"/>
            <w:spacing w:before="40" w:after="40"/>
            <w:jc w:val="center"/>
            <w:rPr>
              <w:rFonts w:ascii="Calibri" w:hAnsi="Calibri" w:cs="Calibri"/>
              <w:color w:val="FF0000"/>
              <w:sz w:val="18"/>
              <w:szCs w:val="18"/>
            </w:rPr>
          </w:pPr>
          <w:r>
            <w:rPr>
              <w:rFonts w:ascii="Calibri" w:hAnsi="Calibri" w:cs="Calibri"/>
              <w:color w:val="FF0000"/>
              <w:sz w:val="18"/>
              <w:szCs w:val="18"/>
            </w:rPr>
            <w:t>R1.0</w:t>
          </w:r>
        </w:p>
      </w:tc>
      <w:tc>
        <w:tcPr>
          <w:tcW w:w="1260" w:type="dxa"/>
          <w:shd w:val="clear" w:color="auto" w:fill="F2F2F2" w:themeFill="background1" w:themeFillShade="F2"/>
          <w:vAlign w:val="center"/>
        </w:tcPr>
        <w:p w14:paraId="38E40C96" w14:textId="77777777" w:rsidR="007F4892" w:rsidRPr="00285498" w:rsidRDefault="007F4892" w:rsidP="00855314">
          <w:pPr>
            <w:pStyle w:val="Header"/>
            <w:spacing w:before="40" w:after="40"/>
            <w:jc w:val="center"/>
            <w:rPr>
              <w:rFonts w:ascii="Calibri" w:hAnsi="Calibri" w:cs="Calibri"/>
              <w:color w:val="000000" w:themeColor="text1"/>
              <w:sz w:val="18"/>
              <w:szCs w:val="18"/>
            </w:rPr>
          </w:pPr>
          <w:r w:rsidRPr="00285498">
            <w:rPr>
              <w:rFonts w:ascii="Calibri" w:hAnsi="Calibri" w:cs="Calibri"/>
              <w:color w:val="000000" w:themeColor="text1"/>
              <w:sz w:val="18"/>
              <w:szCs w:val="18"/>
            </w:rPr>
            <w:t>Status:</w:t>
          </w:r>
        </w:p>
      </w:tc>
      <w:tc>
        <w:tcPr>
          <w:tcW w:w="1795" w:type="dxa"/>
          <w:vAlign w:val="center"/>
        </w:tcPr>
        <w:p w14:paraId="1FC3BBF3" w14:textId="4A269209" w:rsidR="007F4892" w:rsidRPr="00285498" w:rsidRDefault="005A44A9" w:rsidP="00855314">
          <w:pPr>
            <w:pStyle w:val="Header"/>
            <w:spacing w:before="40" w:after="40"/>
            <w:jc w:val="center"/>
            <w:rPr>
              <w:rFonts w:ascii="Calibri" w:hAnsi="Calibri" w:cs="Calibri"/>
              <w:color w:val="FF0000"/>
              <w:sz w:val="18"/>
              <w:szCs w:val="18"/>
            </w:rPr>
          </w:pPr>
          <w:r>
            <w:rPr>
              <w:rFonts w:ascii="Calibri" w:hAnsi="Calibri" w:cs="Calibri"/>
              <w:color w:val="FF0000"/>
              <w:sz w:val="18"/>
              <w:szCs w:val="18"/>
            </w:rPr>
            <w:t>Draft</w:t>
          </w:r>
        </w:p>
      </w:tc>
      <w:tc>
        <w:tcPr>
          <w:tcW w:w="1530" w:type="dxa"/>
          <w:shd w:val="clear" w:color="auto" w:fill="F2F2F2" w:themeFill="background1" w:themeFillShade="F2"/>
          <w:vAlign w:val="center"/>
        </w:tcPr>
        <w:p w14:paraId="330E0A82" w14:textId="77777777" w:rsidR="007F4892" w:rsidRPr="00285498" w:rsidRDefault="007F4892" w:rsidP="00855314">
          <w:pPr>
            <w:pStyle w:val="Header"/>
            <w:spacing w:before="40" w:after="40"/>
            <w:rPr>
              <w:rFonts w:ascii="Calibri" w:hAnsi="Calibri" w:cs="Calibri"/>
              <w:color w:val="000000" w:themeColor="text1"/>
              <w:sz w:val="18"/>
              <w:szCs w:val="18"/>
            </w:rPr>
          </w:pPr>
          <w:r w:rsidRPr="00285498">
            <w:rPr>
              <w:rFonts w:ascii="Calibri" w:hAnsi="Calibri" w:cs="Calibri"/>
              <w:color w:val="000000" w:themeColor="text1"/>
              <w:sz w:val="18"/>
              <w:szCs w:val="18"/>
            </w:rPr>
            <w:t>Effective Date:</w:t>
          </w:r>
        </w:p>
      </w:tc>
      <w:tc>
        <w:tcPr>
          <w:tcW w:w="2525" w:type="dxa"/>
          <w:vAlign w:val="center"/>
        </w:tcPr>
        <w:p w14:paraId="3CB5DDAA" w14:textId="7F0DEF06" w:rsidR="007F4892" w:rsidRPr="00285498" w:rsidRDefault="005A44A9" w:rsidP="00855314">
          <w:pPr>
            <w:pStyle w:val="Header"/>
            <w:spacing w:before="40" w:after="40"/>
            <w:jc w:val="center"/>
            <w:rPr>
              <w:rFonts w:ascii="Calibri" w:hAnsi="Calibri" w:cs="Calibri"/>
              <w:color w:val="FF0000"/>
              <w:sz w:val="18"/>
              <w:szCs w:val="18"/>
            </w:rPr>
          </w:pPr>
          <w:proofErr w:type="spellStart"/>
          <w:r>
            <w:rPr>
              <w:rFonts w:ascii="Calibri" w:hAnsi="Calibri" w:cs="Calibri"/>
              <w:color w:val="FF0000"/>
              <w:sz w:val="18"/>
              <w:szCs w:val="18"/>
            </w:rPr>
            <w:t>ddmmyyyy</w:t>
          </w:r>
          <w:proofErr w:type="spellEnd"/>
        </w:p>
      </w:tc>
    </w:tr>
  </w:tbl>
  <w:p w14:paraId="7B8BDD49" w14:textId="77777777" w:rsidR="007F4892" w:rsidRPr="00285498" w:rsidRDefault="007F4892" w:rsidP="004B170A">
    <w:pPr>
      <w:pStyle w:val="Header"/>
      <w:ind w:left="-284"/>
      <w:rPr>
        <w:rFonts w:ascii="Calibri" w:hAnsi="Calibri" w:cs="Calibr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70805" w14:textId="3F1B355D" w:rsidR="007F4892" w:rsidRDefault="007F4892" w:rsidP="002A47D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E2515"/>
    <w:multiLevelType w:val="singleLevel"/>
    <w:tmpl w:val="12EC56B0"/>
    <w:lvl w:ilvl="0">
      <w:start w:val="1"/>
      <w:numFmt w:val="bullet"/>
      <w:lvlText w:val=""/>
      <w:lvlJc w:val="left"/>
      <w:pPr>
        <w:tabs>
          <w:tab w:val="num" w:pos="340"/>
        </w:tabs>
        <w:ind w:left="340" w:hanging="340"/>
      </w:pPr>
      <w:rPr>
        <w:rFonts w:ascii="Symbol" w:hAnsi="Symbol" w:hint="default"/>
        <w:color w:val="auto"/>
        <w:sz w:val="22"/>
      </w:rPr>
    </w:lvl>
  </w:abstractNum>
  <w:abstractNum w:abstractNumId="1" w15:restartNumberingAfterBreak="0">
    <w:nsid w:val="1A8043DA"/>
    <w:multiLevelType w:val="multilevel"/>
    <w:tmpl w:val="8CE0ED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1AD5201E"/>
    <w:multiLevelType w:val="hybridMultilevel"/>
    <w:tmpl w:val="1CA8D862"/>
    <w:lvl w:ilvl="0" w:tplc="04090001">
      <w:start w:val="1"/>
      <w:numFmt w:val="bullet"/>
      <w:lvlText w:val=""/>
      <w:lvlJc w:val="left"/>
      <w:pPr>
        <w:ind w:left="720" w:hanging="360"/>
      </w:pPr>
      <w:rPr>
        <w:rFonts w:ascii="Symbol" w:hAnsi="Symbol" w:hint="default"/>
      </w:rPr>
    </w:lvl>
    <w:lvl w:ilvl="1" w:tplc="2D3E21B4">
      <w:numFmt w:val="bullet"/>
      <w:lvlText w:val="•"/>
      <w:lvlJc w:val="left"/>
      <w:pPr>
        <w:ind w:left="1680" w:hanging="600"/>
      </w:pPr>
      <w:rPr>
        <w:rFonts w:ascii="Gill Sans MT" w:eastAsia="Times New Roman" w:hAnsi="Gill Sans MT"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2C6356"/>
    <w:multiLevelType w:val="hybridMultilevel"/>
    <w:tmpl w:val="2CF06F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1A45BE"/>
    <w:multiLevelType w:val="hybridMultilevel"/>
    <w:tmpl w:val="BACA5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0294909"/>
    <w:multiLevelType w:val="hybridMultilevel"/>
    <w:tmpl w:val="3DE25440"/>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6A092741"/>
    <w:multiLevelType w:val="hybridMultilevel"/>
    <w:tmpl w:val="66346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1C048D"/>
    <w:multiLevelType w:val="hybridMultilevel"/>
    <w:tmpl w:val="91E47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3227032">
    <w:abstractNumId w:val="1"/>
  </w:num>
  <w:num w:numId="2" w16cid:durableId="4489370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43224223">
    <w:abstractNumId w:val="2"/>
  </w:num>
  <w:num w:numId="4" w16cid:durableId="522012718">
    <w:abstractNumId w:val="3"/>
  </w:num>
  <w:num w:numId="5" w16cid:durableId="681517342">
    <w:abstractNumId w:val="1"/>
  </w:num>
  <w:num w:numId="6" w16cid:durableId="810908767">
    <w:abstractNumId w:val="1"/>
  </w:num>
  <w:num w:numId="7" w16cid:durableId="1964581832">
    <w:abstractNumId w:val="7"/>
  </w:num>
  <w:num w:numId="8" w16cid:durableId="151068975">
    <w:abstractNumId w:val="1"/>
  </w:num>
  <w:num w:numId="9" w16cid:durableId="1718241330">
    <w:abstractNumId w:val="5"/>
  </w:num>
  <w:num w:numId="10" w16cid:durableId="1133907960">
    <w:abstractNumId w:val="0"/>
  </w:num>
  <w:num w:numId="11" w16cid:durableId="1259563349">
    <w:abstractNumId w:val="4"/>
  </w:num>
  <w:num w:numId="12" w16cid:durableId="10413991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703"/>
    <w:rsid w:val="00003EA9"/>
    <w:rsid w:val="00032656"/>
    <w:rsid w:val="000638D4"/>
    <w:rsid w:val="00083864"/>
    <w:rsid w:val="000A1219"/>
    <w:rsid w:val="000B1196"/>
    <w:rsid w:val="000D080C"/>
    <w:rsid w:val="000D0B16"/>
    <w:rsid w:val="000F79AB"/>
    <w:rsid w:val="00143EB8"/>
    <w:rsid w:val="00165D87"/>
    <w:rsid w:val="001A1481"/>
    <w:rsid w:val="001C10EE"/>
    <w:rsid w:val="001D5DE9"/>
    <w:rsid w:val="00260943"/>
    <w:rsid w:val="002724D7"/>
    <w:rsid w:val="00285498"/>
    <w:rsid w:val="002A47D2"/>
    <w:rsid w:val="002A6DDC"/>
    <w:rsid w:val="002D5114"/>
    <w:rsid w:val="00301374"/>
    <w:rsid w:val="003551E8"/>
    <w:rsid w:val="003622EA"/>
    <w:rsid w:val="003A0751"/>
    <w:rsid w:val="003A65A7"/>
    <w:rsid w:val="003D33B9"/>
    <w:rsid w:val="003F0342"/>
    <w:rsid w:val="0045135A"/>
    <w:rsid w:val="00453191"/>
    <w:rsid w:val="00485558"/>
    <w:rsid w:val="004963D5"/>
    <w:rsid w:val="00497503"/>
    <w:rsid w:val="004A056C"/>
    <w:rsid w:val="004A0ED7"/>
    <w:rsid w:val="004B170A"/>
    <w:rsid w:val="004C3408"/>
    <w:rsid w:val="004F0003"/>
    <w:rsid w:val="0053497C"/>
    <w:rsid w:val="00575C5F"/>
    <w:rsid w:val="005A44A9"/>
    <w:rsid w:val="005A7317"/>
    <w:rsid w:val="006114C1"/>
    <w:rsid w:val="00644B45"/>
    <w:rsid w:val="00670DF9"/>
    <w:rsid w:val="00674D54"/>
    <w:rsid w:val="006752E6"/>
    <w:rsid w:val="006770EA"/>
    <w:rsid w:val="006A6012"/>
    <w:rsid w:val="006C5FF7"/>
    <w:rsid w:val="006F76E4"/>
    <w:rsid w:val="0071240A"/>
    <w:rsid w:val="007C3530"/>
    <w:rsid w:val="007D3728"/>
    <w:rsid w:val="007E2830"/>
    <w:rsid w:val="007F01D2"/>
    <w:rsid w:val="007F4892"/>
    <w:rsid w:val="008220CC"/>
    <w:rsid w:val="0084286D"/>
    <w:rsid w:val="00855314"/>
    <w:rsid w:val="00964658"/>
    <w:rsid w:val="009877AF"/>
    <w:rsid w:val="00996DC4"/>
    <w:rsid w:val="009A5409"/>
    <w:rsid w:val="009D0535"/>
    <w:rsid w:val="00A11153"/>
    <w:rsid w:val="00A1585D"/>
    <w:rsid w:val="00A316B9"/>
    <w:rsid w:val="00A56903"/>
    <w:rsid w:val="00A62244"/>
    <w:rsid w:val="00A70F67"/>
    <w:rsid w:val="00A83611"/>
    <w:rsid w:val="00AB09CB"/>
    <w:rsid w:val="00AB5466"/>
    <w:rsid w:val="00B03EAC"/>
    <w:rsid w:val="00B15410"/>
    <w:rsid w:val="00B40C01"/>
    <w:rsid w:val="00B40D51"/>
    <w:rsid w:val="00B432A6"/>
    <w:rsid w:val="00B55CBF"/>
    <w:rsid w:val="00B608EF"/>
    <w:rsid w:val="00C03512"/>
    <w:rsid w:val="00C21213"/>
    <w:rsid w:val="00C60FC1"/>
    <w:rsid w:val="00C641C5"/>
    <w:rsid w:val="00C720F0"/>
    <w:rsid w:val="00CD5703"/>
    <w:rsid w:val="00CF7990"/>
    <w:rsid w:val="00D26180"/>
    <w:rsid w:val="00D6215E"/>
    <w:rsid w:val="00D779BE"/>
    <w:rsid w:val="00E105B1"/>
    <w:rsid w:val="00E232E8"/>
    <w:rsid w:val="00E57F45"/>
    <w:rsid w:val="00EA48CC"/>
    <w:rsid w:val="00EC3153"/>
    <w:rsid w:val="00EF7F90"/>
    <w:rsid w:val="00F16D23"/>
    <w:rsid w:val="00F52B1B"/>
    <w:rsid w:val="00F80336"/>
    <w:rsid w:val="00F92807"/>
    <w:rsid w:val="00FB57A5"/>
    <w:rsid w:val="00FC11C3"/>
    <w:rsid w:val="00FD344B"/>
    <w:rsid w:val="00FF72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109E3A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heme="minorEastAsia" w:hAnsi="Tahoma" w:cs="Times New Roman"/>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B170A"/>
    <w:pPr>
      <w:spacing w:after="120"/>
    </w:pPr>
    <w:rPr>
      <w:rFonts w:ascii="Book Antiqua" w:eastAsia="Times New Roman" w:hAnsi="Book Antiqua"/>
      <w:sz w:val="20"/>
      <w:szCs w:val="20"/>
      <w:lang w:val="en-GB" w:eastAsia="en-US"/>
    </w:rPr>
  </w:style>
  <w:style w:type="paragraph" w:styleId="Heading1">
    <w:name w:val="heading 1"/>
    <w:basedOn w:val="Normal"/>
    <w:next w:val="Normal"/>
    <w:link w:val="Heading1Char"/>
    <w:qFormat/>
    <w:rsid w:val="007F01D2"/>
    <w:pPr>
      <w:keepNext/>
      <w:numPr>
        <w:numId w:val="1"/>
      </w:numPr>
      <w:spacing w:before="360" w:after="240"/>
      <w:outlineLvl w:val="0"/>
    </w:pPr>
    <w:rPr>
      <w:rFonts w:ascii="Tahoma" w:hAnsi="Tahoma" w:cs="Tahoma"/>
      <w:b/>
      <w:bCs/>
      <w:color w:val="000000" w:themeColor="text1"/>
      <w:kern w:val="28"/>
      <w:sz w:val="30"/>
      <w:szCs w:val="30"/>
    </w:rPr>
  </w:style>
  <w:style w:type="paragraph" w:styleId="Heading2">
    <w:name w:val="heading 2"/>
    <w:basedOn w:val="Normal"/>
    <w:next w:val="Normal"/>
    <w:link w:val="Heading2Char"/>
    <w:qFormat/>
    <w:rsid w:val="003A65A7"/>
    <w:pPr>
      <w:keepNext/>
      <w:numPr>
        <w:ilvl w:val="1"/>
        <w:numId w:val="1"/>
      </w:numPr>
      <w:tabs>
        <w:tab w:val="clear" w:pos="576"/>
      </w:tabs>
      <w:spacing w:before="360" w:after="240"/>
      <w:ind w:left="993" w:hanging="993"/>
      <w:outlineLvl w:val="1"/>
    </w:pPr>
    <w:rPr>
      <w:rFonts w:ascii="Tahoma" w:hAnsi="Tahoma" w:cs="Tahoma"/>
      <w:b/>
      <w:i/>
      <w:color w:val="000000" w:themeColor="text1"/>
      <w:sz w:val="26"/>
      <w:szCs w:val="26"/>
    </w:rPr>
  </w:style>
  <w:style w:type="paragraph" w:styleId="Heading3">
    <w:name w:val="heading 3"/>
    <w:aliases w:val="L3,H3,y,3,summit,Heading 3 Char Char,Heading 3 Char Char Char"/>
    <w:basedOn w:val="Normal"/>
    <w:next w:val="Normal"/>
    <w:link w:val="Heading3Char"/>
    <w:qFormat/>
    <w:rsid w:val="004B170A"/>
    <w:pPr>
      <w:keepNext/>
      <w:numPr>
        <w:ilvl w:val="2"/>
        <w:numId w:val="1"/>
      </w:numPr>
      <w:spacing w:before="240" w:after="240"/>
      <w:outlineLvl w:val="2"/>
    </w:pPr>
    <w:rPr>
      <w:rFonts w:ascii="Tahoma" w:hAnsi="Tahoma" w:cs="Tahoma"/>
      <w:color w:val="000000" w:themeColor="text1"/>
      <w:sz w:val="22"/>
      <w:szCs w:val="22"/>
    </w:rPr>
  </w:style>
  <w:style w:type="paragraph" w:styleId="Heading4">
    <w:name w:val="heading 4"/>
    <w:basedOn w:val="Normal"/>
    <w:next w:val="Normal"/>
    <w:link w:val="Heading4Char"/>
    <w:qFormat/>
    <w:rsid w:val="004B170A"/>
    <w:pPr>
      <w:keepNext/>
      <w:numPr>
        <w:ilvl w:val="3"/>
        <w:numId w:val="1"/>
      </w:numPr>
      <w:outlineLvl w:val="3"/>
    </w:pPr>
    <w:rPr>
      <w:sz w:val="22"/>
    </w:rPr>
  </w:style>
  <w:style w:type="paragraph" w:styleId="Heading5">
    <w:name w:val="heading 5"/>
    <w:basedOn w:val="Normal"/>
    <w:next w:val="Normal"/>
    <w:link w:val="Heading5Char"/>
    <w:uiPriority w:val="9"/>
    <w:qFormat/>
    <w:rsid w:val="004B170A"/>
    <w:pPr>
      <w:keepNext/>
      <w:numPr>
        <w:ilvl w:val="4"/>
        <w:numId w:val="1"/>
      </w:numPr>
      <w:outlineLvl w:val="4"/>
    </w:pPr>
    <w:rPr>
      <w:b/>
      <w:bCs/>
    </w:rPr>
  </w:style>
  <w:style w:type="paragraph" w:styleId="Heading6">
    <w:name w:val="heading 6"/>
    <w:basedOn w:val="Normal"/>
    <w:next w:val="Normal"/>
    <w:link w:val="Heading6Char"/>
    <w:uiPriority w:val="9"/>
    <w:qFormat/>
    <w:rsid w:val="004B170A"/>
    <w:pPr>
      <w:keepNext/>
      <w:numPr>
        <w:ilvl w:val="5"/>
        <w:numId w:val="1"/>
      </w:numPr>
      <w:jc w:val="right"/>
      <w:outlineLvl w:val="5"/>
    </w:pPr>
    <w:rPr>
      <w:b/>
      <w:bCs/>
      <w:color w:val="FF0000"/>
      <w:sz w:val="28"/>
    </w:rPr>
  </w:style>
  <w:style w:type="paragraph" w:styleId="Heading7">
    <w:name w:val="heading 7"/>
    <w:basedOn w:val="Normal"/>
    <w:next w:val="Normal"/>
    <w:link w:val="Heading7Char"/>
    <w:uiPriority w:val="9"/>
    <w:qFormat/>
    <w:rsid w:val="004B170A"/>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
    <w:qFormat/>
    <w:rsid w:val="004B170A"/>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
    <w:qFormat/>
    <w:rsid w:val="004B170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01D2"/>
    <w:rPr>
      <w:rFonts w:eastAsia="Times New Roman" w:cs="Tahoma"/>
      <w:b/>
      <w:bCs/>
      <w:color w:val="000000" w:themeColor="text1"/>
      <w:kern w:val="28"/>
      <w:sz w:val="30"/>
      <w:szCs w:val="30"/>
      <w:lang w:eastAsia="en-US"/>
    </w:rPr>
  </w:style>
  <w:style w:type="character" w:customStyle="1" w:styleId="Heading2Char">
    <w:name w:val="Heading 2 Char"/>
    <w:basedOn w:val="DefaultParagraphFont"/>
    <w:link w:val="Heading2"/>
    <w:rsid w:val="003A65A7"/>
    <w:rPr>
      <w:rFonts w:eastAsia="Times New Roman" w:cs="Tahoma"/>
      <w:b/>
      <w:i/>
      <w:color w:val="000000" w:themeColor="text1"/>
      <w:sz w:val="26"/>
      <w:szCs w:val="26"/>
      <w:lang w:eastAsia="en-US"/>
    </w:rPr>
  </w:style>
  <w:style w:type="character" w:customStyle="1" w:styleId="Heading3Char">
    <w:name w:val="Heading 3 Char"/>
    <w:aliases w:val="L3 Char,H3 Char,y Char,3 Char,summit Char,Heading 3 Char Char Char1,Heading 3 Char Char Char Char"/>
    <w:basedOn w:val="DefaultParagraphFont"/>
    <w:link w:val="Heading3"/>
    <w:rsid w:val="004B170A"/>
    <w:rPr>
      <w:rFonts w:eastAsia="Times New Roman" w:cs="Tahoma"/>
      <w:color w:val="000000" w:themeColor="text1"/>
      <w:lang w:eastAsia="en-US"/>
    </w:rPr>
  </w:style>
  <w:style w:type="character" w:customStyle="1" w:styleId="Heading4Char">
    <w:name w:val="Heading 4 Char"/>
    <w:basedOn w:val="DefaultParagraphFont"/>
    <w:link w:val="Heading4"/>
    <w:rsid w:val="004B170A"/>
    <w:rPr>
      <w:rFonts w:ascii="Book Antiqua" w:eastAsia="Times New Roman" w:hAnsi="Book Antiqua"/>
      <w:szCs w:val="20"/>
      <w:lang w:eastAsia="en-US"/>
    </w:rPr>
  </w:style>
  <w:style w:type="character" w:customStyle="1" w:styleId="Heading5Char">
    <w:name w:val="Heading 5 Char"/>
    <w:basedOn w:val="DefaultParagraphFont"/>
    <w:link w:val="Heading5"/>
    <w:rsid w:val="004B170A"/>
    <w:rPr>
      <w:rFonts w:ascii="Book Antiqua" w:eastAsia="Times New Roman" w:hAnsi="Book Antiqua"/>
      <w:b/>
      <w:bCs/>
      <w:sz w:val="20"/>
      <w:szCs w:val="20"/>
      <w:lang w:eastAsia="en-US"/>
    </w:rPr>
  </w:style>
  <w:style w:type="character" w:customStyle="1" w:styleId="Heading6Char">
    <w:name w:val="Heading 6 Char"/>
    <w:basedOn w:val="DefaultParagraphFont"/>
    <w:link w:val="Heading6"/>
    <w:rsid w:val="004B170A"/>
    <w:rPr>
      <w:rFonts w:ascii="Book Antiqua" w:eastAsia="Times New Roman" w:hAnsi="Book Antiqua"/>
      <w:b/>
      <w:bCs/>
      <w:color w:val="FF0000"/>
      <w:sz w:val="28"/>
      <w:szCs w:val="20"/>
      <w:lang w:eastAsia="en-US"/>
    </w:rPr>
  </w:style>
  <w:style w:type="character" w:customStyle="1" w:styleId="Heading7Char">
    <w:name w:val="Heading 7 Char"/>
    <w:basedOn w:val="DefaultParagraphFont"/>
    <w:link w:val="Heading7"/>
    <w:rsid w:val="004B170A"/>
    <w:rPr>
      <w:rFonts w:ascii="Times New Roman" w:eastAsia="Times New Roman" w:hAnsi="Times New Roman"/>
      <w:sz w:val="24"/>
      <w:szCs w:val="24"/>
      <w:lang w:eastAsia="en-US"/>
    </w:rPr>
  </w:style>
  <w:style w:type="character" w:customStyle="1" w:styleId="Heading8Char">
    <w:name w:val="Heading 8 Char"/>
    <w:basedOn w:val="DefaultParagraphFont"/>
    <w:link w:val="Heading8"/>
    <w:rsid w:val="004B170A"/>
    <w:rPr>
      <w:rFonts w:ascii="Times New Roman" w:eastAsia="Times New Roman" w:hAnsi="Times New Roman"/>
      <w:i/>
      <w:iCs/>
      <w:sz w:val="24"/>
      <w:szCs w:val="24"/>
      <w:lang w:eastAsia="en-US"/>
    </w:rPr>
  </w:style>
  <w:style w:type="character" w:customStyle="1" w:styleId="Heading9Char">
    <w:name w:val="Heading 9 Char"/>
    <w:basedOn w:val="DefaultParagraphFont"/>
    <w:link w:val="Heading9"/>
    <w:rsid w:val="004B170A"/>
    <w:rPr>
      <w:rFonts w:ascii="Arial" w:eastAsia="Times New Roman" w:hAnsi="Arial" w:cs="Arial"/>
      <w:lang w:eastAsia="en-US"/>
    </w:rPr>
  </w:style>
  <w:style w:type="paragraph" w:styleId="TOC1">
    <w:name w:val="toc 1"/>
    <w:basedOn w:val="Normal"/>
    <w:next w:val="Normal"/>
    <w:autoRedefine/>
    <w:uiPriority w:val="39"/>
    <w:rsid w:val="00B03EAC"/>
    <w:pPr>
      <w:spacing w:after="80"/>
      <w:jc w:val="right"/>
    </w:pPr>
    <w:rPr>
      <w:rFonts w:ascii="Calibri" w:hAnsi="Calibri"/>
      <w:b/>
      <w:bCs/>
      <w:sz w:val="22"/>
      <w:szCs w:val="24"/>
    </w:rPr>
  </w:style>
  <w:style w:type="paragraph" w:styleId="TOC2">
    <w:name w:val="toc 2"/>
    <w:basedOn w:val="Normal"/>
    <w:next w:val="Normal"/>
    <w:autoRedefine/>
    <w:uiPriority w:val="39"/>
    <w:rsid w:val="00B03EAC"/>
    <w:pPr>
      <w:spacing w:after="80"/>
      <w:ind w:left="198"/>
      <w:jc w:val="right"/>
    </w:pPr>
    <w:rPr>
      <w:rFonts w:ascii="Calibri" w:hAnsi="Calibri"/>
      <w:b/>
      <w:bCs/>
      <w:i/>
      <w:iCs/>
    </w:rPr>
  </w:style>
  <w:style w:type="paragraph" w:styleId="TOC3">
    <w:name w:val="toc 3"/>
    <w:basedOn w:val="Normal"/>
    <w:next w:val="Normal"/>
    <w:autoRedefine/>
    <w:uiPriority w:val="39"/>
    <w:rsid w:val="00B03EAC"/>
    <w:pPr>
      <w:spacing w:after="80"/>
      <w:ind w:left="403"/>
      <w:jc w:val="right"/>
    </w:pPr>
    <w:rPr>
      <w:rFonts w:ascii="Calibri" w:hAnsi="Calibri"/>
    </w:rPr>
  </w:style>
  <w:style w:type="table" w:styleId="TableGrid">
    <w:name w:val="Table Grid"/>
    <w:basedOn w:val="TableNormal"/>
    <w:rsid w:val="004B170A"/>
    <w:pPr>
      <w:spacing w:after="120"/>
    </w:pPr>
    <w:rPr>
      <w:rFonts w:ascii="Times New Roman" w:eastAsia="Times New Roman" w:hAnsi="Times New Roman"/>
      <w:sz w:val="20"/>
      <w:szCs w:val="20"/>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9">
    <w:name w:val="toc 9"/>
    <w:basedOn w:val="Normal"/>
    <w:next w:val="Normal"/>
    <w:autoRedefine/>
    <w:uiPriority w:val="39"/>
    <w:unhideWhenUsed/>
    <w:rsid w:val="004B170A"/>
    <w:pPr>
      <w:spacing w:after="0"/>
      <w:ind w:left="1600"/>
    </w:pPr>
    <w:rPr>
      <w:rFonts w:ascii="Gill Sans MT" w:hAnsi="Gill Sans MT"/>
    </w:rPr>
  </w:style>
  <w:style w:type="paragraph" w:styleId="ListParagraph">
    <w:name w:val="List Paragraph"/>
    <w:basedOn w:val="Normal"/>
    <w:link w:val="ListParagraphChar"/>
    <w:uiPriority w:val="34"/>
    <w:qFormat/>
    <w:rsid w:val="004B170A"/>
    <w:pPr>
      <w:ind w:left="720"/>
      <w:contextualSpacing/>
    </w:pPr>
  </w:style>
  <w:style w:type="paragraph" w:styleId="TableofFigures">
    <w:name w:val="table of figures"/>
    <w:basedOn w:val="Normal"/>
    <w:next w:val="Normal"/>
    <w:uiPriority w:val="99"/>
    <w:unhideWhenUsed/>
    <w:rsid w:val="004B170A"/>
    <w:pPr>
      <w:spacing w:after="0"/>
    </w:pPr>
    <w:rPr>
      <w:rFonts w:asciiTheme="minorHAnsi" w:hAnsiTheme="minorHAnsi"/>
      <w:i/>
    </w:rPr>
  </w:style>
  <w:style w:type="paragraph" w:styleId="Caption">
    <w:name w:val="caption"/>
    <w:basedOn w:val="Normal"/>
    <w:next w:val="Normal"/>
    <w:uiPriority w:val="35"/>
    <w:unhideWhenUsed/>
    <w:qFormat/>
    <w:rsid w:val="004B170A"/>
    <w:pPr>
      <w:spacing w:after="200"/>
    </w:pPr>
    <w:rPr>
      <w:rFonts w:ascii="Tahoma" w:hAnsi="Tahoma" w:cs="Tahoma"/>
      <w:bCs/>
      <w:color w:val="4F81BD" w:themeColor="accent1"/>
    </w:rPr>
  </w:style>
  <w:style w:type="paragraph" w:styleId="BalloonText">
    <w:name w:val="Balloon Text"/>
    <w:basedOn w:val="Normal"/>
    <w:link w:val="BalloonTextChar"/>
    <w:uiPriority w:val="99"/>
    <w:semiHidden/>
    <w:unhideWhenUsed/>
    <w:rsid w:val="004B170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170A"/>
    <w:rPr>
      <w:rFonts w:ascii="Lucida Grande" w:eastAsia="Times New Roman" w:hAnsi="Lucida Grande" w:cs="Lucida Grande"/>
      <w:sz w:val="18"/>
      <w:szCs w:val="18"/>
      <w:lang w:eastAsia="en-US"/>
    </w:rPr>
  </w:style>
  <w:style w:type="paragraph" w:styleId="Header">
    <w:name w:val="header"/>
    <w:basedOn w:val="Normal"/>
    <w:link w:val="HeaderChar"/>
    <w:unhideWhenUsed/>
    <w:rsid w:val="004B170A"/>
    <w:pPr>
      <w:tabs>
        <w:tab w:val="center" w:pos="4320"/>
        <w:tab w:val="right" w:pos="8640"/>
      </w:tabs>
      <w:spacing w:after="0"/>
    </w:pPr>
  </w:style>
  <w:style w:type="character" w:customStyle="1" w:styleId="HeaderChar">
    <w:name w:val="Header Char"/>
    <w:basedOn w:val="DefaultParagraphFont"/>
    <w:link w:val="Header"/>
    <w:uiPriority w:val="99"/>
    <w:rsid w:val="004B170A"/>
    <w:rPr>
      <w:rFonts w:ascii="Book Antiqua" w:eastAsia="Times New Roman" w:hAnsi="Book Antiqua"/>
      <w:sz w:val="20"/>
      <w:szCs w:val="20"/>
      <w:lang w:eastAsia="en-US"/>
    </w:rPr>
  </w:style>
  <w:style w:type="paragraph" w:styleId="Footer">
    <w:name w:val="footer"/>
    <w:basedOn w:val="Normal"/>
    <w:link w:val="FooterChar"/>
    <w:unhideWhenUsed/>
    <w:rsid w:val="004B170A"/>
    <w:pPr>
      <w:tabs>
        <w:tab w:val="center" w:pos="4320"/>
        <w:tab w:val="right" w:pos="8640"/>
      </w:tabs>
      <w:spacing w:after="0"/>
    </w:pPr>
  </w:style>
  <w:style w:type="character" w:customStyle="1" w:styleId="FooterChar">
    <w:name w:val="Footer Char"/>
    <w:basedOn w:val="DefaultParagraphFont"/>
    <w:link w:val="Footer"/>
    <w:rsid w:val="004B170A"/>
    <w:rPr>
      <w:rFonts w:ascii="Book Antiqua" w:eastAsia="Times New Roman" w:hAnsi="Book Antiqua"/>
      <w:sz w:val="20"/>
      <w:szCs w:val="20"/>
      <w:lang w:eastAsia="en-US"/>
    </w:rPr>
  </w:style>
  <w:style w:type="character" w:styleId="PageNumber">
    <w:name w:val="page number"/>
    <w:basedOn w:val="DefaultParagraphFont"/>
    <w:uiPriority w:val="99"/>
    <w:semiHidden/>
    <w:unhideWhenUsed/>
    <w:rsid w:val="00575C5F"/>
  </w:style>
  <w:style w:type="paragraph" w:styleId="TOC5">
    <w:name w:val="toc 5"/>
    <w:basedOn w:val="Normal"/>
    <w:next w:val="Normal"/>
    <w:autoRedefine/>
    <w:uiPriority w:val="39"/>
    <w:unhideWhenUsed/>
    <w:rsid w:val="00003EA9"/>
    <w:pPr>
      <w:ind w:left="800"/>
    </w:pPr>
  </w:style>
  <w:style w:type="paragraph" w:styleId="TOC4">
    <w:name w:val="toc 4"/>
    <w:basedOn w:val="Normal"/>
    <w:next w:val="Normal"/>
    <w:autoRedefine/>
    <w:uiPriority w:val="39"/>
    <w:unhideWhenUsed/>
    <w:rsid w:val="00B03EAC"/>
    <w:pPr>
      <w:spacing w:after="80"/>
      <w:ind w:left="601"/>
      <w:jc w:val="right"/>
    </w:pPr>
    <w:rPr>
      <w:rFonts w:ascii="Tahoma" w:hAnsi="Tahoma"/>
      <w:sz w:val="18"/>
    </w:rPr>
  </w:style>
  <w:style w:type="paragraph" w:styleId="TOC6">
    <w:name w:val="toc 6"/>
    <w:basedOn w:val="Normal"/>
    <w:next w:val="Normal"/>
    <w:autoRedefine/>
    <w:uiPriority w:val="39"/>
    <w:unhideWhenUsed/>
    <w:rsid w:val="00003EA9"/>
    <w:pPr>
      <w:ind w:left="1000"/>
    </w:pPr>
  </w:style>
  <w:style w:type="paragraph" w:styleId="TOC7">
    <w:name w:val="toc 7"/>
    <w:basedOn w:val="Normal"/>
    <w:next w:val="Normal"/>
    <w:autoRedefine/>
    <w:uiPriority w:val="39"/>
    <w:unhideWhenUsed/>
    <w:rsid w:val="00003EA9"/>
    <w:pPr>
      <w:ind w:left="1200"/>
    </w:pPr>
  </w:style>
  <w:style w:type="paragraph" w:styleId="TOC8">
    <w:name w:val="toc 8"/>
    <w:basedOn w:val="Normal"/>
    <w:next w:val="Normal"/>
    <w:autoRedefine/>
    <w:uiPriority w:val="39"/>
    <w:unhideWhenUsed/>
    <w:rsid w:val="00003EA9"/>
    <w:pPr>
      <w:ind w:left="1400"/>
    </w:pPr>
  </w:style>
  <w:style w:type="character" w:styleId="CommentReference">
    <w:name w:val="annotation reference"/>
    <w:basedOn w:val="DefaultParagraphFont"/>
    <w:uiPriority w:val="99"/>
    <w:semiHidden/>
    <w:unhideWhenUsed/>
    <w:rsid w:val="003A65A7"/>
    <w:rPr>
      <w:sz w:val="18"/>
      <w:szCs w:val="18"/>
    </w:rPr>
  </w:style>
  <w:style w:type="paragraph" w:styleId="CommentText">
    <w:name w:val="annotation text"/>
    <w:basedOn w:val="Normal"/>
    <w:link w:val="CommentTextChar"/>
    <w:uiPriority w:val="99"/>
    <w:semiHidden/>
    <w:unhideWhenUsed/>
    <w:rsid w:val="003A65A7"/>
    <w:rPr>
      <w:sz w:val="24"/>
      <w:szCs w:val="24"/>
    </w:rPr>
  </w:style>
  <w:style w:type="character" w:customStyle="1" w:styleId="CommentTextChar">
    <w:name w:val="Comment Text Char"/>
    <w:basedOn w:val="DefaultParagraphFont"/>
    <w:link w:val="CommentText"/>
    <w:uiPriority w:val="99"/>
    <w:semiHidden/>
    <w:rsid w:val="003A65A7"/>
    <w:rPr>
      <w:rFonts w:ascii="Book Antiqua" w:eastAsia="Times New Roman" w:hAnsi="Book Antiqua"/>
      <w:sz w:val="24"/>
      <w:szCs w:val="24"/>
      <w:lang w:eastAsia="en-US"/>
    </w:rPr>
  </w:style>
  <w:style w:type="paragraph" w:styleId="FootnoteText">
    <w:name w:val="footnote text"/>
    <w:basedOn w:val="Normal"/>
    <w:link w:val="FootnoteTextChar"/>
    <w:semiHidden/>
    <w:rsid w:val="00C641C5"/>
    <w:pPr>
      <w:spacing w:after="240"/>
    </w:pPr>
    <w:rPr>
      <w:rFonts w:ascii="Times New Roman" w:hAnsi="Times New Roman"/>
    </w:rPr>
  </w:style>
  <w:style w:type="character" w:customStyle="1" w:styleId="FootnoteTextChar">
    <w:name w:val="Footnote Text Char"/>
    <w:basedOn w:val="DefaultParagraphFont"/>
    <w:link w:val="FootnoteText"/>
    <w:semiHidden/>
    <w:rsid w:val="00C641C5"/>
    <w:rPr>
      <w:rFonts w:ascii="Times New Roman" w:eastAsia="Times New Roman" w:hAnsi="Times New Roman"/>
      <w:sz w:val="20"/>
      <w:szCs w:val="20"/>
      <w:lang w:eastAsia="en-US"/>
    </w:rPr>
  </w:style>
  <w:style w:type="character" w:customStyle="1" w:styleId="ListParagraphChar">
    <w:name w:val="List Paragraph Char"/>
    <w:basedOn w:val="DefaultParagraphFont"/>
    <w:link w:val="ListParagraph"/>
    <w:uiPriority w:val="34"/>
    <w:rsid w:val="00F52B1B"/>
    <w:rPr>
      <w:rFonts w:ascii="Book Antiqua" w:eastAsia="Times New Roman" w:hAnsi="Book Antiqua"/>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F62872-89E4-4BB5-AB18-CC08F20BE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9</Pages>
  <Words>1664</Words>
  <Characters>9885</Characters>
  <Application>Microsoft Office Word</Application>
  <DocSecurity>0</DocSecurity>
  <Lines>318</Lines>
  <Paragraphs>256</Paragraphs>
  <ScaleCrop>false</ScaleCrop>
  <HeadingPairs>
    <vt:vector size="2" baseType="variant">
      <vt:variant>
        <vt:lpstr>Title</vt:lpstr>
      </vt:variant>
      <vt:variant>
        <vt:i4>1</vt:i4>
      </vt:variant>
    </vt:vector>
  </HeadingPairs>
  <TitlesOfParts>
    <vt:vector size="1" baseType="lpstr">
      <vt:lpstr>Vendor Management &amp; Due Diligence Policy</vt:lpstr>
    </vt:vector>
  </TitlesOfParts>
  <Manager/>
  <Company>[COMPANY_FULL_NAME]</Company>
  <LinksUpToDate>false</LinksUpToDate>
  <CharactersWithSpaces>11293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Vendor Management &amp; Due Diligence Policy</dc:title>
  <dc:subject>Vendor Management &amp; Due Diligence Policy</dc:subject>
  <dc:creator>Zenith Bank (UK) Ltd.</dc:creator>
  <cp:keywords>Policy, Vendor Management, Due Diligence</cp:keywords>
  <dc:description/>
  <cp:lastModifiedBy>Michael Oyerinde</cp:lastModifiedBy>
  <cp:revision>13</cp:revision>
  <cp:lastPrinted>2021-03-01T11:16:00Z</cp:lastPrinted>
  <dcterms:created xsi:type="dcterms:W3CDTF">2020-04-15T15:17:00Z</dcterms:created>
  <dcterms:modified xsi:type="dcterms:W3CDTF">2023-08-23T10:41:00Z</dcterms:modified>
  <cp:category>Policy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_COORD]">
    <vt:lpwstr>Head of IT</vt:lpwstr>
  </property>
  <property fmtid="{D5CDD505-2E9C-101B-9397-08002B2CF9AE}" pid="3" name="[DOC_OWNER]">
    <vt:lpwstr>Executive Committee</vt:lpwstr>
  </property>
  <property fmtid="{D5CDD505-2E9C-101B-9397-08002B2CF9AE}" pid="4" name="[COMPANY_NAME_FULL]">
    <vt:lpwstr>Zenith Bank (UK) Ltd.</vt:lpwstr>
  </property>
  <property fmtid="{D5CDD505-2E9C-101B-9397-08002B2CF9AE}" pid="5" name="[DOC_TYPE]">
    <vt:lpwstr>Policy</vt:lpwstr>
  </property>
  <property fmtid="{D5CDD505-2E9C-101B-9397-08002B2CF9AE}" pid="6" name="[DOC_STATUS]">
    <vt:lpwstr>APPROVED</vt:lpwstr>
  </property>
  <property fmtid="{D5CDD505-2E9C-101B-9397-08002B2CF9AE}" pid="7" name="[DOC_#]">
    <vt:lpwstr>ZBUK-POL-ALL-021</vt:lpwstr>
  </property>
  <property fmtid="{D5CDD505-2E9C-101B-9397-08002B2CF9AE}" pid="8" name="[HEADER_TITLE]">
    <vt:lpwstr>VENDOR MANAGEMENT &amp; DUE DILIGENCE POLICY</vt:lpwstr>
  </property>
  <property fmtid="{D5CDD505-2E9C-101B-9397-08002B2CF9AE}" pid="9" name="[DEPARTMENT]">
    <vt:lpwstr>ALL</vt:lpwstr>
  </property>
  <property fmtid="{D5CDD505-2E9C-101B-9397-08002B2CF9AE}" pid="10" name="[REGION]">
    <vt:lpwstr>[REGION]</vt:lpwstr>
  </property>
  <property fmtid="{D5CDD505-2E9C-101B-9397-08002B2CF9AE}" pid="11" name="[DATA_CLASSIFICATION]">
    <vt:lpwstr>INTERNAL</vt:lpwstr>
  </property>
  <property fmtid="{D5CDD505-2E9C-101B-9397-08002B2CF9AE}" pid="12" name="[EFFECTIVE_DATE]">
    <vt:lpwstr>February 9, 2021</vt:lpwstr>
  </property>
  <property fmtid="{D5CDD505-2E9C-101B-9397-08002B2CF9AE}" pid="13" name="[REVISION]">
    <vt:lpwstr>r1.1</vt:lpwstr>
  </property>
  <property fmtid="{D5CDD505-2E9C-101B-9397-08002B2CF9AE}" pid="14" name="[DOC_TITLE]">
    <vt:lpwstr>VENDOR MANAGEMENT &amp; DUE DILIGENCE POLICY</vt:lpwstr>
  </property>
  <property fmtid="{D5CDD505-2E9C-101B-9397-08002B2CF9AE}" pid="15" name="[COMPANY_NAME_ABRV]">
    <vt:lpwstr>ZBUK</vt:lpwstr>
  </property>
  <property fmtid="{D5CDD505-2E9C-101B-9397-08002B2CF9AE}" pid="16" name="[INFOSEC_DEPT_NAME]">
    <vt:lpwstr>[INFOSEC_DEPT_NAME]</vt:lpwstr>
  </property>
  <property fmtid="{D5CDD505-2E9C-101B-9397-08002B2CF9AE}" pid="17" name="[EMPLOYEES]">
    <vt:lpwstr>employee</vt:lpwstr>
  </property>
  <property fmtid="{D5CDD505-2E9C-101B-9397-08002B2CF9AE}" pid="18" name="[ISPF_DOC_NUM]">
    <vt:lpwstr>ZBUK-POL-ALL-001</vt:lpwstr>
  </property>
</Properties>
</file>