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D547" w14:textId="77777777" w:rsidR="00043193" w:rsidRPr="00043193" w:rsidRDefault="00043193" w:rsidP="004B170A">
      <w:pPr>
        <w:spacing w:before="1200" w:after="0" w:line="276" w:lineRule="auto"/>
        <w:ind w:left="720"/>
        <w:jc w:val="right"/>
        <w:rPr>
          <w:rFonts w:ascii="Calibri" w:hAnsi="Calibri" w:cs="Calibri"/>
          <w:color w:val="FF0000"/>
          <w:sz w:val="24"/>
          <w:szCs w:val="24"/>
        </w:rPr>
      </w:pPr>
    </w:p>
    <w:p w14:paraId="5B3242BA" w14:textId="77777777" w:rsidR="000343C5" w:rsidRDefault="000343C5" w:rsidP="004B170A">
      <w:pPr>
        <w:spacing w:before="480" w:after="0"/>
        <w:jc w:val="right"/>
        <w:rPr>
          <w:rFonts w:ascii="Calibri" w:hAnsi="Calibri" w:cs="Calibri"/>
          <w:color w:val="FF0000"/>
          <w:sz w:val="48"/>
          <w:szCs w:val="44"/>
        </w:rPr>
      </w:pPr>
    </w:p>
    <w:p w14:paraId="1F592A64" w14:textId="77777777" w:rsidR="00102D93" w:rsidRDefault="00102D93" w:rsidP="004B170A">
      <w:pPr>
        <w:spacing w:before="480" w:after="0"/>
        <w:jc w:val="right"/>
        <w:rPr>
          <w:rFonts w:ascii="Calibri" w:hAnsi="Calibri" w:cs="Calibri"/>
          <w:color w:val="FF0000"/>
          <w:sz w:val="48"/>
          <w:szCs w:val="44"/>
        </w:rPr>
      </w:pPr>
    </w:p>
    <w:p w14:paraId="59B660FB" w14:textId="7F090CA0" w:rsidR="009627AB" w:rsidRDefault="00102D93" w:rsidP="004B170A">
      <w:pPr>
        <w:spacing w:before="480" w:after="0"/>
        <w:jc w:val="right"/>
        <w:rPr>
          <w:rFonts w:ascii="Calibri" w:hAnsi="Calibri" w:cs="Calibri"/>
          <w:color w:val="FF0000"/>
          <w:sz w:val="48"/>
          <w:szCs w:val="44"/>
        </w:rPr>
      </w:pPr>
      <w:r w:rsidRPr="00C1297F">
        <w:rPr>
          <w:rFonts w:asciiTheme="majorHAnsi" w:hAnsiTheme="majorHAnsi" w:cstheme="majorHAnsi"/>
          <w:iCs/>
          <w:color w:val="000000" w:themeColor="text1"/>
          <w:sz w:val="48"/>
          <w:szCs w:val="48"/>
        </w:rPr>
        <w:fldChar w:fldCharType="begin"/>
      </w:r>
      <w:r w:rsidRPr="00C1297F">
        <w:rPr>
          <w:rFonts w:asciiTheme="majorHAnsi" w:hAnsiTheme="majorHAnsi" w:cstheme="majorHAnsi"/>
          <w:iCs/>
          <w:color w:val="000000" w:themeColor="text1"/>
          <w:sz w:val="48"/>
          <w:szCs w:val="48"/>
        </w:rPr>
        <w:instrText xml:space="preserve"> DOCPROPERTY "[D</w:instrText>
      </w:r>
      <w:r>
        <w:rPr>
          <w:rFonts w:asciiTheme="majorHAnsi" w:hAnsiTheme="majorHAnsi" w:cstheme="majorHAnsi"/>
          <w:iCs/>
          <w:color w:val="000000" w:themeColor="text1"/>
          <w:sz w:val="48"/>
          <w:szCs w:val="48"/>
        </w:rPr>
        <w:instrText>OC_TITLE</w:instrText>
      </w:r>
      <w:r w:rsidRPr="00C1297F">
        <w:rPr>
          <w:rFonts w:asciiTheme="majorHAnsi" w:hAnsiTheme="majorHAnsi" w:cstheme="majorHAnsi"/>
          <w:iCs/>
          <w:color w:val="000000" w:themeColor="text1"/>
          <w:sz w:val="48"/>
          <w:szCs w:val="48"/>
        </w:rPr>
        <w:instrText xml:space="preserve">]"  \* MERGEFORMAT </w:instrText>
      </w:r>
      <w:r w:rsidRPr="00C1297F">
        <w:rPr>
          <w:rFonts w:asciiTheme="majorHAnsi" w:hAnsiTheme="majorHAnsi" w:cstheme="majorHAnsi"/>
          <w:iCs/>
          <w:color w:val="000000" w:themeColor="text1"/>
          <w:sz w:val="48"/>
          <w:szCs w:val="48"/>
        </w:rPr>
        <w:fldChar w:fldCharType="separate"/>
      </w:r>
      <w:r w:rsidR="009B79AC">
        <w:rPr>
          <w:rFonts w:asciiTheme="majorHAnsi" w:hAnsiTheme="majorHAnsi" w:cstheme="majorHAnsi"/>
          <w:iCs/>
          <w:color w:val="000000" w:themeColor="text1"/>
          <w:sz w:val="48"/>
          <w:szCs w:val="48"/>
        </w:rPr>
        <w:t>DATA BACK-UP &amp; MEDIA HANDLING PROCEDURE</w:t>
      </w:r>
      <w:r w:rsidRPr="00C1297F">
        <w:rPr>
          <w:rFonts w:asciiTheme="majorHAnsi" w:hAnsiTheme="majorHAnsi" w:cstheme="majorHAnsi"/>
          <w:iCs/>
          <w:color w:val="000000" w:themeColor="text1"/>
          <w:sz w:val="48"/>
          <w:szCs w:val="48"/>
        </w:rPr>
        <w:fldChar w:fldCharType="end"/>
      </w:r>
      <w:r w:rsidR="009627AB" w:rsidRPr="009627AB">
        <w:rPr>
          <w:rFonts w:ascii="Calibri" w:hAnsi="Calibri" w:cs="Calibri"/>
          <w:color w:val="FF0000"/>
          <w:sz w:val="48"/>
          <w:szCs w:val="44"/>
        </w:rPr>
        <w:t xml:space="preserve"> </w:t>
      </w:r>
    </w:p>
    <w:p w14:paraId="47A58F83" w14:textId="51D78613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043193">
        <w:rPr>
          <w:rFonts w:ascii="Calibri" w:hAnsi="Calibri" w:cs="Calibri"/>
          <w:i/>
          <w:color w:val="FF0000"/>
          <w:sz w:val="36"/>
          <w:szCs w:val="36"/>
        </w:rPr>
        <w:instrText xml:space="preserve"> DOCPROPERTY "[REVISION]"  \* MERGEFORMAT </w:instrTex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9B79AC">
        <w:rPr>
          <w:rFonts w:ascii="Calibri" w:hAnsi="Calibri" w:cs="Calibri"/>
          <w:i/>
          <w:color w:val="FF0000"/>
          <w:sz w:val="36"/>
          <w:szCs w:val="36"/>
        </w:rPr>
        <w:t>r1.0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57F5F5F" w14:textId="0FBABAE6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043193">
        <w:rPr>
          <w:rFonts w:ascii="Calibri" w:hAnsi="Calibri" w:cs="Calibri"/>
          <w:i/>
          <w:sz w:val="36"/>
          <w:szCs w:val="36"/>
        </w:rPr>
        <w:t>: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485E71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05AF5AFF" w14:textId="11841D28" w:rsidR="004B170A" w:rsidRPr="00043193" w:rsidRDefault="004B170A" w:rsidP="002C2942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102D93" w:rsidRPr="00DE2C81">
        <w:rPr>
          <w:rFonts w:asciiTheme="majorHAnsi" w:hAnsiTheme="majorHAnsi" w:cstheme="majorHAnsi"/>
          <w:i/>
          <w:color w:val="000000" w:themeColor="text1"/>
          <w:sz w:val="40"/>
          <w:szCs w:val="40"/>
        </w:rPr>
        <w:fldChar w:fldCharType="begin"/>
      </w:r>
      <w:r w:rsidR="00102D93" w:rsidRPr="00DE2C81">
        <w:rPr>
          <w:rFonts w:asciiTheme="majorHAnsi" w:hAnsiTheme="majorHAnsi" w:cstheme="majorHAnsi"/>
          <w:i/>
          <w:color w:val="000000" w:themeColor="text1"/>
          <w:sz w:val="40"/>
          <w:szCs w:val="40"/>
        </w:rPr>
        <w:instrText xml:space="preserve"> DOCPROPERTY "[DATA_CLASSIFICATION]"  \* MERGEFORMAT </w:instrText>
      </w:r>
      <w:r w:rsidR="00102D93" w:rsidRPr="00DE2C81">
        <w:rPr>
          <w:rFonts w:asciiTheme="majorHAnsi" w:hAnsiTheme="majorHAnsi" w:cstheme="majorHAnsi"/>
          <w:i/>
          <w:color w:val="000000" w:themeColor="text1"/>
          <w:sz w:val="40"/>
          <w:szCs w:val="40"/>
        </w:rPr>
        <w:fldChar w:fldCharType="separate"/>
      </w:r>
      <w:r w:rsidR="009B79AC">
        <w:rPr>
          <w:rFonts w:asciiTheme="majorHAnsi" w:hAnsiTheme="majorHAnsi" w:cstheme="majorHAnsi"/>
          <w:i/>
          <w:color w:val="000000" w:themeColor="text1"/>
          <w:sz w:val="40"/>
          <w:szCs w:val="40"/>
        </w:rPr>
        <w:t>INTERNAL</w:t>
      </w:r>
      <w:r w:rsidR="00102D93" w:rsidRPr="00DE2C81">
        <w:rPr>
          <w:rFonts w:asciiTheme="majorHAnsi" w:hAnsiTheme="majorHAnsi" w:cstheme="majorHAnsi"/>
          <w:i/>
          <w:color w:val="000000" w:themeColor="text1"/>
          <w:sz w:val="40"/>
          <w:szCs w:val="40"/>
        </w:rPr>
        <w:fldChar w:fldCharType="end"/>
      </w:r>
    </w:p>
    <w:p w14:paraId="33429F56" w14:textId="00CEB6A4" w:rsidR="004B170A" w:rsidRPr="00043193" w:rsidRDefault="00343ADF" w:rsidP="004B170A">
      <w:pPr>
        <w:spacing w:after="0"/>
        <w:rPr>
          <w:rFonts w:ascii="Calibri" w:hAnsi="Calibri" w:cs="Calibri"/>
          <w:color w:val="000000" w:themeColor="text1"/>
        </w:rPr>
      </w:pPr>
      <w:r w:rsidRPr="00043193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32286" wp14:editId="1109DB34">
                <wp:simplePos x="0" y="0"/>
                <wp:positionH relativeFrom="column">
                  <wp:posOffset>970280</wp:posOffset>
                </wp:positionH>
                <wp:positionV relativeFrom="paragraph">
                  <wp:posOffset>2939415</wp:posOffset>
                </wp:positionV>
                <wp:extent cx="4636135" cy="1036320"/>
                <wp:effectExtent l="0" t="0" r="0" b="508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A4BF3" w14:textId="1F027D5D" w:rsidR="00102D93" w:rsidRPr="00043193" w:rsidRDefault="00102D93" w:rsidP="00343ADF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"[DATA_CLASSIFICATION]"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D53C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INFORMATION</w:t>
                            </w:r>
                          </w:p>
                          <w:p w14:paraId="4F809FF7" w14:textId="36052627" w:rsidR="00102D93" w:rsidRPr="00043193" w:rsidRDefault="00102D93" w:rsidP="00343ADF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of 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485E71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7D53C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485E71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7D53C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3228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6.4pt;margin-top:231.45pt;width:365.05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" stroked="f">
                <v:textbox>
                  <w:txbxContent>
                    <w:p w14:paraId="583A4BF3" w14:textId="1F027D5D" w:rsidR="00102D93" w:rsidRPr="00043193" w:rsidRDefault="00102D93" w:rsidP="00343ADF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"[DATA_CLASSIFICATION]"  \* MERGEFORMAT </w:instrText>
                      </w: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7D53C0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INFORMATION</w:t>
                      </w:r>
                    </w:p>
                    <w:p w14:paraId="4F809FF7" w14:textId="36052627" w:rsidR="00102D93" w:rsidRPr="00043193" w:rsidRDefault="00102D93" w:rsidP="00343ADF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of 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485E71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7D53C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485E71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7D53C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B170A" w:rsidRPr="00043193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043193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043193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045D65D6" w14:textId="50DC7823" w:rsidR="009B79AC" w:rsidRDefault="00C60FC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begin"/>
      </w: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separate"/>
      </w:r>
      <w:r w:rsidR="009B79AC" w:rsidRPr="00AA0E42">
        <w:rPr>
          <w:rFonts w:ascii="Calibri" w:hAnsi="Calibri" w:cs="Calibri"/>
          <w:noProof/>
        </w:rPr>
        <w:t>1.</w:t>
      </w:r>
      <w:r w:rsidR="009B79AC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9B79AC" w:rsidRPr="00AA0E42">
        <w:rPr>
          <w:rFonts w:ascii="Calibri" w:hAnsi="Calibri" w:cs="Calibri"/>
          <w:noProof/>
        </w:rPr>
        <w:t>Introduction</w:t>
      </w:r>
      <w:r w:rsidR="009B79AC">
        <w:rPr>
          <w:noProof/>
        </w:rPr>
        <w:tab/>
      </w:r>
      <w:r w:rsidR="009B79AC">
        <w:rPr>
          <w:noProof/>
        </w:rPr>
        <w:fldChar w:fldCharType="begin"/>
      </w:r>
      <w:r w:rsidR="009B79AC">
        <w:rPr>
          <w:noProof/>
        </w:rPr>
        <w:instrText xml:space="preserve"> PAGEREF _Toc47610070 \h </w:instrText>
      </w:r>
      <w:r w:rsidR="009B79AC">
        <w:rPr>
          <w:noProof/>
        </w:rPr>
      </w:r>
      <w:r w:rsidR="009B79AC">
        <w:rPr>
          <w:noProof/>
        </w:rPr>
        <w:fldChar w:fldCharType="separate"/>
      </w:r>
      <w:r w:rsidR="006E700A">
        <w:rPr>
          <w:noProof/>
        </w:rPr>
        <w:t>3</w:t>
      </w:r>
      <w:r w:rsidR="009B79AC">
        <w:rPr>
          <w:noProof/>
        </w:rPr>
        <w:fldChar w:fldCharType="end"/>
      </w:r>
    </w:p>
    <w:p w14:paraId="0E18716D" w14:textId="6975AF13" w:rsidR="009B79AC" w:rsidRDefault="009B79A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_Toc47610071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3</w:t>
      </w:r>
      <w:r>
        <w:rPr>
          <w:noProof/>
        </w:rPr>
        <w:fldChar w:fldCharType="end"/>
      </w:r>
    </w:p>
    <w:p w14:paraId="5AC41C4B" w14:textId="099C8541" w:rsidR="009B79AC" w:rsidRDefault="009B79A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_Toc47610072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3</w:t>
      </w:r>
      <w:r>
        <w:rPr>
          <w:noProof/>
        </w:rPr>
        <w:fldChar w:fldCharType="end"/>
      </w:r>
    </w:p>
    <w:p w14:paraId="307E3DD7" w14:textId="1AB6EDAE" w:rsidR="009B79AC" w:rsidRDefault="009B79A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_Toc47610073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3</w:t>
      </w:r>
      <w:r>
        <w:rPr>
          <w:noProof/>
        </w:rPr>
        <w:fldChar w:fldCharType="end"/>
      </w:r>
    </w:p>
    <w:p w14:paraId="76173DB7" w14:textId="13261585" w:rsidR="009B79AC" w:rsidRDefault="009B79AC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AA0E42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AA0E42">
        <w:rPr>
          <w:rFonts w:ascii="Calibri" w:hAnsi="Calibri" w:cs="Calibri"/>
          <w:noProof/>
        </w:rPr>
        <w:t>Applicability to 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_Toc47610074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3</w:t>
      </w:r>
      <w:r>
        <w:rPr>
          <w:noProof/>
        </w:rPr>
        <w:fldChar w:fldCharType="end"/>
      </w:r>
    </w:p>
    <w:p w14:paraId="74A782CC" w14:textId="1DD7C87E" w:rsidR="009B79AC" w:rsidRDefault="009B79AC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AA0E42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AA0E42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_Toc47610075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3</w:t>
      </w:r>
      <w:r>
        <w:rPr>
          <w:noProof/>
        </w:rPr>
        <w:fldChar w:fldCharType="end"/>
      </w:r>
    </w:p>
    <w:p w14:paraId="5951CCE9" w14:textId="1BB8C6CD" w:rsidR="009B79AC" w:rsidRDefault="009B79AC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AA0E42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AA0E42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_Toc47610076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3</w:t>
      </w:r>
      <w:r>
        <w:rPr>
          <w:noProof/>
        </w:rPr>
        <w:fldChar w:fldCharType="end"/>
      </w:r>
    </w:p>
    <w:p w14:paraId="322EE9C7" w14:textId="586A5F49" w:rsidR="009B79AC" w:rsidRDefault="009B79A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_Toc47610077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3</w:t>
      </w:r>
      <w:r>
        <w:rPr>
          <w:noProof/>
        </w:rPr>
        <w:fldChar w:fldCharType="end"/>
      </w:r>
    </w:p>
    <w:p w14:paraId="4CCB36AF" w14:textId="53A12335" w:rsidR="009B79AC" w:rsidRDefault="009B79AC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AA0E42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AA0E42">
        <w:rPr>
          <w:rFonts w:ascii="Calibri" w:hAnsi="Calibri" w:cs="Calibri"/>
          <w:noProof/>
        </w:rPr>
        <w:t>Procedure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_Toc47610078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4</w:t>
      </w:r>
      <w:r>
        <w:rPr>
          <w:noProof/>
        </w:rPr>
        <w:fldChar w:fldCharType="end"/>
      </w:r>
    </w:p>
    <w:p w14:paraId="2AFDA4AD" w14:textId="474F0B0B" w:rsidR="009B79AC" w:rsidRDefault="009B79A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Back-Up of Production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_Toc47610079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4</w:t>
      </w:r>
      <w:r>
        <w:rPr>
          <w:noProof/>
        </w:rPr>
        <w:fldChar w:fldCharType="end"/>
      </w:r>
    </w:p>
    <w:p w14:paraId="5FA3572A" w14:textId="2317EDD0" w:rsidR="009B79AC" w:rsidRDefault="009B79A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Back-Up of User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_Toc47610080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4</w:t>
      </w:r>
      <w:r>
        <w:rPr>
          <w:noProof/>
        </w:rPr>
        <w:fldChar w:fldCharType="end"/>
      </w:r>
    </w:p>
    <w:p w14:paraId="1853C9B1" w14:textId="0B893EE4" w:rsidR="009B79AC" w:rsidRDefault="009B79AC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AA0E42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AA0E42">
        <w:rPr>
          <w:rFonts w:ascii="Calibri" w:hAnsi="Calibri" w:cs="Calibri"/>
          <w:noProof/>
        </w:rPr>
        <w:t>Procedure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_Toc47610081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5</w:t>
      </w:r>
      <w:r>
        <w:rPr>
          <w:noProof/>
        </w:rPr>
        <w:fldChar w:fldCharType="end"/>
      </w:r>
    </w:p>
    <w:p w14:paraId="616D4033" w14:textId="1230A64E" w:rsidR="009B79AC" w:rsidRDefault="009B79A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_Toc47610082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5</w:t>
      </w:r>
      <w:r>
        <w:rPr>
          <w:noProof/>
        </w:rPr>
        <w:fldChar w:fldCharType="end"/>
      </w:r>
    </w:p>
    <w:p w14:paraId="3744C782" w14:textId="217CA794" w:rsidR="009B79AC" w:rsidRDefault="009B79A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_Toc47610083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5</w:t>
      </w:r>
      <w:r>
        <w:rPr>
          <w:noProof/>
        </w:rPr>
        <w:fldChar w:fldCharType="end"/>
      </w:r>
    </w:p>
    <w:p w14:paraId="64A69E0A" w14:textId="107CEAC0" w:rsidR="009B79AC" w:rsidRDefault="009B79AC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AA0E42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AA0E42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_Toc47610084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6</w:t>
      </w:r>
      <w:r>
        <w:rPr>
          <w:noProof/>
        </w:rPr>
        <w:fldChar w:fldCharType="end"/>
      </w:r>
    </w:p>
    <w:p w14:paraId="6709E156" w14:textId="60E3FDE6" w:rsidR="009B79AC" w:rsidRDefault="009B79A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_Toc47610085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6</w:t>
      </w:r>
      <w:r>
        <w:rPr>
          <w:noProof/>
        </w:rPr>
        <w:fldChar w:fldCharType="end"/>
      </w:r>
    </w:p>
    <w:p w14:paraId="01169C2E" w14:textId="299B80AD" w:rsidR="009B79AC" w:rsidRDefault="009B79AC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AA0E42">
        <w:rPr>
          <w:rFonts w:ascii="Calibri" w:hAnsi="Calibri"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AA0E42">
        <w:rPr>
          <w:rFonts w:ascii="Calibri" w:hAnsi="Calibr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_Toc47610086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7</w:t>
      </w:r>
      <w:r>
        <w:rPr>
          <w:noProof/>
        </w:rPr>
        <w:fldChar w:fldCharType="end"/>
      </w:r>
    </w:p>
    <w:p w14:paraId="5B722E75" w14:textId="2DFA107F" w:rsidR="009B79AC" w:rsidRDefault="009B79A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_Toc47610087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7</w:t>
      </w:r>
      <w:r>
        <w:rPr>
          <w:noProof/>
        </w:rPr>
        <w:fldChar w:fldCharType="end"/>
      </w:r>
    </w:p>
    <w:p w14:paraId="466D1C9D" w14:textId="55FDB064" w:rsidR="009B79AC" w:rsidRDefault="009B79A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_Toc47610088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7</w:t>
      </w:r>
      <w:r>
        <w:rPr>
          <w:noProof/>
        </w:rPr>
        <w:fldChar w:fldCharType="end"/>
      </w:r>
    </w:p>
    <w:p w14:paraId="62EF9DBB" w14:textId="37019B0D" w:rsidR="009B79AC" w:rsidRDefault="009B79A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_Toc47610089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7</w:t>
      </w:r>
      <w:r>
        <w:rPr>
          <w:noProof/>
        </w:rPr>
        <w:fldChar w:fldCharType="end"/>
      </w:r>
    </w:p>
    <w:p w14:paraId="1D8301F3" w14:textId="23ADA3B4" w:rsidR="009B79AC" w:rsidRDefault="009B79A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_Toc47610090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7</w:t>
      </w:r>
      <w:r>
        <w:rPr>
          <w:noProof/>
        </w:rPr>
        <w:fldChar w:fldCharType="end"/>
      </w:r>
    </w:p>
    <w:p w14:paraId="45EE9A26" w14:textId="31ED5DBB" w:rsidR="009B79AC" w:rsidRDefault="009B79A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_Toc47610091 \h </w:instrText>
      </w:r>
      <w:r>
        <w:rPr>
          <w:noProof/>
        </w:rPr>
      </w:r>
      <w:r>
        <w:rPr>
          <w:noProof/>
        </w:rPr>
        <w:fldChar w:fldCharType="separate"/>
      </w:r>
      <w:r w:rsidR="006E700A">
        <w:rPr>
          <w:noProof/>
        </w:rPr>
        <w:t>7</w:t>
      </w:r>
      <w:r>
        <w:rPr>
          <w:noProof/>
        </w:rPr>
        <w:fldChar w:fldCharType="end"/>
      </w:r>
    </w:p>
    <w:p w14:paraId="7D5B3059" w14:textId="6D9C7998" w:rsidR="004B170A" w:rsidRPr="00043193" w:rsidRDefault="00C60FC1" w:rsidP="00596DC2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043193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  <w:bookmarkStart w:id="0" w:name="_Toc448824295"/>
    </w:p>
    <w:p w14:paraId="0C1BA835" w14:textId="7BDCE9BB" w:rsidR="00596DC2" w:rsidRPr="00043193" w:rsidRDefault="00596DC2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043193">
        <w:rPr>
          <w:rFonts w:ascii="Calibri" w:hAnsi="Calibri" w:cs="Calibri"/>
        </w:rPr>
        <w:br w:type="page"/>
      </w:r>
    </w:p>
    <w:p w14:paraId="2E5AAF15" w14:textId="033B1184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1" w:name="_Toc47610070"/>
      <w:r w:rsidRPr="00043193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7D53C0" w:rsidRDefault="004B170A" w:rsidP="007D53C0">
      <w:pPr>
        <w:pStyle w:val="Heading2"/>
      </w:pPr>
      <w:bookmarkStart w:id="2" w:name="_Toc221510188"/>
      <w:bookmarkStart w:id="3" w:name="_Toc448402071"/>
      <w:bookmarkStart w:id="4" w:name="_Toc47610071"/>
      <w:r w:rsidRPr="007D53C0">
        <w:t>Document Definition</w:t>
      </w:r>
      <w:bookmarkEnd w:id="2"/>
      <w:bookmarkEnd w:id="3"/>
      <w:bookmarkEnd w:id="4"/>
    </w:p>
    <w:p w14:paraId="38D2DB68" w14:textId="7E967890" w:rsidR="004B170A" w:rsidRPr="00043193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document is a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9B79AC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>.</w:t>
      </w:r>
    </w:p>
    <w:p w14:paraId="0C37E898" w14:textId="79101017" w:rsidR="004B170A" w:rsidRPr="002C2942" w:rsidRDefault="004B170A" w:rsidP="002C2942">
      <w:p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bookmarkStart w:id="5" w:name="_Toc448402072"/>
      <w:bookmarkStart w:id="6" w:name="_Toc221510189"/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r w:rsidR="00485E71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2C2942" w:rsidRPr="00851921">
        <w:rPr>
          <w:rFonts w:ascii="Calibri" w:hAnsi="Calibri" w:cs="Calibri"/>
          <w:i/>
          <w:color w:val="FF0000"/>
          <w:sz w:val="22"/>
          <w:szCs w:val="22"/>
        </w:rPr>
        <w:t xml:space="preserve">-POL-ALL-001 - Information Security Policy Framework </w:t>
      </w:r>
    </w:p>
    <w:p w14:paraId="57E2D174" w14:textId="77777777" w:rsidR="004B170A" w:rsidRPr="00043193" w:rsidRDefault="004B170A" w:rsidP="007D53C0">
      <w:pPr>
        <w:pStyle w:val="Heading2"/>
      </w:pPr>
      <w:bookmarkStart w:id="7" w:name="_Toc47610072"/>
      <w:r w:rsidRPr="00043193">
        <w:t>Objective</w:t>
      </w:r>
      <w:bookmarkEnd w:id="5"/>
      <w:bookmarkEnd w:id="7"/>
    </w:p>
    <w:p w14:paraId="1F4D56D4" w14:textId="6E585119" w:rsidR="000D170D" w:rsidRPr="000D170D" w:rsidRDefault="000D170D" w:rsidP="009627AB">
      <w:pPr>
        <w:pStyle w:val="Default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bookmarkStart w:id="8" w:name="_Toc448402073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The objective of this procedure is </w:t>
      </w:r>
      <w:r w:rsidR="009627AB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to provide a </w:t>
      </w:r>
      <w:proofErr w:type="gramStart"/>
      <w:r w:rsidR="009627AB">
        <w:rPr>
          <w:rFonts w:ascii="Calibri" w:eastAsia="Times New Roman" w:hAnsi="Calibri" w:cs="Calibri"/>
          <w:color w:val="000000" w:themeColor="text1"/>
          <w:sz w:val="22"/>
          <w:szCs w:val="22"/>
        </w:rPr>
        <w:t>step by step</w:t>
      </w:r>
      <w:proofErr w:type="gramEnd"/>
      <w:r w:rsidR="009627AB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process for data backup and media handling for </w:t>
      </w:r>
      <w:r w:rsidR="00485E71">
        <w:rPr>
          <w:rFonts w:ascii="Calibri" w:eastAsia="Times New Roman" w:hAnsi="Calibri" w:cs="Calibri"/>
          <w:color w:val="000000" w:themeColor="text1"/>
          <w:sz w:val="22"/>
          <w:szCs w:val="22"/>
        </w:rPr>
        <w:t>XXXX</w:t>
      </w:r>
      <w:r w:rsidR="009627AB">
        <w:rPr>
          <w:rFonts w:ascii="Calibri" w:eastAsia="Times New Roman" w:hAnsi="Calibri" w:cs="Calibri"/>
          <w:color w:val="000000" w:themeColor="text1"/>
          <w:sz w:val="22"/>
          <w:szCs w:val="22"/>
        </w:rPr>
        <w:t>.</w:t>
      </w:r>
    </w:p>
    <w:p w14:paraId="599A5117" w14:textId="77777777" w:rsidR="004B170A" w:rsidRPr="00043193" w:rsidRDefault="004B170A" w:rsidP="007D53C0">
      <w:pPr>
        <w:pStyle w:val="Heading2"/>
      </w:pPr>
      <w:bookmarkStart w:id="9" w:name="_Toc47610073"/>
      <w:r w:rsidRPr="00043193">
        <w:t>Scope</w:t>
      </w:r>
      <w:bookmarkEnd w:id="6"/>
      <w:bookmarkEnd w:id="8"/>
      <w:bookmarkEnd w:id="9"/>
    </w:p>
    <w:p w14:paraId="29C5EE8C" w14:textId="77777777" w:rsidR="002C2942" w:rsidRPr="007D7A95" w:rsidRDefault="002C2942" w:rsidP="002C2942">
      <w:pPr>
        <w:pStyle w:val="Heading3"/>
        <w:spacing w:line="276" w:lineRule="auto"/>
        <w:rPr>
          <w:rFonts w:ascii="Calibri" w:hAnsi="Calibri" w:cs="Calibri"/>
        </w:rPr>
      </w:pPr>
      <w:bookmarkStart w:id="10" w:name="_Toc221510190"/>
      <w:bookmarkStart w:id="11" w:name="_Toc448402074"/>
      <w:bookmarkStart w:id="12" w:name="_Toc33787039"/>
      <w:bookmarkStart w:id="13" w:name="_Toc34230955"/>
      <w:bookmarkStart w:id="14" w:name="_Toc34320678"/>
      <w:bookmarkStart w:id="15" w:name="_Toc47610074"/>
      <w:bookmarkStart w:id="16" w:name="_Toc221510192"/>
      <w:bookmarkStart w:id="17" w:name="_Toc448402077"/>
      <w:r w:rsidRPr="007D7A95">
        <w:rPr>
          <w:rFonts w:ascii="Calibri" w:hAnsi="Calibri" w:cs="Calibri"/>
        </w:rPr>
        <w:t>Applicability to</w:t>
      </w:r>
      <w:bookmarkEnd w:id="10"/>
      <w:bookmarkEnd w:id="11"/>
      <w:r>
        <w:rPr>
          <w:rFonts w:ascii="Calibri" w:hAnsi="Calibri" w:cs="Calibri"/>
        </w:rPr>
        <w:t xml:space="preserve"> employees</w:t>
      </w:r>
      <w:bookmarkEnd w:id="12"/>
      <w:bookmarkEnd w:id="13"/>
      <w:bookmarkEnd w:id="14"/>
      <w:bookmarkEnd w:id="15"/>
    </w:p>
    <w:p w14:paraId="295D4A7A" w14:textId="4468CBEC" w:rsidR="002C2942" w:rsidRPr="007D7A95" w:rsidRDefault="00485E71" w:rsidP="002C2942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2C2942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refers to </w:t>
      </w:r>
      <w:r>
        <w:rPr>
          <w:rFonts w:ascii="Calibri" w:hAnsi="Calibri" w:cs="Calibri"/>
          <w:color w:val="FF0000"/>
          <w:sz w:val="22"/>
          <w:szCs w:val="22"/>
        </w:rPr>
        <w:t>XXXX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subsidiaries and joint ventures (if applicable). </w:t>
      </w:r>
      <w:r w:rsidR="002C2942" w:rsidRPr="007D7A95">
        <w:rPr>
          <w:rFonts w:ascii="Calibri" w:hAnsi="Calibri" w:cs="Calibri"/>
          <w:sz w:val="22"/>
          <w:szCs w:val="22"/>
        </w:rPr>
        <w:t xml:space="preserve">This </w:t>
      </w:r>
      <w:r w:rsidR="002C2942">
        <w:rPr>
          <w:rFonts w:ascii="Calibri" w:hAnsi="Calibri" w:cs="Calibri"/>
          <w:sz w:val="22"/>
          <w:szCs w:val="22"/>
        </w:rPr>
        <w:t>procedure</w:t>
      </w:r>
      <w:r w:rsidR="002C2942" w:rsidRPr="007D7A95">
        <w:rPr>
          <w:rFonts w:ascii="Calibri" w:hAnsi="Calibri" w:cs="Calibri"/>
          <w:sz w:val="22"/>
          <w:szCs w:val="22"/>
        </w:rPr>
        <w:t xml:space="preserve"> applies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</w:t>
      </w:r>
      <w:r w:rsidR="002C2942">
        <w:rPr>
          <w:rFonts w:ascii="Calibri" w:hAnsi="Calibri" w:cs="Calibri"/>
          <w:color w:val="FF0000"/>
          <w:sz w:val="22"/>
          <w:szCs w:val="22"/>
        </w:rPr>
        <w:t xml:space="preserve"> employees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>, officers, members of Board of Directors, and all consultants, and contractors.</w:t>
      </w:r>
    </w:p>
    <w:p w14:paraId="7AFEE715" w14:textId="77777777" w:rsidR="002C2942" w:rsidRPr="007D7A95" w:rsidRDefault="002C2942" w:rsidP="002C2942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18" w:name="_Toc221510191"/>
      <w:bookmarkStart w:id="19" w:name="_Toc448402075"/>
      <w:bookmarkStart w:id="20" w:name="_Toc33787040"/>
      <w:bookmarkStart w:id="21" w:name="_Toc34230956"/>
      <w:bookmarkStart w:id="22" w:name="_Toc34320679"/>
      <w:bookmarkStart w:id="23" w:name="_Toc47610075"/>
      <w:r w:rsidRPr="007D7A95">
        <w:rPr>
          <w:rFonts w:ascii="Calibri" w:hAnsi="Calibri" w:cs="Calibri"/>
        </w:rPr>
        <w:t>Applicability to External Parties</w:t>
      </w:r>
      <w:bookmarkEnd w:id="18"/>
      <w:bookmarkEnd w:id="19"/>
      <w:bookmarkEnd w:id="20"/>
      <w:bookmarkEnd w:id="21"/>
      <w:bookmarkEnd w:id="22"/>
      <w:bookmarkEnd w:id="23"/>
    </w:p>
    <w:p w14:paraId="1FF41CBF" w14:textId="77777777" w:rsidR="002C2942" w:rsidRPr="007D7A95" w:rsidRDefault="002C2942" w:rsidP="002C2942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Relevant </w:t>
      </w:r>
      <w:r>
        <w:rPr>
          <w:rFonts w:ascii="Calibri" w:hAnsi="Calibri" w:cs="Calibri"/>
          <w:sz w:val="22"/>
          <w:szCs w:val="22"/>
        </w:rPr>
        <w:t>procedure</w:t>
      </w:r>
      <w:r w:rsidRPr="007D7A95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72FF98A3" w14:textId="77777777" w:rsidR="002C2942" w:rsidRPr="007D7A95" w:rsidRDefault="002C2942" w:rsidP="002C2942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24" w:name="_Toc448759123"/>
      <w:bookmarkStart w:id="25" w:name="_Toc448994454"/>
      <w:bookmarkStart w:id="26" w:name="_Toc465788594"/>
      <w:bookmarkStart w:id="27" w:name="_Toc33787041"/>
      <w:bookmarkStart w:id="28" w:name="_Toc34230957"/>
      <w:bookmarkStart w:id="29" w:name="_Toc34320680"/>
      <w:bookmarkStart w:id="30" w:name="_Toc47610076"/>
      <w:r w:rsidRPr="007D7A95">
        <w:rPr>
          <w:rFonts w:ascii="Calibri" w:hAnsi="Calibri" w:cs="Calibri"/>
        </w:rPr>
        <w:t>Applicability to Assets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528F8978" w14:textId="069C2E46" w:rsidR="002C2942" w:rsidRPr="007D7A95" w:rsidRDefault="002C2942" w:rsidP="002C2942">
      <w:pPr>
        <w:spacing w:after="240" w:line="276" w:lineRule="auto"/>
        <w:rPr>
          <w:rFonts w:ascii="Calibri" w:hAnsi="Calibri" w:cs="Calibri"/>
          <w:color w:val="FF0000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This </w:t>
      </w:r>
      <w:r>
        <w:rPr>
          <w:rFonts w:ascii="Calibri" w:hAnsi="Calibri" w:cs="Calibri"/>
          <w:sz w:val="22"/>
          <w:szCs w:val="22"/>
        </w:rPr>
        <w:t>procedure</w:t>
      </w:r>
      <w:r w:rsidRPr="007D7A95">
        <w:rPr>
          <w:rFonts w:ascii="Calibri" w:hAnsi="Calibri" w:cs="Calibri"/>
          <w:sz w:val="22"/>
          <w:szCs w:val="22"/>
        </w:rPr>
        <w:t xml:space="preserve"> applies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 information assets globally owned by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485E71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="00485E71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30403A76" w14:textId="6A0DF977" w:rsidR="004B170A" w:rsidRPr="002C2942" w:rsidRDefault="004B170A" w:rsidP="007D53C0">
      <w:pPr>
        <w:pStyle w:val="Heading2"/>
      </w:pPr>
      <w:bookmarkStart w:id="31" w:name="_Toc47610077"/>
      <w:r w:rsidRPr="00043193">
        <w:t>Related Documents / References</w:t>
      </w:r>
      <w:bookmarkEnd w:id="16"/>
      <w:bookmarkEnd w:id="17"/>
      <w:bookmarkEnd w:id="31"/>
    </w:p>
    <w:p w14:paraId="5EF75FE9" w14:textId="14FB831F" w:rsidR="009627AB" w:rsidRDefault="00485E71" w:rsidP="002C2942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2C2942" w:rsidRPr="002C2942">
        <w:rPr>
          <w:rFonts w:ascii="Calibri" w:hAnsi="Calibri" w:cs="Calibri"/>
          <w:i/>
          <w:color w:val="FF0000"/>
          <w:sz w:val="22"/>
          <w:szCs w:val="22"/>
        </w:rPr>
        <w:t>-POL-ALL-001 - Information Security Policy Framework</w:t>
      </w:r>
      <w:bookmarkStart w:id="32" w:name="_Toc221510193"/>
    </w:p>
    <w:p w14:paraId="2732D799" w14:textId="6A01B3F8" w:rsidR="009627AB" w:rsidRDefault="00485E71" w:rsidP="002C2942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9627AB" w:rsidRPr="009627AB">
        <w:rPr>
          <w:rFonts w:ascii="Calibri" w:hAnsi="Calibri" w:cs="Calibri"/>
          <w:i/>
          <w:color w:val="FF0000"/>
          <w:sz w:val="22"/>
          <w:szCs w:val="22"/>
        </w:rPr>
        <w:t>-POL-ALL-005 - Data Handling &amp; Retention Policy</w:t>
      </w:r>
    </w:p>
    <w:p w14:paraId="38220BA0" w14:textId="7369B790" w:rsidR="009627AB" w:rsidRDefault="00485E71" w:rsidP="002C2942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9627AB" w:rsidRPr="009627AB">
        <w:rPr>
          <w:rFonts w:ascii="Calibri" w:hAnsi="Calibri" w:cs="Calibri"/>
          <w:i/>
          <w:color w:val="FF0000"/>
          <w:sz w:val="22"/>
          <w:szCs w:val="22"/>
        </w:rPr>
        <w:t>-STD-ALL-011 - Data Handling, Destruction &amp; Retention Standard</w:t>
      </w:r>
    </w:p>
    <w:p w14:paraId="1AB9C929" w14:textId="476E7E9F" w:rsidR="000717A6" w:rsidRDefault="00485E71" w:rsidP="002C2942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0717A6" w:rsidRPr="000717A6">
        <w:rPr>
          <w:rFonts w:ascii="Calibri" w:hAnsi="Calibri" w:cs="Calibri"/>
          <w:i/>
          <w:color w:val="FF0000"/>
          <w:sz w:val="22"/>
          <w:szCs w:val="22"/>
        </w:rPr>
        <w:t>-POL-ALL-037 - Data Backup and Recovery Policy</w:t>
      </w:r>
    </w:p>
    <w:p w14:paraId="2688C69C" w14:textId="58F58B8C" w:rsidR="004B170A" w:rsidRPr="002C2942" w:rsidRDefault="004B170A" w:rsidP="002C2942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r w:rsidRPr="002C2942">
        <w:rPr>
          <w:rFonts w:ascii="Calibri" w:hAnsi="Calibri" w:cs="Calibri"/>
          <w:color w:val="000000" w:themeColor="text1"/>
        </w:rPr>
        <w:br w:type="page"/>
      </w:r>
    </w:p>
    <w:bookmarkEnd w:id="32"/>
    <w:p w14:paraId="68380A50" w14:textId="1B33CEE7" w:rsidR="004B170A" w:rsidRPr="00043193" w:rsidRDefault="004B170A" w:rsidP="007F01D2">
      <w:pPr>
        <w:pStyle w:val="Heading1"/>
        <w:rPr>
          <w:rFonts w:ascii="Calibri" w:hAnsi="Calibri" w:cs="Calibri"/>
        </w:rPr>
      </w:pPr>
      <w:r w:rsidRPr="00043193">
        <w:rPr>
          <w:rFonts w:ascii="Calibri" w:hAnsi="Calibri" w:cs="Calibri"/>
        </w:rPr>
        <w:lastRenderedPageBreak/>
        <w:fldChar w:fldCharType="begin"/>
      </w:r>
      <w:r w:rsidRPr="00043193">
        <w:rPr>
          <w:rFonts w:ascii="Calibri" w:hAnsi="Calibri" w:cs="Calibri"/>
        </w:rPr>
        <w:instrText xml:space="preserve"> DOCPROPERTY "[DOC_TYPE]"  \* MERGEFORMAT </w:instrText>
      </w:r>
      <w:r w:rsidRPr="00043193">
        <w:rPr>
          <w:rFonts w:ascii="Calibri" w:hAnsi="Calibri" w:cs="Calibri"/>
        </w:rPr>
        <w:fldChar w:fldCharType="separate"/>
      </w:r>
      <w:bookmarkStart w:id="33" w:name="_Toc448769206"/>
      <w:bookmarkStart w:id="34" w:name="_Toc448823919"/>
      <w:bookmarkStart w:id="35" w:name="_Toc448824097"/>
      <w:bookmarkStart w:id="36" w:name="_Toc448824302"/>
      <w:bookmarkStart w:id="37" w:name="_Toc47610078"/>
      <w:r w:rsidR="009B79AC">
        <w:rPr>
          <w:rFonts w:ascii="Calibri" w:hAnsi="Calibri" w:cs="Calibri"/>
        </w:rPr>
        <w:t>Procedure</w:t>
      </w:r>
      <w:r w:rsidRPr="00043193">
        <w:rPr>
          <w:rFonts w:ascii="Calibri" w:hAnsi="Calibri" w:cs="Calibri"/>
        </w:rPr>
        <w:fldChar w:fldCharType="end"/>
      </w:r>
      <w:r w:rsidRPr="00043193">
        <w:rPr>
          <w:rFonts w:ascii="Calibri" w:hAnsi="Calibri" w:cs="Calibri"/>
        </w:rPr>
        <w:t xml:space="preserve"> Statements</w:t>
      </w:r>
      <w:bookmarkEnd w:id="33"/>
      <w:bookmarkEnd w:id="34"/>
      <w:bookmarkEnd w:id="35"/>
      <w:bookmarkEnd w:id="36"/>
      <w:bookmarkEnd w:id="37"/>
    </w:p>
    <w:p w14:paraId="635E07D2" w14:textId="568CDD6E" w:rsidR="008255FC" w:rsidRDefault="00102D93" w:rsidP="007D53C0">
      <w:pPr>
        <w:pStyle w:val="Heading2"/>
      </w:pPr>
      <w:bookmarkStart w:id="38" w:name="_Toc47610079"/>
      <w:r>
        <w:t>Back-Up of Production Data</w:t>
      </w:r>
      <w:bookmarkEnd w:id="38"/>
    </w:p>
    <w:p w14:paraId="2ED3BE97" w14:textId="783BDF12" w:rsidR="00102D93" w:rsidRDefault="008255FC" w:rsidP="008255FC">
      <w:pPr>
        <w:spacing w:after="80"/>
        <w:jc w:val="both"/>
        <w:rPr>
          <w:rFonts w:asciiTheme="majorHAnsi" w:hAnsiTheme="majorHAnsi" w:cstheme="majorHAnsi"/>
          <w:sz w:val="22"/>
          <w:szCs w:val="22"/>
        </w:rPr>
      </w:pPr>
      <w:r w:rsidRPr="008255FC">
        <w:rPr>
          <w:rFonts w:asciiTheme="majorHAnsi" w:hAnsiTheme="majorHAnsi" w:cstheme="majorHAnsi"/>
          <w:sz w:val="22"/>
          <w:szCs w:val="22"/>
        </w:rPr>
        <w:t xml:space="preserve">This procedure is </w:t>
      </w:r>
      <w:r w:rsidR="00102D93">
        <w:rPr>
          <w:rFonts w:asciiTheme="majorHAnsi" w:hAnsiTheme="majorHAnsi" w:cstheme="majorHAnsi"/>
          <w:sz w:val="22"/>
          <w:szCs w:val="22"/>
        </w:rPr>
        <w:t>currently</w:t>
      </w:r>
      <w:r w:rsidRPr="008255FC">
        <w:rPr>
          <w:rFonts w:asciiTheme="majorHAnsi" w:hAnsiTheme="majorHAnsi" w:cstheme="majorHAnsi"/>
          <w:sz w:val="22"/>
          <w:szCs w:val="22"/>
        </w:rPr>
        <w:t xml:space="preserve"> handled by a third party (Frontier</w:t>
      </w:r>
      <w:r w:rsidR="00102D93">
        <w:rPr>
          <w:rFonts w:asciiTheme="majorHAnsi" w:hAnsiTheme="majorHAnsi" w:cstheme="majorHAnsi"/>
          <w:sz w:val="22"/>
          <w:szCs w:val="22"/>
        </w:rPr>
        <w:t>, under contract</w:t>
      </w:r>
      <w:r w:rsidRPr="008255FC">
        <w:rPr>
          <w:rFonts w:asciiTheme="majorHAnsi" w:hAnsiTheme="majorHAnsi" w:cstheme="majorHAnsi"/>
          <w:sz w:val="22"/>
          <w:szCs w:val="22"/>
        </w:rPr>
        <w:t xml:space="preserve">) on behalf of </w:t>
      </w:r>
      <w:r w:rsidR="00485E71">
        <w:rPr>
          <w:rFonts w:asciiTheme="majorHAnsi" w:hAnsiTheme="majorHAnsi" w:cstheme="majorHAnsi"/>
          <w:sz w:val="22"/>
          <w:szCs w:val="22"/>
        </w:rPr>
        <w:t>XXXX</w:t>
      </w:r>
      <w:r w:rsidRPr="008255FC">
        <w:rPr>
          <w:rFonts w:asciiTheme="majorHAnsi" w:hAnsiTheme="majorHAnsi" w:cstheme="majorHAnsi"/>
          <w:sz w:val="22"/>
          <w:szCs w:val="22"/>
        </w:rPr>
        <w:t xml:space="preserve">, in conformity to </w:t>
      </w:r>
      <w:r w:rsidR="00485E71">
        <w:rPr>
          <w:rFonts w:asciiTheme="majorHAnsi" w:hAnsiTheme="majorHAnsi" w:cstheme="majorHAnsi"/>
          <w:sz w:val="22"/>
          <w:szCs w:val="22"/>
        </w:rPr>
        <w:t>XXXX</w:t>
      </w:r>
      <w:r w:rsidRPr="008255FC">
        <w:rPr>
          <w:rFonts w:asciiTheme="majorHAnsi" w:hAnsiTheme="majorHAnsi" w:cstheme="majorHAnsi"/>
          <w:sz w:val="22"/>
          <w:szCs w:val="22"/>
        </w:rPr>
        <w:t>-POL-ALL-005 - Data Handling &amp; Retention Policy</w:t>
      </w:r>
      <w:r w:rsidR="000717A6">
        <w:rPr>
          <w:rFonts w:asciiTheme="majorHAnsi" w:hAnsiTheme="majorHAnsi" w:cstheme="majorHAnsi"/>
          <w:sz w:val="22"/>
          <w:szCs w:val="22"/>
        </w:rPr>
        <w:t xml:space="preserve">, </w:t>
      </w:r>
      <w:r w:rsidR="00485E71">
        <w:rPr>
          <w:rFonts w:asciiTheme="majorHAnsi" w:hAnsiTheme="majorHAnsi" w:cstheme="majorHAnsi"/>
          <w:sz w:val="22"/>
          <w:szCs w:val="22"/>
        </w:rPr>
        <w:t>XXXX</w:t>
      </w:r>
      <w:r w:rsidRPr="008255FC">
        <w:rPr>
          <w:rFonts w:asciiTheme="majorHAnsi" w:hAnsiTheme="majorHAnsi" w:cstheme="majorHAnsi"/>
          <w:sz w:val="22"/>
          <w:szCs w:val="22"/>
        </w:rPr>
        <w:t>-STD-ALL-011 - Data Handling, Destruction &amp; Retention Standard</w:t>
      </w:r>
      <w:r w:rsidR="00102D93">
        <w:rPr>
          <w:rFonts w:asciiTheme="majorHAnsi" w:hAnsiTheme="majorHAnsi" w:cstheme="majorHAnsi"/>
          <w:sz w:val="22"/>
          <w:szCs w:val="22"/>
        </w:rPr>
        <w:t>,</w:t>
      </w:r>
      <w:r w:rsidR="000717A6">
        <w:rPr>
          <w:rFonts w:asciiTheme="majorHAnsi" w:hAnsiTheme="majorHAnsi" w:cstheme="majorHAnsi"/>
          <w:sz w:val="22"/>
          <w:szCs w:val="22"/>
        </w:rPr>
        <w:t xml:space="preserve"> and </w:t>
      </w:r>
      <w:r w:rsidR="00485E71">
        <w:rPr>
          <w:rFonts w:asciiTheme="majorHAnsi" w:hAnsiTheme="majorHAnsi" w:cstheme="majorHAnsi"/>
          <w:sz w:val="22"/>
          <w:szCs w:val="22"/>
        </w:rPr>
        <w:t>XXXX</w:t>
      </w:r>
      <w:r w:rsidR="000717A6" w:rsidRPr="000717A6">
        <w:rPr>
          <w:rFonts w:asciiTheme="majorHAnsi" w:hAnsiTheme="majorHAnsi" w:cstheme="majorHAnsi"/>
          <w:sz w:val="22"/>
          <w:szCs w:val="22"/>
        </w:rPr>
        <w:t>-POL-ALL-037 - Data Backup and Recovery Policy</w:t>
      </w:r>
      <w:r w:rsidR="000717A6">
        <w:rPr>
          <w:rFonts w:asciiTheme="majorHAnsi" w:hAnsiTheme="majorHAnsi" w:cstheme="majorHAnsi"/>
          <w:sz w:val="22"/>
          <w:szCs w:val="22"/>
        </w:rPr>
        <w:t>.</w:t>
      </w:r>
    </w:p>
    <w:p w14:paraId="4086435F" w14:textId="41669AE7" w:rsidR="00726116" w:rsidRPr="00102D93" w:rsidRDefault="008255FC" w:rsidP="00102D93">
      <w:pPr>
        <w:spacing w:after="80"/>
        <w:jc w:val="both"/>
        <w:rPr>
          <w:rFonts w:asciiTheme="majorHAnsi" w:hAnsiTheme="majorHAnsi" w:cstheme="majorHAnsi"/>
          <w:sz w:val="22"/>
          <w:szCs w:val="22"/>
        </w:rPr>
      </w:pPr>
      <w:r w:rsidRPr="008255FC">
        <w:rPr>
          <w:rFonts w:asciiTheme="majorHAnsi" w:hAnsiTheme="majorHAnsi" w:cstheme="majorHAnsi"/>
          <w:sz w:val="22"/>
          <w:szCs w:val="22"/>
        </w:rPr>
        <w:t xml:space="preserve">A monthly report of </w:t>
      </w:r>
      <w:r w:rsidR="00102D93">
        <w:rPr>
          <w:rFonts w:asciiTheme="majorHAnsi" w:hAnsiTheme="majorHAnsi" w:cstheme="majorHAnsi"/>
          <w:sz w:val="22"/>
          <w:szCs w:val="22"/>
        </w:rPr>
        <w:t xml:space="preserve">the third-party </w:t>
      </w:r>
      <w:r w:rsidRPr="008255FC">
        <w:rPr>
          <w:rFonts w:asciiTheme="majorHAnsi" w:hAnsiTheme="majorHAnsi" w:cstheme="majorHAnsi"/>
          <w:sz w:val="22"/>
          <w:szCs w:val="22"/>
        </w:rPr>
        <w:t xml:space="preserve">activities is sent </w:t>
      </w:r>
      <w:proofErr w:type="gramStart"/>
      <w:r w:rsidR="009B79AC">
        <w:rPr>
          <w:rFonts w:asciiTheme="majorHAnsi" w:hAnsiTheme="majorHAnsi" w:cstheme="majorHAnsi"/>
          <w:sz w:val="22"/>
          <w:szCs w:val="22"/>
        </w:rPr>
        <w:t xml:space="preserve">to  </w:t>
      </w:r>
      <w:r w:rsidR="00485E71">
        <w:rPr>
          <w:rFonts w:asciiTheme="majorHAnsi" w:hAnsiTheme="majorHAnsi" w:cstheme="majorHAnsi"/>
          <w:sz w:val="22"/>
          <w:szCs w:val="22"/>
        </w:rPr>
        <w:t>XXXX</w:t>
      </w:r>
      <w:proofErr w:type="gramEnd"/>
      <w:r w:rsidRPr="008255FC">
        <w:rPr>
          <w:rFonts w:asciiTheme="majorHAnsi" w:hAnsiTheme="majorHAnsi" w:cstheme="majorHAnsi"/>
          <w:sz w:val="22"/>
          <w:szCs w:val="22"/>
        </w:rPr>
        <w:t xml:space="preserve"> Head of IT for review.</w:t>
      </w:r>
      <w:bookmarkStart w:id="39" w:name="_Toc221510200"/>
    </w:p>
    <w:p w14:paraId="64B52710" w14:textId="1044FCB3" w:rsidR="000B0CC2" w:rsidRPr="00102D93" w:rsidRDefault="00102D93" w:rsidP="007D53C0">
      <w:pPr>
        <w:pStyle w:val="Heading2"/>
      </w:pPr>
      <w:bookmarkStart w:id="40" w:name="_Toc47610080"/>
      <w:r w:rsidRPr="00102D93">
        <w:t>Back-Up of</w:t>
      </w:r>
      <w:r w:rsidR="000B0CC2" w:rsidRPr="00102D93">
        <w:t xml:space="preserve"> </w:t>
      </w:r>
      <w:r w:rsidRPr="00102D93">
        <w:t>User Data</w:t>
      </w:r>
      <w:bookmarkEnd w:id="40"/>
    </w:p>
    <w:p w14:paraId="010802C9" w14:textId="2BD7C402" w:rsidR="00D05786" w:rsidRPr="00102D93" w:rsidRDefault="00D05786" w:rsidP="00102D93">
      <w:pPr>
        <w:pStyle w:val="ListParagraph"/>
        <w:numPr>
          <w:ilvl w:val="0"/>
          <w:numId w:val="17"/>
        </w:numPr>
        <w:spacing w:after="60"/>
        <w:ind w:left="714" w:hanging="357"/>
        <w:contextualSpacing w:val="0"/>
        <w:rPr>
          <w:rFonts w:asciiTheme="majorHAnsi" w:hAnsiTheme="majorHAnsi"/>
          <w:sz w:val="22"/>
          <w:szCs w:val="22"/>
        </w:rPr>
      </w:pPr>
      <w:r w:rsidRPr="00102D93">
        <w:rPr>
          <w:rFonts w:asciiTheme="majorHAnsi" w:hAnsiTheme="majorHAnsi"/>
          <w:sz w:val="22"/>
          <w:szCs w:val="22"/>
        </w:rPr>
        <w:t xml:space="preserve">All users have been created with a folder on </w:t>
      </w:r>
      <w:r w:rsidR="00485E71">
        <w:rPr>
          <w:rFonts w:asciiTheme="majorHAnsi" w:hAnsiTheme="majorHAnsi"/>
          <w:sz w:val="22"/>
          <w:szCs w:val="22"/>
        </w:rPr>
        <w:t>XXXX</w:t>
      </w:r>
      <w:r w:rsidRPr="00102D93">
        <w:rPr>
          <w:rFonts w:asciiTheme="majorHAnsi" w:hAnsiTheme="majorHAnsi"/>
          <w:sz w:val="22"/>
          <w:szCs w:val="22"/>
        </w:rPr>
        <w:t xml:space="preserve"> Drive (Personal Drive (F:\))</w:t>
      </w:r>
    </w:p>
    <w:p w14:paraId="16BB3C9D" w14:textId="551D9032" w:rsidR="000B0CC2" w:rsidRPr="00102D93" w:rsidRDefault="000B0CC2" w:rsidP="00102D93">
      <w:pPr>
        <w:pStyle w:val="ListParagraph"/>
        <w:numPr>
          <w:ilvl w:val="0"/>
          <w:numId w:val="17"/>
        </w:numPr>
        <w:spacing w:after="60"/>
        <w:ind w:left="714" w:hanging="357"/>
        <w:contextualSpacing w:val="0"/>
        <w:rPr>
          <w:rFonts w:asciiTheme="majorHAnsi" w:hAnsiTheme="majorHAnsi"/>
          <w:sz w:val="22"/>
          <w:szCs w:val="22"/>
        </w:rPr>
      </w:pPr>
      <w:r w:rsidRPr="00102D93">
        <w:rPr>
          <w:rFonts w:asciiTheme="majorHAnsi" w:hAnsiTheme="majorHAnsi"/>
          <w:sz w:val="22"/>
          <w:szCs w:val="22"/>
        </w:rPr>
        <w:t xml:space="preserve">Users drop files and data for backup on </w:t>
      </w:r>
      <w:r w:rsidR="00485E71">
        <w:rPr>
          <w:rFonts w:asciiTheme="majorHAnsi" w:hAnsiTheme="majorHAnsi"/>
          <w:sz w:val="22"/>
          <w:szCs w:val="22"/>
        </w:rPr>
        <w:t>XXXX</w:t>
      </w:r>
      <w:r w:rsidRPr="00102D93">
        <w:rPr>
          <w:rFonts w:asciiTheme="majorHAnsi" w:hAnsiTheme="majorHAnsi"/>
          <w:sz w:val="22"/>
          <w:szCs w:val="22"/>
        </w:rPr>
        <w:t xml:space="preserve"> Drive (Personal Drive (</w:t>
      </w:r>
      <w:r w:rsidR="00D05786" w:rsidRPr="00102D93">
        <w:rPr>
          <w:rFonts w:asciiTheme="majorHAnsi" w:hAnsiTheme="majorHAnsi"/>
          <w:sz w:val="22"/>
          <w:szCs w:val="22"/>
        </w:rPr>
        <w:t>F:\</w:t>
      </w:r>
      <w:r w:rsidRPr="00102D93">
        <w:rPr>
          <w:rFonts w:asciiTheme="majorHAnsi" w:hAnsiTheme="majorHAnsi"/>
          <w:sz w:val="22"/>
          <w:szCs w:val="22"/>
        </w:rPr>
        <w:t>))</w:t>
      </w:r>
      <w:r w:rsidR="00D05786" w:rsidRPr="00102D93">
        <w:rPr>
          <w:rFonts w:asciiTheme="majorHAnsi" w:hAnsiTheme="majorHAnsi"/>
          <w:sz w:val="22"/>
          <w:szCs w:val="22"/>
        </w:rPr>
        <w:t xml:space="preserve"> </w:t>
      </w:r>
    </w:p>
    <w:p w14:paraId="21822142" w14:textId="293DD040" w:rsidR="00D05786" w:rsidRDefault="00D05786" w:rsidP="00102D93">
      <w:pPr>
        <w:pStyle w:val="ListParagraph"/>
        <w:numPr>
          <w:ilvl w:val="0"/>
          <w:numId w:val="17"/>
        </w:numPr>
        <w:spacing w:after="60"/>
        <w:ind w:left="714" w:hanging="357"/>
        <w:contextualSpacing w:val="0"/>
        <w:rPr>
          <w:rFonts w:asciiTheme="majorHAnsi" w:hAnsiTheme="majorHAnsi"/>
          <w:sz w:val="22"/>
          <w:szCs w:val="22"/>
        </w:rPr>
      </w:pPr>
      <w:r w:rsidRPr="00102D93">
        <w:rPr>
          <w:rFonts w:asciiTheme="majorHAnsi" w:hAnsiTheme="majorHAnsi"/>
          <w:sz w:val="22"/>
          <w:szCs w:val="22"/>
        </w:rPr>
        <w:t>Backup is done by Frontier at the close of business each day</w:t>
      </w:r>
      <w:r w:rsidR="00514663">
        <w:rPr>
          <w:rFonts w:asciiTheme="majorHAnsi" w:hAnsiTheme="majorHAnsi"/>
          <w:sz w:val="22"/>
          <w:szCs w:val="22"/>
        </w:rPr>
        <w:t>.</w:t>
      </w:r>
    </w:p>
    <w:p w14:paraId="436AFAB8" w14:textId="278EEC48" w:rsidR="00514663" w:rsidRPr="00102D93" w:rsidRDefault="00514663" w:rsidP="00102D93">
      <w:pPr>
        <w:pStyle w:val="ListParagraph"/>
        <w:numPr>
          <w:ilvl w:val="0"/>
          <w:numId w:val="17"/>
        </w:numPr>
        <w:spacing w:after="60"/>
        <w:ind w:left="714" w:hanging="357"/>
        <w:contextualSpacing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Apps and other system configurations are also backed up by </w:t>
      </w:r>
      <w:proofErr w:type="gramStart"/>
      <w:r>
        <w:rPr>
          <w:rFonts w:asciiTheme="majorHAnsi" w:hAnsiTheme="majorHAnsi"/>
          <w:sz w:val="22"/>
          <w:szCs w:val="22"/>
        </w:rPr>
        <w:t>Frontier</w:t>
      </w:r>
      <w:proofErr w:type="gramEnd"/>
    </w:p>
    <w:p w14:paraId="4D133E50" w14:textId="77777777" w:rsidR="00102D93" w:rsidRDefault="00102D93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>
        <w:rPr>
          <w:rFonts w:ascii="Calibri" w:hAnsi="Calibri" w:cs="Calibri"/>
        </w:rPr>
        <w:br w:type="page"/>
      </w:r>
    </w:p>
    <w:p w14:paraId="07BE7CE8" w14:textId="52762CED" w:rsidR="004B170A" w:rsidRPr="00043193" w:rsidRDefault="00374519" w:rsidP="007F01D2">
      <w:pPr>
        <w:pStyle w:val="Heading1"/>
        <w:rPr>
          <w:rFonts w:ascii="Calibri" w:hAnsi="Calibri" w:cs="Calibri"/>
        </w:rPr>
      </w:pPr>
      <w:r w:rsidRPr="00043193">
        <w:rPr>
          <w:rFonts w:ascii="Calibri" w:hAnsi="Calibri" w:cs="Calibri"/>
        </w:rPr>
        <w:lastRenderedPageBreak/>
        <w:fldChar w:fldCharType="begin"/>
      </w:r>
      <w:r w:rsidRPr="00043193">
        <w:rPr>
          <w:rFonts w:ascii="Calibri" w:hAnsi="Calibri" w:cs="Calibri"/>
        </w:rPr>
        <w:instrText xml:space="preserve"> DOCPROPERTY "[DOC_TYPE]"  \* MERGEFORMAT </w:instrText>
      </w:r>
      <w:r w:rsidRPr="00043193">
        <w:rPr>
          <w:rFonts w:ascii="Calibri" w:hAnsi="Calibri" w:cs="Calibri"/>
        </w:rPr>
        <w:fldChar w:fldCharType="separate"/>
      </w:r>
      <w:bookmarkStart w:id="41" w:name="_Toc448769223"/>
      <w:bookmarkStart w:id="42" w:name="_Toc448823936"/>
      <w:bookmarkStart w:id="43" w:name="_Toc448824114"/>
      <w:bookmarkStart w:id="44" w:name="_Toc448824319"/>
      <w:bookmarkStart w:id="45" w:name="_Toc47610081"/>
      <w:r w:rsidR="009B79AC">
        <w:rPr>
          <w:rFonts w:ascii="Calibri" w:hAnsi="Calibri" w:cs="Calibri"/>
        </w:rPr>
        <w:t>Procedure</w:t>
      </w:r>
      <w:r w:rsidRPr="00043193">
        <w:rPr>
          <w:rFonts w:ascii="Calibri" w:hAnsi="Calibri" w:cs="Calibri"/>
        </w:rPr>
        <w:fldChar w:fldCharType="end"/>
      </w:r>
      <w:r w:rsidR="004B170A" w:rsidRPr="00043193">
        <w:rPr>
          <w:rFonts w:ascii="Calibri" w:hAnsi="Calibri" w:cs="Calibri"/>
        </w:rPr>
        <w:t xml:space="preserve"> Compliance</w:t>
      </w:r>
      <w:bookmarkEnd w:id="39"/>
      <w:bookmarkEnd w:id="41"/>
      <w:bookmarkEnd w:id="42"/>
      <w:bookmarkEnd w:id="43"/>
      <w:bookmarkEnd w:id="44"/>
      <w:r w:rsidR="004B170A" w:rsidRPr="00043193">
        <w:rPr>
          <w:rFonts w:ascii="Calibri" w:hAnsi="Calibri" w:cs="Calibri"/>
        </w:rPr>
        <w:t xml:space="preserve"> &amp; Enforcement</w:t>
      </w:r>
      <w:bookmarkEnd w:id="45"/>
      <w:r w:rsidR="004B170A" w:rsidRPr="00043193">
        <w:rPr>
          <w:rFonts w:ascii="Calibri" w:hAnsi="Calibri" w:cs="Calibri"/>
        </w:rPr>
        <w:t xml:space="preserve"> </w:t>
      </w:r>
    </w:p>
    <w:p w14:paraId="31CA8807" w14:textId="2C17512A" w:rsidR="004B170A" w:rsidRPr="00043193" w:rsidRDefault="004B170A" w:rsidP="007D53C0">
      <w:pPr>
        <w:pStyle w:val="Heading2"/>
      </w:pPr>
      <w:bookmarkStart w:id="46" w:name="_Toc221510201"/>
      <w:bookmarkStart w:id="47" w:name="_Toc448769224"/>
      <w:bookmarkStart w:id="48" w:name="_Toc448823937"/>
      <w:bookmarkStart w:id="49" w:name="_Toc448824115"/>
      <w:bookmarkStart w:id="50" w:name="_Toc448824320"/>
      <w:bookmarkStart w:id="51" w:name="_Toc47610082"/>
      <w:r w:rsidRPr="00043193">
        <w:t>Compliance Measures</w:t>
      </w:r>
      <w:bookmarkEnd w:id="46"/>
      <w:bookmarkEnd w:id="47"/>
      <w:bookmarkEnd w:id="48"/>
      <w:bookmarkEnd w:id="49"/>
      <w:bookmarkEnd w:id="50"/>
      <w:bookmarkEnd w:id="51"/>
    </w:p>
    <w:p w14:paraId="7CC130A3" w14:textId="5ACC04AF" w:rsidR="00AD4ED8" w:rsidRPr="00043193" w:rsidRDefault="00AD4ED8" w:rsidP="00AD4ED8">
      <w:pPr>
        <w:rPr>
          <w:rFonts w:ascii="Calibri" w:hAnsi="Calibri" w:cs="Calibri"/>
          <w:color w:val="000000" w:themeColor="text1"/>
          <w:sz w:val="22"/>
          <w:szCs w:val="22"/>
        </w:rPr>
      </w:pPr>
      <w:bookmarkStart w:id="52" w:name="_Toc221510202"/>
      <w:bookmarkStart w:id="53" w:name="_Toc448769225"/>
      <w:bookmarkStart w:id="54" w:name="_Toc448823938"/>
      <w:bookmarkStart w:id="55" w:name="_Toc448824116"/>
      <w:bookmarkStart w:id="56" w:name="_Toc448824321"/>
      <w:r w:rsidRPr="00043193">
        <w:rPr>
          <w:rFonts w:ascii="Calibri" w:hAnsi="Calibri" w:cs="Calibri"/>
          <w:color w:val="000000" w:themeColor="text1"/>
          <w:sz w:val="22"/>
          <w:szCs w:val="22"/>
        </w:rPr>
        <w:t>Not applicable.</w:t>
      </w:r>
    </w:p>
    <w:p w14:paraId="65026180" w14:textId="250470FD" w:rsidR="004B170A" w:rsidRPr="00043193" w:rsidRDefault="004B170A" w:rsidP="007D53C0">
      <w:pPr>
        <w:pStyle w:val="Heading2"/>
      </w:pPr>
      <w:bookmarkStart w:id="57" w:name="_Toc47610083"/>
      <w:r w:rsidRPr="00043193">
        <w:t>Enforcement</w:t>
      </w:r>
      <w:bookmarkEnd w:id="52"/>
      <w:bookmarkEnd w:id="53"/>
      <w:bookmarkEnd w:id="54"/>
      <w:bookmarkEnd w:id="55"/>
      <w:bookmarkEnd w:id="56"/>
      <w:bookmarkEnd w:id="57"/>
    </w:p>
    <w:p w14:paraId="4A851002" w14:textId="04EAA964" w:rsidR="0048350A" w:rsidRPr="00460908" w:rsidRDefault="0048350A" w:rsidP="0048350A">
      <w:pPr>
        <w:spacing w:line="276" w:lineRule="auto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All staff of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485E71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must comply with all Information Security P</w:t>
      </w:r>
      <w:r>
        <w:rPr>
          <w:rFonts w:ascii="Calibri" w:hAnsi="Calibri" w:cs="Calibri"/>
          <w:sz w:val="22"/>
          <w:szCs w:val="22"/>
        </w:rPr>
        <w:t>rocedures</w:t>
      </w:r>
      <w:r w:rsidRPr="00460908">
        <w:rPr>
          <w:rFonts w:ascii="Calibri" w:hAnsi="Calibri" w:cs="Calibri"/>
          <w:sz w:val="22"/>
          <w:szCs w:val="22"/>
        </w:rPr>
        <w:t xml:space="preserve">. Failure to comply with these </w:t>
      </w:r>
      <w:r>
        <w:rPr>
          <w:rFonts w:ascii="Calibri" w:hAnsi="Calibri" w:cs="Calibri"/>
          <w:sz w:val="22"/>
          <w:szCs w:val="22"/>
        </w:rPr>
        <w:t>procedures</w:t>
      </w:r>
      <w:r w:rsidRPr="00460908">
        <w:rPr>
          <w:rFonts w:ascii="Calibri" w:hAnsi="Calibri" w:cs="Calibri"/>
          <w:sz w:val="22"/>
          <w:szCs w:val="22"/>
        </w:rPr>
        <w:t xml:space="preserve"> may result in disciplinary action in accordance with the current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485E71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6DC403E6" w14:textId="77777777" w:rsidR="0048350A" w:rsidRPr="00460908" w:rsidRDefault="0048350A" w:rsidP="0048350A">
      <w:pPr>
        <w:pStyle w:val="ListParagraph"/>
        <w:numPr>
          <w:ilvl w:val="0"/>
          <w:numId w:val="1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460908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13D69355" w14:textId="77777777" w:rsidR="0048350A" w:rsidRPr="00460908" w:rsidRDefault="0048350A" w:rsidP="0048350A">
      <w:pPr>
        <w:pStyle w:val="ListParagraph"/>
        <w:numPr>
          <w:ilvl w:val="0"/>
          <w:numId w:val="1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instant dismissal; and</w:t>
      </w:r>
    </w:p>
    <w:p w14:paraId="29DED243" w14:textId="77777777" w:rsidR="0048350A" w:rsidRPr="00460908" w:rsidRDefault="0048350A" w:rsidP="0048350A">
      <w:pPr>
        <w:pStyle w:val="ListParagraph"/>
        <w:numPr>
          <w:ilvl w:val="0"/>
          <w:numId w:val="1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47D93541" w14:textId="2D9F1212" w:rsidR="004B170A" w:rsidRPr="00043193" w:rsidRDefault="004B170A" w:rsidP="0049750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p w14:paraId="72DCEA48" w14:textId="3F33C70F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58" w:name="_Toc448769226"/>
      <w:bookmarkStart w:id="59" w:name="_Toc448823939"/>
      <w:bookmarkStart w:id="60" w:name="_Toc448824117"/>
      <w:bookmarkStart w:id="61" w:name="_Toc448824322"/>
      <w:bookmarkStart w:id="62" w:name="_Toc47610084"/>
      <w:bookmarkStart w:id="63" w:name="_Hlk39064783"/>
      <w:r w:rsidRPr="00043193">
        <w:rPr>
          <w:rFonts w:ascii="Calibri" w:hAnsi="Calibri" w:cs="Calibri"/>
        </w:rPr>
        <w:lastRenderedPageBreak/>
        <w:t>Glossary</w:t>
      </w:r>
      <w:bookmarkEnd w:id="58"/>
      <w:bookmarkEnd w:id="59"/>
      <w:bookmarkEnd w:id="60"/>
      <w:bookmarkEnd w:id="61"/>
      <w:r w:rsidR="00FB2A9C" w:rsidRPr="00043193">
        <w:rPr>
          <w:rFonts w:ascii="Calibri" w:hAnsi="Calibri" w:cs="Calibri"/>
        </w:rPr>
        <w:t xml:space="preserve"> / Acronyms</w:t>
      </w:r>
      <w:bookmarkEnd w:id="62"/>
    </w:p>
    <w:p w14:paraId="0626A621" w14:textId="77777777" w:rsidR="004B170A" w:rsidRPr="00043193" w:rsidRDefault="004B170A" w:rsidP="007D53C0">
      <w:pPr>
        <w:pStyle w:val="Heading2"/>
      </w:pPr>
      <w:bookmarkStart w:id="64" w:name="_Toc448769228"/>
      <w:bookmarkStart w:id="65" w:name="_Toc448823941"/>
      <w:bookmarkStart w:id="66" w:name="_Toc448824119"/>
      <w:bookmarkStart w:id="67" w:name="_Toc448824324"/>
      <w:bookmarkStart w:id="68" w:name="_Toc47610085"/>
      <w:r w:rsidRPr="00043193">
        <w:t>Glossary / Acronyms</w:t>
      </w:r>
      <w:bookmarkEnd w:id="64"/>
      <w:bookmarkEnd w:id="65"/>
      <w:bookmarkEnd w:id="66"/>
      <w:bookmarkEnd w:id="67"/>
      <w:bookmarkEnd w:id="68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4B170A" w:rsidRPr="00043193" w14:paraId="24D1105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3BFEB3A" w14:textId="68ACFF4A" w:rsidR="004B170A" w:rsidRPr="00043193" w:rsidRDefault="00355D08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ISO</w:t>
            </w:r>
          </w:p>
        </w:tc>
        <w:tc>
          <w:tcPr>
            <w:tcW w:w="6618" w:type="dxa"/>
            <w:vAlign w:val="center"/>
          </w:tcPr>
          <w:p w14:paraId="44AFBC21" w14:textId="4C1B3FEE" w:rsidR="004B170A" w:rsidRPr="00043193" w:rsidRDefault="00355D08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Information Security Officer</w:t>
            </w:r>
          </w:p>
        </w:tc>
      </w:tr>
      <w:bookmarkEnd w:id="63"/>
    </w:tbl>
    <w:p w14:paraId="7157C13A" w14:textId="77777777" w:rsidR="004B170A" w:rsidRPr="00043193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043193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69" w:name="_Toc448769229"/>
      <w:bookmarkStart w:id="70" w:name="_Toc448823942"/>
      <w:bookmarkStart w:id="71" w:name="_Toc448824120"/>
      <w:bookmarkStart w:id="72" w:name="_Toc448824325"/>
      <w:bookmarkStart w:id="73" w:name="_Toc47610086"/>
      <w:r w:rsidRPr="00043193">
        <w:rPr>
          <w:rFonts w:ascii="Calibri" w:hAnsi="Calibri" w:cs="Calibri"/>
        </w:rPr>
        <w:lastRenderedPageBreak/>
        <w:t>Document Management</w:t>
      </w:r>
      <w:bookmarkEnd w:id="69"/>
      <w:bookmarkEnd w:id="70"/>
      <w:bookmarkEnd w:id="71"/>
      <w:bookmarkEnd w:id="72"/>
      <w:bookmarkEnd w:id="73"/>
    </w:p>
    <w:p w14:paraId="5F1A16C8" w14:textId="77777777" w:rsidR="004B170A" w:rsidRPr="00102D93" w:rsidRDefault="004B170A" w:rsidP="007D53C0">
      <w:pPr>
        <w:pStyle w:val="Heading2"/>
      </w:pPr>
      <w:bookmarkStart w:id="74" w:name="_Toc448769230"/>
      <w:bookmarkStart w:id="75" w:name="_Toc448823943"/>
      <w:bookmarkStart w:id="76" w:name="_Toc448824121"/>
      <w:bookmarkStart w:id="77" w:name="_Toc448824326"/>
      <w:bookmarkStart w:id="78" w:name="_Toc47610087"/>
      <w:r w:rsidRPr="00102D93">
        <w:t>Document Revision Log</w:t>
      </w:r>
      <w:bookmarkEnd w:id="74"/>
      <w:bookmarkEnd w:id="75"/>
      <w:bookmarkEnd w:id="76"/>
      <w:bookmarkEnd w:id="77"/>
      <w:bookmarkEnd w:id="78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043193" w14:paraId="7E694F99" w14:textId="77777777" w:rsidTr="005D119A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043193" w14:paraId="4C1A260A" w14:textId="77777777" w:rsidTr="005D119A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590AD15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102D93" w:rsidRDefault="004B170A" w:rsidP="007D53C0">
      <w:pPr>
        <w:pStyle w:val="Heading2"/>
      </w:pPr>
      <w:bookmarkStart w:id="79" w:name="_Toc448769231"/>
      <w:bookmarkStart w:id="80" w:name="_Toc448823944"/>
      <w:bookmarkStart w:id="81" w:name="_Toc448824122"/>
      <w:bookmarkStart w:id="82" w:name="_Toc448824327"/>
      <w:bookmarkStart w:id="83" w:name="_Toc47610088"/>
      <w:r w:rsidRPr="00102D93">
        <w:t>Document Ownership</w:t>
      </w:r>
      <w:bookmarkEnd w:id="79"/>
      <w:bookmarkEnd w:id="80"/>
      <w:bookmarkEnd w:id="81"/>
      <w:bookmarkEnd w:id="82"/>
      <w:bookmarkEnd w:id="83"/>
    </w:p>
    <w:p w14:paraId="7B7CC378" w14:textId="53A2E388" w:rsidR="004B170A" w:rsidRPr="00043193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9B79AC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 xml:space="preserve"> is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 owned by the</w:t>
      </w:r>
      <w:r w:rsidR="00485E71">
        <w:rPr>
          <w:rFonts w:ascii="Calibri" w:hAnsi="Calibri" w:cs="Calibri"/>
          <w:color w:val="FF0000"/>
          <w:sz w:val="22"/>
          <w:szCs w:val="22"/>
        </w:rPr>
        <w:t xml:space="preserve"> YYYY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7C63BCEA" w14:textId="77777777" w:rsidR="004B170A" w:rsidRPr="00102D93" w:rsidRDefault="004B170A" w:rsidP="007D53C0">
      <w:pPr>
        <w:pStyle w:val="Heading2"/>
      </w:pPr>
      <w:bookmarkStart w:id="84" w:name="_Toc448769232"/>
      <w:bookmarkStart w:id="85" w:name="_Toc448823945"/>
      <w:bookmarkStart w:id="86" w:name="_Toc448824123"/>
      <w:bookmarkStart w:id="87" w:name="_Toc448824328"/>
      <w:bookmarkStart w:id="88" w:name="_Toc47610089"/>
      <w:r w:rsidRPr="00102D93">
        <w:t>Document Coordinator</w:t>
      </w:r>
      <w:bookmarkEnd w:id="84"/>
      <w:bookmarkEnd w:id="85"/>
      <w:bookmarkEnd w:id="86"/>
      <w:bookmarkEnd w:id="87"/>
      <w:bookmarkEnd w:id="88"/>
    </w:p>
    <w:p w14:paraId="1953539F" w14:textId="690E73E8" w:rsidR="004B170A" w:rsidRPr="00043193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9B79AC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 xml:space="preserve"> is coordinated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 by the</w:t>
      </w:r>
      <w:r w:rsidR="00355D08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485E71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2CBBC2EB" w14:textId="77777777" w:rsidR="004B170A" w:rsidRPr="00102D93" w:rsidRDefault="004B170A" w:rsidP="007D53C0">
      <w:pPr>
        <w:pStyle w:val="Heading2"/>
      </w:pPr>
      <w:bookmarkStart w:id="89" w:name="_Toc448769233"/>
      <w:bookmarkStart w:id="90" w:name="_Toc448823946"/>
      <w:bookmarkStart w:id="91" w:name="_Toc448824124"/>
      <w:bookmarkStart w:id="92" w:name="_Toc448824329"/>
      <w:bookmarkStart w:id="93" w:name="_Toc47610090"/>
      <w:r w:rsidRPr="00102D93">
        <w:t>Document Approvers</w:t>
      </w:r>
      <w:bookmarkEnd w:id="89"/>
      <w:bookmarkEnd w:id="90"/>
      <w:bookmarkEnd w:id="91"/>
      <w:bookmarkEnd w:id="92"/>
      <w:bookmarkEnd w:id="93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612"/>
        <w:gridCol w:w="1677"/>
      </w:tblGrid>
      <w:tr w:rsidR="004B170A" w:rsidRPr="00043193" w14:paraId="6C304B57" w14:textId="77777777" w:rsidTr="005D119A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612" w:type="dxa"/>
            <w:shd w:val="clear" w:color="000000" w:fill="D9D9D9"/>
            <w:vAlign w:val="center"/>
          </w:tcPr>
          <w:p w14:paraId="19408D98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677" w:type="dxa"/>
            <w:shd w:val="clear" w:color="000000" w:fill="D9D9D9"/>
            <w:vAlign w:val="center"/>
          </w:tcPr>
          <w:p w14:paraId="5C84C2C1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043193" w14:paraId="66F146C0" w14:textId="77777777" w:rsidTr="005D119A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12" w:type="dxa"/>
            <w:vAlign w:val="center"/>
          </w:tcPr>
          <w:p w14:paraId="3BD74D4B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14:paraId="4DBD018C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1342D5C" w14:textId="77777777" w:rsidR="004B170A" w:rsidRPr="00043193" w:rsidRDefault="004B170A" w:rsidP="004B170A">
      <w:pPr>
        <w:rPr>
          <w:rFonts w:ascii="Calibri" w:hAnsi="Calibri" w:cs="Calibri"/>
          <w:sz w:val="22"/>
          <w:szCs w:val="22"/>
        </w:rPr>
      </w:pPr>
    </w:p>
    <w:p w14:paraId="7E1F3484" w14:textId="770F8F41" w:rsidR="00DD0B20" w:rsidRPr="00102D93" w:rsidRDefault="00DD0B20" w:rsidP="007D53C0">
      <w:pPr>
        <w:pStyle w:val="Heading2"/>
      </w:pPr>
      <w:bookmarkStart w:id="94" w:name="_Toc47610091"/>
      <w:r w:rsidRPr="00102D93">
        <w:t>Distribution</w:t>
      </w:r>
      <w:bookmarkEnd w:id="94"/>
    </w:p>
    <w:p w14:paraId="08924F63" w14:textId="651EA59D" w:rsidR="00355D08" w:rsidRDefault="00D05786" w:rsidP="00DD0B2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 xml:space="preserve">The distribution is to all </w:t>
      </w:r>
      <w:proofErr w:type="gramStart"/>
      <w:r>
        <w:rPr>
          <w:rFonts w:ascii="Calibri" w:hAnsi="Calibri" w:cs="Calibri"/>
          <w:i/>
          <w:color w:val="FF0000"/>
          <w:sz w:val="22"/>
          <w:szCs w:val="22"/>
        </w:rPr>
        <w:t>staff</w:t>
      </w:r>
      <w:proofErr w:type="gramEnd"/>
    </w:p>
    <w:p w14:paraId="59BCF4B1" w14:textId="77777777" w:rsidR="006A6012" w:rsidRPr="00043193" w:rsidRDefault="006A6012" w:rsidP="004B170A">
      <w:pPr>
        <w:rPr>
          <w:rFonts w:ascii="Calibri" w:hAnsi="Calibri" w:cs="Calibri"/>
        </w:rPr>
      </w:pPr>
    </w:p>
    <w:sectPr w:rsidR="006A6012" w:rsidRPr="00043193" w:rsidSect="000431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 w:code="9"/>
      <w:pgMar w:top="177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9C0E6" w14:textId="77777777" w:rsidR="001B6DB4" w:rsidRDefault="001B6DB4" w:rsidP="004B170A">
      <w:pPr>
        <w:spacing w:after="0"/>
      </w:pPr>
      <w:r>
        <w:separator/>
      </w:r>
    </w:p>
  </w:endnote>
  <w:endnote w:type="continuationSeparator" w:id="0">
    <w:p w14:paraId="4F6F49C5" w14:textId="77777777" w:rsidR="001B6DB4" w:rsidRDefault="001B6DB4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7E9955B3" w:rsidR="00102D93" w:rsidRPr="00575C5F" w:rsidRDefault="00102D93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6E700A" w:rsidRPr="006E700A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63317D27" w:rsidR="00102D93" w:rsidRPr="007D53C0" w:rsidRDefault="00102D93" w:rsidP="00B945DA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7D53C0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Pr="007D53C0">
      <w:rPr>
        <w:rFonts w:ascii="Calibri" w:hAnsi="Calibri" w:cs="Calibri"/>
        <w:color w:val="000000" w:themeColor="text1"/>
        <w:sz w:val="22"/>
        <w:szCs w:val="22"/>
      </w:rPr>
      <w:fldChar w:fldCharType="begin"/>
    </w:r>
    <w:r w:rsidRPr="007D53C0">
      <w:rPr>
        <w:rFonts w:ascii="Calibri" w:hAnsi="Calibri" w:cs="Calibri"/>
        <w:color w:val="000000" w:themeColor="text1"/>
        <w:sz w:val="22"/>
        <w:szCs w:val="22"/>
      </w:rPr>
      <w:instrText xml:space="preserve"> DOCPROPERTY "[DATA_CLASSIFICATION]"  \* MERGEFORMAT </w:instrText>
    </w:r>
    <w:r w:rsidRPr="007D53C0">
      <w:rPr>
        <w:rFonts w:ascii="Calibri" w:hAnsi="Calibri" w:cs="Calibri"/>
        <w:color w:val="000000" w:themeColor="text1"/>
        <w:sz w:val="22"/>
        <w:szCs w:val="22"/>
      </w:rPr>
      <w:fldChar w:fldCharType="separate"/>
    </w:r>
    <w:r w:rsidR="006E700A" w:rsidRPr="006E700A">
      <w:rPr>
        <w:rFonts w:ascii="Calibri" w:hAnsi="Calibri" w:cs="Calibri"/>
        <w:bCs/>
        <w:color w:val="000000" w:themeColor="text1"/>
        <w:sz w:val="22"/>
        <w:szCs w:val="22"/>
      </w:rPr>
      <w:t>INTERNAL</w:t>
    </w:r>
    <w:r w:rsidRPr="007D53C0">
      <w:rPr>
        <w:rFonts w:ascii="Calibri" w:hAnsi="Calibri" w:cs="Calibri"/>
        <w:color w:val="000000" w:themeColor="text1"/>
        <w:sz w:val="22"/>
        <w:szCs w:val="22"/>
      </w:rPr>
      <w:fldChar w:fldCharType="end"/>
    </w:r>
    <w:r w:rsidRPr="007D53C0">
      <w:rPr>
        <w:rFonts w:ascii="Calibri" w:hAnsi="Calibri" w:cs="Calibri"/>
        <w:color w:val="000000" w:themeColor="text1"/>
        <w:sz w:val="22"/>
        <w:szCs w:val="22"/>
      </w:rPr>
      <w:tab/>
    </w:r>
    <w:r w:rsidRPr="007D53C0">
      <w:rPr>
        <w:rFonts w:ascii="Calibri" w:hAnsi="Calibri" w:cs="Calibri"/>
        <w:color w:val="000000" w:themeColor="text1"/>
        <w:sz w:val="22"/>
        <w:szCs w:val="22"/>
      </w:rPr>
      <w:tab/>
    </w:r>
    <w:r w:rsidRPr="007D53C0">
      <w:rPr>
        <w:rFonts w:ascii="Calibri" w:hAnsi="Calibri" w:cs="Calibri"/>
        <w:color w:val="000000" w:themeColor="text1"/>
        <w:sz w:val="22"/>
        <w:szCs w:val="22"/>
      </w:rPr>
      <w:tab/>
    </w:r>
    <w:r w:rsidRPr="007D53C0">
      <w:rPr>
        <w:rFonts w:ascii="Calibri" w:hAnsi="Calibri" w:cs="Calibri"/>
        <w:color w:val="000000" w:themeColor="text1"/>
        <w:sz w:val="22"/>
        <w:szCs w:val="22"/>
      </w:rPr>
      <w:tab/>
    </w:r>
    <w:r w:rsidRPr="007D53C0">
      <w:rPr>
        <w:rFonts w:ascii="Calibri" w:hAnsi="Calibri" w:cs="Calibri"/>
        <w:color w:val="000000" w:themeColor="text1"/>
        <w:sz w:val="22"/>
        <w:szCs w:val="22"/>
      </w:rPr>
      <w:tab/>
      <w:t xml:space="preserve">     </w:t>
    </w:r>
    <w:r w:rsidRPr="007D53C0">
      <w:rPr>
        <w:rStyle w:val="PageNumber"/>
        <w:rFonts w:ascii="Calibri" w:hAnsi="Calibri" w:cs="Calibri"/>
        <w:color w:val="000000" w:themeColor="text1"/>
        <w:sz w:val="22"/>
        <w:szCs w:val="22"/>
      </w:rPr>
      <w:fldChar w:fldCharType="begin"/>
    </w:r>
    <w:r w:rsidRPr="007D53C0">
      <w:rPr>
        <w:rStyle w:val="PageNumber"/>
        <w:rFonts w:ascii="Calibri" w:hAnsi="Calibri" w:cs="Calibri"/>
        <w:color w:val="000000" w:themeColor="text1"/>
        <w:sz w:val="22"/>
        <w:szCs w:val="22"/>
      </w:rPr>
      <w:instrText xml:space="preserve"> PAGE </w:instrText>
    </w:r>
    <w:r w:rsidRPr="007D53C0">
      <w:rPr>
        <w:rStyle w:val="PageNumber"/>
        <w:rFonts w:ascii="Calibri" w:hAnsi="Calibri" w:cs="Calibri"/>
        <w:color w:val="000000" w:themeColor="text1"/>
        <w:sz w:val="22"/>
        <w:szCs w:val="22"/>
      </w:rPr>
      <w:fldChar w:fldCharType="separate"/>
    </w:r>
    <w:r w:rsidRPr="007D53C0">
      <w:rPr>
        <w:rStyle w:val="PageNumber"/>
        <w:rFonts w:ascii="Calibri" w:hAnsi="Calibri" w:cs="Calibri"/>
        <w:noProof/>
        <w:color w:val="000000" w:themeColor="text1"/>
        <w:sz w:val="22"/>
        <w:szCs w:val="22"/>
      </w:rPr>
      <w:t>2</w:t>
    </w:r>
    <w:r w:rsidRPr="007D53C0">
      <w:rPr>
        <w:rStyle w:val="PageNumber"/>
        <w:rFonts w:ascii="Calibri" w:hAnsi="Calibri" w:cs="Calibri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4A4E7" w14:textId="77777777" w:rsidR="001B6DB4" w:rsidRDefault="001B6DB4" w:rsidP="004B170A">
      <w:pPr>
        <w:spacing w:after="0"/>
      </w:pPr>
      <w:r>
        <w:separator/>
      </w:r>
    </w:p>
  </w:footnote>
  <w:footnote w:type="continuationSeparator" w:id="0">
    <w:p w14:paraId="7AFCE977" w14:textId="77777777" w:rsidR="001B6DB4" w:rsidRDefault="001B6DB4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102D93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102D93" w:rsidRPr="00424F10" w:rsidRDefault="00102D9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2FC0F547" w:rsidR="00102D93" w:rsidRPr="00575C5F" w:rsidRDefault="00102D93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6E700A" w:rsidRPr="006E700A">
            <w:rPr>
              <w:rFonts w:ascii="Tahoma" w:hAnsi="Tahoma" w:cs="Tahoma"/>
              <w:bCs/>
              <w:color w:val="FF0000"/>
              <w:sz w:val="18"/>
              <w:szCs w:val="18"/>
            </w:rPr>
            <w:t>DATA BACK-UP &amp;</w:t>
          </w:r>
          <w:r w:rsidR="006E700A">
            <w:rPr>
              <w:rFonts w:ascii="Tahoma" w:hAnsi="Tahoma" w:cs="Tahoma"/>
              <w:color w:val="FF0000"/>
              <w:sz w:val="18"/>
              <w:szCs w:val="18"/>
            </w:rPr>
            <w:t xml:space="preserve"> MEDIA HANDLING PROCEDURE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102D93" w:rsidRPr="00424F10" w:rsidRDefault="00102D9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3F60B53A" w:rsidR="00102D93" w:rsidRPr="00575C5F" w:rsidRDefault="00102D93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485E71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6E700A">
            <w:rPr>
              <w:rFonts w:ascii="Tahoma" w:hAnsi="Tahoma" w:cs="Tahoma"/>
              <w:color w:val="FF0000"/>
              <w:sz w:val="18"/>
              <w:szCs w:val="18"/>
            </w:rPr>
            <w:t>-PRC-ALL-003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102D93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102D93" w:rsidRPr="00424F10" w:rsidRDefault="00102D9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5266610F" w:rsidR="00102D93" w:rsidRPr="00575C5F" w:rsidRDefault="00102D9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6E700A" w:rsidRPr="006E700A">
            <w:rPr>
              <w:rFonts w:ascii="Tahoma" w:hAnsi="Tahoma" w:cs="Tahoma"/>
              <w:bCs/>
              <w:color w:val="FF0000"/>
              <w:sz w:val="18"/>
              <w:szCs w:val="18"/>
            </w:rPr>
            <w:t>r1.0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102D93" w:rsidRPr="00424F10" w:rsidRDefault="00102D9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548583D6" w:rsidR="00102D93" w:rsidRPr="00575C5F" w:rsidRDefault="00102D9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6E700A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102D93" w:rsidRPr="00424F10" w:rsidRDefault="00102D9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55174F4D" w:rsidR="00102D93" w:rsidRPr="00575C5F" w:rsidRDefault="00102D9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6E700A" w:rsidRPr="006E700A">
            <w:rPr>
              <w:rFonts w:ascii="Tahoma" w:hAnsi="Tahoma" w:cs="Tahoma"/>
              <w:bCs/>
              <w:color w:val="FF0000"/>
              <w:sz w:val="18"/>
              <w:szCs w:val="18"/>
            </w:rPr>
            <w:t>July 10,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102D93" w:rsidRDefault="00102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102D93" w:rsidRPr="00102D93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102D93" w:rsidRPr="00102D93" w:rsidRDefault="00102D9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102D93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0B67AC8D" w:rsidR="00102D93" w:rsidRPr="00102D93" w:rsidRDefault="00102D9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102D93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begin"/>
          </w:r>
          <w:r w:rsidRPr="00102D93">
            <w:rPr>
              <w:rFonts w:ascii="Calibri" w:hAnsi="Calibri" w:cs="Calibri"/>
              <w:color w:val="000000" w:themeColor="text1"/>
              <w:sz w:val="18"/>
              <w:szCs w:val="18"/>
            </w:rPr>
            <w:instrText xml:space="preserve"> DOCPROPERTY "[HEADER_TITLE]"  \* MERGEFORMAT </w:instrText>
          </w:r>
          <w:r w:rsidRPr="00102D93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separate"/>
          </w:r>
          <w:r w:rsidR="006E700A" w:rsidRPr="006E700A">
            <w:rPr>
              <w:rFonts w:ascii="Calibri" w:hAnsi="Calibri" w:cs="Calibri"/>
              <w:bCs/>
              <w:color w:val="000000" w:themeColor="text1"/>
              <w:sz w:val="18"/>
              <w:szCs w:val="18"/>
            </w:rPr>
            <w:t>DATA BACK-UP &amp;</w:t>
          </w:r>
          <w:r w:rsidR="006E700A">
            <w:rPr>
              <w:rFonts w:ascii="Calibri" w:hAnsi="Calibri" w:cs="Calibri"/>
              <w:color w:val="000000" w:themeColor="text1"/>
              <w:sz w:val="18"/>
              <w:szCs w:val="18"/>
            </w:rPr>
            <w:t xml:space="preserve"> MEDIA HANDLING PROCEDURE</w:t>
          </w:r>
          <w:r w:rsidRPr="00102D93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102D93" w:rsidRPr="00102D93" w:rsidRDefault="00102D9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102D93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59025053" w:rsidR="00102D93" w:rsidRPr="00102D93" w:rsidRDefault="00102D9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102D93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begin"/>
          </w:r>
          <w:r w:rsidRPr="00102D93">
            <w:rPr>
              <w:rFonts w:ascii="Calibri" w:hAnsi="Calibri" w:cs="Calibri"/>
              <w:color w:val="000000" w:themeColor="text1"/>
              <w:sz w:val="18"/>
              <w:szCs w:val="18"/>
            </w:rPr>
            <w:instrText xml:space="preserve"> DOCPROPERTY "[DOC_#]"  \* MERGEFORMAT </w:instrText>
          </w:r>
          <w:r w:rsidRPr="00102D93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separate"/>
          </w:r>
          <w:r w:rsidR="00485E71">
            <w:rPr>
              <w:rFonts w:ascii="Calibri" w:hAnsi="Calibri" w:cs="Calibri"/>
              <w:color w:val="000000" w:themeColor="text1"/>
              <w:sz w:val="18"/>
              <w:szCs w:val="18"/>
            </w:rPr>
            <w:t>XXXX</w:t>
          </w:r>
          <w:r w:rsidR="006E700A">
            <w:rPr>
              <w:rFonts w:ascii="Calibri" w:hAnsi="Calibri" w:cs="Calibri"/>
              <w:color w:val="000000" w:themeColor="text1"/>
              <w:sz w:val="18"/>
              <w:szCs w:val="18"/>
            </w:rPr>
            <w:t>-PRC-ALL-003</w:t>
          </w:r>
          <w:r w:rsidRPr="00102D93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end"/>
          </w:r>
        </w:p>
      </w:tc>
    </w:tr>
    <w:tr w:rsidR="00102D93" w:rsidRPr="00043193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102D93" w:rsidRPr="00043193" w:rsidRDefault="00102D9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69947CFE" w:rsidR="00102D93" w:rsidRPr="00043193" w:rsidRDefault="00102D9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6E700A" w:rsidRPr="006E700A">
            <w:rPr>
              <w:rFonts w:ascii="Calibri" w:hAnsi="Calibri" w:cs="Calibri"/>
              <w:bCs/>
              <w:color w:val="FF0000"/>
              <w:sz w:val="18"/>
              <w:szCs w:val="18"/>
            </w:rPr>
            <w:t>r1.0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102D93" w:rsidRPr="00043193" w:rsidRDefault="00102D9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20CFA8F9" w:rsidR="00102D93" w:rsidRPr="00043193" w:rsidRDefault="00485E71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102D93" w:rsidRPr="00043193" w:rsidRDefault="00102D9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6290D5A5" w:rsidR="00102D93" w:rsidRPr="00043193" w:rsidRDefault="00485E71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102D93" w:rsidRPr="00043193" w:rsidRDefault="00102D93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049374AA" w:rsidR="00102D93" w:rsidRPr="00343ADF" w:rsidRDefault="00102D93" w:rsidP="00343A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3C1C"/>
    <w:multiLevelType w:val="hybridMultilevel"/>
    <w:tmpl w:val="79423A56"/>
    <w:lvl w:ilvl="0" w:tplc="C83E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043DA"/>
    <w:multiLevelType w:val="multilevel"/>
    <w:tmpl w:val="0862E78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B1B"/>
    <w:multiLevelType w:val="singleLevel"/>
    <w:tmpl w:val="B9D4805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26873E90"/>
    <w:multiLevelType w:val="hybridMultilevel"/>
    <w:tmpl w:val="D5E8D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235B2"/>
    <w:multiLevelType w:val="hybridMultilevel"/>
    <w:tmpl w:val="B76ADDE2"/>
    <w:lvl w:ilvl="0" w:tplc="82465FF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05702"/>
    <w:multiLevelType w:val="hybridMultilevel"/>
    <w:tmpl w:val="79423A56"/>
    <w:lvl w:ilvl="0" w:tplc="C83E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514AD"/>
    <w:multiLevelType w:val="hybridMultilevel"/>
    <w:tmpl w:val="A8A65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22CC9"/>
    <w:multiLevelType w:val="hybridMultilevel"/>
    <w:tmpl w:val="71541DD2"/>
    <w:lvl w:ilvl="0" w:tplc="C83E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31622"/>
    <w:multiLevelType w:val="hybridMultilevel"/>
    <w:tmpl w:val="BB88F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97AA5"/>
    <w:multiLevelType w:val="hybridMultilevel"/>
    <w:tmpl w:val="BCC69E66"/>
    <w:lvl w:ilvl="0" w:tplc="1C449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195A2B"/>
    <w:multiLevelType w:val="hybridMultilevel"/>
    <w:tmpl w:val="DEA4C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491592">
    <w:abstractNumId w:val="1"/>
  </w:num>
  <w:num w:numId="2" w16cid:durableId="5365474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1790133">
    <w:abstractNumId w:val="2"/>
  </w:num>
  <w:num w:numId="4" w16cid:durableId="40180525">
    <w:abstractNumId w:val="6"/>
  </w:num>
  <w:num w:numId="5" w16cid:durableId="1664312340">
    <w:abstractNumId w:val="1"/>
  </w:num>
  <w:num w:numId="6" w16cid:durableId="1999110839">
    <w:abstractNumId w:val="1"/>
  </w:num>
  <w:num w:numId="7" w16cid:durableId="2055109418">
    <w:abstractNumId w:val="3"/>
  </w:num>
  <w:num w:numId="8" w16cid:durableId="2710103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57095299">
    <w:abstractNumId w:val="5"/>
  </w:num>
  <w:num w:numId="10" w16cid:durableId="1688825683">
    <w:abstractNumId w:val="13"/>
  </w:num>
  <w:num w:numId="11" w16cid:durableId="1577278173">
    <w:abstractNumId w:val="8"/>
  </w:num>
  <w:num w:numId="12" w16cid:durableId="31196906">
    <w:abstractNumId w:val="11"/>
  </w:num>
  <w:num w:numId="13" w16cid:durableId="277876089">
    <w:abstractNumId w:val="4"/>
  </w:num>
  <w:num w:numId="14" w16cid:durableId="50813972">
    <w:abstractNumId w:val="7"/>
  </w:num>
  <w:num w:numId="15" w16cid:durableId="744031319">
    <w:abstractNumId w:val="12"/>
  </w:num>
  <w:num w:numId="16" w16cid:durableId="1954702044">
    <w:abstractNumId w:val="0"/>
  </w:num>
  <w:num w:numId="17" w16cid:durableId="495413359">
    <w:abstractNumId w:val="10"/>
  </w:num>
  <w:num w:numId="18" w16cid:durableId="147744381">
    <w:abstractNumId w:val="1"/>
  </w:num>
  <w:num w:numId="19" w16cid:durableId="1321402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14965"/>
    <w:rsid w:val="00032656"/>
    <w:rsid w:val="00033200"/>
    <w:rsid w:val="000343C5"/>
    <w:rsid w:val="00043193"/>
    <w:rsid w:val="000638D4"/>
    <w:rsid w:val="000717A6"/>
    <w:rsid w:val="00082C70"/>
    <w:rsid w:val="000B0CC2"/>
    <w:rsid w:val="000B1196"/>
    <w:rsid w:val="000B3F30"/>
    <w:rsid w:val="000D170D"/>
    <w:rsid w:val="00102D93"/>
    <w:rsid w:val="00143D14"/>
    <w:rsid w:val="00151A46"/>
    <w:rsid w:val="00161179"/>
    <w:rsid w:val="00165D87"/>
    <w:rsid w:val="00193DE7"/>
    <w:rsid w:val="001A020C"/>
    <w:rsid w:val="001A1481"/>
    <w:rsid w:val="001B3ADA"/>
    <w:rsid w:val="001B6DB4"/>
    <w:rsid w:val="001C2AAA"/>
    <w:rsid w:val="001D5DE9"/>
    <w:rsid w:val="00250697"/>
    <w:rsid w:val="00253D14"/>
    <w:rsid w:val="00276EB6"/>
    <w:rsid w:val="00293AE5"/>
    <w:rsid w:val="002A6B41"/>
    <w:rsid w:val="002C2942"/>
    <w:rsid w:val="002C455E"/>
    <w:rsid w:val="002F72D3"/>
    <w:rsid w:val="00301374"/>
    <w:rsid w:val="0032403D"/>
    <w:rsid w:val="00343ADF"/>
    <w:rsid w:val="003551E8"/>
    <w:rsid w:val="00355D08"/>
    <w:rsid w:val="00374519"/>
    <w:rsid w:val="00390014"/>
    <w:rsid w:val="003A5DEB"/>
    <w:rsid w:val="003D33B9"/>
    <w:rsid w:val="003E17A3"/>
    <w:rsid w:val="003F5894"/>
    <w:rsid w:val="004355B8"/>
    <w:rsid w:val="0045135A"/>
    <w:rsid w:val="004566B6"/>
    <w:rsid w:val="00460F02"/>
    <w:rsid w:val="0048350A"/>
    <w:rsid w:val="00485558"/>
    <w:rsid w:val="00485E71"/>
    <w:rsid w:val="00497178"/>
    <w:rsid w:val="00497503"/>
    <w:rsid w:val="004B170A"/>
    <w:rsid w:val="00514663"/>
    <w:rsid w:val="0053497C"/>
    <w:rsid w:val="00541D92"/>
    <w:rsid w:val="005636F6"/>
    <w:rsid w:val="00575C5F"/>
    <w:rsid w:val="00596DC2"/>
    <w:rsid w:val="005B2E33"/>
    <w:rsid w:val="005D119A"/>
    <w:rsid w:val="00660B69"/>
    <w:rsid w:val="006A6012"/>
    <w:rsid w:val="006E700A"/>
    <w:rsid w:val="00717D8B"/>
    <w:rsid w:val="00726116"/>
    <w:rsid w:val="00746A80"/>
    <w:rsid w:val="007726D3"/>
    <w:rsid w:val="007D53C0"/>
    <w:rsid w:val="007E2830"/>
    <w:rsid w:val="007F01D2"/>
    <w:rsid w:val="008220CC"/>
    <w:rsid w:val="008255FC"/>
    <w:rsid w:val="00855314"/>
    <w:rsid w:val="008623E5"/>
    <w:rsid w:val="00870D0F"/>
    <w:rsid w:val="008B1147"/>
    <w:rsid w:val="009627AB"/>
    <w:rsid w:val="009A5409"/>
    <w:rsid w:val="009B6303"/>
    <w:rsid w:val="009B79AC"/>
    <w:rsid w:val="00A07BA1"/>
    <w:rsid w:val="00A16DE0"/>
    <w:rsid w:val="00A56903"/>
    <w:rsid w:val="00A83611"/>
    <w:rsid w:val="00AB71AE"/>
    <w:rsid w:val="00AD4ED8"/>
    <w:rsid w:val="00AF4A4D"/>
    <w:rsid w:val="00AF6F94"/>
    <w:rsid w:val="00B03FDB"/>
    <w:rsid w:val="00B40D51"/>
    <w:rsid w:val="00B41440"/>
    <w:rsid w:val="00B432A6"/>
    <w:rsid w:val="00B522F5"/>
    <w:rsid w:val="00B945DA"/>
    <w:rsid w:val="00BB724D"/>
    <w:rsid w:val="00C60FC1"/>
    <w:rsid w:val="00C94C59"/>
    <w:rsid w:val="00CA2606"/>
    <w:rsid w:val="00CC2B72"/>
    <w:rsid w:val="00CD5703"/>
    <w:rsid w:val="00D05786"/>
    <w:rsid w:val="00D12B1A"/>
    <w:rsid w:val="00D57B05"/>
    <w:rsid w:val="00D7248C"/>
    <w:rsid w:val="00D779BE"/>
    <w:rsid w:val="00DD0B20"/>
    <w:rsid w:val="00E57F45"/>
    <w:rsid w:val="00EA231B"/>
    <w:rsid w:val="00EA48CC"/>
    <w:rsid w:val="00F10D97"/>
    <w:rsid w:val="00F16D23"/>
    <w:rsid w:val="00F31ADF"/>
    <w:rsid w:val="00F55BCB"/>
    <w:rsid w:val="00F83408"/>
    <w:rsid w:val="00FB2A9C"/>
    <w:rsid w:val="00FD344B"/>
    <w:rsid w:val="00FE185D"/>
    <w:rsid w:val="00FF326B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7D53C0"/>
    <w:pPr>
      <w:keepNext/>
      <w:numPr>
        <w:ilvl w:val="1"/>
        <w:numId w:val="1"/>
      </w:numPr>
      <w:tabs>
        <w:tab w:val="clear" w:pos="576"/>
      </w:tabs>
      <w:spacing w:before="360" w:after="240"/>
      <w:ind w:left="993" w:hanging="993"/>
      <w:outlineLvl w:val="1"/>
    </w:pPr>
    <w:rPr>
      <w:rFonts w:ascii="Calibri" w:hAnsi="Calibri" w:cs="Calibri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7D53C0"/>
    <w:rPr>
      <w:rFonts w:ascii="Calibri" w:eastAsia="Times New Roman" w:hAnsi="Calibri" w:cs="Calibri"/>
      <w:b/>
      <w:i/>
      <w:color w:val="000000" w:themeColor="text1"/>
      <w:sz w:val="26"/>
      <w:szCs w:val="26"/>
      <w:lang w:val="en-GB"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customStyle="1" w:styleId="Default">
    <w:name w:val="Default"/>
    <w:rsid w:val="002C294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02D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D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D93"/>
    <w:rPr>
      <w:rFonts w:ascii="Book Antiqua" w:eastAsia="Times New Roman" w:hAnsi="Book Antiqua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D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D93"/>
    <w:rPr>
      <w:rFonts w:ascii="Book Antiqua" w:eastAsia="Times New Roman" w:hAnsi="Book Antiqua"/>
      <w:b/>
      <w:bCs/>
      <w:sz w:val="20"/>
      <w:szCs w:val="20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350A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0BE1FC-D8DF-4FF9-9DF6-E4DE4E4A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654</Words>
  <Characters>3891</Characters>
  <Application>Microsoft Office Word</Application>
  <DocSecurity>0</DocSecurity>
  <Lines>125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Back-Up &amp; Media Handling Procedure</vt:lpstr>
    </vt:vector>
  </TitlesOfParts>
  <Manager/>
  <Company>Zenith Bank (UK) Ltd.</Company>
  <LinksUpToDate>false</LinksUpToDate>
  <CharactersWithSpaces>4445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Back-Up &amp; Media Handling Procedure</dc:title>
  <dc:subject>Data Back-Up &amp; Media Handling Procedure</dc:subject>
  <dc:creator>Michael Oyerinde, ISO</dc:creator>
  <cp:keywords>Procedure, Back-Up, Media Handling</cp:keywords>
  <dc:description/>
  <cp:lastModifiedBy>Michael Oyerinde</cp:lastModifiedBy>
  <cp:revision>17</cp:revision>
  <cp:lastPrinted>2021-03-01T16:37:00Z</cp:lastPrinted>
  <dcterms:created xsi:type="dcterms:W3CDTF">2020-03-20T11:25:00Z</dcterms:created>
  <dcterms:modified xsi:type="dcterms:W3CDTF">2023-08-31T11:53:00Z</dcterms:modified>
  <cp:category>Procedure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Head of IT</vt:lpwstr>
  </property>
  <property fmtid="{D5CDD505-2E9C-101B-9397-08002B2CF9AE}" pid="3" name="[DOC_OWNER]">
    <vt:lpwstr>Security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Procedure</vt:lpwstr>
  </property>
  <property fmtid="{D5CDD505-2E9C-101B-9397-08002B2CF9AE}" pid="6" name="[DOC_STATUS]">
    <vt:lpwstr>APPROVED</vt:lpwstr>
  </property>
  <property fmtid="{D5CDD505-2E9C-101B-9397-08002B2CF9AE}" pid="7" name="[DOC_#]">
    <vt:lpwstr>ZBUK-PRC-ALL-003</vt:lpwstr>
  </property>
  <property fmtid="{D5CDD505-2E9C-101B-9397-08002B2CF9AE}" pid="8" name="[HEADER_TITLE]">
    <vt:lpwstr>DATA BACK-UP &amp; MEDIA HANDLING PROCEDURE</vt:lpwstr>
  </property>
  <property fmtid="{D5CDD505-2E9C-101B-9397-08002B2CF9AE}" pid="9" name="[DEPARTMENT]">
    <vt:lpwstr>ALL</vt:lpwstr>
  </property>
  <property fmtid="{D5CDD505-2E9C-101B-9397-08002B2CF9AE}" pid="10" name="[DATA_CLASSIFICATION]">
    <vt:lpwstr>INTERNAL</vt:lpwstr>
  </property>
  <property fmtid="{D5CDD505-2E9C-101B-9397-08002B2CF9AE}" pid="11" name="[EFFECTIVE_DATE]">
    <vt:lpwstr>July 10, 2020</vt:lpwstr>
  </property>
  <property fmtid="{D5CDD505-2E9C-101B-9397-08002B2CF9AE}" pid="12" name="[REVISION]">
    <vt:lpwstr>r1.0</vt:lpwstr>
  </property>
  <property fmtid="{D5CDD505-2E9C-101B-9397-08002B2CF9AE}" pid="13" name="[DOC_TITLE]">
    <vt:lpwstr>DATA BACK-UP &amp; MEDIA HANDLING PROCEDURE</vt:lpwstr>
  </property>
  <property fmtid="{D5CDD505-2E9C-101B-9397-08002B2CF9AE}" pid="14" name="[COMPANY_NAME_ABRV]">
    <vt:lpwstr>ZBUK</vt:lpwstr>
  </property>
  <property fmtid="{D5CDD505-2E9C-101B-9397-08002B2CF9AE}" pid="15" name="[EMPLOYEES]">
    <vt:lpwstr>employee</vt:lpwstr>
  </property>
  <property fmtid="{D5CDD505-2E9C-101B-9397-08002B2CF9AE}" pid="16" name="[ISPF_DOC_NUM]">
    <vt:lpwstr>ZBUK-POL-ALL-001</vt:lpwstr>
  </property>
</Properties>
</file>