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4F09E" w14:textId="77777777" w:rsidR="00B918BD" w:rsidRPr="00486B81" w:rsidRDefault="00B918BD" w:rsidP="00DC7286">
      <w:pPr>
        <w:spacing w:before="1200" w:after="0" w:line="276" w:lineRule="auto"/>
        <w:ind w:left="720"/>
        <w:jc w:val="right"/>
        <w:rPr>
          <w:rFonts w:asciiTheme="majorHAnsi" w:hAnsiTheme="majorHAnsi" w:cstheme="majorHAnsi"/>
          <w:color w:val="000000" w:themeColor="text1"/>
          <w:sz w:val="28"/>
          <w:szCs w:val="28"/>
        </w:rPr>
      </w:pPr>
    </w:p>
    <w:p w14:paraId="730591F0" w14:textId="77777777" w:rsidR="00B918BD" w:rsidRPr="00486B81" w:rsidRDefault="00B918BD" w:rsidP="00DC7286">
      <w:pPr>
        <w:spacing w:before="1200" w:after="0" w:line="276" w:lineRule="auto"/>
        <w:ind w:left="720"/>
        <w:jc w:val="right"/>
        <w:rPr>
          <w:rFonts w:asciiTheme="majorHAnsi" w:hAnsiTheme="majorHAnsi" w:cstheme="majorHAnsi"/>
          <w:color w:val="000000" w:themeColor="text1"/>
          <w:sz w:val="48"/>
          <w:szCs w:val="48"/>
        </w:rPr>
      </w:pPr>
    </w:p>
    <w:p w14:paraId="5014C3BA" w14:textId="57F7C98B" w:rsidR="004B170A" w:rsidRPr="00486B81" w:rsidRDefault="004B170A" w:rsidP="00DC7286">
      <w:pPr>
        <w:spacing w:before="1200" w:after="0" w:line="276" w:lineRule="auto"/>
        <w:ind w:left="720"/>
        <w:jc w:val="right"/>
        <w:rPr>
          <w:rFonts w:asciiTheme="majorHAnsi" w:hAnsiTheme="majorHAnsi" w:cstheme="majorHAnsi"/>
          <w:color w:val="000000" w:themeColor="text1"/>
          <w:sz w:val="48"/>
          <w:szCs w:val="48"/>
        </w:rPr>
      </w:pPr>
      <w:r w:rsidRPr="00486B81">
        <w:rPr>
          <w:rFonts w:asciiTheme="majorHAnsi" w:hAnsiTheme="majorHAnsi" w:cstheme="majorHAnsi"/>
          <w:color w:val="000000" w:themeColor="text1"/>
          <w:sz w:val="48"/>
          <w:szCs w:val="48"/>
        </w:rPr>
        <w:fldChar w:fldCharType="begin"/>
      </w:r>
      <w:r w:rsidRPr="00486B81">
        <w:rPr>
          <w:rFonts w:asciiTheme="majorHAnsi" w:hAnsiTheme="majorHAnsi" w:cstheme="majorHAnsi"/>
          <w:color w:val="000000" w:themeColor="text1"/>
          <w:sz w:val="48"/>
          <w:szCs w:val="48"/>
        </w:rPr>
        <w:instrText xml:space="preserve"> DOCPROPERTY "[DOC_TITLE]"  \* MERGEFORMAT </w:instrText>
      </w:r>
      <w:r w:rsidRPr="00486B81">
        <w:rPr>
          <w:rFonts w:asciiTheme="majorHAnsi" w:hAnsiTheme="majorHAnsi" w:cstheme="majorHAnsi"/>
          <w:color w:val="000000" w:themeColor="text1"/>
          <w:sz w:val="48"/>
          <w:szCs w:val="48"/>
        </w:rPr>
        <w:fldChar w:fldCharType="separate"/>
      </w:r>
      <w:r w:rsidR="00D54938">
        <w:rPr>
          <w:rFonts w:asciiTheme="majorHAnsi" w:hAnsiTheme="majorHAnsi" w:cstheme="majorHAnsi"/>
          <w:color w:val="000000" w:themeColor="text1"/>
          <w:sz w:val="48"/>
          <w:szCs w:val="48"/>
        </w:rPr>
        <w:t>INCIDENT RESPONSE PLAN</w:t>
      </w:r>
      <w:r w:rsidRPr="00486B81">
        <w:rPr>
          <w:rFonts w:asciiTheme="majorHAnsi" w:hAnsiTheme="majorHAnsi" w:cstheme="majorHAnsi"/>
          <w:color w:val="000000" w:themeColor="text1"/>
          <w:sz w:val="48"/>
          <w:szCs w:val="48"/>
        </w:rPr>
        <w:fldChar w:fldCharType="end"/>
      </w:r>
    </w:p>
    <w:p w14:paraId="47A58F83" w14:textId="715796AA" w:rsidR="004B170A" w:rsidRPr="00486B81" w:rsidRDefault="004B170A" w:rsidP="00DC7286">
      <w:pPr>
        <w:spacing w:before="480" w:after="0" w:line="276" w:lineRule="auto"/>
        <w:jc w:val="right"/>
        <w:rPr>
          <w:rFonts w:asciiTheme="majorHAnsi" w:hAnsiTheme="majorHAnsi" w:cstheme="majorHAnsi"/>
          <w:i/>
          <w:color w:val="000000" w:themeColor="text1"/>
          <w:sz w:val="40"/>
          <w:szCs w:val="40"/>
        </w:rPr>
      </w:pPr>
      <w:r w:rsidRPr="00486B81">
        <w:rPr>
          <w:rFonts w:asciiTheme="majorHAnsi" w:hAnsiTheme="majorHAnsi" w:cstheme="majorHAnsi"/>
          <w:i/>
          <w:color w:val="000000" w:themeColor="text1"/>
          <w:sz w:val="40"/>
          <w:szCs w:val="40"/>
        </w:rPr>
        <w:t xml:space="preserve">Revision: </w:t>
      </w:r>
      <w:r w:rsidRPr="00486B81">
        <w:rPr>
          <w:rFonts w:asciiTheme="majorHAnsi" w:hAnsiTheme="majorHAnsi" w:cstheme="majorHAnsi"/>
          <w:i/>
          <w:color w:val="000000" w:themeColor="text1"/>
          <w:sz w:val="40"/>
          <w:szCs w:val="40"/>
        </w:rPr>
        <w:fldChar w:fldCharType="begin"/>
      </w:r>
      <w:r w:rsidRPr="00486B81">
        <w:rPr>
          <w:rFonts w:asciiTheme="majorHAnsi" w:hAnsiTheme="majorHAnsi" w:cstheme="majorHAnsi"/>
          <w:i/>
          <w:color w:val="000000" w:themeColor="text1"/>
          <w:sz w:val="40"/>
          <w:szCs w:val="40"/>
        </w:rPr>
        <w:instrText xml:space="preserve"> DOCPROPERTY "[REVISION]"  \* MERGEFORMAT </w:instrText>
      </w:r>
      <w:r w:rsidRPr="00486B81">
        <w:rPr>
          <w:rFonts w:asciiTheme="majorHAnsi" w:hAnsiTheme="majorHAnsi" w:cstheme="majorHAnsi"/>
          <w:i/>
          <w:color w:val="000000" w:themeColor="text1"/>
          <w:sz w:val="40"/>
          <w:szCs w:val="40"/>
        </w:rPr>
        <w:fldChar w:fldCharType="separate"/>
      </w:r>
      <w:r w:rsidR="00D54938">
        <w:rPr>
          <w:rFonts w:asciiTheme="majorHAnsi" w:hAnsiTheme="majorHAnsi" w:cstheme="majorHAnsi"/>
          <w:i/>
          <w:color w:val="000000" w:themeColor="text1"/>
          <w:sz w:val="40"/>
          <w:szCs w:val="40"/>
        </w:rPr>
        <w:t>r1.0</w:t>
      </w:r>
      <w:r w:rsidRPr="00486B81">
        <w:rPr>
          <w:rFonts w:asciiTheme="majorHAnsi" w:hAnsiTheme="majorHAnsi" w:cstheme="majorHAnsi"/>
          <w:i/>
          <w:color w:val="000000" w:themeColor="text1"/>
          <w:sz w:val="40"/>
          <w:szCs w:val="40"/>
        </w:rPr>
        <w:fldChar w:fldCharType="end"/>
      </w:r>
    </w:p>
    <w:p w14:paraId="357F5F5F" w14:textId="05AC2ECA" w:rsidR="004B170A" w:rsidRPr="00486B81" w:rsidRDefault="004B170A" w:rsidP="00DC7286">
      <w:pPr>
        <w:spacing w:before="480" w:after="0" w:line="276" w:lineRule="auto"/>
        <w:jc w:val="right"/>
        <w:rPr>
          <w:rFonts w:asciiTheme="majorHAnsi" w:hAnsiTheme="majorHAnsi" w:cstheme="majorHAnsi"/>
          <w:i/>
          <w:color w:val="000000" w:themeColor="text1"/>
          <w:sz w:val="40"/>
          <w:szCs w:val="40"/>
        </w:rPr>
      </w:pPr>
      <w:r w:rsidRPr="00486B81">
        <w:rPr>
          <w:rFonts w:asciiTheme="majorHAnsi" w:hAnsiTheme="majorHAnsi" w:cstheme="majorHAnsi"/>
          <w:i/>
          <w:color w:val="000000" w:themeColor="text1"/>
          <w:sz w:val="40"/>
          <w:szCs w:val="40"/>
        </w:rPr>
        <w:t xml:space="preserve">Effective Date: </w:t>
      </w:r>
      <w:proofErr w:type="spellStart"/>
      <w:r w:rsidR="0030619E">
        <w:rPr>
          <w:rFonts w:asciiTheme="majorHAnsi" w:hAnsiTheme="majorHAnsi" w:cstheme="majorHAnsi"/>
          <w:i/>
          <w:color w:val="FF0000"/>
          <w:sz w:val="40"/>
          <w:szCs w:val="40"/>
        </w:rPr>
        <w:t>ddmmyyyy</w:t>
      </w:r>
      <w:proofErr w:type="spellEnd"/>
    </w:p>
    <w:p w14:paraId="727A7DA0" w14:textId="44D9D291" w:rsidR="004B170A" w:rsidRPr="00486B81" w:rsidRDefault="004B170A" w:rsidP="00DC7286">
      <w:pPr>
        <w:spacing w:before="480" w:after="0" w:line="276" w:lineRule="auto"/>
        <w:jc w:val="right"/>
        <w:rPr>
          <w:rFonts w:asciiTheme="majorHAnsi" w:hAnsiTheme="majorHAnsi" w:cstheme="majorHAnsi"/>
          <w:i/>
          <w:color w:val="000000" w:themeColor="text1"/>
          <w:sz w:val="40"/>
          <w:szCs w:val="40"/>
        </w:rPr>
      </w:pPr>
      <w:r w:rsidRPr="00486B81">
        <w:rPr>
          <w:rFonts w:asciiTheme="majorHAnsi" w:hAnsiTheme="majorHAnsi" w:cstheme="majorHAnsi"/>
          <w:i/>
          <w:color w:val="000000" w:themeColor="text1"/>
          <w:sz w:val="40"/>
          <w:szCs w:val="40"/>
        </w:rPr>
        <w:t xml:space="preserve">Classification: </w:t>
      </w:r>
      <w:r w:rsidRPr="00486B81">
        <w:rPr>
          <w:rFonts w:asciiTheme="majorHAnsi" w:hAnsiTheme="majorHAnsi" w:cstheme="majorHAnsi"/>
          <w:i/>
          <w:color w:val="000000" w:themeColor="text1"/>
          <w:sz w:val="40"/>
          <w:szCs w:val="40"/>
        </w:rPr>
        <w:fldChar w:fldCharType="begin"/>
      </w:r>
      <w:r w:rsidRPr="00486B81">
        <w:rPr>
          <w:rFonts w:asciiTheme="majorHAnsi" w:hAnsiTheme="majorHAnsi" w:cstheme="majorHAnsi"/>
          <w:i/>
          <w:color w:val="000000" w:themeColor="text1"/>
          <w:sz w:val="40"/>
          <w:szCs w:val="40"/>
        </w:rPr>
        <w:instrText xml:space="preserve"> DOCPROPERTY "[DATA_CLASSIFICATION]"  \* MERGEFORMAT </w:instrText>
      </w:r>
      <w:r w:rsidRPr="00486B81">
        <w:rPr>
          <w:rFonts w:asciiTheme="majorHAnsi" w:hAnsiTheme="majorHAnsi" w:cstheme="majorHAnsi"/>
          <w:i/>
          <w:color w:val="000000" w:themeColor="text1"/>
          <w:sz w:val="40"/>
          <w:szCs w:val="40"/>
        </w:rPr>
        <w:fldChar w:fldCharType="separate"/>
      </w:r>
      <w:r w:rsidR="00D54938">
        <w:rPr>
          <w:rFonts w:asciiTheme="majorHAnsi" w:hAnsiTheme="majorHAnsi" w:cstheme="majorHAnsi"/>
          <w:i/>
          <w:color w:val="000000" w:themeColor="text1"/>
          <w:sz w:val="40"/>
          <w:szCs w:val="40"/>
        </w:rPr>
        <w:t>INTERNAL</w:t>
      </w:r>
      <w:r w:rsidRPr="00486B81">
        <w:rPr>
          <w:rFonts w:asciiTheme="majorHAnsi" w:hAnsiTheme="majorHAnsi" w:cstheme="majorHAnsi"/>
          <w:i/>
          <w:color w:val="000000" w:themeColor="text1"/>
          <w:sz w:val="40"/>
          <w:szCs w:val="40"/>
        </w:rPr>
        <w:fldChar w:fldCharType="end"/>
      </w:r>
    </w:p>
    <w:p w14:paraId="33429F56" w14:textId="598D8B8F" w:rsidR="004B170A" w:rsidRPr="00486B81" w:rsidRDefault="001337E5" w:rsidP="00DC7286">
      <w:pPr>
        <w:spacing w:after="0" w:line="276" w:lineRule="auto"/>
        <w:rPr>
          <w:rFonts w:asciiTheme="majorHAnsi" w:hAnsiTheme="majorHAnsi" w:cstheme="majorHAnsi"/>
          <w:color w:val="000000" w:themeColor="text1"/>
          <w:sz w:val="28"/>
          <w:szCs w:val="28"/>
        </w:rPr>
      </w:pPr>
      <w:r w:rsidRPr="00486B81">
        <w:rPr>
          <w:rFonts w:asciiTheme="majorHAnsi" w:hAnsiTheme="majorHAnsi" w:cstheme="majorHAnsi"/>
          <w:noProof/>
          <w:color w:val="000000" w:themeColor="text1"/>
          <w:sz w:val="28"/>
          <w:szCs w:val="28"/>
        </w:rPr>
        <mc:AlternateContent>
          <mc:Choice Requires="wps">
            <w:drawing>
              <wp:anchor distT="0" distB="0" distL="114300" distR="114300" simplePos="0" relativeHeight="251659264" behindDoc="0" locked="0" layoutInCell="1" allowOverlap="1" wp14:anchorId="4F83C3F5" wp14:editId="251D6859">
                <wp:simplePos x="0" y="0"/>
                <wp:positionH relativeFrom="margin">
                  <wp:align>center</wp:align>
                </wp:positionH>
                <wp:positionV relativeFrom="paragraph">
                  <wp:posOffset>1888490</wp:posOffset>
                </wp:positionV>
                <wp:extent cx="4636135" cy="944880"/>
                <wp:effectExtent l="0" t="0" r="0" b="762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9448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B8B9ABF" w14:textId="77777777" w:rsidR="007F15A7" w:rsidRPr="00EE31F1" w:rsidRDefault="007F15A7" w:rsidP="00B918BD">
                            <w:pPr>
                              <w:rPr>
                                <w:rFonts w:ascii="Calibri" w:hAnsi="Calibri" w:cs="Calibri"/>
                                <w:color w:val="000000" w:themeColor="text1"/>
                                <w:sz w:val="16"/>
                                <w:szCs w:val="16"/>
                              </w:rPr>
                            </w:pPr>
                            <w:r w:rsidRPr="00EE31F1">
                              <w:rPr>
                                <w:rFonts w:ascii="Calibri" w:hAnsi="Calibri" w:cs="Calibri"/>
                                <w:color w:val="000000" w:themeColor="text1"/>
                                <w:sz w:val="16"/>
                                <w:szCs w:val="16"/>
                              </w:rPr>
                              <w:fldChar w:fldCharType="begin"/>
                            </w:r>
                            <w:r w:rsidRPr="00EE31F1">
                              <w:rPr>
                                <w:rFonts w:ascii="Calibri" w:hAnsi="Calibri" w:cs="Calibri"/>
                                <w:color w:val="000000" w:themeColor="text1"/>
                                <w:sz w:val="16"/>
                                <w:szCs w:val="16"/>
                              </w:rPr>
                              <w:instrText xml:space="preserve"> DOCPROPERTY "[DATA_CLASSIFICATION]"  \* MERGEFORMAT </w:instrText>
                            </w:r>
                            <w:r w:rsidRPr="00EE31F1">
                              <w:rPr>
                                <w:rFonts w:ascii="Calibri" w:hAnsi="Calibri" w:cs="Calibri"/>
                                <w:color w:val="000000" w:themeColor="text1"/>
                                <w:sz w:val="16"/>
                                <w:szCs w:val="16"/>
                              </w:rPr>
                              <w:fldChar w:fldCharType="separate"/>
                            </w:r>
                            <w:r w:rsidRPr="00EE31F1">
                              <w:rPr>
                                <w:rFonts w:ascii="Calibri" w:hAnsi="Calibri" w:cs="Calibri"/>
                                <w:color w:val="000000" w:themeColor="text1"/>
                                <w:sz w:val="16"/>
                                <w:szCs w:val="16"/>
                              </w:rPr>
                              <w:t>INTERNAL</w:t>
                            </w:r>
                            <w:r w:rsidRPr="00EE31F1">
                              <w:rPr>
                                <w:rFonts w:ascii="Calibri" w:hAnsi="Calibri" w:cs="Calibri"/>
                                <w:color w:val="000000" w:themeColor="text1"/>
                                <w:sz w:val="16"/>
                                <w:szCs w:val="16"/>
                              </w:rPr>
                              <w:fldChar w:fldCharType="end"/>
                            </w:r>
                            <w:r w:rsidRPr="00EE31F1">
                              <w:rPr>
                                <w:rFonts w:ascii="Calibri" w:hAnsi="Calibri" w:cs="Calibri"/>
                                <w:color w:val="000000" w:themeColor="text1"/>
                                <w:sz w:val="16"/>
                                <w:szCs w:val="16"/>
                              </w:rPr>
                              <w:t xml:space="preserve"> INFORMATION</w:t>
                            </w:r>
                          </w:p>
                          <w:p w14:paraId="65BC6FB8" w14:textId="6FEDBD5A" w:rsidR="007F15A7" w:rsidRPr="00EE31F1" w:rsidRDefault="007F15A7" w:rsidP="00B918BD">
                            <w:pPr>
                              <w:rPr>
                                <w:rFonts w:ascii="Calibri" w:hAnsi="Calibri" w:cs="Calibri"/>
                                <w:color w:val="000000" w:themeColor="text1"/>
                                <w:sz w:val="16"/>
                                <w:szCs w:val="16"/>
                              </w:rPr>
                            </w:pPr>
                            <w:r w:rsidRPr="00EE31F1">
                              <w:rPr>
                                <w:rFonts w:ascii="Calibri" w:hAnsi="Calibri" w:cs="Calibri"/>
                                <w:color w:val="000000" w:themeColor="text1"/>
                                <w:sz w:val="16"/>
                                <w:szCs w:val="16"/>
                              </w:rPr>
                              <w:t xml:space="preserve">This is a proprietary document and is the property of </w:t>
                            </w:r>
                            <w:r w:rsidRPr="00EE31F1">
                              <w:rPr>
                                <w:rFonts w:ascii="Calibri" w:hAnsi="Calibri" w:cs="Calibri"/>
                                <w:color w:val="000000" w:themeColor="text1"/>
                                <w:sz w:val="16"/>
                                <w:szCs w:val="16"/>
                              </w:rPr>
                              <w:fldChar w:fldCharType="begin"/>
                            </w:r>
                            <w:r w:rsidRPr="00EE31F1">
                              <w:rPr>
                                <w:rFonts w:ascii="Calibri" w:hAnsi="Calibri" w:cs="Calibri"/>
                                <w:color w:val="000000" w:themeColor="text1"/>
                                <w:sz w:val="16"/>
                                <w:szCs w:val="16"/>
                              </w:rPr>
                              <w:instrText xml:space="preserve"> DOCPROPERTY "[COMPANY_NAME_FULL]"  \* MERGEFORMAT </w:instrText>
                            </w:r>
                            <w:r w:rsidRPr="00EE31F1">
                              <w:rPr>
                                <w:rFonts w:ascii="Calibri" w:hAnsi="Calibri" w:cs="Calibri"/>
                                <w:color w:val="000000" w:themeColor="text1"/>
                                <w:sz w:val="16"/>
                                <w:szCs w:val="16"/>
                              </w:rPr>
                              <w:fldChar w:fldCharType="separate"/>
                            </w:r>
                            <w:r w:rsidR="0030619E">
                              <w:rPr>
                                <w:rFonts w:ascii="Calibri" w:hAnsi="Calibri" w:cs="Calibri"/>
                                <w:color w:val="000000" w:themeColor="text1"/>
                                <w:sz w:val="16"/>
                                <w:szCs w:val="16"/>
                              </w:rPr>
                              <w:t>XXXX</w:t>
                            </w:r>
                            <w:r w:rsidRPr="00EE31F1">
                              <w:rPr>
                                <w:rFonts w:ascii="Calibri" w:hAnsi="Calibri" w:cs="Calibri"/>
                                <w:color w:val="000000" w:themeColor="text1"/>
                                <w:sz w:val="16"/>
                                <w:szCs w:val="16"/>
                              </w:rPr>
                              <w:t>.</w:t>
                            </w:r>
                            <w:r w:rsidRPr="00EE31F1">
                              <w:rPr>
                                <w:rFonts w:ascii="Calibri" w:hAnsi="Calibri" w:cs="Calibri"/>
                                <w:color w:val="000000" w:themeColor="text1"/>
                                <w:sz w:val="16"/>
                                <w:szCs w:val="16"/>
                              </w:rPr>
                              <w:fldChar w:fldCharType="end"/>
                            </w:r>
                            <w:r w:rsidRPr="00EE31F1">
                              <w:rPr>
                                <w:rFonts w:ascii="Calibri" w:hAnsi="Calibri" w:cs="Calibri"/>
                                <w:color w:val="000000" w:themeColor="text1"/>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EE31F1">
                              <w:rPr>
                                <w:rFonts w:ascii="Calibri" w:hAnsi="Calibri" w:cs="Calibri"/>
                                <w:color w:val="000000" w:themeColor="text1"/>
                                <w:sz w:val="16"/>
                                <w:szCs w:val="16"/>
                              </w:rPr>
                              <w:fldChar w:fldCharType="begin"/>
                            </w:r>
                            <w:r w:rsidRPr="00EE31F1">
                              <w:rPr>
                                <w:rFonts w:ascii="Calibri" w:hAnsi="Calibri" w:cs="Calibri"/>
                                <w:color w:val="000000" w:themeColor="text1"/>
                                <w:sz w:val="16"/>
                                <w:szCs w:val="16"/>
                              </w:rPr>
                              <w:instrText xml:space="preserve"> DOCPROPERTY "[COMPANY_NAME_FULL]"  \* MERGEFORMAT </w:instrText>
                            </w:r>
                            <w:r w:rsidRPr="00EE31F1">
                              <w:rPr>
                                <w:rFonts w:ascii="Calibri" w:hAnsi="Calibri" w:cs="Calibri"/>
                                <w:color w:val="000000" w:themeColor="text1"/>
                                <w:sz w:val="16"/>
                                <w:szCs w:val="16"/>
                              </w:rPr>
                              <w:fldChar w:fldCharType="separate"/>
                            </w:r>
                            <w:r w:rsidR="0030619E">
                              <w:rPr>
                                <w:rFonts w:ascii="Calibri" w:hAnsi="Calibri" w:cs="Calibri"/>
                                <w:color w:val="000000" w:themeColor="text1"/>
                                <w:sz w:val="16"/>
                                <w:szCs w:val="16"/>
                              </w:rPr>
                              <w:t>XXXX</w:t>
                            </w:r>
                            <w:r w:rsidRPr="00EE31F1">
                              <w:rPr>
                                <w:rFonts w:ascii="Calibri" w:hAnsi="Calibri" w:cs="Calibri"/>
                                <w:color w:val="000000" w:themeColor="text1"/>
                                <w:sz w:val="16"/>
                                <w:szCs w:val="16"/>
                              </w:rPr>
                              <w:t>.</w:t>
                            </w:r>
                            <w:r w:rsidRPr="00EE31F1">
                              <w:rPr>
                                <w:rFonts w:ascii="Calibri" w:hAnsi="Calibri" w:cs="Calibri"/>
                                <w:color w:val="000000" w:themeColor="text1"/>
                                <w:sz w:val="16"/>
                                <w:szCs w:val="16"/>
                              </w:rPr>
                              <w:fldChar w:fldCharType="end"/>
                            </w:r>
                          </w:p>
                          <w:p w14:paraId="5E95C58D" w14:textId="45230535" w:rsidR="007F15A7" w:rsidRPr="00B918BD" w:rsidRDefault="007F15A7" w:rsidP="001337E5">
                            <w:pPr>
                              <w:spacing w:before="120"/>
                              <w:ind w:right="321"/>
                              <w:jc w:val="both"/>
                              <w:rPr>
                                <w:rFonts w:asciiTheme="majorHAnsi" w:hAnsiTheme="majorHAnsi" w:cs="Tahoma"/>
                                <w:color w:val="808080" w:themeColor="background1" w:themeShade="80"/>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83C3F5" id="_x0000_t202" coordsize="21600,21600" o:spt="202" path="m,l,21600r21600,l21600,xe">
                <v:stroke joinstyle="miter"/>
                <v:path gradientshapeok="t" o:connecttype="rect"/>
              </v:shapetype>
              <v:shape id="Text Box 6" o:spid="_x0000_s1026" type="#_x0000_t202" style="position:absolute;margin-left:0;margin-top:148.7pt;width:365.05pt;height:74.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" stroked="f">
                <v:textbox>
                  <w:txbxContent>
                    <w:p w14:paraId="6B8B9ABF" w14:textId="77777777" w:rsidR="007F15A7" w:rsidRPr="00EE31F1" w:rsidRDefault="007F15A7" w:rsidP="00B918BD">
                      <w:pPr>
                        <w:rPr>
                          <w:rFonts w:ascii="Calibri" w:hAnsi="Calibri" w:cs="Calibri"/>
                          <w:color w:val="000000" w:themeColor="text1"/>
                          <w:sz w:val="16"/>
                          <w:szCs w:val="16"/>
                        </w:rPr>
                      </w:pPr>
                      <w:r w:rsidRPr="00EE31F1">
                        <w:rPr>
                          <w:rFonts w:ascii="Calibri" w:hAnsi="Calibri" w:cs="Calibri"/>
                          <w:color w:val="000000" w:themeColor="text1"/>
                          <w:sz w:val="16"/>
                          <w:szCs w:val="16"/>
                        </w:rPr>
                        <w:fldChar w:fldCharType="begin"/>
                      </w:r>
                      <w:r w:rsidRPr="00EE31F1">
                        <w:rPr>
                          <w:rFonts w:ascii="Calibri" w:hAnsi="Calibri" w:cs="Calibri"/>
                          <w:color w:val="000000" w:themeColor="text1"/>
                          <w:sz w:val="16"/>
                          <w:szCs w:val="16"/>
                        </w:rPr>
                        <w:instrText xml:space="preserve"> DOCPROPERTY "[DATA_CLASSIFICATION]"  \* MERGEFORMAT </w:instrText>
                      </w:r>
                      <w:r w:rsidRPr="00EE31F1">
                        <w:rPr>
                          <w:rFonts w:ascii="Calibri" w:hAnsi="Calibri" w:cs="Calibri"/>
                          <w:color w:val="000000" w:themeColor="text1"/>
                          <w:sz w:val="16"/>
                          <w:szCs w:val="16"/>
                        </w:rPr>
                        <w:fldChar w:fldCharType="separate"/>
                      </w:r>
                      <w:r w:rsidRPr="00EE31F1">
                        <w:rPr>
                          <w:rFonts w:ascii="Calibri" w:hAnsi="Calibri" w:cs="Calibri"/>
                          <w:color w:val="000000" w:themeColor="text1"/>
                          <w:sz w:val="16"/>
                          <w:szCs w:val="16"/>
                        </w:rPr>
                        <w:t>INTERNAL</w:t>
                      </w:r>
                      <w:r w:rsidRPr="00EE31F1">
                        <w:rPr>
                          <w:rFonts w:ascii="Calibri" w:hAnsi="Calibri" w:cs="Calibri"/>
                          <w:color w:val="000000" w:themeColor="text1"/>
                          <w:sz w:val="16"/>
                          <w:szCs w:val="16"/>
                        </w:rPr>
                        <w:fldChar w:fldCharType="end"/>
                      </w:r>
                      <w:r w:rsidRPr="00EE31F1">
                        <w:rPr>
                          <w:rFonts w:ascii="Calibri" w:hAnsi="Calibri" w:cs="Calibri"/>
                          <w:color w:val="000000" w:themeColor="text1"/>
                          <w:sz w:val="16"/>
                          <w:szCs w:val="16"/>
                        </w:rPr>
                        <w:t xml:space="preserve"> INFORMATION</w:t>
                      </w:r>
                    </w:p>
                    <w:p w14:paraId="65BC6FB8" w14:textId="6FEDBD5A" w:rsidR="007F15A7" w:rsidRPr="00EE31F1" w:rsidRDefault="007F15A7" w:rsidP="00B918BD">
                      <w:pPr>
                        <w:rPr>
                          <w:rFonts w:ascii="Calibri" w:hAnsi="Calibri" w:cs="Calibri"/>
                          <w:color w:val="000000" w:themeColor="text1"/>
                          <w:sz w:val="16"/>
                          <w:szCs w:val="16"/>
                        </w:rPr>
                      </w:pPr>
                      <w:r w:rsidRPr="00EE31F1">
                        <w:rPr>
                          <w:rFonts w:ascii="Calibri" w:hAnsi="Calibri" w:cs="Calibri"/>
                          <w:color w:val="000000" w:themeColor="text1"/>
                          <w:sz w:val="16"/>
                          <w:szCs w:val="16"/>
                        </w:rPr>
                        <w:t xml:space="preserve">This is a proprietary document and is the property of </w:t>
                      </w:r>
                      <w:r w:rsidRPr="00EE31F1">
                        <w:rPr>
                          <w:rFonts w:ascii="Calibri" w:hAnsi="Calibri" w:cs="Calibri"/>
                          <w:color w:val="000000" w:themeColor="text1"/>
                          <w:sz w:val="16"/>
                          <w:szCs w:val="16"/>
                        </w:rPr>
                        <w:fldChar w:fldCharType="begin"/>
                      </w:r>
                      <w:r w:rsidRPr="00EE31F1">
                        <w:rPr>
                          <w:rFonts w:ascii="Calibri" w:hAnsi="Calibri" w:cs="Calibri"/>
                          <w:color w:val="000000" w:themeColor="text1"/>
                          <w:sz w:val="16"/>
                          <w:szCs w:val="16"/>
                        </w:rPr>
                        <w:instrText xml:space="preserve"> DOCPROPERTY "[COMPANY_NAME_FULL]"  \* MERGEFORMAT </w:instrText>
                      </w:r>
                      <w:r w:rsidRPr="00EE31F1">
                        <w:rPr>
                          <w:rFonts w:ascii="Calibri" w:hAnsi="Calibri" w:cs="Calibri"/>
                          <w:color w:val="000000" w:themeColor="text1"/>
                          <w:sz w:val="16"/>
                          <w:szCs w:val="16"/>
                        </w:rPr>
                        <w:fldChar w:fldCharType="separate"/>
                      </w:r>
                      <w:r w:rsidR="0030619E">
                        <w:rPr>
                          <w:rFonts w:ascii="Calibri" w:hAnsi="Calibri" w:cs="Calibri"/>
                          <w:color w:val="000000" w:themeColor="text1"/>
                          <w:sz w:val="16"/>
                          <w:szCs w:val="16"/>
                        </w:rPr>
                        <w:t>XXXX</w:t>
                      </w:r>
                      <w:r w:rsidRPr="00EE31F1">
                        <w:rPr>
                          <w:rFonts w:ascii="Calibri" w:hAnsi="Calibri" w:cs="Calibri"/>
                          <w:color w:val="000000" w:themeColor="text1"/>
                          <w:sz w:val="16"/>
                          <w:szCs w:val="16"/>
                        </w:rPr>
                        <w:t>.</w:t>
                      </w:r>
                      <w:r w:rsidRPr="00EE31F1">
                        <w:rPr>
                          <w:rFonts w:ascii="Calibri" w:hAnsi="Calibri" w:cs="Calibri"/>
                          <w:color w:val="000000" w:themeColor="text1"/>
                          <w:sz w:val="16"/>
                          <w:szCs w:val="16"/>
                        </w:rPr>
                        <w:fldChar w:fldCharType="end"/>
                      </w:r>
                      <w:r w:rsidRPr="00EE31F1">
                        <w:rPr>
                          <w:rFonts w:ascii="Calibri" w:hAnsi="Calibri" w:cs="Calibri"/>
                          <w:color w:val="000000" w:themeColor="text1"/>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EE31F1">
                        <w:rPr>
                          <w:rFonts w:ascii="Calibri" w:hAnsi="Calibri" w:cs="Calibri"/>
                          <w:color w:val="000000" w:themeColor="text1"/>
                          <w:sz w:val="16"/>
                          <w:szCs w:val="16"/>
                        </w:rPr>
                        <w:fldChar w:fldCharType="begin"/>
                      </w:r>
                      <w:r w:rsidRPr="00EE31F1">
                        <w:rPr>
                          <w:rFonts w:ascii="Calibri" w:hAnsi="Calibri" w:cs="Calibri"/>
                          <w:color w:val="000000" w:themeColor="text1"/>
                          <w:sz w:val="16"/>
                          <w:szCs w:val="16"/>
                        </w:rPr>
                        <w:instrText xml:space="preserve"> DOCPROPERTY "[COMPANY_NAME_FULL]"  \* MERGEFORMAT </w:instrText>
                      </w:r>
                      <w:r w:rsidRPr="00EE31F1">
                        <w:rPr>
                          <w:rFonts w:ascii="Calibri" w:hAnsi="Calibri" w:cs="Calibri"/>
                          <w:color w:val="000000" w:themeColor="text1"/>
                          <w:sz w:val="16"/>
                          <w:szCs w:val="16"/>
                        </w:rPr>
                        <w:fldChar w:fldCharType="separate"/>
                      </w:r>
                      <w:r w:rsidR="0030619E">
                        <w:rPr>
                          <w:rFonts w:ascii="Calibri" w:hAnsi="Calibri" w:cs="Calibri"/>
                          <w:color w:val="000000" w:themeColor="text1"/>
                          <w:sz w:val="16"/>
                          <w:szCs w:val="16"/>
                        </w:rPr>
                        <w:t>XXXX</w:t>
                      </w:r>
                      <w:r w:rsidRPr="00EE31F1">
                        <w:rPr>
                          <w:rFonts w:ascii="Calibri" w:hAnsi="Calibri" w:cs="Calibri"/>
                          <w:color w:val="000000" w:themeColor="text1"/>
                          <w:sz w:val="16"/>
                          <w:szCs w:val="16"/>
                        </w:rPr>
                        <w:t>.</w:t>
                      </w:r>
                      <w:r w:rsidRPr="00EE31F1">
                        <w:rPr>
                          <w:rFonts w:ascii="Calibri" w:hAnsi="Calibri" w:cs="Calibri"/>
                          <w:color w:val="000000" w:themeColor="text1"/>
                          <w:sz w:val="16"/>
                          <w:szCs w:val="16"/>
                        </w:rPr>
                        <w:fldChar w:fldCharType="end"/>
                      </w:r>
                    </w:p>
                    <w:p w14:paraId="5E95C58D" w14:textId="45230535" w:rsidR="007F15A7" w:rsidRPr="00B918BD" w:rsidRDefault="007F15A7" w:rsidP="001337E5">
                      <w:pPr>
                        <w:spacing w:before="120"/>
                        <w:ind w:right="321"/>
                        <w:jc w:val="both"/>
                        <w:rPr>
                          <w:rFonts w:asciiTheme="majorHAnsi" w:hAnsiTheme="majorHAnsi" w:cs="Tahoma"/>
                          <w:color w:val="808080" w:themeColor="background1" w:themeShade="80"/>
                          <w:sz w:val="16"/>
                          <w:szCs w:val="16"/>
                        </w:rPr>
                      </w:pPr>
                    </w:p>
                  </w:txbxContent>
                </v:textbox>
                <w10:wrap anchorx="margin"/>
              </v:shape>
            </w:pict>
          </mc:Fallback>
        </mc:AlternateContent>
      </w:r>
      <w:r w:rsidR="004B170A" w:rsidRPr="00486B81">
        <w:rPr>
          <w:rFonts w:asciiTheme="majorHAnsi" w:hAnsiTheme="majorHAnsi" w:cstheme="majorHAnsi"/>
          <w:bCs/>
          <w:color w:val="000000" w:themeColor="text1"/>
          <w:sz w:val="28"/>
          <w:szCs w:val="28"/>
        </w:rPr>
        <w:br w:type="page"/>
      </w:r>
    </w:p>
    <w:p w14:paraId="1DE770A6" w14:textId="77777777" w:rsidR="004B170A" w:rsidRPr="00486B81" w:rsidRDefault="004B170A" w:rsidP="00DC7286">
      <w:pPr>
        <w:pStyle w:val="Caption"/>
        <w:spacing w:line="276" w:lineRule="auto"/>
        <w:rPr>
          <w:rFonts w:asciiTheme="majorHAnsi" w:hAnsiTheme="majorHAnsi" w:cstheme="majorHAnsi"/>
          <w:i/>
          <w:color w:val="000000" w:themeColor="text1"/>
          <w:sz w:val="22"/>
          <w:szCs w:val="22"/>
        </w:rPr>
      </w:pPr>
      <w:r w:rsidRPr="00486B81">
        <w:rPr>
          <w:rFonts w:asciiTheme="majorHAnsi" w:hAnsiTheme="majorHAnsi" w:cstheme="majorHAnsi"/>
          <w:color w:val="000000" w:themeColor="text1"/>
          <w:kern w:val="28"/>
          <w:sz w:val="22"/>
          <w:szCs w:val="22"/>
        </w:rPr>
        <w:lastRenderedPageBreak/>
        <w:t>Table of Contents</w:t>
      </w:r>
    </w:p>
    <w:bookmarkStart w:id="0" w:name="_Toc448824295"/>
    <w:p w14:paraId="194EE00B" w14:textId="3B2C77A8" w:rsidR="00D54938" w:rsidRDefault="00B918BD">
      <w:pPr>
        <w:pStyle w:val="TOC1"/>
        <w:rPr>
          <w:rFonts w:asciiTheme="minorHAnsi" w:eastAsiaTheme="minorEastAsia" w:hAnsiTheme="minorHAnsi" w:cstheme="minorBidi"/>
          <w:b w:val="0"/>
          <w:bCs w:val="0"/>
          <w:noProof/>
          <w:szCs w:val="22"/>
          <w:lang w:eastAsia="en-GB"/>
        </w:rPr>
      </w:pPr>
      <w:r w:rsidRPr="00486B81">
        <w:rPr>
          <w:rFonts w:asciiTheme="majorHAnsi" w:hAnsiTheme="majorHAnsi" w:cstheme="majorHAnsi"/>
          <w:b w:val="0"/>
          <w:bCs w:val="0"/>
          <w:color w:val="000000" w:themeColor="text1"/>
          <w:szCs w:val="22"/>
        </w:rPr>
        <w:fldChar w:fldCharType="begin"/>
      </w:r>
      <w:r w:rsidRPr="00486B81">
        <w:rPr>
          <w:rFonts w:asciiTheme="majorHAnsi" w:hAnsiTheme="majorHAnsi" w:cstheme="majorHAnsi"/>
          <w:b w:val="0"/>
          <w:bCs w:val="0"/>
          <w:color w:val="000000" w:themeColor="text1"/>
          <w:szCs w:val="22"/>
        </w:rPr>
        <w:instrText xml:space="preserve"> TOC \o "1-3" </w:instrText>
      </w:r>
      <w:r w:rsidRPr="00486B81">
        <w:rPr>
          <w:rFonts w:asciiTheme="majorHAnsi" w:hAnsiTheme="majorHAnsi" w:cstheme="majorHAnsi"/>
          <w:b w:val="0"/>
          <w:bCs w:val="0"/>
          <w:color w:val="000000" w:themeColor="text1"/>
          <w:szCs w:val="22"/>
        </w:rPr>
        <w:fldChar w:fldCharType="separate"/>
      </w:r>
      <w:r w:rsidR="00D54938">
        <w:rPr>
          <w:noProof/>
        </w:rPr>
        <w:t>1.</w:t>
      </w:r>
      <w:r w:rsidR="00D54938">
        <w:rPr>
          <w:rFonts w:asciiTheme="minorHAnsi" w:eastAsiaTheme="minorEastAsia" w:hAnsiTheme="minorHAnsi" w:cstheme="minorBidi"/>
          <w:b w:val="0"/>
          <w:bCs w:val="0"/>
          <w:noProof/>
          <w:szCs w:val="22"/>
          <w:lang w:eastAsia="en-GB"/>
        </w:rPr>
        <w:tab/>
      </w:r>
      <w:r w:rsidR="00D54938">
        <w:rPr>
          <w:noProof/>
        </w:rPr>
        <w:t>Introduction</w:t>
      </w:r>
      <w:r w:rsidR="00D54938">
        <w:rPr>
          <w:noProof/>
        </w:rPr>
        <w:tab/>
      </w:r>
      <w:r w:rsidR="00D54938">
        <w:rPr>
          <w:noProof/>
        </w:rPr>
        <w:fldChar w:fldCharType="begin"/>
      </w:r>
      <w:r w:rsidR="00D54938">
        <w:rPr>
          <w:noProof/>
        </w:rPr>
        <w:instrText xml:space="preserve"> PAGEREF _Toc47607108 \h </w:instrText>
      </w:r>
      <w:r w:rsidR="00D54938">
        <w:rPr>
          <w:noProof/>
        </w:rPr>
      </w:r>
      <w:r w:rsidR="00D54938">
        <w:rPr>
          <w:noProof/>
        </w:rPr>
        <w:fldChar w:fldCharType="separate"/>
      </w:r>
      <w:r w:rsidR="00A22513">
        <w:rPr>
          <w:noProof/>
        </w:rPr>
        <w:t>4</w:t>
      </w:r>
      <w:r w:rsidR="00D54938">
        <w:rPr>
          <w:noProof/>
        </w:rPr>
        <w:fldChar w:fldCharType="end"/>
      </w:r>
    </w:p>
    <w:p w14:paraId="01F5B6A1" w14:textId="2F73277A"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1.1</w:t>
      </w:r>
      <w:r>
        <w:rPr>
          <w:rFonts w:asciiTheme="minorHAnsi" w:eastAsiaTheme="minorEastAsia" w:hAnsiTheme="minorHAnsi" w:cstheme="minorBidi"/>
          <w:b w:val="0"/>
          <w:bCs w:val="0"/>
          <w:i w:val="0"/>
          <w:iCs w:val="0"/>
          <w:noProof/>
          <w:sz w:val="22"/>
          <w:szCs w:val="22"/>
          <w:lang w:eastAsia="en-GB"/>
        </w:rPr>
        <w:tab/>
      </w:r>
      <w:r>
        <w:rPr>
          <w:noProof/>
        </w:rPr>
        <w:t>Document Definition</w:t>
      </w:r>
      <w:r>
        <w:rPr>
          <w:noProof/>
        </w:rPr>
        <w:tab/>
      </w:r>
      <w:r>
        <w:rPr>
          <w:noProof/>
        </w:rPr>
        <w:fldChar w:fldCharType="begin"/>
      </w:r>
      <w:r>
        <w:rPr>
          <w:noProof/>
        </w:rPr>
        <w:instrText xml:space="preserve"> PAGEREF _Toc47607109 \h </w:instrText>
      </w:r>
      <w:r>
        <w:rPr>
          <w:noProof/>
        </w:rPr>
      </w:r>
      <w:r>
        <w:rPr>
          <w:noProof/>
        </w:rPr>
        <w:fldChar w:fldCharType="separate"/>
      </w:r>
      <w:r w:rsidR="00A22513">
        <w:rPr>
          <w:noProof/>
        </w:rPr>
        <w:t>4</w:t>
      </w:r>
      <w:r>
        <w:rPr>
          <w:noProof/>
        </w:rPr>
        <w:fldChar w:fldCharType="end"/>
      </w:r>
    </w:p>
    <w:p w14:paraId="4A6BED8B" w14:textId="70FC6293"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1.2</w:t>
      </w:r>
      <w:r>
        <w:rPr>
          <w:rFonts w:asciiTheme="minorHAnsi" w:eastAsiaTheme="minorEastAsia" w:hAnsiTheme="minorHAnsi" w:cstheme="minorBidi"/>
          <w:b w:val="0"/>
          <w:bCs w:val="0"/>
          <w:i w:val="0"/>
          <w:iCs w:val="0"/>
          <w:noProof/>
          <w:sz w:val="22"/>
          <w:szCs w:val="22"/>
          <w:lang w:eastAsia="en-GB"/>
        </w:rPr>
        <w:tab/>
      </w:r>
      <w:r>
        <w:rPr>
          <w:noProof/>
        </w:rPr>
        <w:t>Objective</w:t>
      </w:r>
      <w:r>
        <w:rPr>
          <w:noProof/>
        </w:rPr>
        <w:tab/>
      </w:r>
      <w:r>
        <w:rPr>
          <w:noProof/>
        </w:rPr>
        <w:fldChar w:fldCharType="begin"/>
      </w:r>
      <w:r>
        <w:rPr>
          <w:noProof/>
        </w:rPr>
        <w:instrText xml:space="preserve"> PAGEREF _Toc47607110 \h </w:instrText>
      </w:r>
      <w:r>
        <w:rPr>
          <w:noProof/>
        </w:rPr>
      </w:r>
      <w:r>
        <w:rPr>
          <w:noProof/>
        </w:rPr>
        <w:fldChar w:fldCharType="separate"/>
      </w:r>
      <w:r w:rsidR="00A22513">
        <w:rPr>
          <w:noProof/>
        </w:rPr>
        <w:t>4</w:t>
      </w:r>
      <w:r>
        <w:rPr>
          <w:noProof/>
        </w:rPr>
        <w:fldChar w:fldCharType="end"/>
      </w:r>
    </w:p>
    <w:p w14:paraId="2984CA09" w14:textId="5128978A"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1.3</w:t>
      </w:r>
      <w:r>
        <w:rPr>
          <w:rFonts w:asciiTheme="minorHAnsi" w:eastAsiaTheme="minorEastAsia" w:hAnsiTheme="minorHAnsi" w:cstheme="minorBidi"/>
          <w:b w:val="0"/>
          <w:bCs w:val="0"/>
          <w:i w:val="0"/>
          <w:iCs w:val="0"/>
          <w:noProof/>
          <w:sz w:val="22"/>
          <w:szCs w:val="22"/>
          <w:lang w:eastAsia="en-GB"/>
        </w:rPr>
        <w:tab/>
      </w:r>
      <w:r>
        <w:rPr>
          <w:noProof/>
        </w:rPr>
        <w:t>Scope</w:t>
      </w:r>
      <w:r>
        <w:rPr>
          <w:noProof/>
        </w:rPr>
        <w:tab/>
      </w:r>
      <w:r>
        <w:rPr>
          <w:noProof/>
        </w:rPr>
        <w:fldChar w:fldCharType="begin"/>
      </w:r>
      <w:r>
        <w:rPr>
          <w:noProof/>
        </w:rPr>
        <w:instrText xml:space="preserve"> PAGEREF _Toc47607111 \h </w:instrText>
      </w:r>
      <w:r>
        <w:rPr>
          <w:noProof/>
        </w:rPr>
      </w:r>
      <w:r>
        <w:rPr>
          <w:noProof/>
        </w:rPr>
        <w:fldChar w:fldCharType="separate"/>
      </w:r>
      <w:r w:rsidR="00A22513">
        <w:rPr>
          <w:noProof/>
        </w:rPr>
        <w:t>4</w:t>
      </w:r>
      <w:r>
        <w:rPr>
          <w:noProof/>
        </w:rPr>
        <w:fldChar w:fldCharType="end"/>
      </w:r>
    </w:p>
    <w:p w14:paraId="66479242" w14:textId="4AEBCECF" w:rsidR="00D54938" w:rsidRDefault="00D54938">
      <w:pPr>
        <w:pStyle w:val="TOC3"/>
        <w:tabs>
          <w:tab w:val="left" w:pos="1200"/>
          <w:tab w:val="right" w:leader="dot" w:pos="9730"/>
        </w:tabs>
        <w:rPr>
          <w:rFonts w:asciiTheme="minorHAnsi" w:eastAsiaTheme="minorEastAsia" w:hAnsiTheme="minorHAnsi" w:cstheme="minorBidi"/>
          <w:noProof/>
          <w:sz w:val="22"/>
          <w:szCs w:val="22"/>
          <w:lang w:eastAsia="en-GB"/>
        </w:rPr>
      </w:pPr>
      <w:r w:rsidRPr="000F2644">
        <w:rPr>
          <w:rFonts w:asciiTheme="majorHAnsi" w:hAnsiTheme="majorHAnsi" w:cstheme="majorHAnsi"/>
          <w:noProof/>
        </w:rPr>
        <w:t>1.3.1</w:t>
      </w:r>
      <w:r>
        <w:rPr>
          <w:rFonts w:asciiTheme="minorHAnsi" w:eastAsiaTheme="minorEastAsia" w:hAnsiTheme="minorHAnsi" w:cstheme="minorBidi"/>
          <w:noProof/>
          <w:sz w:val="22"/>
          <w:szCs w:val="22"/>
          <w:lang w:eastAsia="en-GB"/>
        </w:rPr>
        <w:tab/>
      </w:r>
      <w:r w:rsidRPr="000F2644">
        <w:rPr>
          <w:rFonts w:asciiTheme="majorHAnsi" w:hAnsiTheme="majorHAnsi" w:cstheme="majorHAnsi"/>
          <w:noProof/>
        </w:rPr>
        <w:t>Applicability to employees</w:t>
      </w:r>
      <w:r>
        <w:rPr>
          <w:noProof/>
        </w:rPr>
        <w:tab/>
      </w:r>
      <w:r>
        <w:rPr>
          <w:noProof/>
        </w:rPr>
        <w:fldChar w:fldCharType="begin"/>
      </w:r>
      <w:r>
        <w:rPr>
          <w:noProof/>
        </w:rPr>
        <w:instrText xml:space="preserve"> PAGEREF _Toc47607112 \h </w:instrText>
      </w:r>
      <w:r>
        <w:rPr>
          <w:noProof/>
        </w:rPr>
      </w:r>
      <w:r>
        <w:rPr>
          <w:noProof/>
        </w:rPr>
        <w:fldChar w:fldCharType="separate"/>
      </w:r>
      <w:r w:rsidR="00A22513">
        <w:rPr>
          <w:noProof/>
        </w:rPr>
        <w:t>4</w:t>
      </w:r>
      <w:r>
        <w:rPr>
          <w:noProof/>
        </w:rPr>
        <w:fldChar w:fldCharType="end"/>
      </w:r>
    </w:p>
    <w:p w14:paraId="62C2E9C2" w14:textId="18E2F75A" w:rsidR="00D54938" w:rsidRDefault="00D54938">
      <w:pPr>
        <w:pStyle w:val="TOC3"/>
        <w:tabs>
          <w:tab w:val="left" w:pos="1200"/>
          <w:tab w:val="right" w:leader="dot" w:pos="9730"/>
        </w:tabs>
        <w:rPr>
          <w:rFonts w:asciiTheme="minorHAnsi" w:eastAsiaTheme="minorEastAsia" w:hAnsiTheme="minorHAnsi" w:cstheme="minorBidi"/>
          <w:noProof/>
          <w:sz w:val="22"/>
          <w:szCs w:val="22"/>
          <w:lang w:eastAsia="en-GB"/>
        </w:rPr>
      </w:pPr>
      <w:r w:rsidRPr="000F2644">
        <w:rPr>
          <w:rFonts w:asciiTheme="majorHAnsi" w:hAnsiTheme="majorHAnsi" w:cstheme="majorHAnsi"/>
          <w:noProof/>
        </w:rPr>
        <w:t>1.3.1</w:t>
      </w:r>
      <w:r>
        <w:rPr>
          <w:rFonts w:asciiTheme="minorHAnsi" w:eastAsiaTheme="minorEastAsia" w:hAnsiTheme="minorHAnsi" w:cstheme="minorBidi"/>
          <w:noProof/>
          <w:sz w:val="22"/>
          <w:szCs w:val="22"/>
          <w:lang w:eastAsia="en-GB"/>
        </w:rPr>
        <w:tab/>
      </w:r>
      <w:r w:rsidRPr="000F2644">
        <w:rPr>
          <w:rFonts w:asciiTheme="majorHAnsi" w:hAnsiTheme="majorHAnsi" w:cstheme="majorHAnsi"/>
          <w:noProof/>
        </w:rPr>
        <w:t>Applicability to External Parties</w:t>
      </w:r>
      <w:r>
        <w:rPr>
          <w:noProof/>
        </w:rPr>
        <w:tab/>
      </w:r>
      <w:r>
        <w:rPr>
          <w:noProof/>
        </w:rPr>
        <w:fldChar w:fldCharType="begin"/>
      </w:r>
      <w:r>
        <w:rPr>
          <w:noProof/>
        </w:rPr>
        <w:instrText xml:space="preserve"> PAGEREF _Toc47607113 \h </w:instrText>
      </w:r>
      <w:r>
        <w:rPr>
          <w:noProof/>
        </w:rPr>
      </w:r>
      <w:r>
        <w:rPr>
          <w:noProof/>
        </w:rPr>
        <w:fldChar w:fldCharType="separate"/>
      </w:r>
      <w:r w:rsidR="00A22513">
        <w:rPr>
          <w:noProof/>
        </w:rPr>
        <w:t>4</w:t>
      </w:r>
      <w:r>
        <w:rPr>
          <w:noProof/>
        </w:rPr>
        <w:fldChar w:fldCharType="end"/>
      </w:r>
    </w:p>
    <w:p w14:paraId="6A8E9403" w14:textId="3B4B5CE3" w:rsidR="00D54938" w:rsidRDefault="00D54938">
      <w:pPr>
        <w:pStyle w:val="TOC3"/>
        <w:tabs>
          <w:tab w:val="left" w:pos="1200"/>
          <w:tab w:val="right" w:leader="dot" w:pos="9730"/>
        </w:tabs>
        <w:rPr>
          <w:rFonts w:asciiTheme="minorHAnsi" w:eastAsiaTheme="minorEastAsia" w:hAnsiTheme="minorHAnsi" w:cstheme="minorBidi"/>
          <w:noProof/>
          <w:sz w:val="22"/>
          <w:szCs w:val="22"/>
          <w:lang w:eastAsia="en-GB"/>
        </w:rPr>
      </w:pPr>
      <w:r w:rsidRPr="000F2644">
        <w:rPr>
          <w:rFonts w:asciiTheme="majorHAnsi" w:hAnsiTheme="majorHAnsi" w:cstheme="majorHAnsi"/>
          <w:noProof/>
        </w:rPr>
        <w:t>1.3.2</w:t>
      </w:r>
      <w:r>
        <w:rPr>
          <w:rFonts w:asciiTheme="minorHAnsi" w:eastAsiaTheme="minorEastAsia" w:hAnsiTheme="minorHAnsi" w:cstheme="minorBidi"/>
          <w:noProof/>
          <w:sz w:val="22"/>
          <w:szCs w:val="22"/>
          <w:lang w:eastAsia="en-GB"/>
        </w:rPr>
        <w:tab/>
      </w:r>
      <w:r w:rsidRPr="000F2644">
        <w:rPr>
          <w:rFonts w:asciiTheme="majorHAnsi" w:hAnsiTheme="majorHAnsi" w:cstheme="majorHAnsi"/>
          <w:noProof/>
        </w:rPr>
        <w:t>Applicability to Assets</w:t>
      </w:r>
      <w:r>
        <w:rPr>
          <w:noProof/>
        </w:rPr>
        <w:tab/>
      </w:r>
      <w:r>
        <w:rPr>
          <w:noProof/>
        </w:rPr>
        <w:fldChar w:fldCharType="begin"/>
      </w:r>
      <w:r>
        <w:rPr>
          <w:noProof/>
        </w:rPr>
        <w:instrText xml:space="preserve"> PAGEREF _Toc47607114 \h </w:instrText>
      </w:r>
      <w:r>
        <w:rPr>
          <w:noProof/>
        </w:rPr>
      </w:r>
      <w:r>
        <w:rPr>
          <w:noProof/>
        </w:rPr>
        <w:fldChar w:fldCharType="separate"/>
      </w:r>
      <w:r w:rsidR="00A22513">
        <w:rPr>
          <w:noProof/>
        </w:rPr>
        <w:t>4</w:t>
      </w:r>
      <w:r>
        <w:rPr>
          <w:noProof/>
        </w:rPr>
        <w:fldChar w:fldCharType="end"/>
      </w:r>
    </w:p>
    <w:p w14:paraId="7AD11D70" w14:textId="4663B5E9"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1.4</w:t>
      </w:r>
      <w:r>
        <w:rPr>
          <w:rFonts w:asciiTheme="minorHAnsi" w:eastAsiaTheme="minorEastAsia" w:hAnsiTheme="minorHAnsi" w:cstheme="minorBidi"/>
          <w:b w:val="0"/>
          <w:bCs w:val="0"/>
          <w:i w:val="0"/>
          <w:iCs w:val="0"/>
          <w:noProof/>
          <w:sz w:val="22"/>
          <w:szCs w:val="22"/>
          <w:lang w:eastAsia="en-GB"/>
        </w:rPr>
        <w:tab/>
      </w:r>
      <w:r>
        <w:rPr>
          <w:noProof/>
        </w:rPr>
        <w:t>Reference</w:t>
      </w:r>
      <w:r>
        <w:rPr>
          <w:noProof/>
        </w:rPr>
        <w:tab/>
      </w:r>
      <w:r>
        <w:rPr>
          <w:noProof/>
        </w:rPr>
        <w:fldChar w:fldCharType="begin"/>
      </w:r>
      <w:r>
        <w:rPr>
          <w:noProof/>
        </w:rPr>
        <w:instrText xml:space="preserve"> PAGEREF _Toc47607115 \h </w:instrText>
      </w:r>
      <w:r>
        <w:rPr>
          <w:noProof/>
        </w:rPr>
      </w:r>
      <w:r>
        <w:rPr>
          <w:noProof/>
        </w:rPr>
        <w:fldChar w:fldCharType="separate"/>
      </w:r>
      <w:r w:rsidR="00A22513">
        <w:rPr>
          <w:noProof/>
        </w:rPr>
        <w:t>4</w:t>
      </w:r>
      <w:r>
        <w:rPr>
          <w:noProof/>
        </w:rPr>
        <w:fldChar w:fldCharType="end"/>
      </w:r>
    </w:p>
    <w:p w14:paraId="43635689" w14:textId="0016C53B" w:rsidR="00D54938" w:rsidRDefault="00D54938">
      <w:pPr>
        <w:pStyle w:val="TOC1"/>
        <w:rPr>
          <w:rFonts w:asciiTheme="minorHAnsi" w:eastAsiaTheme="minorEastAsia" w:hAnsiTheme="minorHAnsi" w:cstheme="minorBidi"/>
          <w:b w:val="0"/>
          <w:bCs w:val="0"/>
          <w:noProof/>
          <w:szCs w:val="22"/>
          <w:lang w:eastAsia="en-GB"/>
        </w:rPr>
      </w:pPr>
      <w:r>
        <w:rPr>
          <w:noProof/>
        </w:rPr>
        <w:t>2.</w:t>
      </w:r>
      <w:r>
        <w:rPr>
          <w:rFonts w:asciiTheme="minorHAnsi" w:eastAsiaTheme="minorEastAsia" w:hAnsiTheme="minorHAnsi" w:cstheme="minorBidi"/>
          <w:b w:val="0"/>
          <w:bCs w:val="0"/>
          <w:noProof/>
          <w:szCs w:val="22"/>
          <w:lang w:eastAsia="en-GB"/>
        </w:rPr>
        <w:tab/>
      </w:r>
      <w:r>
        <w:rPr>
          <w:noProof/>
        </w:rPr>
        <w:t>Plan Phases &amp; Tasks</w:t>
      </w:r>
      <w:r>
        <w:rPr>
          <w:noProof/>
        </w:rPr>
        <w:tab/>
      </w:r>
      <w:r>
        <w:rPr>
          <w:noProof/>
        </w:rPr>
        <w:fldChar w:fldCharType="begin"/>
      </w:r>
      <w:r>
        <w:rPr>
          <w:noProof/>
        </w:rPr>
        <w:instrText xml:space="preserve"> PAGEREF _Toc47607116 \h </w:instrText>
      </w:r>
      <w:r>
        <w:rPr>
          <w:noProof/>
        </w:rPr>
      </w:r>
      <w:r>
        <w:rPr>
          <w:noProof/>
        </w:rPr>
        <w:fldChar w:fldCharType="separate"/>
      </w:r>
      <w:r w:rsidR="00A22513">
        <w:rPr>
          <w:noProof/>
        </w:rPr>
        <w:t>5</w:t>
      </w:r>
      <w:r>
        <w:rPr>
          <w:noProof/>
        </w:rPr>
        <w:fldChar w:fldCharType="end"/>
      </w:r>
    </w:p>
    <w:p w14:paraId="54FBA18E" w14:textId="7EAE63E3"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w:t>
      </w:r>
      <w:r>
        <w:rPr>
          <w:rFonts w:asciiTheme="minorHAnsi" w:eastAsiaTheme="minorEastAsia" w:hAnsiTheme="minorHAnsi" w:cstheme="minorBidi"/>
          <w:b w:val="0"/>
          <w:bCs w:val="0"/>
          <w:i w:val="0"/>
          <w:iCs w:val="0"/>
          <w:noProof/>
          <w:sz w:val="22"/>
          <w:szCs w:val="22"/>
          <w:lang w:eastAsia="en-GB"/>
        </w:rPr>
        <w:tab/>
      </w:r>
      <w:r>
        <w:rPr>
          <w:noProof/>
        </w:rPr>
        <w:t>Methods of Reporting</w:t>
      </w:r>
      <w:r>
        <w:rPr>
          <w:noProof/>
        </w:rPr>
        <w:tab/>
      </w:r>
      <w:r>
        <w:rPr>
          <w:noProof/>
        </w:rPr>
        <w:fldChar w:fldCharType="begin"/>
      </w:r>
      <w:r>
        <w:rPr>
          <w:noProof/>
        </w:rPr>
        <w:instrText xml:space="preserve"> PAGEREF _Toc47607117 \h </w:instrText>
      </w:r>
      <w:r>
        <w:rPr>
          <w:noProof/>
        </w:rPr>
      </w:r>
      <w:r>
        <w:rPr>
          <w:noProof/>
        </w:rPr>
        <w:fldChar w:fldCharType="separate"/>
      </w:r>
      <w:r w:rsidR="00A22513">
        <w:rPr>
          <w:noProof/>
        </w:rPr>
        <w:t>5</w:t>
      </w:r>
      <w:r>
        <w:rPr>
          <w:noProof/>
        </w:rPr>
        <w:fldChar w:fldCharType="end"/>
      </w:r>
    </w:p>
    <w:p w14:paraId="5471B1FB" w14:textId="076C2931"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2.2</w:t>
      </w:r>
      <w:r>
        <w:rPr>
          <w:rFonts w:asciiTheme="minorHAnsi" w:eastAsiaTheme="minorEastAsia" w:hAnsiTheme="minorHAnsi" w:cstheme="minorBidi"/>
          <w:b w:val="0"/>
          <w:bCs w:val="0"/>
          <w:i w:val="0"/>
          <w:iCs w:val="0"/>
          <w:noProof/>
          <w:sz w:val="22"/>
          <w:szCs w:val="22"/>
          <w:lang w:eastAsia="en-GB"/>
        </w:rPr>
        <w:tab/>
      </w:r>
      <w:r>
        <w:rPr>
          <w:noProof/>
        </w:rPr>
        <w:t>Incident Response Methodology</w:t>
      </w:r>
      <w:r>
        <w:rPr>
          <w:noProof/>
        </w:rPr>
        <w:tab/>
      </w:r>
      <w:r>
        <w:rPr>
          <w:noProof/>
        </w:rPr>
        <w:fldChar w:fldCharType="begin"/>
      </w:r>
      <w:r>
        <w:rPr>
          <w:noProof/>
        </w:rPr>
        <w:instrText xml:space="preserve"> PAGEREF _Toc47607118 \h </w:instrText>
      </w:r>
      <w:r>
        <w:rPr>
          <w:noProof/>
        </w:rPr>
      </w:r>
      <w:r>
        <w:rPr>
          <w:noProof/>
        </w:rPr>
        <w:fldChar w:fldCharType="separate"/>
      </w:r>
      <w:r w:rsidR="00A22513">
        <w:rPr>
          <w:noProof/>
        </w:rPr>
        <w:t>5</w:t>
      </w:r>
      <w:r>
        <w:rPr>
          <w:noProof/>
        </w:rPr>
        <w:fldChar w:fldCharType="end"/>
      </w:r>
    </w:p>
    <w:p w14:paraId="28C5CB84" w14:textId="2F21A8BF"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2.3</w:t>
      </w:r>
      <w:r>
        <w:rPr>
          <w:rFonts w:asciiTheme="minorHAnsi" w:eastAsiaTheme="minorEastAsia" w:hAnsiTheme="minorHAnsi" w:cstheme="minorBidi"/>
          <w:b w:val="0"/>
          <w:bCs w:val="0"/>
          <w:i w:val="0"/>
          <w:iCs w:val="0"/>
          <w:noProof/>
          <w:sz w:val="22"/>
          <w:szCs w:val="22"/>
          <w:lang w:eastAsia="en-GB"/>
        </w:rPr>
        <w:tab/>
      </w:r>
      <w:r>
        <w:rPr>
          <w:noProof/>
        </w:rPr>
        <w:t>Preparation</w:t>
      </w:r>
      <w:r>
        <w:rPr>
          <w:noProof/>
        </w:rPr>
        <w:tab/>
      </w:r>
      <w:r>
        <w:rPr>
          <w:noProof/>
        </w:rPr>
        <w:fldChar w:fldCharType="begin"/>
      </w:r>
      <w:r>
        <w:rPr>
          <w:noProof/>
        </w:rPr>
        <w:instrText xml:space="preserve"> PAGEREF _Toc47607119 \h </w:instrText>
      </w:r>
      <w:r>
        <w:rPr>
          <w:noProof/>
        </w:rPr>
      </w:r>
      <w:r>
        <w:rPr>
          <w:noProof/>
        </w:rPr>
        <w:fldChar w:fldCharType="separate"/>
      </w:r>
      <w:r w:rsidR="00A22513">
        <w:rPr>
          <w:noProof/>
        </w:rPr>
        <w:t>5</w:t>
      </w:r>
      <w:r>
        <w:rPr>
          <w:noProof/>
        </w:rPr>
        <w:fldChar w:fldCharType="end"/>
      </w:r>
    </w:p>
    <w:p w14:paraId="471D5EEB" w14:textId="5107BCF8"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2.4</w:t>
      </w:r>
      <w:r>
        <w:rPr>
          <w:rFonts w:asciiTheme="minorHAnsi" w:eastAsiaTheme="minorEastAsia" w:hAnsiTheme="minorHAnsi" w:cstheme="minorBidi"/>
          <w:b w:val="0"/>
          <w:bCs w:val="0"/>
          <w:i w:val="0"/>
          <w:iCs w:val="0"/>
          <w:noProof/>
          <w:sz w:val="22"/>
          <w:szCs w:val="22"/>
          <w:lang w:eastAsia="en-GB"/>
        </w:rPr>
        <w:tab/>
      </w:r>
      <w:r>
        <w:rPr>
          <w:noProof/>
        </w:rPr>
        <w:t>Detection of Incidents</w:t>
      </w:r>
      <w:r>
        <w:rPr>
          <w:noProof/>
        </w:rPr>
        <w:tab/>
      </w:r>
      <w:r>
        <w:rPr>
          <w:noProof/>
        </w:rPr>
        <w:fldChar w:fldCharType="begin"/>
      </w:r>
      <w:r>
        <w:rPr>
          <w:noProof/>
        </w:rPr>
        <w:instrText xml:space="preserve"> PAGEREF _Toc47607120 \h </w:instrText>
      </w:r>
      <w:r>
        <w:rPr>
          <w:noProof/>
        </w:rPr>
      </w:r>
      <w:r>
        <w:rPr>
          <w:noProof/>
        </w:rPr>
        <w:fldChar w:fldCharType="separate"/>
      </w:r>
      <w:r w:rsidR="00A22513">
        <w:rPr>
          <w:noProof/>
        </w:rPr>
        <w:t>6</w:t>
      </w:r>
      <w:r>
        <w:rPr>
          <w:noProof/>
        </w:rPr>
        <w:fldChar w:fldCharType="end"/>
      </w:r>
    </w:p>
    <w:p w14:paraId="4CCF40A7" w14:textId="033343E9"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2.5</w:t>
      </w:r>
      <w:r>
        <w:rPr>
          <w:rFonts w:asciiTheme="minorHAnsi" w:eastAsiaTheme="minorEastAsia" w:hAnsiTheme="minorHAnsi" w:cstheme="minorBidi"/>
          <w:b w:val="0"/>
          <w:bCs w:val="0"/>
          <w:i w:val="0"/>
          <w:iCs w:val="0"/>
          <w:noProof/>
          <w:sz w:val="22"/>
          <w:szCs w:val="22"/>
          <w:lang w:eastAsia="en-GB"/>
        </w:rPr>
        <w:tab/>
      </w:r>
      <w:r>
        <w:rPr>
          <w:noProof/>
        </w:rPr>
        <w:t>Initial Response</w:t>
      </w:r>
      <w:r>
        <w:rPr>
          <w:noProof/>
        </w:rPr>
        <w:tab/>
      </w:r>
      <w:r>
        <w:rPr>
          <w:noProof/>
        </w:rPr>
        <w:fldChar w:fldCharType="begin"/>
      </w:r>
      <w:r>
        <w:rPr>
          <w:noProof/>
        </w:rPr>
        <w:instrText xml:space="preserve"> PAGEREF _Toc47607121 \h </w:instrText>
      </w:r>
      <w:r>
        <w:rPr>
          <w:noProof/>
        </w:rPr>
      </w:r>
      <w:r>
        <w:rPr>
          <w:noProof/>
        </w:rPr>
        <w:fldChar w:fldCharType="separate"/>
      </w:r>
      <w:r w:rsidR="00A22513">
        <w:rPr>
          <w:noProof/>
        </w:rPr>
        <w:t>6</w:t>
      </w:r>
      <w:r>
        <w:rPr>
          <w:noProof/>
        </w:rPr>
        <w:fldChar w:fldCharType="end"/>
      </w:r>
    </w:p>
    <w:p w14:paraId="45F013FE" w14:textId="67B61ED8"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2.6</w:t>
      </w:r>
      <w:r>
        <w:rPr>
          <w:rFonts w:asciiTheme="minorHAnsi" w:eastAsiaTheme="minorEastAsia" w:hAnsiTheme="minorHAnsi" w:cstheme="minorBidi"/>
          <w:b w:val="0"/>
          <w:bCs w:val="0"/>
          <w:i w:val="0"/>
          <w:iCs w:val="0"/>
          <w:noProof/>
          <w:sz w:val="22"/>
          <w:szCs w:val="22"/>
          <w:lang w:eastAsia="en-GB"/>
        </w:rPr>
        <w:tab/>
      </w:r>
      <w:r>
        <w:rPr>
          <w:noProof/>
        </w:rPr>
        <w:t>Investigate the Incident</w:t>
      </w:r>
      <w:r>
        <w:rPr>
          <w:noProof/>
        </w:rPr>
        <w:tab/>
      </w:r>
      <w:r>
        <w:rPr>
          <w:noProof/>
        </w:rPr>
        <w:fldChar w:fldCharType="begin"/>
      </w:r>
      <w:r>
        <w:rPr>
          <w:noProof/>
        </w:rPr>
        <w:instrText xml:space="preserve"> PAGEREF _Toc47607122 \h </w:instrText>
      </w:r>
      <w:r>
        <w:rPr>
          <w:noProof/>
        </w:rPr>
      </w:r>
      <w:r>
        <w:rPr>
          <w:noProof/>
        </w:rPr>
        <w:fldChar w:fldCharType="separate"/>
      </w:r>
      <w:r w:rsidR="00A22513">
        <w:rPr>
          <w:noProof/>
        </w:rPr>
        <w:t>7</w:t>
      </w:r>
      <w:r>
        <w:rPr>
          <w:noProof/>
        </w:rPr>
        <w:fldChar w:fldCharType="end"/>
      </w:r>
    </w:p>
    <w:p w14:paraId="263BE27F" w14:textId="79467CD6"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2.7</w:t>
      </w:r>
      <w:r>
        <w:rPr>
          <w:rFonts w:asciiTheme="minorHAnsi" w:eastAsiaTheme="minorEastAsia" w:hAnsiTheme="minorHAnsi" w:cstheme="minorBidi"/>
          <w:b w:val="0"/>
          <w:bCs w:val="0"/>
          <w:i w:val="0"/>
          <w:iCs w:val="0"/>
          <w:noProof/>
          <w:sz w:val="22"/>
          <w:szCs w:val="22"/>
          <w:lang w:eastAsia="en-GB"/>
        </w:rPr>
        <w:tab/>
      </w:r>
      <w:r>
        <w:rPr>
          <w:noProof/>
        </w:rPr>
        <w:t>Data Collection</w:t>
      </w:r>
      <w:r>
        <w:rPr>
          <w:noProof/>
        </w:rPr>
        <w:tab/>
      </w:r>
      <w:r>
        <w:rPr>
          <w:noProof/>
        </w:rPr>
        <w:fldChar w:fldCharType="begin"/>
      </w:r>
      <w:r>
        <w:rPr>
          <w:noProof/>
        </w:rPr>
        <w:instrText xml:space="preserve"> PAGEREF _Toc47607123 \h </w:instrText>
      </w:r>
      <w:r>
        <w:rPr>
          <w:noProof/>
        </w:rPr>
      </w:r>
      <w:r>
        <w:rPr>
          <w:noProof/>
        </w:rPr>
        <w:fldChar w:fldCharType="separate"/>
      </w:r>
      <w:r w:rsidR="00A22513">
        <w:rPr>
          <w:noProof/>
        </w:rPr>
        <w:t>7</w:t>
      </w:r>
      <w:r>
        <w:rPr>
          <w:noProof/>
        </w:rPr>
        <w:fldChar w:fldCharType="end"/>
      </w:r>
    </w:p>
    <w:p w14:paraId="626CF934" w14:textId="701688CD"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2.8</w:t>
      </w:r>
      <w:r>
        <w:rPr>
          <w:rFonts w:asciiTheme="minorHAnsi" w:eastAsiaTheme="minorEastAsia" w:hAnsiTheme="minorHAnsi" w:cstheme="minorBidi"/>
          <w:b w:val="0"/>
          <w:bCs w:val="0"/>
          <w:i w:val="0"/>
          <w:iCs w:val="0"/>
          <w:noProof/>
          <w:sz w:val="22"/>
          <w:szCs w:val="22"/>
          <w:lang w:eastAsia="en-GB"/>
        </w:rPr>
        <w:tab/>
      </w:r>
      <w:r>
        <w:rPr>
          <w:noProof/>
        </w:rPr>
        <w:t>Incident Analysis</w:t>
      </w:r>
      <w:r>
        <w:rPr>
          <w:noProof/>
        </w:rPr>
        <w:tab/>
      </w:r>
      <w:r>
        <w:rPr>
          <w:noProof/>
        </w:rPr>
        <w:fldChar w:fldCharType="begin"/>
      </w:r>
      <w:r>
        <w:rPr>
          <w:noProof/>
        </w:rPr>
        <w:instrText xml:space="preserve"> PAGEREF _Toc47607124 \h </w:instrText>
      </w:r>
      <w:r>
        <w:rPr>
          <w:noProof/>
        </w:rPr>
      </w:r>
      <w:r>
        <w:rPr>
          <w:noProof/>
        </w:rPr>
        <w:fldChar w:fldCharType="separate"/>
      </w:r>
      <w:r w:rsidR="00A22513">
        <w:rPr>
          <w:noProof/>
        </w:rPr>
        <w:t>7</w:t>
      </w:r>
      <w:r>
        <w:rPr>
          <w:noProof/>
        </w:rPr>
        <w:fldChar w:fldCharType="end"/>
      </w:r>
    </w:p>
    <w:p w14:paraId="09A11C48" w14:textId="106C2176"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2.9</w:t>
      </w:r>
      <w:r>
        <w:rPr>
          <w:rFonts w:asciiTheme="minorHAnsi" w:eastAsiaTheme="minorEastAsia" w:hAnsiTheme="minorHAnsi" w:cstheme="minorBidi"/>
          <w:b w:val="0"/>
          <w:bCs w:val="0"/>
          <w:i w:val="0"/>
          <w:iCs w:val="0"/>
          <w:noProof/>
          <w:sz w:val="22"/>
          <w:szCs w:val="22"/>
          <w:lang w:eastAsia="en-GB"/>
        </w:rPr>
        <w:tab/>
      </w:r>
      <w:r>
        <w:rPr>
          <w:noProof/>
        </w:rPr>
        <w:t>Incident Response Cost Analysis</w:t>
      </w:r>
      <w:r>
        <w:rPr>
          <w:noProof/>
        </w:rPr>
        <w:tab/>
      </w:r>
      <w:r>
        <w:rPr>
          <w:noProof/>
        </w:rPr>
        <w:fldChar w:fldCharType="begin"/>
      </w:r>
      <w:r>
        <w:rPr>
          <w:noProof/>
        </w:rPr>
        <w:instrText xml:space="preserve"> PAGEREF _Toc47607125 \h </w:instrText>
      </w:r>
      <w:r>
        <w:rPr>
          <w:noProof/>
        </w:rPr>
      </w:r>
      <w:r>
        <w:rPr>
          <w:noProof/>
        </w:rPr>
        <w:fldChar w:fldCharType="separate"/>
      </w:r>
      <w:r w:rsidR="00A22513">
        <w:rPr>
          <w:noProof/>
        </w:rPr>
        <w:t>8</w:t>
      </w:r>
      <w:r>
        <w:rPr>
          <w:noProof/>
        </w:rPr>
        <w:fldChar w:fldCharType="end"/>
      </w:r>
    </w:p>
    <w:p w14:paraId="04C6A836" w14:textId="515F9437"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2.10</w:t>
      </w:r>
      <w:r>
        <w:rPr>
          <w:rFonts w:asciiTheme="minorHAnsi" w:eastAsiaTheme="minorEastAsia" w:hAnsiTheme="minorHAnsi" w:cstheme="minorBidi"/>
          <w:b w:val="0"/>
          <w:bCs w:val="0"/>
          <w:i w:val="0"/>
          <w:iCs w:val="0"/>
          <w:noProof/>
          <w:sz w:val="22"/>
          <w:szCs w:val="22"/>
          <w:lang w:eastAsia="en-GB"/>
        </w:rPr>
        <w:tab/>
      </w:r>
      <w:r>
        <w:rPr>
          <w:noProof/>
        </w:rPr>
        <w:t>Formulate Response Strategy</w:t>
      </w:r>
      <w:r>
        <w:rPr>
          <w:noProof/>
        </w:rPr>
        <w:tab/>
      </w:r>
      <w:r>
        <w:rPr>
          <w:noProof/>
        </w:rPr>
        <w:fldChar w:fldCharType="begin"/>
      </w:r>
      <w:r>
        <w:rPr>
          <w:noProof/>
        </w:rPr>
        <w:instrText xml:space="preserve"> PAGEREF _Toc47607126 \h </w:instrText>
      </w:r>
      <w:r>
        <w:rPr>
          <w:noProof/>
        </w:rPr>
      </w:r>
      <w:r>
        <w:rPr>
          <w:noProof/>
        </w:rPr>
        <w:fldChar w:fldCharType="separate"/>
      </w:r>
      <w:r w:rsidR="00A22513">
        <w:rPr>
          <w:noProof/>
        </w:rPr>
        <w:t>8</w:t>
      </w:r>
      <w:r>
        <w:rPr>
          <w:noProof/>
        </w:rPr>
        <w:fldChar w:fldCharType="end"/>
      </w:r>
    </w:p>
    <w:p w14:paraId="542FDFFB" w14:textId="758BA211"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2.11</w:t>
      </w:r>
      <w:r>
        <w:rPr>
          <w:rFonts w:asciiTheme="minorHAnsi" w:eastAsiaTheme="minorEastAsia" w:hAnsiTheme="minorHAnsi" w:cstheme="minorBidi"/>
          <w:b w:val="0"/>
          <w:bCs w:val="0"/>
          <w:i w:val="0"/>
          <w:iCs w:val="0"/>
          <w:noProof/>
          <w:sz w:val="22"/>
          <w:szCs w:val="22"/>
          <w:lang w:eastAsia="en-GB"/>
        </w:rPr>
        <w:tab/>
      </w:r>
      <w:r>
        <w:rPr>
          <w:noProof/>
        </w:rPr>
        <w:t>Incident Containment</w:t>
      </w:r>
      <w:r>
        <w:rPr>
          <w:noProof/>
        </w:rPr>
        <w:tab/>
      </w:r>
      <w:r>
        <w:rPr>
          <w:noProof/>
        </w:rPr>
        <w:fldChar w:fldCharType="begin"/>
      </w:r>
      <w:r>
        <w:rPr>
          <w:noProof/>
        </w:rPr>
        <w:instrText xml:space="preserve"> PAGEREF _Toc47607127 \h </w:instrText>
      </w:r>
      <w:r>
        <w:rPr>
          <w:noProof/>
        </w:rPr>
      </w:r>
      <w:r>
        <w:rPr>
          <w:noProof/>
        </w:rPr>
        <w:fldChar w:fldCharType="separate"/>
      </w:r>
      <w:r w:rsidR="00A22513">
        <w:rPr>
          <w:noProof/>
        </w:rPr>
        <w:t>9</w:t>
      </w:r>
      <w:r>
        <w:rPr>
          <w:noProof/>
        </w:rPr>
        <w:fldChar w:fldCharType="end"/>
      </w:r>
    </w:p>
    <w:p w14:paraId="4BB07B25" w14:textId="7DA00ABD"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2.12</w:t>
      </w:r>
      <w:r>
        <w:rPr>
          <w:rFonts w:asciiTheme="minorHAnsi" w:eastAsiaTheme="minorEastAsia" w:hAnsiTheme="minorHAnsi" w:cstheme="minorBidi"/>
          <w:b w:val="0"/>
          <w:bCs w:val="0"/>
          <w:i w:val="0"/>
          <w:iCs w:val="0"/>
          <w:noProof/>
          <w:sz w:val="22"/>
          <w:szCs w:val="22"/>
          <w:lang w:eastAsia="en-GB"/>
        </w:rPr>
        <w:tab/>
      </w:r>
      <w:r>
        <w:rPr>
          <w:noProof/>
        </w:rPr>
        <w:t>Selection of a Containment Strategy</w:t>
      </w:r>
      <w:r>
        <w:rPr>
          <w:noProof/>
        </w:rPr>
        <w:tab/>
      </w:r>
      <w:r>
        <w:rPr>
          <w:noProof/>
        </w:rPr>
        <w:fldChar w:fldCharType="begin"/>
      </w:r>
      <w:r>
        <w:rPr>
          <w:noProof/>
        </w:rPr>
        <w:instrText xml:space="preserve"> PAGEREF _Toc47607128 \h </w:instrText>
      </w:r>
      <w:r>
        <w:rPr>
          <w:noProof/>
        </w:rPr>
      </w:r>
      <w:r>
        <w:rPr>
          <w:noProof/>
        </w:rPr>
        <w:fldChar w:fldCharType="separate"/>
      </w:r>
      <w:r w:rsidR="00A22513">
        <w:rPr>
          <w:noProof/>
        </w:rPr>
        <w:t>9</w:t>
      </w:r>
      <w:r>
        <w:rPr>
          <w:noProof/>
        </w:rPr>
        <w:fldChar w:fldCharType="end"/>
      </w:r>
    </w:p>
    <w:p w14:paraId="4C7127E9" w14:textId="59F3C4CA"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2.13</w:t>
      </w:r>
      <w:r>
        <w:rPr>
          <w:rFonts w:asciiTheme="minorHAnsi" w:eastAsiaTheme="minorEastAsia" w:hAnsiTheme="minorHAnsi" w:cstheme="minorBidi"/>
          <w:b w:val="0"/>
          <w:bCs w:val="0"/>
          <w:i w:val="0"/>
          <w:iCs w:val="0"/>
          <w:noProof/>
          <w:sz w:val="22"/>
          <w:szCs w:val="22"/>
          <w:lang w:eastAsia="en-GB"/>
        </w:rPr>
        <w:tab/>
      </w:r>
      <w:r>
        <w:rPr>
          <w:noProof/>
        </w:rPr>
        <w:t>Incident Eradication</w:t>
      </w:r>
      <w:r>
        <w:rPr>
          <w:noProof/>
        </w:rPr>
        <w:tab/>
      </w:r>
      <w:r>
        <w:rPr>
          <w:noProof/>
        </w:rPr>
        <w:fldChar w:fldCharType="begin"/>
      </w:r>
      <w:r>
        <w:rPr>
          <w:noProof/>
        </w:rPr>
        <w:instrText xml:space="preserve"> PAGEREF _Toc47607129 \h </w:instrText>
      </w:r>
      <w:r>
        <w:rPr>
          <w:noProof/>
        </w:rPr>
      </w:r>
      <w:r>
        <w:rPr>
          <w:noProof/>
        </w:rPr>
        <w:fldChar w:fldCharType="separate"/>
      </w:r>
      <w:r w:rsidR="00A22513">
        <w:rPr>
          <w:noProof/>
        </w:rPr>
        <w:t>9</w:t>
      </w:r>
      <w:r>
        <w:rPr>
          <w:noProof/>
        </w:rPr>
        <w:fldChar w:fldCharType="end"/>
      </w:r>
    </w:p>
    <w:p w14:paraId="2C14FDF2" w14:textId="35A8F56A"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2.14</w:t>
      </w:r>
      <w:r>
        <w:rPr>
          <w:rFonts w:asciiTheme="minorHAnsi" w:eastAsiaTheme="minorEastAsia" w:hAnsiTheme="minorHAnsi" w:cstheme="minorBidi"/>
          <w:b w:val="0"/>
          <w:bCs w:val="0"/>
          <w:i w:val="0"/>
          <w:iCs w:val="0"/>
          <w:noProof/>
          <w:sz w:val="22"/>
          <w:szCs w:val="22"/>
          <w:lang w:eastAsia="en-GB"/>
        </w:rPr>
        <w:tab/>
      </w:r>
      <w:r>
        <w:rPr>
          <w:noProof/>
        </w:rPr>
        <w:t>Guidelines for Incident Eradication</w:t>
      </w:r>
      <w:r>
        <w:rPr>
          <w:noProof/>
        </w:rPr>
        <w:tab/>
      </w:r>
      <w:r>
        <w:rPr>
          <w:noProof/>
        </w:rPr>
        <w:fldChar w:fldCharType="begin"/>
      </w:r>
      <w:r>
        <w:rPr>
          <w:noProof/>
        </w:rPr>
        <w:instrText xml:space="preserve"> PAGEREF _Toc47607130 \h </w:instrText>
      </w:r>
      <w:r>
        <w:rPr>
          <w:noProof/>
        </w:rPr>
      </w:r>
      <w:r>
        <w:rPr>
          <w:noProof/>
        </w:rPr>
        <w:fldChar w:fldCharType="separate"/>
      </w:r>
      <w:r w:rsidR="00A22513">
        <w:rPr>
          <w:noProof/>
        </w:rPr>
        <w:t>9</w:t>
      </w:r>
      <w:r>
        <w:rPr>
          <w:noProof/>
        </w:rPr>
        <w:fldChar w:fldCharType="end"/>
      </w:r>
    </w:p>
    <w:p w14:paraId="3C5F00C2" w14:textId="5E7AF95A"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2.15</w:t>
      </w:r>
      <w:r>
        <w:rPr>
          <w:rFonts w:asciiTheme="minorHAnsi" w:eastAsiaTheme="minorEastAsia" w:hAnsiTheme="minorHAnsi" w:cstheme="minorBidi"/>
          <w:b w:val="0"/>
          <w:bCs w:val="0"/>
          <w:i w:val="0"/>
          <w:iCs w:val="0"/>
          <w:noProof/>
          <w:sz w:val="22"/>
          <w:szCs w:val="22"/>
          <w:lang w:eastAsia="en-GB"/>
        </w:rPr>
        <w:tab/>
      </w:r>
      <w:r>
        <w:rPr>
          <w:noProof/>
        </w:rPr>
        <w:t>Incident Recovery</w:t>
      </w:r>
      <w:r>
        <w:rPr>
          <w:noProof/>
        </w:rPr>
        <w:tab/>
      </w:r>
      <w:r>
        <w:rPr>
          <w:noProof/>
        </w:rPr>
        <w:fldChar w:fldCharType="begin"/>
      </w:r>
      <w:r>
        <w:rPr>
          <w:noProof/>
        </w:rPr>
        <w:instrText xml:space="preserve"> PAGEREF _Toc47607131 \h </w:instrText>
      </w:r>
      <w:r>
        <w:rPr>
          <w:noProof/>
        </w:rPr>
      </w:r>
      <w:r>
        <w:rPr>
          <w:noProof/>
        </w:rPr>
        <w:fldChar w:fldCharType="separate"/>
      </w:r>
      <w:r w:rsidR="00A22513">
        <w:rPr>
          <w:noProof/>
        </w:rPr>
        <w:t>10</w:t>
      </w:r>
      <w:r>
        <w:rPr>
          <w:noProof/>
        </w:rPr>
        <w:fldChar w:fldCharType="end"/>
      </w:r>
    </w:p>
    <w:p w14:paraId="23ACF622" w14:textId="1EBEB714"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2.16</w:t>
      </w:r>
      <w:r>
        <w:rPr>
          <w:rFonts w:asciiTheme="minorHAnsi" w:eastAsiaTheme="minorEastAsia" w:hAnsiTheme="minorHAnsi" w:cstheme="minorBidi"/>
          <w:b w:val="0"/>
          <w:bCs w:val="0"/>
          <w:i w:val="0"/>
          <w:iCs w:val="0"/>
          <w:noProof/>
          <w:sz w:val="22"/>
          <w:szCs w:val="22"/>
          <w:lang w:eastAsia="en-GB"/>
        </w:rPr>
        <w:tab/>
      </w:r>
      <w:r>
        <w:rPr>
          <w:noProof/>
        </w:rPr>
        <w:t>Selection Requirements for System Recovery</w:t>
      </w:r>
      <w:r>
        <w:rPr>
          <w:noProof/>
        </w:rPr>
        <w:tab/>
      </w:r>
      <w:r>
        <w:rPr>
          <w:noProof/>
        </w:rPr>
        <w:fldChar w:fldCharType="begin"/>
      </w:r>
      <w:r>
        <w:rPr>
          <w:noProof/>
        </w:rPr>
        <w:instrText xml:space="preserve"> PAGEREF _Toc47607132 \h </w:instrText>
      </w:r>
      <w:r>
        <w:rPr>
          <w:noProof/>
        </w:rPr>
      </w:r>
      <w:r>
        <w:rPr>
          <w:noProof/>
        </w:rPr>
        <w:fldChar w:fldCharType="separate"/>
      </w:r>
      <w:r w:rsidR="00A22513">
        <w:rPr>
          <w:noProof/>
        </w:rPr>
        <w:t>10</w:t>
      </w:r>
      <w:r>
        <w:rPr>
          <w:noProof/>
        </w:rPr>
        <w:fldChar w:fldCharType="end"/>
      </w:r>
    </w:p>
    <w:p w14:paraId="3D6B4028" w14:textId="3FB41197"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2.17</w:t>
      </w:r>
      <w:r>
        <w:rPr>
          <w:rFonts w:asciiTheme="minorHAnsi" w:eastAsiaTheme="minorEastAsia" w:hAnsiTheme="minorHAnsi" w:cstheme="minorBidi"/>
          <w:b w:val="0"/>
          <w:bCs w:val="0"/>
          <w:i w:val="0"/>
          <w:iCs w:val="0"/>
          <w:noProof/>
          <w:sz w:val="22"/>
          <w:szCs w:val="22"/>
          <w:lang w:eastAsia="en-GB"/>
        </w:rPr>
        <w:tab/>
      </w:r>
      <w:r>
        <w:rPr>
          <w:noProof/>
        </w:rPr>
        <w:t>Guidelines for Incident Recovery</w:t>
      </w:r>
      <w:r>
        <w:rPr>
          <w:noProof/>
        </w:rPr>
        <w:tab/>
      </w:r>
      <w:r>
        <w:rPr>
          <w:noProof/>
        </w:rPr>
        <w:fldChar w:fldCharType="begin"/>
      </w:r>
      <w:r>
        <w:rPr>
          <w:noProof/>
        </w:rPr>
        <w:instrText xml:space="preserve"> PAGEREF _Toc47607133 \h </w:instrText>
      </w:r>
      <w:r>
        <w:rPr>
          <w:noProof/>
        </w:rPr>
      </w:r>
      <w:r>
        <w:rPr>
          <w:noProof/>
        </w:rPr>
        <w:fldChar w:fldCharType="separate"/>
      </w:r>
      <w:r w:rsidR="00A22513">
        <w:rPr>
          <w:noProof/>
        </w:rPr>
        <w:t>10</w:t>
      </w:r>
      <w:r>
        <w:rPr>
          <w:noProof/>
        </w:rPr>
        <w:fldChar w:fldCharType="end"/>
      </w:r>
    </w:p>
    <w:p w14:paraId="56891526" w14:textId="5ECA6CB2"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2.18</w:t>
      </w:r>
      <w:r>
        <w:rPr>
          <w:rFonts w:asciiTheme="minorHAnsi" w:eastAsiaTheme="minorEastAsia" w:hAnsiTheme="minorHAnsi" w:cstheme="minorBidi"/>
          <w:b w:val="0"/>
          <w:bCs w:val="0"/>
          <w:i w:val="0"/>
          <w:iCs w:val="0"/>
          <w:noProof/>
          <w:sz w:val="22"/>
          <w:szCs w:val="22"/>
          <w:lang w:eastAsia="en-GB"/>
        </w:rPr>
        <w:tab/>
      </w:r>
      <w:r>
        <w:rPr>
          <w:noProof/>
        </w:rPr>
        <w:t>Additional guidelines for conducting Recovery whenever operations allow:</w:t>
      </w:r>
      <w:r>
        <w:rPr>
          <w:noProof/>
        </w:rPr>
        <w:tab/>
      </w:r>
      <w:r>
        <w:rPr>
          <w:noProof/>
        </w:rPr>
        <w:fldChar w:fldCharType="begin"/>
      </w:r>
      <w:r>
        <w:rPr>
          <w:noProof/>
        </w:rPr>
        <w:instrText xml:space="preserve"> PAGEREF _Toc47607134 \h </w:instrText>
      </w:r>
      <w:r>
        <w:rPr>
          <w:noProof/>
        </w:rPr>
      </w:r>
      <w:r>
        <w:rPr>
          <w:noProof/>
        </w:rPr>
        <w:fldChar w:fldCharType="separate"/>
      </w:r>
      <w:r w:rsidR="00A22513">
        <w:rPr>
          <w:noProof/>
        </w:rPr>
        <w:t>11</w:t>
      </w:r>
      <w:r>
        <w:rPr>
          <w:noProof/>
        </w:rPr>
        <w:fldChar w:fldCharType="end"/>
      </w:r>
    </w:p>
    <w:p w14:paraId="63FD2BBE" w14:textId="4D886CCE"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2.19</w:t>
      </w:r>
      <w:r>
        <w:rPr>
          <w:rFonts w:asciiTheme="minorHAnsi" w:eastAsiaTheme="minorEastAsia" w:hAnsiTheme="minorHAnsi" w:cstheme="minorBidi"/>
          <w:b w:val="0"/>
          <w:bCs w:val="0"/>
          <w:i w:val="0"/>
          <w:iCs w:val="0"/>
          <w:noProof/>
          <w:sz w:val="22"/>
          <w:szCs w:val="22"/>
          <w:lang w:eastAsia="en-GB"/>
        </w:rPr>
        <w:tab/>
      </w:r>
      <w:r>
        <w:rPr>
          <w:noProof/>
        </w:rPr>
        <w:t>Post-Incident Activity</w:t>
      </w:r>
      <w:r>
        <w:rPr>
          <w:noProof/>
        </w:rPr>
        <w:tab/>
      </w:r>
      <w:r>
        <w:rPr>
          <w:noProof/>
        </w:rPr>
        <w:fldChar w:fldCharType="begin"/>
      </w:r>
      <w:r>
        <w:rPr>
          <w:noProof/>
        </w:rPr>
        <w:instrText xml:space="preserve"> PAGEREF _Toc47607135 \h </w:instrText>
      </w:r>
      <w:r>
        <w:rPr>
          <w:noProof/>
        </w:rPr>
      </w:r>
      <w:r>
        <w:rPr>
          <w:noProof/>
        </w:rPr>
        <w:fldChar w:fldCharType="separate"/>
      </w:r>
      <w:r w:rsidR="00A22513">
        <w:rPr>
          <w:noProof/>
        </w:rPr>
        <w:t>12</w:t>
      </w:r>
      <w:r>
        <w:rPr>
          <w:noProof/>
        </w:rPr>
        <w:fldChar w:fldCharType="end"/>
      </w:r>
    </w:p>
    <w:p w14:paraId="0284092B" w14:textId="234E213A"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2.20</w:t>
      </w:r>
      <w:r>
        <w:rPr>
          <w:rFonts w:asciiTheme="minorHAnsi" w:eastAsiaTheme="minorEastAsia" w:hAnsiTheme="minorHAnsi" w:cstheme="minorBidi"/>
          <w:b w:val="0"/>
          <w:bCs w:val="0"/>
          <w:i w:val="0"/>
          <w:iCs w:val="0"/>
          <w:noProof/>
          <w:sz w:val="22"/>
          <w:szCs w:val="22"/>
          <w:lang w:eastAsia="en-GB"/>
        </w:rPr>
        <w:tab/>
      </w:r>
      <w:r>
        <w:rPr>
          <w:noProof/>
        </w:rPr>
        <w:t>The Incident Response Team</w:t>
      </w:r>
      <w:r>
        <w:rPr>
          <w:noProof/>
        </w:rPr>
        <w:tab/>
      </w:r>
      <w:r>
        <w:rPr>
          <w:noProof/>
        </w:rPr>
        <w:fldChar w:fldCharType="begin"/>
      </w:r>
      <w:r>
        <w:rPr>
          <w:noProof/>
        </w:rPr>
        <w:instrText xml:space="preserve"> PAGEREF _Toc47607136 \h </w:instrText>
      </w:r>
      <w:r>
        <w:rPr>
          <w:noProof/>
        </w:rPr>
      </w:r>
      <w:r>
        <w:rPr>
          <w:noProof/>
        </w:rPr>
        <w:fldChar w:fldCharType="separate"/>
      </w:r>
      <w:r w:rsidR="00A22513">
        <w:rPr>
          <w:noProof/>
        </w:rPr>
        <w:t>12</w:t>
      </w:r>
      <w:r>
        <w:rPr>
          <w:noProof/>
        </w:rPr>
        <w:fldChar w:fldCharType="end"/>
      </w:r>
    </w:p>
    <w:p w14:paraId="1E6074BD" w14:textId="29B54D02"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2.21</w:t>
      </w:r>
      <w:r>
        <w:rPr>
          <w:rFonts w:asciiTheme="minorHAnsi" w:eastAsiaTheme="minorEastAsia" w:hAnsiTheme="minorHAnsi" w:cstheme="minorBidi"/>
          <w:b w:val="0"/>
          <w:bCs w:val="0"/>
          <w:i w:val="0"/>
          <w:iCs w:val="0"/>
          <w:noProof/>
          <w:sz w:val="22"/>
          <w:szCs w:val="22"/>
          <w:lang w:eastAsia="en-GB"/>
        </w:rPr>
        <w:tab/>
      </w:r>
      <w:r>
        <w:rPr>
          <w:noProof/>
        </w:rPr>
        <w:t>Examples of Information Security Incidents</w:t>
      </w:r>
      <w:r>
        <w:rPr>
          <w:noProof/>
        </w:rPr>
        <w:tab/>
      </w:r>
      <w:r>
        <w:rPr>
          <w:noProof/>
        </w:rPr>
        <w:fldChar w:fldCharType="begin"/>
      </w:r>
      <w:r>
        <w:rPr>
          <w:noProof/>
        </w:rPr>
        <w:instrText xml:space="preserve"> PAGEREF _Toc47607137 \h </w:instrText>
      </w:r>
      <w:r>
        <w:rPr>
          <w:noProof/>
        </w:rPr>
      </w:r>
      <w:r>
        <w:rPr>
          <w:noProof/>
        </w:rPr>
        <w:fldChar w:fldCharType="separate"/>
      </w:r>
      <w:r w:rsidR="00A22513">
        <w:rPr>
          <w:noProof/>
        </w:rPr>
        <w:t>14</w:t>
      </w:r>
      <w:r>
        <w:rPr>
          <w:noProof/>
        </w:rPr>
        <w:fldChar w:fldCharType="end"/>
      </w:r>
    </w:p>
    <w:p w14:paraId="756B4064" w14:textId="6D1C223A"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2.22</w:t>
      </w:r>
      <w:r>
        <w:rPr>
          <w:rFonts w:asciiTheme="minorHAnsi" w:eastAsiaTheme="minorEastAsia" w:hAnsiTheme="minorHAnsi" w:cstheme="minorBidi"/>
          <w:b w:val="0"/>
          <w:bCs w:val="0"/>
          <w:i w:val="0"/>
          <w:iCs w:val="0"/>
          <w:noProof/>
          <w:sz w:val="22"/>
          <w:szCs w:val="22"/>
          <w:lang w:eastAsia="en-GB"/>
        </w:rPr>
        <w:tab/>
      </w:r>
      <w:r>
        <w:rPr>
          <w:noProof/>
        </w:rPr>
        <w:t>Classification of Information Security Events and Incidents</w:t>
      </w:r>
      <w:r>
        <w:rPr>
          <w:noProof/>
        </w:rPr>
        <w:tab/>
      </w:r>
      <w:r>
        <w:rPr>
          <w:noProof/>
        </w:rPr>
        <w:fldChar w:fldCharType="begin"/>
      </w:r>
      <w:r>
        <w:rPr>
          <w:noProof/>
        </w:rPr>
        <w:instrText xml:space="preserve"> PAGEREF _Toc47607138 \h </w:instrText>
      </w:r>
      <w:r>
        <w:rPr>
          <w:noProof/>
        </w:rPr>
      </w:r>
      <w:r>
        <w:rPr>
          <w:noProof/>
        </w:rPr>
        <w:fldChar w:fldCharType="separate"/>
      </w:r>
      <w:r w:rsidR="00A22513">
        <w:rPr>
          <w:noProof/>
        </w:rPr>
        <w:t>15</w:t>
      </w:r>
      <w:r>
        <w:rPr>
          <w:noProof/>
        </w:rPr>
        <w:fldChar w:fldCharType="end"/>
      </w:r>
    </w:p>
    <w:p w14:paraId="2E9222FB" w14:textId="768C63E6"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2.23</w:t>
      </w:r>
      <w:r>
        <w:rPr>
          <w:rFonts w:asciiTheme="minorHAnsi" w:eastAsiaTheme="minorEastAsia" w:hAnsiTheme="minorHAnsi" w:cstheme="minorBidi"/>
          <w:b w:val="0"/>
          <w:bCs w:val="0"/>
          <w:i w:val="0"/>
          <w:iCs w:val="0"/>
          <w:noProof/>
          <w:sz w:val="22"/>
          <w:szCs w:val="22"/>
          <w:lang w:eastAsia="en-GB"/>
        </w:rPr>
        <w:tab/>
      </w:r>
      <w:r>
        <w:rPr>
          <w:noProof/>
        </w:rPr>
        <w:t>Criticality Classification</w:t>
      </w:r>
      <w:r>
        <w:rPr>
          <w:noProof/>
        </w:rPr>
        <w:tab/>
      </w:r>
      <w:r>
        <w:rPr>
          <w:noProof/>
        </w:rPr>
        <w:fldChar w:fldCharType="begin"/>
      </w:r>
      <w:r>
        <w:rPr>
          <w:noProof/>
        </w:rPr>
        <w:instrText xml:space="preserve"> PAGEREF _Toc47607139 \h </w:instrText>
      </w:r>
      <w:r>
        <w:rPr>
          <w:noProof/>
        </w:rPr>
      </w:r>
      <w:r>
        <w:rPr>
          <w:noProof/>
        </w:rPr>
        <w:fldChar w:fldCharType="separate"/>
      </w:r>
      <w:r w:rsidR="00A22513">
        <w:rPr>
          <w:noProof/>
        </w:rPr>
        <w:t>15</w:t>
      </w:r>
      <w:r>
        <w:rPr>
          <w:noProof/>
        </w:rPr>
        <w:fldChar w:fldCharType="end"/>
      </w:r>
    </w:p>
    <w:p w14:paraId="3754CB54" w14:textId="1EA4CBBE"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2.24</w:t>
      </w:r>
      <w:r>
        <w:rPr>
          <w:rFonts w:asciiTheme="minorHAnsi" w:eastAsiaTheme="minorEastAsia" w:hAnsiTheme="minorHAnsi" w:cstheme="minorBidi"/>
          <w:b w:val="0"/>
          <w:bCs w:val="0"/>
          <w:i w:val="0"/>
          <w:iCs w:val="0"/>
          <w:noProof/>
          <w:sz w:val="22"/>
          <w:szCs w:val="22"/>
          <w:lang w:eastAsia="en-GB"/>
        </w:rPr>
        <w:tab/>
      </w:r>
      <w:r>
        <w:rPr>
          <w:noProof/>
        </w:rPr>
        <w:t>Incident Categories</w:t>
      </w:r>
      <w:r>
        <w:rPr>
          <w:noProof/>
        </w:rPr>
        <w:tab/>
      </w:r>
      <w:r>
        <w:rPr>
          <w:noProof/>
        </w:rPr>
        <w:fldChar w:fldCharType="begin"/>
      </w:r>
      <w:r>
        <w:rPr>
          <w:noProof/>
        </w:rPr>
        <w:instrText xml:space="preserve"> PAGEREF _Toc47607140 \h </w:instrText>
      </w:r>
      <w:r>
        <w:rPr>
          <w:noProof/>
        </w:rPr>
      </w:r>
      <w:r>
        <w:rPr>
          <w:noProof/>
        </w:rPr>
        <w:fldChar w:fldCharType="separate"/>
      </w:r>
      <w:r w:rsidR="00A22513">
        <w:rPr>
          <w:noProof/>
        </w:rPr>
        <w:t>18</w:t>
      </w:r>
      <w:r>
        <w:rPr>
          <w:noProof/>
        </w:rPr>
        <w:fldChar w:fldCharType="end"/>
      </w:r>
    </w:p>
    <w:p w14:paraId="4B092EAE" w14:textId="44AB8CFE" w:rsidR="00D54938" w:rsidRDefault="00D54938">
      <w:pPr>
        <w:pStyle w:val="TOC1"/>
        <w:rPr>
          <w:rFonts w:asciiTheme="minorHAnsi" w:eastAsiaTheme="minorEastAsia" w:hAnsiTheme="minorHAnsi" w:cstheme="minorBidi"/>
          <w:b w:val="0"/>
          <w:bCs w:val="0"/>
          <w:noProof/>
          <w:szCs w:val="22"/>
          <w:lang w:eastAsia="en-GB"/>
        </w:rPr>
      </w:pPr>
      <w:r>
        <w:rPr>
          <w:noProof/>
        </w:rPr>
        <w:t>3.</w:t>
      </w:r>
      <w:r>
        <w:rPr>
          <w:rFonts w:asciiTheme="minorHAnsi" w:eastAsiaTheme="minorEastAsia" w:hAnsiTheme="minorHAnsi" w:cstheme="minorBidi"/>
          <w:b w:val="0"/>
          <w:bCs w:val="0"/>
          <w:noProof/>
          <w:szCs w:val="22"/>
          <w:lang w:eastAsia="en-GB"/>
        </w:rPr>
        <w:tab/>
      </w:r>
      <w:r>
        <w:rPr>
          <w:noProof/>
        </w:rPr>
        <w:t>Glossary / Acronyms</w:t>
      </w:r>
      <w:r>
        <w:rPr>
          <w:noProof/>
        </w:rPr>
        <w:tab/>
      </w:r>
      <w:r>
        <w:rPr>
          <w:noProof/>
        </w:rPr>
        <w:fldChar w:fldCharType="begin"/>
      </w:r>
      <w:r>
        <w:rPr>
          <w:noProof/>
        </w:rPr>
        <w:instrText xml:space="preserve"> PAGEREF _Toc47607141 \h </w:instrText>
      </w:r>
      <w:r>
        <w:rPr>
          <w:noProof/>
        </w:rPr>
      </w:r>
      <w:r>
        <w:rPr>
          <w:noProof/>
        </w:rPr>
        <w:fldChar w:fldCharType="separate"/>
      </w:r>
      <w:r w:rsidR="00A22513">
        <w:rPr>
          <w:noProof/>
        </w:rPr>
        <w:t>19</w:t>
      </w:r>
      <w:r>
        <w:rPr>
          <w:noProof/>
        </w:rPr>
        <w:fldChar w:fldCharType="end"/>
      </w:r>
    </w:p>
    <w:p w14:paraId="3A50A8E5" w14:textId="11110FEF"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3.1</w:t>
      </w:r>
      <w:r>
        <w:rPr>
          <w:rFonts w:asciiTheme="minorHAnsi" w:eastAsiaTheme="minorEastAsia" w:hAnsiTheme="minorHAnsi" w:cstheme="minorBidi"/>
          <w:b w:val="0"/>
          <w:bCs w:val="0"/>
          <w:i w:val="0"/>
          <w:iCs w:val="0"/>
          <w:noProof/>
          <w:sz w:val="22"/>
          <w:szCs w:val="22"/>
          <w:lang w:eastAsia="en-GB"/>
        </w:rPr>
        <w:tab/>
      </w:r>
      <w:r>
        <w:rPr>
          <w:noProof/>
        </w:rPr>
        <w:t>Glossary / Acronyms</w:t>
      </w:r>
      <w:r>
        <w:rPr>
          <w:noProof/>
        </w:rPr>
        <w:tab/>
      </w:r>
      <w:r>
        <w:rPr>
          <w:noProof/>
        </w:rPr>
        <w:fldChar w:fldCharType="begin"/>
      </w:r>
      <w:r>
        <w:rPr>
          <w:noProof/>
        </w:rPr>
        <w:instrText xml:space="preserve"> PAGEREF _Toc47607142 \h </w:instrText>
      </w:r>
      <w:r>
        <w:rPr>
          <w:noProof/>
        </w:rPr>
      </w:r>
      <w:r>
        <w:rPr>
          <w:noProof/>
        </w:rPr>
        <w:fldChar w:fldCharType="separate"/>
      </w:r>
      <w:r w:rsidR="00A22513">
        <w:rPr>
          <w:noProof/>
        </w:rPr>
        <w:t>19</w:t>
      </w:r>
      <w:r>
        <w:rPr>
          <w:noProof/>
        </w:rPr>
        <w:fldChar w:fldCharType="end"/>
      </w:r>
    </w:p>
    <w:p w14:paraId="436C314F" w14:textId="5F6ECF24" w:rsidR="00D54938" w:rsidRDefault="00D54938">
      <w:pPr>
        <w:pStyle w:val="TOC1"/>
        <w:rPr>
          <w:rFonts w:asciiTheme="minorHAnsi" w:eastAsiaTheme="minorEastAsia" w:hAnsiTheme="minorHAnsi" w:cstheme="minorBidi"/>
          <w:b w:val="0"/>
          <w:bCs w:val="0"/>
          <w:noProof/>
          <w:szCs w:val="22"/>
          <w:lang w:eastAsia="en-GB"/>
        </w:rPr>
      </w:pPr>
      <w:r>
        <w:rPr>
          <w:noProof/>
        </w:rPr>
        <w:t>4.</w:t>
      </w:r>
      <w:r>
        <w:rPr>
          <w:rFonts w:asciiTheme="minorHAnsi" w:eastAsiaTheme="minorEastAsia" w:hAnsiTheme="minorHAnsi" w:cstheme="minorBidi"/>
          <w:b w:val="0"/>
          <w:bCs w:val="0"/>
          <w:noProof/>
          <w:szCs w:val="22"/>
          <w:lang w:eastAsia="en-GB"/>
        </w:rPr>
        <w:tab/>
      </w:r>
      <w:r>
        <w:rPr>
          <w:noProof/>
        </w:rPr>
        <w:t>Document Management</w:t>
      </w:r>
      <w:r>
        <w:rPr>
          <w:noProof/>
        </w:rPr>
        <w:tab/>
      </w:r>
      <w:r>
        <w:rPr>
          <w:noProof/>
        </w:rPr>
        <w:fldChar w:fldCharType="begin"/>
      </w:r>
      <w:r>
        <w:rPr>
          <w:noProof/>
        </w:rPr>
        <w:instrText xml:space="preserve"> PAGEREF _Toc47607143 \h </w:instrText>
      </w:r>
      <w:r>
        <w:rPr>
          <w:noProof/>
        </w:rPr>
      </w:r>
      <w:r>
        <w:rPr>
          <w:noProof/>
        </w:rPr>
        <w:fldChar w:fldCharType="separate"/>
      </w:r>
      <w:r w:rsidR="00A22513">
        <w:rPr>
          <w:noProof/>
        </w:rPr>
        <w:t>20</w:t>
      </w:r>
      <w:r>
        <w:rPr>
          <w:noProof/>
        </w:rPr>
        <w:fldChar w:fldCharType="end"/>
      </w:r>
    </w:p>
    <w:p w14:paraId="28AC6E8E" w14:textId="583363DD"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4.1</w:t>
      </w:r>
      <w:r>
        <w:rPr>
          <w:rFonts w:asciiTheme="minorHAnsi" w:eastAsiaTheme="minorEastAsia" w:hAnsiTheme="minorHAnsi" w:cstheme="minorBidi"/>
          <w:b w:val="0"/>
          <w:bCs w:val="0"/>
          <w:i w:val="0"/>
          <w:iCs w:val="0"/>
          <w:noProof/>
          <w:sz w:val="22"/>
          <w:szCs w:val="22"/>
          <w:lang w:eastAsia="en-GB"/>
        </w:rPr>
        <w:tab/>
      </w:r>
      <w:r>
        <w:rPr>
          <w:noProof/>
        </w:rPr>
        <w:t>Document Revision Log</w:t>
      </w:r>
      <w:r>
        <w:rPr>
          <w:noProof/>
        </w:rPr>
        <w:tab/>
      </w:r>
      <w:r>
        <w:rPr>
          <w:noProof/>
        </w:rPr>
        <w:fldChar w:fldCharType="begin"/>
      </w:r>
      <w:r>
        <w:rPr>
          <w:noProof/>
        </w:rPr>
        <w:instrText xml:space="preserve"> PAGEREF _Toc47607144 \h </w:instrText>
      </w:r>
      <w:r>
        <w:rPr>
          <w:noProof/>
        </w:rPr>
      </w:r>
      <w:r>
        <w:rPr>
          <w:noProof/>
        </w:rPr>
        <w:fldChar w:fldCharType="separate"/>
      </w:r>
      <w:r w:rsidR="00A22513">
        <w:rPr>
          <w:noProof/>
        </w:rPr>
        <w:t>20</w:t>
      </w:r>
      <w:r>
        <w:rPr>
          <w:noProof/>
        </w:rPr>
        <w:fldChar w:fldCharType="end"/>
      </w:r>
    </w:p>
    <w:p w14:paraId="7A1A02AB" w14:textId="5CCA9BDD"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4.2</w:t>
      </w:r>
      <w:r>
        <w:rPr>
          <w:rFonts w:asciiTheme="minorHAnsi" w:eastAsiaTheme="minorEastAsia" w:hAnsiTheme="minorHAnsi" w:cstheme="minorBidi"/>
          <w:b w:val="0"/>
          <w:bCs w:val="0"/>
          <w:i w:val="0"/>
          <w:iCs w:val="0"/>
          <w:noProof/>
          <w:sz w:val="22"/>
          <w:szCs w:val="22"/>
          <w:lang w:eastAsia="en-GB"/>
        </w:rPr>
        <w:tab/>
      </w:r>
      <w:r>
        <w:rPr>
          <w:noProof/>
        </w:rPr>
        <w:t>Document Ownership</w:t>
      </w:r>
      <w:r>
        <w:rPr>
          <w:noProof/>
        </w:rPr>
        <w:tab/>
      </w:r>
      <w:r>
        <w:rPr>
          <w:noProof/>
        </w:rPr>
        <w:fldChar w:fldCharType="begin"/>
      </w:r>
      <w:r>
        <w:rPr>
          <w:noProof/>
        </w:rPr>
        <w:instrText xml:space="preserve"> PAGEREF _Toc47607145 \h </w:instrText>
      </w:r>
      <w:r>
        <w:rPr>
          <w:noProof/>
        </w:rPr>
      </w:r>
      <w:r>
        <w:rPr>
          <w:noProof/>
        </w:rPr>
        <w:fldChar w:fldCharType="separate"/>
      </w:r>
      <w:r w:rsidR="00A22513">
        <w:rPr>
          <w:noProof/>
        </w:rPr>
        <w:t>20</w:t>
      </w:r>
      <w:r>
        <w:rPr>
          <w:noProof/>
        </w:rPr>
        <w:fldChar w:fldCharType="end"/>
      </w:r>
    </w:p>
    <w:p w14:paraId="52E54618" w14:textId="622E6743"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4.3</w:t>
      </w:r>
      <w:r>
        <w:rPr>
          <w:rFonts w:asciiTheme="minorHAnsi" w:eastAsiaTheme="minorEastAsia" w:hAnsiTheme="minorHAnsi" w:cstheme="minorBidi"/>
          <w:b w:val="0"/>
          <w:bCs w:val="0"/>
          <w:i w:val="0"/>
          <w:iCs w:val="0"/>
          <w:noProof/>
          <w:sz w:val="22"/>
          <w:szCs w:val="22"/>
          <w:lang w:eastAsia="en-GB"/>
        </w:rPr>
        <w:tab/>
      </w:r>
      <w:r>
        <w:rPr>
          <w:noProof/>
        </w:rPr>
        <w:t>Document Coordinator</w:t>
      </w:r>
      <w:r>
        <w:rPr>
          <w:noProof/>
        </w:rPr>
        <w:tab/>
      </w:r>
      <w:r>
        <w:rPr>
          <w:noProof/>
        </w:rPr>
        <w:fldChar w:fldCharType="begin"/>
      </w:r>
      <w:r>
        <w:rPr>
          <w:noProof/>
        </w:rPr>
        <w:instrText xml:space="preserve"> PAGEREF _Toc47607146 \h </w:instrText>
      </w:r>
      <w:r>
        <w:rPr>
          <w:noProof/>
        </w:rPr>
      </w:r>
      <w:r>
        <w:rPr>
          <w:noProof/>
        </w:rPr>
        <w:fldChar w:fldCharType="separate"/>
      </w:r>
      <w:r w:rsidR="00A22513">
        <w:rPr>
          <w:noProof/>
        </w:rPr>
        <w:t>20</w:t>
      </w:r>
      <w:r>
        <w:rPr>
          <w:noProof/>
        </w:rPr>
        <w:fldChar w:fldCharType="end"/>
      </w:r>
    </w:p>
    <w:p w14:paraId="40BED6D1" w14:textId="0A7420DA"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4.4</w:t>
      </w:r>
      <w:r>
        <w:rPr>
          <w:rFonts w:asciiTheme="minorHAnsi" w:eastAsiaTheme="minorEastAsia" w:hAnsiTheme="minorHAnsi" w:cstheme="minorBidi"/>
          <w:b w:val="0"/>
          <w:bCs w:val="0"/>
          <w:i w:val="0"/>
          <w:iCs w:val="0"/>
          <w:noProof/>
          <w:sz w:val="22"/>
          <w:szCs w:val="22"/>
          <w:lang w:eastAsia="en-GB"/>
        </w:rPr>
        <w:tab/>
      </w:r>
      <w:r>
        <w:rPr>
          <w:noProof/>
        </w:rPr>
        <w:t>Document Approvers</w:t>
      </w:r>
      <w:r>
        <w:rPr>
          <w:noProof/>
        </w:rPr>
        <w:tab/>
      </w:r>
      <w:r>
        <w:rPr>
          <w:noProof/>
        </w:rPr>
        <w:fldChar w:fldCharType="begin"/>
      </w:r>
      <w:r>
        <w:rPr>
          <w:noProof/>
        </w:rPr>
        <w:instrText xml:space="preserve"> PAGEREF _Toc47607147 \h </w:instrText>
      </w:r>
      <w:r>
        <w:rPr>
          <w:noProof/>
        </w:rPr>
      </w:r>
      <w:r>
        <w:rPr>
          <w:noProof/>
        </w:rPr>
        <w:fldChar w:fldCharType="separate"/>
      </w:r>
      <w:r w:rsidR="00A22513">
        <w:rPr>
          <w:noProof/>
        </w:rPr>
        <w:t>20</w:t>
      </w:r>
      <w:r>
        <w:rPr>
          <w:noProof/>
        </w:rPr>
        <w:fldChar w:fldCharType="end"/>
      </w:r>
    </w:p>
    <w:p w14:paraId="7443F06E" w14:textId="06CD64E3" w:rsidR="00D54938" w:rsidRDefault="00D5493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4.5</w:t>
      </w:r>
      <w:r>
        <w:rPr>
          <w:rFonts w:asciiTheme="minorHAnsi" w:eastAsiaTheme="minorEastAsia" w:hAnsiTheme="minorHAnsi" w:cstheme="minorBidi"/>
          <w:b w:val="0"/>
          <w:bCs w:val="0"/>
          <w:i w:val="0"/>
          <w:iCs w:val="0"/>
          <w:noProof/>
          <w:sz w:val="22"/>
          <w:szCs w:val="22"/>
          <w:lang w:eastAsia="en-GB"/>
        </w:rPr>
        <w:tab/>
      </w:r>
      <w:r>
        <w:rPr>
          <w:noProof/>
        </w:rPr>
        <w:t>Document Distribution</w:t>
      </w:r>
      <w:r>
        <w:rPr>
          <w:noProof/>
        </w:rPr>
        <w:tab/>
      </w:r>
      <w:r>
        <w:rPr>
          <w:noProof/>
        </w:rPr>
        <w:fldChar w:fldCharType="begin"/>
      </w:r>
      <w:r>
        <w:rPr>
          <w:noProof/>
        </w:rPr>
        <w:instrText xml:space="preserve"> PAGEREF _Toc47607148 \h </w:instrText>
      </w:r>
      <w:r>
        <w:rPr>
          <w:noProof/>
        </w:rPr>
      </w:r>
      <w:r>
        <w:rPr>
          <w:noProof/>
        </w:rPr>
        <w:fldChar w:fldCharType="separate"/>
      </w:r>
      <w:r w:rsidR="00A22513">
        <w:rPr>
          <w:noProof/>
        </w:rPr>
        <w:t>20</w:t>
      </w:r>
      <w:r>
        <w:rPr>
          <w:noProof/>
        </w:rPr>
        <w:fldChar w:fldCharType="end"/>
      </w:r>
    </w:p>
    <w:p w14:paraId="6D6BAA5D" w14:textId="7DF84A6A" w:rsidR="00D54938" w:rsidRDefault="00D54938">
      <w:pPr>
        <w:pStyle w:val="TOC1"/>
        <w:rPr>
          <w:rFonts w:asciiTheme="minorHAnsi" w:eastAsiaTheme="minorEastAsia" w:hAnsiTheme="minorHAnsi" w:cstheme="minorBidi"/>
          <w:b w:val="0"/>
          <w:bCs w:val="0"/>
          <w:noProof/>
          <w:szCs w:val="22"/>
          <w:lang w:eastAsia="en-GB"/>
        </w:rPr>
      </w:pPr>
      <w:r>
        <w:rPr>
          <w:noProof/>
        </w:rPr>
        <w:lastRenderedPageBreak/>
        <w:t>5.</w:t>
      </w:r>
      <w:r>
        <w:rPr>
          <w:rFonts w:asciiTheme="minorHAnsi" w:eastAsiaTheme="minorEastAsia" w:hAnsiTheme="minorHAnsi" w:cstheme="minorBidi"/>
          <w:b w:val="0"/>
          <w:bCs w:val="0"/>
          <w:noProof/>
          <w:szCs w:val="22"/>
          <w:lang w:eastAsia="en-GB"/>
        </w:rPr>
        <w:tab/>
      </w:r>
      <w:r>
        <w:rPr>
          <w:noProof/>
        </w:rPr>
        <w:t>Appendix A – Information Security Incident Response Form</w:t>
      </w:r>
      <w:r>
        <w:rPr>
          <w:noProof/>
        </w:rPr>
        <w:tab/>
      </w:r>
      <w:r>
        <w:rPr>
          <w:noProof/>
        </w:rPr>
        <w:fldChar w:fldCharType="begin"/>
      </w:r>
      <w:r>
        <w:rPr>
          <w:noProof/>
        </w:rPr>
        <w:instrText xml:space="preserve"> PAGEREF _Toc47607149 \h </w:instrText>
      </w:r>
      <w:r>
        <w:rPr>
          <w:noProof/>
        </w:rPr>
      </w:r>
      <w:r>
        <w:rPr>
          <w:noProof/>
        </w:rPr>
        <w:fldChar w:fldCharType="separate"/>
      </w:r>
      <w:r w:rsidR="00A22513">
        <w:rPr>
          <w:noProof/>
        </w:rPr>
        <w:t>21</w:t>
      </w:r>
      <w:r>
        <w:rPr>
          <w:noProof/>
        </w:rPr>
        <w:fldChar w:fldCharType="end"/>
      </w:r>
    </w:p>
    <w:p w14:paraId="7D5B3059" w14:textId="56739C1B" w:rsidR="004B170A" w:rsidRPr="00486B81" w:rsidRDefault="00B918BD" w:rsidP="00DC7286">
      <w:pPr>
        <w:pStyle w:val="TOC4"/>
        <w:spacing w:line="276" w:lineRule="auto"/>
        <w:rPr>
          <w:rFonts w:asciiTheme="majorHAnsi" w:hAnsiTheme="majorHAnsi" w:cstheme="majorHAnsi"/>
          <w:b/>
          <w:bCs/>
          <w:color w:val="000000" w:themeColor="text1"/>
          <w:sz w:val="22"/>
          <w:szCs w:val="22"/>
        </w:rPr>
      </w:pPr>
      <w:r w:rsidRPr="00486B81">
        <w:rPr>
          <w:rFonts w:asciiTheme="majorHAnsi" w:hAnsiTheme="majorHAnsi" w:cstheme="majorHAnsi"/>
          <w:b/>
          <w:bCs/>
          <w:color w:val="000000" w:themeColor="text1"/>
          <w:sz w:val="22"/>
          <w:szCs w:val="22"/>
        </w:rPr>
        <w:fldChar w:fldCharType="end"/>
      </w:r>
    </w:p>
    <w:p w14:paraId="0C1BA835" w14:textId="0B895B92" w:rsidR="00596DC2" w:rsidRPr="00486B81" w:rsidRDefault="00596DC2" w:rsidP="00DC7286">
      <w:pPr>
        <w:spacing w:after="0" w:line="276" w:lineRule="auto"/>
        <w:rPr>
          <w:rFonts w:asciiTheme="majorHAnsi" w:hAnsiTheme="majorHAnsi" w:cstheme="majorHAnsi"/>
          <w:b/>
          <w:bCs/>
          <w:color w:val="000000" w:themeColor="text1"/>
          <w:kern w:val="28"/>
          <w:sz w:val="22"/>
          <w:szCs w:val="22"/>
        </w:rPr>
      </w:pPr>
      <w:r w:rsidRPr="00486B81">
        <w:rPr>
          <w:rFonts w:asciiTheme="majorHAnsi" w:hAnsiTheme="majorHAnsi" w:cstheme="majorHAnsi"/>
          <w:color w:val="000000" w:themeColor="text1"/>
          <w:sz w:val="22"/>
          <w:szCs w:val="22"/>
        </w:rPr>
        <w:br w:type="page"/>
      </w:r>
    </w:p>
    <w:p w14:paraId="2E5AAF15" w14:textId="033B1184" w:rsidR="004B170A" w:rsidRPr="00486B81" w:rsidRDefault="004B170A" w:rsidP="00486B81">
      <w:pPr>
        <w:pStyle w:val="Heading1"/>
      </w:pPr>
      <w:bookmarkStart w:id="1" w:name="_Toc47607108"/>
      <w:r w:rsidRPr="00486B81">
        <w:lastRenderedPageBreak/>
        <w:t>Introduction</w:t>
      </w:r>
      <w:bookmarkEnd w:id="0"/>
      <w:bookmarkEnd w:id="1"/>
    </w:p>
    <w:p w14:paraId="069FE3D9" w14:textId="77777777" w:rsidR="00B918BD" w:rsidRPr="00486B81" w:rsidRDefault="00B918BD" w:rsidP="00B918BD">
      <w:pPr>
        <w:pStyle w:val="Heading2"/>
      </w:pPr>
      <w:bookmarkStart w:id="2" w:name="_Toc38535859"/>
      <w:bookmarkStart w:id="3" w:name="_Toc47607109"/>
      <w:r w:rsidRPr="00486B81">
        <w:t>Document Definition</w:t>
      </w:r>
      <w:bookmarkEnd w:id="2"/>
      <w:bookmarkEnd w:id="3"/>
    </w:p>
    <w:p w14:paraId="3EF4A44B" w14:textId="3F88FE65" w:rsidR="00B918BD" w:rsidRPr="00486B81" w:rsidRDefault="00B918BD" w:rsidP="00B918BD">
      <w:pPr>
        <w:rPr>
          <w:rFonts w:asciiTheme="majorHAnsi" w:hAnsiTheme="majorHAnsi" w:cs="Calibri"/>
          <w:color w:val="000000" w:themeColor="text1"/>
          <w:sz w:val="22"/>
          <w:szCs w:val="22"/>
        </w:rPr>
      </w:pPr>
      <w:r w:rsidRPr="00486B81">
        <w:rPr>
          <w:rFonts w:asciiTheme="majorHAnsi" w:hAnsiTheme="majorHAnsi" w:cs="Calibri"/>
          <w:color w:val="000000" w:themeColor="text1"/>
          <w:sz w:val="22"/>
          <w:szCs w:val="22"/>
        </w:rPr>
        <w:t xml:space="preserve">This document is a </w:t>
      </w:r>
      <w:r w:rsidRPr="00486B81">
        <w:rPr>
          <w:rFonts w:asciiTheme="majorHAnsi" w:hAnsiTheme="majorHAnsi" w:cs="Calibri"/>
          <w:color w:val="000000" w:themeColor="text1"/>
          <w:sz w:val="22"/>
          <w:szCs w:val="22"/>
        </w:rPr>
        <w:fldChar w:fldCharType="begin"/>
      </w:r>
      <w:r w:rsidRPr="00486B81">
        <w:rPr>
          <w:rFonts w:asciiTheme="majorHAnsi" w:hAnsiTheme="majorHAnsi" w:cs="Calibri"/>
          <w:color w:val="000000" w:themeColor="text1"/>
          <w:sz w:val="22"/>
          <w:szCs w:val="22"/>
        </w:rPr>
        <w:instrText xml:space="preserve"> DOCPROPERTY "[DOC_TYPE]"  \* MERGEFORMAT </w:instrText>
      </w:r>
      <w:r w:rsidRPr="00486B81">
        <w:rPr>
          <w:rFonts w:asciiTheme="majorHAnsi" w:hAnsiTheme="majorHAnsi" w:cs="Calibri"/>
          <w:color w:val="000000" w:themeColor="text1"/>
          <w:sz w:val="22"/>
          <w:szCs w:val="22"/>
        </w:rPr>
        <w:fldChar w:fldCharType="separate"/>
      </w:r>
      <w:r w:rsidR="00D54938">
        <w:rPr>
          <w:rFonts w:asciiTheme="majorHAnsi" w:hAnsiTheme="majorHAnsi" w:cs="Calibri"/>
          <w:color w:val="000000" w:themeColor="text1"/>
          <w:sz w:val="22"/>
          <w:szCs w:val="22"/>
        </w:rPr>
        <w:t>Procedure</w:t>
      </w:r>
      <w:r w:rsidRPr="00486B81">
        <w:rPr>
          <w:rFonts w:asciiTheme="majorHAnsi" w:hAnsiTheme="majorHAnsi" w:cs="Calibri"/>
          <w:color w:val="000000" w:themeColor="text1"/>
          <w:sz w:val="22"/>
          <w:szCs w:val="22"/>
        </w:rPr>
        <w:fldChar w:fldCharType="end"/>
      </w:r>
      <w:r w:rsidRPr="00486B81">
        <w:rPr>
          <w:rFonts w:asciiTheme="majorHAnsi" w:hAnsiTheme="majorHAnsi" w:cs="Calibri"/>
          <w:color w:val="000000" w:themeColor="text1"/>
          <w:sz w:val="22"/>
          <w:szCs w:val="22"/>
        </w:rPr>
        <w:t>.</w:t>
      </w:r>
    </w:p>
    <w:p w14:paraId="4A4FAE62" w14:textId="0F6DB960" w:rsidR="00B918BD" w:rsidRPr="00486B81" w:rsidRDefault="00B918BD" w:rsidP="00B918BD">
      <w:pPr>
        <w:spacing w:after="240"/>
        <w:rPr>
          <w:rFonts w:asciiTheme="majorHAnsi" w:hAnsiTheme="majorHAnsi" w:cs="Calibri"/>
          <w:color w:val="000000" w:themeColor="text1"/>
          <w:sz w:val="22"/>
          <w:szCs w:val="22"/>
        </w:rPr>
      </w:pPr>
      <w:r w:rsidRPr="00486B81">
        <w:rPr>
          <w:rFonts w:asciiTheme="majorHAnsi" w:hAnsiTheme="majorHAnsi" w:cs="Calibri"/>
          <w:color w:val="000000" w:themeColor="text1"/>
          <w:sz w:val="22"/>
          <w:szCs w:val="22"/>
        </w:rPr>
        <w:t xml:space="preserve">For a full description of document types, see </w:t>
      </w:r>
      <w:r w:rsidRPr="00486B81">
        <w:rPr>
          <w:rFonts w:asciiTheme="majorHAnsi" w:hAnsiTheme="majorHAnsi" w:cs="Calibri"/>
          <w:i/>
          <w:color w:val="FF0000"/>
          <w:sz w:val="22"/>
          <w:szCs w:val="22"/>
        </w:rPr>
        <w:fldChar w:fldCharType="begin"/>
      </w:r>
      <w:r w:rsidRPr="00486B81">
        <w:rPr>
          <w:rFonts w:asciiTheme="majorHAnsi" w:hAnsiTheme="majorHAnsi" w:cs="Calibri"/>
          <w:i/>
          <w:color w:val="FF0000"/>
          <w:sz w:val="22"/>
          <w:szCs w:val="22"/>
        </w:rPr>
        <w:instrText xml:space="preserve"> DOCPROPERTY "[ISPF_DOC_NUM]"  \* MERGEFORMAT </w:instrText>
      </w:r>
      <w:r w:rsidRPr="00486B81">
        <w:rPr>
          <w:rFonts w:asciiTheme="majorHAnsi" w:hAnsiTheme="majorHAnsi" w:cs="Calibri"/>
          <w:i/>
          <w:color w:val="FF0000"/>
          <w:sz w:val="22"/>
          <w:szCs w:val="22"/>
        </w:rPr>
        <w:fldChar w:fldCharType="separate"/>
      </w:r>
      <w:r w:rsidR="0030619E">
        <w:rPr>
          <w:rFonts w:asciiTheme="majorHAnsi" w:hAnsiTheme="majorHAnsi" w:cs="Calibri"/>
          <w:i/>
          <w:color w:val="FF0000"/>
          <w:sz w:val="22"/>
          <w:szCs w:val="22"/>
        </w:rPr>
        <w:t>XXXX</w:t>
      </w:r>
      <w:r w:rsidR="00D54938">
        <w:rPr>
          <w:rFonts w:asciiTheme="majorHAnsi" w:hAnsiTheme="majorHAnsi" w:cs="Calibri"/>
          <w:i/>
          <w:color w:val="FF0000"/>
          <w:sz w:val="22"/>
          <w:szCs w:val="22"/>
        </w:rPr>
        <w:t>-PRC-ALL-001</w:t>
      </w:r>
      <w:r w:rsidRPr="00486B81">
        <w:rPr>
          <w:rFonts w:asciiTheme="majorHAnsi" w:hAnsiTheme="majorHAnsi" w:cs="Calibri"/>
          <w:i/>
          <w:color w:val="FF0000"/>
          <w:sz w:val="22"/>
          <w:szCs w:val="22"/>
        </w:rPr>
        <w:fldChar w:fldCharType="end"/>
      </w:r>
      <w:r w:rsidRPr="00486B81">
        <w:rPr>
          <w:rFonts w:asciiTheme="majorHAnsi" w:hAnsiTheme="majorHAnsi" w:cs="Calibri"/>
          <w:i/>
          <w:color w:val="FF0000"/>
          <w:sz w:val="22"/>
          <w:szCs w:val="22"/>
        </w:rPr>
        <w:t xml:space="preserve"> - Information Security Policy Framework</w:t>
      </w:r>
      <w:r w:rsidRPr="00486B81">
        <w:rPr>
          <w:rFonts w:asciiTheme="majorHAnsi" w:hAnsiTheme="majorHAnsi" w:cs="Calibri"/>
          <w:color w:val="000000" w:themeColor="text1"/>
          <w:sz w:val="22"/>
          <w:szCs w:val="22"/>
        </w:rPr>
        <w:t>.</w:t>
      </w:r>
    </w:p>
    <w:p w14:paraId="6915A366" w14:textId="5BAF2579" w:rsidR="00B918BD" w:rsidRPr="00486B81" w:rsidRDefault="00B918BD" w:rsidP="00B918BD">
      <w:pPr>
        <w:pStyle w:val="Heading2"/>
      </w:pPr>
      <w:bookmarkStart w:id="4" w:name="_Toc38535860"/>
      <w:bookmarkStart w:id="5" w:name="_Toc47607110"/>
      <w:r w:rsidRPr="00486B81">
        <w:t>Objective</w:t>
      </w:r>
      <w:bookmarkEnd w:id="4"/>
      <w:bookmarkEnd w:id="5"/>
    </w:p>
    <w:p w14:paraId="68970F48" w14:textId="4E81EAB3" w:rsidR="00A61BB2" w:rsidRPr="00486B81" w:rsidRDefault="00A61BB2" w:rsidP="00A61BB2">
      <w:pPr>
        <w:widowControl w:val="0"/>
        <w:tabs>
          <w:tab w:val="left" w:pos="5652"/>
        </w:tabs>
        <w:overflowPunct w:val="0"/>
        <w:autoSpaceDE w:val="0"/>
        <w:autoSpaceDN w:val="0"/>
        <w:adjustRightInd w:val="0"/>
        <w:spacing w:after="0" w:line="276" w:lineRule="auto"/>
        <w:contextualSpacing/>
        <w:rPr>
          <w:rFonts w:asciiTheme="majorHAnsi" w:hAnsiTheme="majorHAnsi" w:cstheme="majorHAnsi"/>
          <w:color w:val="000000" w:themeColor="text1"/>
          <w:sz w:val="22"/>
          <w:szCs w:val="22"/>
        </w:rPr>
      </w:pPr>
      <w:r w:rsidRPr="00486B81">
        <w:rPr>
          <w:rFonts w:asciiTheme="majorHAnsi" w:hAnsiTheme="majorHAnsi" w:cstheme="majorHAnsi"/>
          <w:color w:val="000000" w:themeColor="text1"/>
          <w:sz w:val="22"/>
          <w:szCs w:val="22"/>
        </w:rPr>
        <w:t>The purpose of this process provides a structured and planned approach to:</w:t>
      </w:r>
    </w:p>
    <w:p w14:paraId="063239EA" w14:textId="77777777" w:rsidR="00A61BB2" w:rsidRPr="00486B81" w:rsidRDefault="00A61BB2" w:rsidP="00865F8B">
      <w:pPr>
        <w:pStyle w:val="ListParagraph"/>
        <w:widowControl w:val="0"/>
        <w:numPr>
          <w:ilvl w:val="3"/>
          <w:numId w:val="12"/>
        </w:numPr>
        <w:tabs>
          <w:tab w:val="left" w:pos="5652"/>
        </w:tabs>
        <w:overflowPunct w:val="0"/>
        <w:autoSpaceDE w:val="0"/>
        <w:autoSpaceDN w:val="0"/>
        <w:adjustRightInd w:val="0"/>
        <w:spacing w:after="0" w:line="276" w:lineRule="auto"/>
        <w:ind w:left="900"/>
        <w:jc w:val="both"/>
        <w:rPr>
          <w:rFonts w:asciiTheme="majorHAnsi" w:hAnsiTheme="majorHAnsi" w:cstheme="majorHAnsi"/>
          <w:color w:val="000000" w:themeColor="text1"/>
          <w:sz w:val="22"/>
          <w:szCs w:val="22"/>
        </w:rPr>
      </w:pPr>
      <w:r w:rsidRPr="00486B81">
        <w:rPr>
          <w:rFonts w:asciiTheme="majorHAnsi" w:hAnsiTheme="majorHAnsi" w:cstheme="majorHAnsi"/>
          <w:color w:val="000000" w:themeColor="text1"/>
          <w:sz w:val="22"/>
          <w:szCs w:val="22"/>
        </w:rPr>
        <w:t>Define appropriate procedures for responding to information security incidents</w:t>
      </w:r>
    </w:p>
    <w:p w14:paraId="4FE48A0B" w14:textId="3877B43C" w:rsidR="00A61BB2" w:rsidRPr="00486B81" w:rsidRDefault="00A61BB2" w:rsidP="00865F8B">
      <w:pPr>
        <w:pStyle w:val="ListParagraph"/>
        <w:widowControl w:val="0"/>
        <w:numPr>
          <w:ilvl w:val="3"/>
          <w:numId w:val="12"/>
        </w:numPr>
        <w:tabs>
          <w:tab w:val="left" w:pos="5652"/>
        </w:tabs>
        <w:overflowPunct w:val="0"/>
        <w:autoSpaceDE w:val="0"/>
        <w:autoSpaceDN w:val="0"/>
        <w:adjustRightInd w:val="0"/>
        <w:spacing w:after="0" w:line="276" w:lineRule="auto"/>
        <w:ind w:left="900"/>
        <w:jc w:val="both"/>
        <w:rPr>
          <w:rFonts w:asciiTheme="majorHAnsi" w:hAnsiTheme="majorHAnsi" w:cstheme="majorHAnsi"/>
          <w:color w:val="000000" w:themeColor="text1"/>
          <w:sz w:val="22"/>
          <w:szCs w:val="22"/>
        </w:rPr>
      </w:pPr>
      <w:r w:rsidRPr="00486B81">
        <w:rPr>
          <w:rFonts w:asciiTheme="majorHAnsi" w:hAnsiTheme="majorHAnsi" w:cstheme="majorHAnsi"/>
          <w:color w:val="000000" w:themeColor="text1"/>
          <w:sz w:val="22"/>
          <w:szCs w:val="22"/>
        </w:rPr>
        <w:t xml:space="preserve">Detect, </w:t>
      </w:r>
      <w:proofErr w:type="gramStart"/>
      <w:r w:rsidRPr="00486B81">
        <w:rPr>
          <w:rFonts w:asciiTheme="majorHAnsi" w:hAnsiTheme="majorHAnsi" w:cstheme="majorHAnsi"/>
          <w:color w:val="000000" w:themeColor="text1"/>
          <w:sz w:val="22"/>
          <w:szCs w:val="22"/>
        </w:rPr>
        <w:t>report</w:t>
      </w:r>
      <w:proofErr w:type="gramEnd"/>
      <w:r w:rsidRPr="00486B81">
        <w:rPr>
          <w:rFonts w:asciiTheme="majorHAnsi" w:hAnsiTheme="majorHAnsi" w:cstheme="majorHAnsi"/>
          <w:color w:val="000000" w:themeColor="text1"/>
          <w:sz w:val="22"/>
          <w:szCs w:val="22"/>
        </w:rPr>
        <w:t xml:space="preserve"> and assess information security </w:t>
      </w:r>
      <w:r w:rsidR="0058298C" w:rsidRPr="00486B81">
        <w:rPr>
          <w:rFonts w:asciiTheme="majorHAnsi" w:hAnsiTheme="majorHAnsi" w:cstheme="majorHAnsi"/>
          <w:color w:val="000000" w:themeColor="text1"/>
          <w:sz w:val="22"/>
          <w:szCs w:val="22"/>
        </w:rPr>
        <w:t>incidents.</w:t>
      </w:r>
    </w:p>
    <w:p w14:paraId="0D909F24" w14:textId="77777777" w:rsidR="00A61BB2" w:rsidRPr="00486B81" w:rsidRDefault="00A61BB2" w:rsidP="00865F8B">
      <w:pPr>
        <w:widowControl w:val="0"/>
        <w:numPr>
          <w:ilvl w:val="0"/>
          <w:numId w:val="11"/>
        </w:numPr>
        <w:tabs>
          <w:tab w:val="left" w:pos="5652"/>
        </w:tabs>
        <w:overflowPunct w:val="0"/>
        <w:autoSpaceDE w:val="0"/>
        <w:autoSpaceDN w:val="0"/>
        <w:adjustRightInd w:val="0"/>
        <w:spacing w:after="0" w:line="276" w:lineRule="auto"/>
        <w:ind w:left="900"/>
        <w:contextualSpacing/>
        <w:jc w:val="both"/>
        <w:rPr>
          <w:rFonts w:asciiTheme="majorHAnsi" w:hAnsiTheme="majorHAnsi" w:cstheme="majorHAnsi"/>
          <w:color w:val="000000" w:themeColor="text1"/>
          <w:sz w:val="22"/>
          <w:szCs w:val="22"/>
        </w:rPr>
      </w:pPr>
      <w:r w:rsidRPr="00486B81">
        <w:rPr>
          <w:rFonts w:asciiTheme="majorHAnsi" w:hAnsiTheme="majorHAnsi" w:cstheme="majorHAnsi"/>
          <w:color w:val="000000" w:themeColor="text1"/>
          <w:sz w:val="22"/>
          <w:szCs w:val="22"/>
        </w:rPr>
        <w:t xml:space="preserve">Provide practical guidance on responding to incidents effectively and efficiently. This guide establishes an Incident Response Capability (IRC).  </w:t>
      </w:r>
    </w:p>
    <w:p w14:paraId="0035E513" w14:textId="77777777" w:rsidR="00A61BB2" w:rsidRPr="00486B81" w:rsidRDefault="00A61BB2" w:rsidP="00865F8B">
      <w:pPr>
        <w:pStyle w:val="ListParagraph"/>
        <w:widowControl w:val="0"/>
        <w:numPr>
          <w:ilvl w:val="3"/>
          <w:numId w:val="12"/>
        </w:numPr>
        <w:tabs>
          <w:tab w:val="left" w:pos="5652"/>
        </w:tabs>
        <w:overflowPunct w:val="0"/>
        <w:autoSpaceDE w:val="0"/>
        <w:autoSpaceDN w:val="0"/>
        <w:adjustRightInd w:val="0"/>
        <w:spacing w:after="0" w:line="276" w:lineRule="auto"/>
        <w:ind w:left="900"/>
        <w:jc w:val="both"/>
        <w:rPr>
          <w:rFonts w:asciiTheme="majorHAnsi" w:hAnsiTheme="majorHAnsi" w:cstheme="majorHAnsi"/>
          <w:color w:val="000000" w:themeColor="text1"/>
          <w:sz w:val="22"/>
          <w:szCs w:val="22"/>
        </w:rPr>
      </w:pPr>
      <w:r w:rsidRPr="00486B81">
        <w:rPr>
          <w:rFonts w:asciiTheme="majorHAnsi" w:hAnsiTheme="majorHAnsi" w:cstheme="majorHAnsi"/>
          <w:color w:val="000000" w:themeColor="text1"/>
          <w:sz w:val="22"/>
          <w:szCs w:val="22"/>
        </w:rPr>
        <w:t>Resolve the information security event or issue in a timely manner</w:t>
      </w:r>
    </w:p>
    <w:p w14:paraId="2EA1B7D6" w14:textId="77777777" w:rsidR="00A61BB2" w:rsidRPr="00486B81" w:rsidRDefault="00A61BB2" w:rsidP="00865F8B">
      <w:pPr>
        <w:widowControl w:val="0"/>
        <w:numPr>
          <w:ilvl w:val="3"/>
          <w:numId w:val="12"/>
        </w:numPr>
        <w:tabs>
          <w:tab w:val="left" w:pos="5652"/>
        </w:tabs>
        <w:overflowPunct w:val="0"/>
        <w:autoSpaceDE w:val="0"/>
        <w:autoSpaceDN w:val="0"/>
        <w:adjustRightInd w:val="0"/>
        <w:spacing w:after="0" w:line="276" w:lineRule="auto"/>
        <w:ind w:left="900"/>
        <w:contextualSpacing/>
        <w:jc w:val="both"/>
        <w:rPr>
          <w:rFonts w:asciiTheme="majorHAnsi" w:hAnsiTheme="majorHAnsi" w:cstheme="majorHAnsi"/>
          <w:color w:val="000000" w:themeColor="text1"/>
          <w:sz w:val="22"/>
          <w:szCs w:val="22"/>
        </w:rPr>
      </w:pPr>
      <w:r w:rsidRPr="00486B81">
        <w:rPr>
          <w:rFonts w:asciiTheme="majorHAnsi" w:hAnsiTheme="majorHAnsi" w:cstheme="majorHAnsi"/>
          <w:color w:val="000000" w:themeColor="text1"/>
          <w:sz w:val="22"/>
          <w:szCs w:val="22"/>
        </w:rPr>
        <w:t xml:space="preserve">To ensure that proper post-incident reporting occurs and that procedures are reviewed and adjusted to mitigate risk and prevent future incidents. </w:t>
      </w:r>
    </w:p>
    <w:p w14:paraId="68380A50" w14:textId="268AE6F7" w:rsidR="004B170A" w:rsidRPr="00486B81" w:rsidRDefault="00EA623C" w:rsidP="00486B81">
      <w:pPr>
        <w:pStyle w:val="Heading2"/>
        <w:tabs>
          <w:tab w:val="clear" w:pos="576"/>
        </w:tabs>
        <w:ind w:left="993" w:hanging="993"/>
      </w:pPr>
      <w:bookmarkStart w:id="6" w:name="_Toc47607111"/>
      <w:r w:rsidRPr="00486B81">
        <w:t>Scope</w:t>
      </w:r>
      <w:bookmarkEnd w:id="6"/>
    </w:p>
    <w:p w14:paraId="5FAE713D" w14:textId="77777777" w:rsidR="005C1EE5" w:rsidRPr="00486B81" w:rsidRDefault="005C1EE5" w:rsidP="005C1EE5">
      <w:pPr>
        <w:pStyle w:val="Heading3"/>
        <w:spacing w:line="276" w:lineRule="auto"/>
        <w:rPr>
          <w:rFonts w:asciiTheme="majorHAnsi" w:hAnsiTheme="majorHAnsi" w:cstheme="majorHAnsi"/>
          <w:sz w:val="22"/>
          <w:szCs w:val="22"/>
        </w:rPr>
      </w:pPr>
      <w:bookmarkStart w:id="7" w:name="_Toc221510190"/>
      <w:bookmarkStart w:id="8" w:name="_Toc448402074"/>
      <w:bookmarkStart w:id="9" w:name="_Toc33787039"/>
      <w:bookmarkStart w:id="10" w:name="_Toc34230955"/>
      <w:bookmarkStart w:id="11" w:name="_Toc47607112"/>
      <w:bookmarkStart w:id="12" w:name="_Toc221510200"/>
      <w:r w:rsidRPr="00486B81">
        <w:rPr>
          <w:rFonts w:asciiTheme="majorHAnsi" w:hAnsiTheme="majorHAnsi" w:cstheme="majorHAnsi"/>
          <w:sz w:val="22"/>
          <w:szCs w:val="22"/>
        </w:rPr>
        <w:t>Applicability to</w:t>
      </w:r>
      <w:bookmarkEnd w:id="7"/>
      <w:bookmarkEnd w:id="8"/>
      <w:r w:rsidRPr="00486B81">
        <w:rPr>
          <w:rFonts w:asciiTheme="majorHAnsi" w:hAnsiTheme="majorHAnsi" w:cstheme="majorHAnsi"/>
          <w:sz w:val="22"/>
          <w:szCs w:val="22"/>
        </w:rPr>
        <w:t xml:space="preserve"> employees</w:t>
      </w:r>
      <w:bookmarkEnd w:id="9"/>
      <w:bookmarkEnd w:id="10"/>
      <w:bookmarkEnd w:id="11"/>
    </w:p>
    <w:p w14:paraId="423B2D2B" w14:textId="469A71A7" w:rsidR="005C1EE5" w:rsidRPr="00486B81" w:rsidRDefault="0030619E" w:rsidP="005C1EE5">
      <w:pPr>
        <w:spacing w:after="240" w:line="276" w:lineRule="auto"/>
        <w:rPr>
          <w:rFonts w:asciiTheme="majorHAnsi" w:hAnsiTheme="majorHAnsi" w:cstheme="majorHAnsi"/>
          <w:color w:val="000000" w:themeColor="text1"/>
          <w:sz w:val="22"/>
          <w:szCs w:val="22"/>
        </w:rPr>
      </w:pPr>
      <w:r>
        <w:rPr>
          <w:rFonts w:asciiTheme="majorHAnsi" w:hAnsiTheme="majorHAnsi" w:cstheme="majorHAnsi"/>
          <w:color w:val="FF0000"/>
          <w:sz w:val="22"/>
          <w:szCs w:val="22"/>
        </w:rPr>
        <w:t>XXXX</w:t>
      </w:r>
      <w:r w:rsidR="005C1EE5" w:rsidRPr="00486B81">
        <w:rPr>
          <w:rFonts w:asciiTheme="majorHAnsi" w:hAnsiTheme="majorHAnsi" w:cstheme="majorHAnsi"/>
          <w:color w:val="FF0000"/>
          <w:sz w:val="22"/>
          <w:szCs w:val="22"/>
        </w:rPr>
        <w:t xml:space="preserve"> </w:t>
      </w:r>
      <w:r w:rsidR="005C1EE5" w:rsidRPr="00486B81">
        <w:rPr>
          <w:rFonts w:asciiTheme="majorHAnsi" w:hAnsiTheme="majorHAnsi" w:cstheme="majorHAnsi"/>
          <w:color w:val="000000" w:themeColor="text1"/>
          <w:sz w:val="22"/>
          <w:szCs w:val="22"/>
        </w:rPr>
        <w:t xml:space="preserve">refers to </w:t>
      </w:r>
      <w:r>
        <w:rPr>
          <w:rFonts w:asciiTheme="majorHAnsi" w:hAnsiTheme="majorHAnsi" w:cstheme="majorHAnsi"/>
          <w:color w:val="FF0000"/>
          <w:sz w:val="22"/>
          <w:szCs w:val="22"/>
        </w:rPr>
        <w:t>XXXX</w:t>
      </w:r>
      <w:r w:rsidR="005C1EE5" w:rsidRPr="00486B81">
        <w:rPr>
          <w:rFonts w:asciiTheme="majorHAnsi" w:hAnsiTheme="majorHAnsi" w:cstheme="majorHAnsi"/>
          <w:color w:val="000000" w:themeColor="text1"/>
          <w:sz w:val="22"/>
          <w:szCs w:val="22"/>
        </w:rPr>
        <w:t xml:space="preserve"> as well as its majority-owned subsidiaries and joint ventures (if applicable). </w:t>
      </w:r>
      <w:r w:rsidR="005C1EE5" w:rsidRPr="00486B81">
        <w:rPr>
          <w:rFonts w:asciiTheme="majorHAnsi" w:hAnsiTheme="majorHAnsi" w:cstheme="majorHAnsi"/>
          <w:sz w:val="22"/>
          <w:szCs w:val="22"/>
        </w:rPr>
        <w:t xml:space="preserve">This </w:t>
      </w:r>
      <w:r w:rsidR="005C1EE5" w:rsidRPr="00486B81">
        <w:rPr>
          <w:rFonts w:asciiTheme="majorHAnsi" w:hAnsiTheme="majorHAnsi" w:cstheme="majorHAnsi"/>
          <w:sz w:val="22"/>
          <w:szCs w:val="22"/>
        </w:rPr>
        <w:fldChar w:fldCharType="begin"/>
      </w:r>
      <w:r w:rsidR="005C1EE5" w:rsidRPr="00486B81">
        <w:rPr>
          <w:rFonts w:asciiTheme="majorHAnsi" w:hAnsiTheme="majorHAnsi" w:cstheme="majorHAnsi"/>
          <w:sz w:val="22"/>
          <w:szCs w:val="22"/>
        </w:rPr>
        <w:instrText xml:space="preserve"> DOCPROPERTY "[DOC_TYPE]"  \* MERGEFORMAT </w:instrText>
      </w:r>
      <w:r w:rsidR="005C1EE5" w:rsidRPr="00486B81">
        <w:rPr>
          <w:rFonts w:asciiTheme="majorHAnsi" w:hAnsiTheme="majorHAnsi" w:cstheme="majorHAnsi"/>
          <w:sz w:val="22"/>
          <w:szCs w:val="22"/>
        </w:rPr>
        <w:fldChar w:fldCharType="separate"/>
      </w:r>
      <w:r w:rsidR="00D54938">
        <w:rPr>
          <w:rFonts w:asciiTheme="majorHAnsi" w:hAnsiTheme="majorHAnsi" w:cstheme="majorHAnsi"/>
          <w:sz w:val="22"/>
          <w:szCs w:val="22"/>
        </w:rPr>
        <w:t>Procedure</w:t>
      </w:r>
      <w:r w:rsidR="005C1EE5" w:rsidRPr="00486B81">
        <w:rPr>
          <w:rFonts w:asciiTheme="majorHAnsi" w:hAnsiTheme="majorHAnsi" w:cstheme="majorHAnsi"/>
          <w:sz w:val="22"/>
          <w:szCs w:val="22"/>
        </w:rPr>
        <w:fldChar w:fldCharType="end"/>
      </w:r>
      <w:r w:rsidR="005C1EE5" w:rsidRPr="00486B81">
        <w:rPr>
          <w:rFonts w:asciiTheme="majorHAnsi" w:hAnsiTheme="majorHAnsi" w:cstheme="majorHAnsi"/>
          <w:sz w:val="22"/>
          <w:szCs w:val="22"/>
        </w:rPr>
        <w:t xml:space="preserve"> applies</w:t>
      </w:r>
      <w:r w:rsidR="005C1EE5" w:rsidRPr="00486B81">
        <w:rPr>
          <w:rFonts w:asciiTheme="majorHAnsi" w:hAnsiTheme="majorHAnsi" w:cstheme="majorHAnsi"/>
          <w:color w:val="000000" w:themeColor="text1"/>
          <w:sz w:val="22"/>
          <w:szCs w:val="22"/>
        </w:rPr>
        <w:t xml:space="preserve"> to all</w:t>
      </w:r>
      <w:r w:rsidR="005C1EE5" w:rsidRPr="00486B81">
        <w:rPr>
          <w:rFonts w:asciiTheme="majorHAnsi" w:hAnsiTheme="majorHAnsi" w:cstheme="majorHAnsi"/>
          <w:color w:val="FF0000"/>
          <w:sz w:val="22"/>
          <w:szCs w:val="22"/>
        </w:rPr>
        <w:t xml:space="preserve"> employees</w:t>
      </w:r>
      <w:r w:rsidR="005C1EE5" w:rsidRPr="00486B81">
        <w:rPr>
          <w:rFonts w:asciiTheme="majorHAnsi" w:hAnsiTheme="majorHAnsi" w:cstheme="majorHAnsi"/>
          <w:color w:val="000000" w:themeColor="text1"/>
          <w:sz w:val="22"/>
          <w:szCs w:val="22"/>
        </w:rPr>
        <w:t>, officers, members of Board of Directors, and all consultants, and contractors.</w:t>
      </w:r>
    </w:p>
    <w:p w14:paraId="734095B2" w14:textId="77777777" w:rsidR="005C1EE5" w:rsidRPr="00486B81" w:rsidRDefault="005C1EE5" w:rsidP="00865F8B">
      <w:pPr>
        <w:pStyle w:val="Heading3"/>
        <w:numPr>
          <w:ilvl w:val="2"/>
          <w:numId w:val="9"/>
        </w:numPr>
        <w:spacing w:line="276" w:lineRule="auto"/>
        <w:rPr>
          <w:rFonts w:asciiTheme="majorHAnsi" w:hAnsiTheme="majorHAnsi" w:cstheme="majorHAnsi"/>
          <w:sz w:val="22"/>
          <w:szCs w:val="22"/>
        </w:rPr>
      </w:pPr>
      <w:bookmarkStart w:id="13" w:name="_Toc221510191"/>
      <w:bookmarkStart w:id="14" w:name="_Toc448402075"/>
      <w:bookmarkStart w:id="15" w:name="_Toc33787040"/>
      <w:bookmarkStart w:id="16" w:name="_Toc34230956"/>
      <w:bookmarkStart w:id="17" w:name="_Toc47607113"/>
      <w:r w:rsidRPr="00486B81">
        <w:rPr>
          <w:rFonts w:asciiTheme="majorHAnsi" w:hAnsiTheme="majorHAnsi" w:cstheme="majorHAnsi"/>
          <w:sz w:val="22"/>
          <w:szCs w:val="22"/>
        </w:rPr>
        <w:t>Applicability to External Parties</w:t>
      </w:r>
      <w:bookmarkEnd w:id="13"/>
      <w:bookmarkEnd w:id="14"/>
      <w:bookmarkEnd w:id="15"/>
      <w:bookmarkEnd w:id="16"/>
      <w:bookmarkEnd w:id="17"/>
    </w:p>
    <w:p w14:paraId="0FBBCE05" w14:textId="77777777" w:rsidR="005C1EE5" w:rsidRPr="00486B81" w:rsidRDefault="005C1EE5" w:rsidP="005C1EE5">
      <w:pPr>
        <w:spacing w:after="240" w:line="276" w:lineRule="auto"/>
        <w:rPr>
          <w:rFonts w:asciiTheme="majorHAnsi" w:hAnsiTheme="majorHAnsi" w:cstheme="majorHAnsi"/>
          <w:color w:val="000000" w:themeColor="text1"/>
          <w:sz w:val="22"/>
          <w:szCs w:val="22"/>
        </w:rPr>
      </w:pPr>
      <w:r w:rsidRPr="00486B81">
        <w:rPr>
          <w:rFonts w:asciiTheme="majorHAnsi" w:hAnsiTheme="majorHAnsi" w:cstheme="majorHAnsi"/>
          <w:sz w:val="22"/>
          <w:szCs w:val="22"/>
        </w:rPr>
        <w:t>Relevant procedure statements will apply to any external party and be included in contractual</w:t>
      </w:r>
      <w:r w:rsidRPr="00486B81">
        <w:rPr>
          <w:rFonts w:asciiTheme="majorHAnsi" w:hAnsiTheme="majorHAnsi" w:cstheme="majorHAnsi"/>
          <w:color w:val="000000" w:themeColor="text1"/>
          <w:sz w:val="22"/>
          <w:szCs w:val="22"/>
        </w:rPr>
        <w:t xml:space="preserve"> obligations on a case-by-case basis.</w:t>
      </w:r>
    </w:p>
    <w:p w14:paraId="32DB4F23" w14:textId="77777777" w:rsidR="005C1EE5" w:rsidRPr="00486B81" w:rsidRDefault="005C1EE5" w:rsidP="00865F8B">
      <w:pPr>
        <w:pStyle w:val="Heading3"/>
        <w:numPr>
          <w:ilvl w:val="2"/>
          <w:numId w:val="9"/>
        </w:numPr>
        <w:spacing w:line="276" w:lineRule="auto"/>
        <w:rPr>
          <w:rFonts w:asciiTheme="majorHAnsi" w:hAnsiTheme="majorHAnsi" w:cstheme="majorHAnsi"/>
          <w:sz w:val="22"/>
          <w:szCs w:val="22"/>
        </w:rPr>
      </w:pPr>
      <w:bookmarkStart w:id="18" w:name="_Toc448759123"/>
      <w:bookmarkStart w:id="19" w:name="_Toc448994454"/>
      <w:bookmarkStart w:id="20" w:name="_Toc465788594"/>
      <w:bookmarkStart w:id="21" w:name="_Toc33787041"/>
      <w:bookmarkStart w:id="22" w:name="_Toc34230957"/>
      <w:bookmarkStart w:id="23" w:name="_Toc47607114"/>
      <w:r w:rsidRPr="00486B81">
        <w:rPr>
          <w:rFonts w:asciiTheme="majorHAnsi" w:hAnsiTheme="majorHAnsi" w:cstheme="majorHAnsi"/>
          <w:sz w:val="22"/>
          <w:szCs w:val="22"/>
        </w:rPr>
        <w:t>Applicability to Assets</w:t>
      </w:r>
      <w:bookmarkEnd w:id="18"/>
      <w:bookmarkEnd w:id="19"/>
      <w:bookmarkEnd w:id="20"/>
      <w:bookmarkEnd w:id="21"/>
      <w:bookmarkEnd w:id="22"/>
      <w:bookmarkEnd w:id="23"/>
    </w:p>
    <w:p w14:paraId="2277C9D5" w14:textId="683A5699" w:rsidR="005C1EE5" w:rsidRPr="00486B81" w:rsidRDefault="005C1EE5" w:rsidP="005C1EE5">
      <w:pPr>
        <w:spacing w:after="240" w:line="276" w:lineRule="auto"/>
        <w:rPr>
          <w:rFonts w:asciiTheme="majorHAnsi" w:hAnsiTheme="majorHAnsi" w:cstheme="majorHAnsi"/>
          <w:color w:val="FF0000"/>
          <w:sz w:val="22"/>
          <w:szCs w:val="22"/>
        </w:rPr>
      </w:pPr>
      <w:r w:rsidRPr="00486B81">
        <w:rPr>
          <w:rFonts w:asciiTheme="majorHAnsi" w:hAnsiTheme="majorHAnsi" w:cstheme="majorHAnsi"/>
          <w:sz w:val="22"/>
          <w:szCs w:val="22"/>
        </w:rPr>
        <w:t>This procedure applies</w:t>
      </w:r>
      <w:r w:rsidRPr="00486B81">
        <w:rPr>
          <w:rFonts w:asciiTheme="majorHAnsi" w:hAnsiTheme="majorHAnsi" w:cstheme="majorHAnsi"/>
          <w:color w:val="000000" w:themeColor="text1"/>
          <w:sz w:val="22"/>
          <w:szCs w:val="22"/>
        </w:rPr>
        <w:t xml:space="preserve"> to all information assets globally owned by </w:t>
      </w:r>
      <w:r w:rsidR="0030619E">
        <w:rPr>
          <w:rFonts w:asciiTheme="majorHAnsi" w:hAnsiTheme="majorHAnsi" w:cstheme="majorHAnsi"/>
          <w:color w:val="FF0000"/>
          <w:sz w:val="22"/>
          <w:szCs w:val="22"/>
        </w:rPr>
        <w:t>XXXX</w:t>
      </w:r>
      <w:r w:rsidRPr="00486B81">
        <w:rPr>
          <w:rFonts w:asciiTheme="majorHAnsi" w:hAnsiTheme="majorHAnsi" w:cstheme="majorHAnsi"/>
          <w:color w:val="000000" w:themeColor="text1"/>
          <w:sz w:val="22"/>
          <w:szCs w:val="22"/>
        </w:rPr>
        <w:t xml:space="preserve">, or where </w:t>
      </w:r>
      <w:r w:rsidR="0030619E">
        <w:rPr>
          <w:rFonts w:asciiTheme="majorHAnsi" w:hAnsiTheme="majorHAnsi" w:cstheme="majorHAnsi"/>
          <w:color w:val="FF0000"/>
          <w:sz w:val="22"/>
          <w:szCs w:val="22"/>
        </w:rPr>
        <w:t>XXXX</w:t>
      </w:r>
      <w:r w:rsidRPr="00486B81">
        <w:rPr>
          <w:rFonts w:asciiTheme="majorHAnsi" w:hAnsiTheme="majorHAnsi" w:cstheme="majorHAnsi"/>
          <w:color w:val="000000" w:themeColor="text1"/>
          <w:sz w:val="22"/>
          <w:szCs w:val="22"/>
        </w:rPr>
        <w:t xml:space="preserve"> has custodial responsibilities.</w:t>
      </w:r>
    </w:p>
    <w:p w14:paraId="14C94B7E" w14:textId="49971DB3" w:rsidR="000E34CE" w:rsidRPr="00486B81" w:rsidRDefault="00EA623C" w:rsidP="00486B81">
      <w:pPr>
        <w:pStyle w:val="Heading2"/>
        <w:tabs>
          <w:tab w:val="clear" w:pos="576"/>
        </w:tabs>
        <w:ind w:left="993" w:hanging="993"/>
      </w:pPr>
      <w:bookmarkStart w:id="24" w:name="_Toc47607115"/>
      <w:r w:rsidRPr="00486B81">
        <w:t>Reference</w:t>
      </w:r>
      <w:bookmarkEnd w:id="24"/>
    </w:p>
    <w:p w14:paraId="7526F360" w14:textId="5BC04610" w:rsidR="005C1EE5" w:rsidRPr="00486B81" w:rsidRDefault="0030619E" w:rsidP="00865F8B">
      <w:pPr>
        <w:pStyle w:val="ListParagraph"/>
        <w:numPr>
          <w:ilvl w:val="0"/>
          <w:numId w:val="10"/>
        </w:numPr>
        <w:spacing w:after="80" w:line="276" w:lineRule="auto"/>
        <w:contextualSpacing w:val="0"/>
        <w:jc w:val="both"/>
        <w:rPr>
          <w:rFonts w:asciiTheme="majorHAnsi" w:hAnsiTheme="majorHAnsi" w:cstheme="majorHAnsi"/>
          <w:i/>
          <w:color w:val="FF0000"/>
          <w:sz w:val="22"/>
          <w:szCs w:val="22"/>
        </w:rPr>
      </w:pPr>
      <w:r>
        <w:rPr>
          <w:rFonts w:asciiTheme="majorHAnsi" w:hAnsiTheme="majorHAnsi" w:cstheme="majorHAnsi"/>
          <w:i/>
          <w:color w:val="FF0000"/>
          <w:sz w:val="22"/>
          <w:szCs w:val="22"/>
        </w:rPr>
        <w:t>XXXX</w:t>
      </w:r>
      <w:r w:rsidR="005C1EE5" w:rsidRPr="00486B81">
        <w:rPr>
          <w:rFonts w:asciiTheme="majorHAnsi" w:hAnsiTheme="majorHAnsi" w:cstheme="majorHAnsi"/>
          <w:i/>
          <w:color w:val="FF0000"/>
          <w:sz w:val="22"/>
          <w:szCs w:val="22"/>
        </w:rPr>
        <w:t>-POL-ALL-00</w:t>
      </w:r>
      <w:r w:rsidR="00D94DFE">
        <w:rPr>
          <w:rFonts w:asciiTheme="majorHAnsi" w:hAnsiTheme="majorHAnsi" w:cstheme="majorHAnsi"/>
          <w:i/>
          <w:color w:val="FF0000"/>
          <w:sz w:val="22"/>
          <w:szCs w:val="22"/>
        </w:rPr>
        <w:t>1</w:t>
      </w:r>
      <w:r w:rsidR="005C1EE5" w:rsidRPr="00486B81">
        <w:rPr>
          <w:rFonts w:asciiTheme="majorHAnsi" w:hAnsiTheme="majorHAnsi" w:cstheme="majorHAnsi"/>
          <w:i/>
          <w:color w:val="FF0000"/>
          <w:sz w:val="22"/>
          <w:szCs w:val="22"/>
        </w:rPr>
        <w:t xml:space="preserve"> - Information Security Policy Framework</w:t>
      </w:r>
    </w:p>
    <w:p w14:paraId="257AE0CC" w14:textId="6DF8EB72" w:rsidR="00EA623C" w:rsidRPr="00486B81" w:rsidRDefault="0030619E" w:rsidP="00865F8B">
      <w:pPr>
        <w:pStyle w:val="ListParagraph"/>
        <w:numPr>
          <w:ilvl w:val="0"/>
          <w:numId w:val="10"/>
        </w:numPr>
        <w:spacing w:after="80" w:line="276" w:lineRule="auto"/>
        <w:contextualSpacing w:val="0"/>
        <w:jc w:val="both"/>
        <w:rPr>
          <w:rFonts w:asciiTheme="majorHAnsi" w:hAnsiTheme="majorHAnsi" w:cstheme="majorHAnsi"/>
          <w:i/>
          <w:color w:val="FF0000"/>
          <w:sz w:val="22"/>
          <w:szCs w:val="22"/>
        </w:rPr>
      </w:pPr>
      <w:r>
        <w:rPr>
          <w:rFonts w:asciiTheme="majorHAnsi" w:hAnsiTheme="majorHAnsi" w:cstheme="majorHAnsi"/>
          <w:i/>
          <w:color w:val="FF0000"/>
          <w:sz w:val="22"/>
          <w:szCs w:val="22"/>
        </w:rPr>
        <w:t>XXXX</w:t>
      </w:r>
      <w:r w:rsidR="005C1EE5" w:rsidRPr="00486B81">
        <w:rPr>
          <w:rFonts w:asciiTheme="majorHAnsi" w:hAnsiTheme="majorHAnsi" w:cstheme="majorHAnsi"/>
          <w:i/>
          <w:color w:val="FF0000"/>
          <w:sz w:val="22"/>
          <w:szCs w:val="22"/>
        </w:rPr>
        <w:t>-POL-ALL-012 – Incident Response Policy</w:t>
      </w:r>
    </w:p>
    <w:p w14:paraId="0E7B2B63" w14:textId="77777777" w:rsidR="001B00BB" w:rsidRPr="00486B81" w:rsidRDefault="001B00BB">
      <w:pPr>
        <w:spacing w:after="0"/>
        <w:rPr>
          <w:rFonts w:asciiTheme="majorHAnsi" w:hAnsiTheme="majorHAnsi" w:cstheme="majorHAnsi"/>
          <w:b/>
          <w:bCs/>
          <w:color w:val="000000" w:themeColor="text1"/>
          <w:kern w:val="28"/>
          <w:sz w:val="22"/>
          <w:szCs w:val="22"/>
        </w:rPr>
      </w:pPr>
      <w:r w:rsidRPr="00486B81">
        <w:rPr>
          <w:rFonts w:asciiTheme="majorHAnsi" w:hAnsiTheme="majorHAnsi" w:cstheme="majorHAnsi"/>
          <w:sz w:val="22"/>
          <w:szCs w:val="22"/>
        </w:rPr>
        <w:br w:type="page"/>
      </w:r>
    </w:p>
    <w:p w14:paraId="4D6C0F50" w14:textId="49F76A1A" w:rsidR="00486B81" w:rsidRPr="00486B81" w:rsidRDefault="00486B81" w:rsidP="00486B81">
      <w:pPr>
        <w:pStyle w:val="Heading1"/>
      </w:pPr>
      <w:bookmarkStart w:id="25" w:name="_Toc47607116"/>
      <w:r>
        <w:lastRenderedPageBreak/>
        <w:t>Plan Phases &amp; Tasks</w:t>
      </w:r>
      <w:bookmarkEnd w:id="25"/>
    </w:p>
    <w:p w14:paraId="28653B64" w14:textId="194D8174" w:rsidR="00454C1D" w:rsidRPr="00486B81" w:rsidRDefault="00454C1D" w:rsidP="00486B81">
      <w:pPr>
        <w:pStyle w:val="Heading2"/>
        <w:tabs>
          <w:tab w:val="clear" w:pos="576"/>
        </w:tabs>
        <w:ind w:left="993" w:hanging="993"/>
      </w:pPr>
      <w:bookmarkStart w:id="26" w:name="_Toc47607117"/>
      <w:r w:rsidRPr="00486B81">
        <w:t>Methods of Reporting</w:t>
      </w:r>
      <w:bookmarkEnd w:id="26"/>
    </w:p>
    <w:p w14:paraId="50B5F17C" w14:textId="3682E87D" w:rsidR="00454C1D" w:rsidRPr="00486B81" w:rsidRDefault="00454C1D" w:rsidP="00454C1D">
      <w:pPr>
        <w:shd w:val="clear" w:color="auto" w:fill="FFFFFF"/>
        <w:spacing w:after="0" w:line="276" w:lineRule="auto"/>
        <w:rPr>
          <w:rFonts w:asciiTheme="majorHAnsi" w:hAnsiTheme="majorHAnsi" w:cstheme="majorHAnsi"/>
          <w:color w:val="333333"/>
          <w:sz w:val="22"/>
          <w:szCs w:val="22"/>
        </w:rPr>
      </w:pPr>
      <w:r w:rsidRPr="00486B81">
        <w:rPr>
          <w:rFonts w:asciiTheme="majorHAnsi" w:hAnsiTheme="majorHAnsi" w:cstheme="majorHAnsi"/>
          <w:color w:val="333333"/>
          <w:sz w:val="22"/>
          <w:szCs w:val="22"/>
        </w:rPr>
        <w:t xml:space="preserve">All employees and users are responsible for promptly reporting suspected or known security incidents, including an observed or suspected security weakness in the </w:t>
      </w:r>
      <w:r w:rsidR="0030619E">
        <w:rPr>
          <w:rFonts w:asciiTheme="majorHAnsi" w:hAnsiTheme="majorHAnsi" w:cstheme="majorHAnsi"/>
          <w:color w:val="333333"/>
          <w:sz w:val="22"/>
          <w:szCs w:val="22"/>
        </w:rPr>
        <w:t>XXXX</w:t>
      </w:r>
      <w:r w:rsidRPr="00486B81">
        <w:rPr>
          <w:rFonts w:asciiTheme="majorHAnsi" w:hAnsiTheme="majorHAnsi" w:cstheme="majorHAnsi"/>
          <w:color w:val="333333"/>
          <w:sz w:val="22"/>
          <w:szCs w:val="22"/>
        </w:rPr>
        <w:t xml:space="preserve">’s systems or services, in accordance with the </w:t>
      </w:r>
      <w:r w:rsidR="0030619E">
        <w:rPr>
          <w:rFonts w:asciiTheme="majorHAnsi" w:hAnsiTheme="majorHAnsi" w:cstheme="majorHAnsi"/>
          <w:color w:val="333333"/>
          <w:sz w:val="22"/>
          <w:szCs w:val="22"/>
        </w:rPr>
        <w:t>XXXX</w:t>
      </w:r>
      <w:r w:rsidRPr="00486B81">
        <w:rPr>
          <w:rFonts w:asciiTheme="majorHAnsi" w:hAnsiTheme="majorHAnsi" w:cstheme="majorHAnsi"/>
          <w:color w:val="333333"/>
          <w:sz w:val="22"/>
          <w:szCs w:val="22"/>
        </w:rPr>
        <w:t>-POL-ALL-012 - Incident Response Policy</w:t>
      </w:r>
    </w:p>
    <w:p w14:paraId="6EFE01E1" w14:textId="77777777" w:rsidR="00454C1D" w:rsidRPr="00486B81" w:rsidRDefault="00454C1D" w:rsidP="00454C1D">
      <w:pPr>
        <w:shd w:val="clear" w:color="auto" w:fill="FFFFFF"/>
        <w:spacing w:after="0" w:line="276" w:lineRule="auto"/>
        <w:rPr>
          <w:rFonts w:asciiTheme="majorHAnsi" w:hAnsiTheme="majorHAnsi" w:cstheme="majorHAnsi"/>
          <w:color w:val="333333"/>
          <w:sz w:val="22"/>
          <w:szCs w:val="22"/>
        </w:rPr>
      </w:pPr>
      <w:r w:rsidRPr="00486B81">
        <w:rPr>
          <w:rFonts w:asciiTheme="majorHAnsi" w:hAnsiTheme="majorHAnsi" w:cstheme="majorHAnsi"/>
          <w:color w:val="333333"/>
          <w:sz w:val="22"/>
          <w:szCs w:val="22"/>
        </w:rPr>
        <w:t>There are various ways in which security incident breaches can be reported. We recommend security incidents/breaches to be recorded through the following:</w:t>
      </w:r>
    </w:p>
    <w:p w14:paraId="219AFACB" w14:textId="775EEE58" w:rsidR="00454C1D" w:rsidRPr="00486B81" w:rsidRDefault="00454C1D" w:rsidP="00865F8B">
      <w:pPr>
        <w:pStyle w:val="ListParagraph"/>
        <w:numPr>
          <w:ilvl w:val="0"/>
          <w:numId w:val="13"/>
        </w:numPr>
        <w:spacing w:before="60" w:after="60" w:line="276" w:lineRule="auto"/>
        <w:jc w:val="both"/>
        <w:rPr>
          <w:rFonts w:asciiTheme="majorHAnsi" w:hAnsiTheme="majorHAnsi" w:cstheme="majorHAnsi"/>
          <w:sz w:val="22"/>
          <w:szCs w:val="22"/>
        </w:rPr>
      </w:pPr>
      <w:r w:rsidRPr="00486B81">
        <w:rPr>
          <w:rFonts w:asciiTheme="majorHAnsi" w:hAnsiTheme="majorHAnsi" w:cstheme="majorHAnsi"/>
          <w:sz w:val="22"/>
          <w:szCs w:val="22"/>
        </w:rPr>
        <w:t xml:space="preserve">Send a mail to </w:t>
      </w:r>
      <w:hyperlink r:id="rId8" w:history="1">
        <w:r w:rsidRPr="00486B81">
          <w:rPr>
            <w:rStyle w:val="Hyperlink"/>
            <w:rFonts w:asciiTheme="majorHAnsi" w:hAnsiTheme="majorHAnsi" w:cstheme="majorHAnsi"/>
            <w:sz w:val="22"/>
            <w:szCs w:val="22"/>
          </w:rPr>
          <w:t>helpdesk@</w:t>
        </w:r>
        <w:r w:rsidR="0030619E">
          <w:rPr>
            <w:rStyle w:val="Hyperlink"/>
            <w:rFonts w:asciiTheme="majorHAnsi" w:hAnsiTheme="majorHAnsi" w:cstheme="majorHAnsi"/>
            <w:sz w:val="22"/>
            <w:szCs w:val="22"/>
          </w:rPr>
          <w:t>XXXX.com</w:t>
        </w:r>
      </w:hyperlink>
      <w:r w:rsidRPr="00486B81">
        <w:rPr>
          <w:rFonts w:asciiTheme="majorHAnsi" w:hAnsiTheme="majorHAnsi" w:cstheme="majorHAnsi"/>
          <w:sz w:val="22"/>
          <w:szCs w:val="22"/>
        </w:rPr>
        <w:t>, the help desk portal through the incident response form (see Appendix A below) or call extension 1234.</w:t>
      </w:r>
    </w:p>
    <w:p w14:paraId="0FD15B53" w14:textId="30F14416" w:rsidR="00454C1D" w:rsidRPr="00486B81" w:rsidRDefault="00454C1D" w:rsidP="00865F8B">
      <w:pPr>
        <w:pStyle w:val="ListParagraph"/>
        <w:numPr>
          <w:ilvl w:val="0"/>
          <w:numId w:val="13"/>
        </w:numPr>
        <w:spacing w:before="60" w:after="60" w:line="276" w:lineRule="auto"/>
        <w:jc w:val="both"/>
        <w:rPr>
          <w:rFonts w:asciiTheme="majorHAnsi" w:hAnsiTheme="majorHAnsi" w:cstheme="majorHAnsi"/>
          <w:sz w:val="22"/>
          <w:szCs w:val="22"/>
        </w:rPr>
      </w:pPr>
      <w:r w:rsidRPr="00486B81">
        <w:rPr>
          <w:rFonts w:asciiTheme="majorHAnsi" w:hAnsiTheme="majorHAnsi" w:cstheme="majorHAnsi"/>
          <w:sz w:val="22"/>
          <w:szCs w:val="22"/>
        </w:rPr>
        <w:t xml:space="preserve">All suspected high severity incidents, including those involving possible breaches of the </w:t>
      </w:r>
      <w:r w:rsidR="0030619E">
        <w:rPr>
          <w:rFonts w:asciiTheme="majorHAnsi" w:hAnsiTheme="majorHAnsi" w:cstheme="majorHAnsi"/>
          <w:sz w:val="22"/>
          <w:szCs w:val="22"/>
        </w:rPr>
        <w:t>XXXX</w:t>
      </w:r>
      <w:r w:rsidRPr="00486B81">
        <w:rPr>
          <w:rFonts w:asciiTheme="majorHAnsi" w:hAnsiTheme="majorHAnsi" w:cstheme="majorHAnsi"/>
          <w:sz w:val="22"/>
          <w:szCs w:val="22"/>
        </w:rPr>
        <w:t xml:space="preserve">’s information, must be reported directly to the Head IT/Information Security Officer as quickly as possible by phone (preferred), email, or in person. </w:t>
      </w:r>
    </w:p>
    <w:p w14:paraId="754310DA" w14:textId="272D560B" w:rsidR="00DD69E7" w:rsidRPr="00486B81" w:rsidRDefault="00DD69E7" w:rsidP="00486B81">
      <w:pPr>
        <w:pStyle w:val="Heading2"/>
        <w:tabs>
          <w:tab w:val="clear" w:pos="576"/>
        </w:tabs>
        <w:ind w:left="993" w:hanging="993"/>
      </w:pPr>
      <w:bookmarkStart w:id="27" w:name="_Toc47607118"/>
      <w:r w:rsidRPr="00486B81">
        <w:t>Incident Response Methodology</w:t>
      </w:r>
      <w:bookmarkEnd w:id="27"/>
    </w:p>
    <w:p w14:paraId="01DC6F06" w14:textId="77777777" w:rsidR="00DD69E7" w:rsidRPr="00486B81" w:rsidRDefault="00DD69E7" w:rsidP="00DD69E7">
      <w:pPr>
        <w:spacing w:after="0" w:line="276" w:lineRule="auto"/>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Information security incidents are often complex, multifaceted problems. The components of incident response include: </w:t>
      </w:r>
    </w:p>
    <w:p w14:paraId="6A9FB5A1" w14:textId="7D9BCBDD" w:rsidR="00DD69E7" w:rsidRPr="00486B81" w:rsidRDefault="00DD69E7" w:rsidP="00DD69E7">
      <w:pPr>
        <w:rPr>
          <w:rFonts w:asciiTheme="majorHAnsi" w:hAnsiTheme="majorHAnsi" w:cstheme="majorHAnsi"/>
          <w:sz w:val="22"/>
          <w:szCs w:val="22"/>
        </w:rPr>
      </w:pPr>
      <w:r w:rsidRPr="00486B81">
        <w:rPr>
          <w:rFonts w:asciiTheme="majorHAnsi" w:eastAsia="Verdana" w:hAnsiTheme="majorHAnsi" w:cstheme="majorHAnsi"/>
          <w:noProof/>
          <w:sz w:val="22"/>
          <w:szCs w:val="22"/>
          <w:lang w:val="en-US"/>
        </w:rPr>
        <w:drawing>
          <wp:inline distT="0" distB="0" distL="0" distR="0" wp14:anchorId="5CE8CB0E" wp14:editId="69C2B5F8">
            <wp:extent cx="5336396" cy="2695575"/>
            <wp:effectExtent l="0" t="0" r="0" b="0"/>
            <wp:docPr id="3" name="Picture 3" descr="C:\Users\tayelolu.akinola\Documents\WEMA REVIEWED POLICIES\nist_incident-response-life-cy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yelolu.akinola\Documents\WEMA REVIEWED POLICIES\nist_incident-response-life-cycle.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9650" cy="2697219"/>
                    </a:xfrm>
                    <a:prstGeom prst="rect">
                      <a:avLst/>
                    </a:prstGeom>
                    <a:noFill/>
                    <a:ln>
                      <a:noFill/>
                    </a:ln>
                  </pic:spPr>
                </pic:pic>
              </a:graphicData>
            </a:graphic>
          </wp:inline>
        </w:drawing>
      </w:r>
    </w:p>
    <w:p w14:paraId="78A4BCC6" w14:textId="62EADD86" w:rsidR="00DD69E7" w:rsidRPr="00486B81" w:rsidRDefault="00DD69E7" w:rsidP="00DD69E7">
      <w:pPr>
        <w:rPr>
          <w:rFonts w:asciiTheme="majorHAnsi" w:hAnsiTheme="majorHAnsi" w:cstheme="majorHAnsi"/>
          <w:sz w:val="22"/>
          <w:szCs w:val="22"/>
        </w:rPr>
      </w:pPr>
    </w:p>
    <w:p w14:paraId="67415689" w14:textId="33AE40E9" w:rsidR="00DD69E7" w:rsidRPr="00486B81" w:rsidRDefault="00DD69E7" w:rsidP="00486B81">
      <w:pPr>
        <w:spacing w:after="0" w:line="276" w:lineRule="auto"/>
        <w:rPr>
          <w:rFonts w:asciiTheme="majorHAnsi" w:eastAsia="Verdana" w:hAnsiTheme="majorHAnsi" w:cstheme="majorHAnsi"/>
          <w:b/>
          <w:sz w:val="22"/>
          <w:szCs w:val="22"/>
          <w:lang w:val="en-US"/>
        </w:rPr>
      </w:pPr>
      <w:r w:rsidRPr="00486B81">
        <w:rPr>
          <w:rFonts w:asciiTheme="majorHAnsi" w:eastAsia="Verdana" w:hAnsiTheme="majorHAnsi" w:cstheme="majorHAnsi"/>
          <w:b/>
          <w:sz w:val="22"/>
          <w:szCs w:val="22"/>
          <w:lang w:val="en-US"/>
        </w:rPr>
        <w:t>Figure 1:</w:t>
      </w:r>
      <w:r w:rsidRPr="00486B81">
        <w:rPr>
          <w:rFonts w:asciiTheme="majorHAnsi" w:eastAsia="Verdana" w:hAnsiTheme="majorHAnsi" w:cstheme="majorHAnsi"/>
          <w:b/>
          <w:sz w:val="22"/>
          <w:szCs w:val="22"/>
          <w:lang w:val="en-US"/>
        </w:rPr>
        <w:tab/>
        <w:t>Components of Incidence Response</w:t>
      </w:r>
    </w:p>
    <w:p w14:paraId="28F4CA43" w14:textId="77777777" w:rsidR="00DD69E7" w:rsidRPr="00486B81" w:rsidRDefault="00DD69E7" w:rsidP="00486B81">
      <w:pPr>
        <w:pStyle w:val="Heading2"/>
        <w:tabs>
          <w:tab w:val="clear" w:pos="576"/>
        </w:tabs>
        <w:ind w:left="993" w:hanging="993"/>
      </w:pPr>
      <w:bookmarkStart w:id="28" w:name="_Toc444685521"/>
      <w:bookmarkStart w:id="29" w:name="_Toc47607119"/>
      <w:r w:rsidRPr="00486B81">
        <w:t>Preparation</w:t>
      </w:r>
      <w:bookmarkEnd w:id="28"/>
      <w:bookmarkEnd w:id="29"/>
      <w:r w:rsidRPr="00486B81">
        <w:t xml:space="preserve"> </w:t>
      </w:r>
    </w:p>
    <w:p w14:paraId="52004594" w14:textId="77777777" w:rsidR="00DD69E7" w:rsidRPr="00486B81" w:rsidRDefault="00DD69E7" w:rsidP="00DD69E7">
      <w:pPr>
        <w:tabs>
          <w:tab w:val="left" w:pos="720"/>
        </w:tabs>
        <w:spacing w:after="34" w:line="276" w:lineRule="auto"/>
        <w:ind w:left="360"/>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Taking actions to prepare the organization and the IRT before an incident occurs. The preparation phase comprises the only</w:t>
      </w:r>
      <w:r w:rsidRPr="00486B81">
        <w:rPr>
          <w:rFonts w:asciiTheme="majorHAnsi" w:eastAsia="Verdana" w:hAnsiTheme="majorHAnsi" w:cstheme="majorHAnsi"/>
          <w:i/>
          <w:sz w:val="22"/>
          <w:szCs w:val="22"/>
          <w:lang w:val="en-US"/>
        </w:rPr>
        <w:t xml:space="preserve"> </w:t>
      </w:r>
      <w:r w:rsidRPr="00486B81">
        <w:rPr>
          <w:rFonts w:asciiTheme="majorHAnsi" w:eastAsia="Verdana" w:hAnsiTheme="majorHAnsi" w:cstheme="majorHAnsi"/>
          <w:sz w:val="22"/>
          <w:szCs w:val="22"/>
          <w:lang w:val="en-US"/>
        </w:rPr>
        <w:t xml:space="preserve">proactive measures the IRT can initiate to ensure that the organization’s assets and information are protected. Ideally, preparation will involve not just obtaining the tools and developing techniques to respond to incidents, but also taking actions on the systems and networks that will be part of any incident that needs to be investigated. </w:t>
      </w:r>
    </w:p>
    <w:p w14:paraId="6F7A256A" w14:textId="77777777" w:rsidR="00DD69E7" w:rsidRPr="00486B81" w:rsidRDefault="00DD69E7" w:rsidP="00865F8B">
      <w:pPr>
        <w:pStyle w:val="ListParagraph"/>
        <w:numPr>
          <w:ilvl w:val="2"/>
          <w:numId w:val="17"/>
        </w:numPr>
        <w:tabs>
          <w:tab w:val="left" w:pos="9720"/>
        </w:tabs>
        <w:spacing w:after="3" w:line="276" w:lineRule="auto"/>
        <w:ind w:left="720" w:right="26"/>
        <w:jc w:val="both"/>
        <w:rPr>
          <w:rFonts w:asciiTheme="majorHAnsi" w:eastAsia="Courier New" w:hAnsiTheme="majorHAnsi" w:cstheme="majorHAnsi"/>
          <w:sz w:val="22"/>
          <w:szCs w:val="22"/>
          <w:lang w:val="en-US"/>
        </w:rPr>
      </w:pPr>
      <w:r w:rsidRPr="00486B81">
        <w:rPr>
          <w:rFonts w:asciiTheme="majorHAnsi" w:eastAsia="Verdana" w:hAnsiTheme="majorHAnsi" w:cstheme="majorHAnsi"/>
          <w:sz w:val="22"/>
          <w:szCs w:val="22"/>
          <w:lang w:val="en-US"/>
        </w:rPr>
        <w:t xml:space="preserve">Implementing host-based &amp; network-based security measures </w:t>
      </w:r>
    </w:p>
    <w:p w14:paraId="3BFA4DDE" w14:textId="77777777" w:rsidR="00DD69E7" w:rsidRPr="00486B81" w:rsidRDefault="00DD69E7" w:rsidP="00865F8B">
      <w:pPr>
        <w:pStyle w:val="ListParagraph"/>
        <w:numPr>
          <w:ilvl w:val="2"/>
          <w:numId w:val="17"/>
        </w:numPr>
        <w:tabs>
          <w:tab w:val="left" w:pos="9720"/>
        </w:tabs>
        <w:spacing w:after="3" w:line="276" w:lineRule="auto"/>
        <w:ind w:left="720" w:right="26"/>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lastRenderedPageBreak/>
        <w:t xml:space="preserve">Employing an intrusion detection system (IDS) </w:t>
      </w:r>
    </w:p>
    <w:p w14:paraId="0C8A08F4" w14:textId="77777777" w:rsidR="00DD69E7" w:rsidRPr="00486B81" w:rsidRDefault="00DD69E7" w:rsidP="00865F8B">
      <w:pPr>
        <w:pStyle w:val="ListParagraph"/>
        <w:numPr>
          <w:ilvl w:val="2"/>
          <w:numId w:val="17"/>
        </w:numPr>
        <w:tabs>
          <w:tab w:val="left" w:pos="9720"/>
        </w:tabs>
        <w:spacing w:after="3" w:line="276" w:lineRule="auto"/>
        <w:ind w:left="720" w:right="26"/>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Creating strong access control </w:t>
      </w:r>
    </w:p>
    <w:p w14:paraId="2686412C" w14:textId="77777777" w:rsidR="00DD69E7" w:rsidRPr="00486B81" w:rsidRDefault="00DD69E7" w:rsidP="00865F8B">
      <w:pPr>
        <w:pStyle w:val="ListParagraph"/>
        <w:numPr>
          <w:ilvl w:val="2"/>
          <w:numId w:val="17"/>
        </w:numPr>
        <w:tabs>
          <w:tab w:val="left" w:pos="9720"/>
        </w:tabs>
        <w:spacing w:after="5" w:line="276" w:lineRule="auto"/>
        <w:ind w:left="720" w:right="26"/>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Performing timely vulnerability assessments </w:t>
      </w:r>
    </w:p>
    <w:p w14:paraId="077F083C" w14:textId="77777777" w:rsidR="00DD69E7" w:rsidRPr="00486B81" w:rsidRDefault="00DD69E7" w:rsidP="00865F8B">
      <w:pPr>
        <w:pStyle w:val="ListParagraph"/>
        <w:numPr>
          <w:ilvl w:val="2"/>
          <w:numId w:val="17"/>
        </w:numPr>
        <w:tabs>
          <w:tab w:val="left" w:pos="9720"/>
        </w:tabs>
        <w:spacing w:after="44" w:line="259" w:lineRule="auto"/>
        <w:ind w:left="720" w:right="26"/>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Ensuring backups are performed on a regular basis  </w:t>
      </w:r>
    </w:p>
    <w:p w14:paraId="2F6B91B5" w14:textId="77777777" w:rsidR="00DD69E7" w:rsidRPr="00486B81" w:rsidRDefault="00DD69E7" w:rsidP="00865F8B">
      <w:pPr>
        <w:numPr>
          <w:ilvl w:val="0"/>
          <w:numId w:val="17"/>
        </w:numPr>
        <w:spacing w:after="5" w:line="268" w:lineRule="auto"/>
        <w:ind w:right="26"/>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The hardware, software, documentation needed to investigate computer security incidents </w:t>
      </w:r>
    </w:p>
    <w:p w14:paraId="4CC1912A" w14:textId="77777777" w:rsidR="00DD69E7" w:rsidRPr="00486B81" w:rsidRDefault="00DD69E7" w:rsidP="00865F8B">
      <w:pPr>
        <w:numPr>
          <w:ilvl w:val="0"/>
          <w:numId w:val="17"/>
        </w:numPr>
        <w:spacing w:after="34" w:line="268" w:lineRule="auto"/>
        <w:ind w:right="26"/>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The appropriate policies and operating procedures to implement the response strategies </w:t>
      </w:r>
    </w:p>
    <w:p w14:paraId="229C457D" w14:textId="0C8CB2F9" w:rsidR="00DD69E7" w:rsidRPr="00486B81" w:rsidRDefault="00DD69E7" w:rsidP="00865F8B">
      <w:pPr>
        <w:numPr>
          <w:ilvl w:val="0"/>
          <w:numId w:val="17"/>
        </w:numPr>
        <w:spacing w:after="5" w:line="268" w:lineRule="auto"/>
        <w:ind w:right="26"/>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The training of staff or employees required to perform incident response in a manner that promotes successful forensics, investigations, and remediation </w:t>
      </w:r>
    </w:p>
    <w:p w14:paraId="6022A293" w14:textId="77777777" w:rsidR="00DD69E7" w:rsidRPr="00486B81" w:rsidRDefault="00DD69E7" w:rsidP="00486B81">
      <w:pPr>
        <w:pStyle w:val="Heading2"/>
        <w:tabs>
          <w:tab w:val="clear" w:pos="576"/>
        </w:tabs>
        <w:ind w:left="993" w:hanging="993"/>
      </w:pPr>
      <w:bookmarkStart w:id="30" w:name="_Toc444685522"/>
      <w:bookmarkStart w:id="31" w:name="_Toc47607120"/>
      <w:r w:rsidRPr="00486B81">
        <w:t>Detection of Incidents</w:t>
      </w:r>
      <w:bookmarkEnd w:id="30"/>
      <w:bookmarkEnd w:id="31"/>
      <w:r w:rsidRPr="00486B81">
        <w:t xml:space="preserve"> </w:t>
      </w:r>
    </w:p>
    <w:p w14:paraId="2BC3DD43" w14:textId="77777777" w:rsidR="00DD69E7" w:rsidRPr="00486B81" w:rsidRDefault="00DD69E7" w:rsidP="00DD69E7">
      <w:pPr>
        <w:pStyle w:val="ListParagraph"/>
        <w:spacing w:after="5" w:line="276" w:lineRule="auto"/>
        <w:ind w:left="360" w:right="26"/>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This stage identifies a potential Information security incident. Information security incidents are normally identified when someone suspects that an unauthorized, unacceptable, or unlawful event has occurred involving an organization’s computer networks or data-processing equipment. </w:t>
      </w:r>
    </w:p>
    <w:p w14:paraId="140C107C" w14:textId="77777777" w:rsidR="00DD69E7" w:rsidRPr="00486B81" w:rsidRDefault="00DD69E7" w:rsidP="00DD69E7">
      <w:pPr>
        <w:pStyle w:val="ListParagraph"/>
        <w:spacing w:after="5" w:line="276" w:lineRule="auto"/>
        <w:ind w:left="360" w:right="26"/>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This can be reported by an end user, detected by a system administrator, identified by IDS alerts, Information Security Analyst, HCM, or discovered by many other means. Regardless of how an incident is detected, it is paramount to record </w:t>
      </w:r>
      <w:proofErr w:type="gramStart"/>
      <w:r w:rsidRPr="00486B81">
        <w:rPr>
          <w:rFonts w:asciiTheme="majorHAnsi" w:eastAsia="Verdana" w:hAnsiTheme="majorHAnsi" w:cstheme="majorHAnsi"/>
          <w:sz w:val="22"/>
          <w:szCs w:val="22"/>
          <w:lang w:val="en-US"/>
        </w:rPr>
        <w:t>all of</w:t>
      </w:r>
      <w:proofErr w:type="gramEnd"/>
      <w:r w:rsidRPr="00486B81">
        <w:rPr>
          <w:rFonts w:asciiTheme="majorHAnsi" w:eastAsia="Verdana" w:hAnsiTheme="majorHAnsi" w:cstheme="majorHAnsi"/>
          <w:sz w:val="22"/>
          <w:szCs w:val="22"/>
          <w:lang w:val="en-US"/>
        </w:rPr>
        <w:t xml:space="preserve"> the known details. It is imperative to use an initial response checklist to make sure the pertinent facts are properly documented. The initial response checklist should account for many details, not all of which will be readily discernable immediately after an incident is detected.</w:t>
      </w:r>
    </w:p>
    <w:p w14:paraId="2DE120EA" w14:textId="77777777" w:rsidR="00DD69E7" w:rsidRPr="00486B81" w:rsidRDefault="00DD69E7" w:rsidP="00DD69E7">
      <w:pPr>
        <w:spacing w:after="19" w:line="276" w:lineRule="auto"/>
        <w:ind w:left="360" w:right="26" w:firstLine="5"/>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 Some of the critical details include the following: </w:t>
      </w:r>
    </w:p>
    <w:p w14:paraId="30B88FDE" w14:textId="77777777" w:rsidR="00DD69E7" w:rsidRPr="00486B81" w:rsidRDefault="00DD69E7" w:rsidP="00865F8B">
      <w:pPr>
        <w:numPr>
          <w:ilvl w:val="0"/>
          <w:numId w:val="19"/>
        </w:numPr>
        <w:spacing w:after="5" w:line="276" w:lineRule="auto"/>
        <w:ind w:left="720" w:right="26" w:hanging="360"/>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Current time and date </w:t>
      </w:r>
    </w:p>
    <w:p w14:paraId="33740FD7" w14:textId="77777777" w:rsidR="00DD69E7" w:rsidRPr="00486B81" w:rsidRDefault="00DD69E7" w:rsidP="00865F8B">
      <w:pPr>
        <w:numPr>
          <w:ilvl w:val="0"/>
          <w:numId w:val="19"/>
        </w:numPr>
        <w:spacing w:after="5" w:line="276" w:lineRule="auto"/>
        <w:ind w:left="720" w:right="26" w:hanging="360"/>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Who/what reported the </w:t>
      </w:r>
      <w:proofErr w:type="gramStart"/>
      <w:r w:rsidRPr="00486B81">
        <w:rPr>
          <w:rFonts w:asciiTheme="majorHAnsi" w:eastAsia="Verdana" w:hAnsiTheme="majorHAnsi" w:cstheme="majorHAnsi"/>
          <w:sz w:val="22"/>
          <w:szCs w:val="22"/>
          <w:lang w:val="en-US"/>
        </w:rPr>
        <w:t>incident</w:t>
      </w:r>
      <w:proofErr w:type="gramEnd"/>
      <w:r w:rsidRPr="00486B81">
        <w:rPr>
          <w:rFonts w:asciiTheme="majorHAnsi" w:eastAsia="Verdana" w:hAnsiTheme="majorHAnsi" w:cstheme="majorHAnsi"/>
          <w:sz w:val="22"/>
          <w:szCs w:val="22"/>
          <w:lang w:val="en-US"/>
        </w:rPr>
        <w:t xml:space="preserve"> </w:t>
      </w:r>
    </w:p>
    <w:p w14:paraId="06907CEE" w14:textId="77777777" w:rsidR="00DD69E7" w:rsidRPr="00486B81" w:rsidRDefault="00DD69E7" w:rsidP="00865F8B">
      <w:pPr>
        <w:numPr>
          <w:ilvl w:val="0"/>
          <w:numId w:val="19"/>
        </w:numPr>
        <w:spacing w:after="5" w:line="276" w:lineRule="auto"/>
        <w:ind w:left="720" w:right="26" w:hanging="360"/>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Nature of the incident </w:t>
      </w:r>
    </w:p>
    <w:p w14:paraId="7015776C" w14:textId="77777777" w:rsidR="00DD69E7" w:rsidRPr="00486B81" w:rsidRDefault="00DD69E7" w:rsidP="00865F8B">
      <w:pPr>
        <w:numPr>
          <w:ilvl w:val="0"/>
          <w:numId w:val="19"/>
        </w:numPr>
        <w:spacing w:after="5" w:line="276" w:lineRule="auto"/>
        <w:ind w:left="720" w:right="26" w:hanging="360"/>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When the incident occurred </w:t>
      </w:r>
    </w:p>
    <w:p w14:paraId="02935696" w14:textId="77777777" w:rsidR="00DD69E7" w:rsidRPr="00486B81" w:rsidRDefault="00DD69E7" w:rsidP="00865F8B">
      <w:pPr>
        <w:numPr>
          <w:ilvl w:val="0"/>
          <w:numId w:val="19"/>
        </w:numPr>
        <w:spacing w:after="5" w:line="276" w:lineRule="auto"/>
        <w:ind w:left="720" w:right="26" w:hanging="360"/>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Hardware/software involved </w:t>
      </w:r>
    </w:p>
    <w:p w14:paraId="23D9F188" w14:textId="5935061B" w:rsidR="00DD69E7" w:rsidRPr="00486B81" w:rsidRDefault="00DD69E7" w:rsidP="00865F8B">
      <w:pPr>
        <w:numPr>
          <w:ilvl w:val="0"/>
          <w:numId w:val="19"/>
        </w:numPr>
        <w:spacing w:after="64" w:line="276" w:lineRule="auto"/>
        <w:ind w:left="720" w:right="26" w:hanging="360"/>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Points of contact for involved personnel </w:t>
      </w:r>
    </w:p>
    <w:p w14:paraId="7B13B4D6" w14:textId="77777777" w:rsidR="00DD69E7" w:rsidRPr="00486B81" w:rsidRDefault="00DD69E7" w:rsidP="00486B81">
      <w:pPr>
        <w:pStyle w:val="Heading2"/>
        <w:tabs>
          <w:tab w:val="clear" w:pos="576"/>
        </w:tabs>
        <w:ind w:left="993" w:hanging="993"/>
      </w:pPr>
      <w:bookmarkStart w:id="32" w:name="_Toc444685523"/>
      <w:bookmarkStart w:id="33" w:name="_Toc47607121"/>
      <w:r w:rsidRPr="00486B81">
        <w:t>Initial Response</w:t>
      </w:r>
      <w:bookmarkEnd w:id="32"/>
      <w:bookmarkEnd w:id="33"/>
      <w:r w:rsidRPr="00486B81">
        <w:t xml:space="preserve"> </w:t>
      </w:r>
    </w:p>
    <w:p w14:paraId="3E0D6C0E" w14:textId="77777777" w:rsidR="00DD69E7" w:rsidRPr="00486B81" w:rsidRDefault="00DD69E7" w:rsidP="00DD69E7">
      <w:pPr>
        <w:spacing w:after="0" w:line="276" w:lineRule="auto"/>
        <w:ind w:left="360" w:right="29"/>
        <w:rPr>
          <w:rFonts w:asciiTheme="majorHAnsi" w:eastAsia="Verdana" w:hAnsiTheme="majorHAnsi" w:cstheme="majorHAnsi"/>
          <w:b/>
          <w:sz w:val="22"/>
          <w:szCs w:val="22"/>
          <w:lang w:val="en-US"/>
        </w:rPr>
      </w:pPr>
      <w:r w:rsidRPr="00486B81">
        <w:rPr>
          <w:rFonts w:asciiTheme="majorHAnsi" w:eastAsia="Verdana" w:hAnsiTheme="majorHAnsi" w:cstheme="majorHAnsi"/>
          <w:sz w:val="22"/>
          <w:szCs w:val="22"/>
          <w:lang w:val="en-US"/>
        </w:rPr>
        <w:t>One of the first steps of any investigation is to obtain enough information to determine an appropriate response. The details surrounding the incident are documented by whoever detected the incident or by an individual who was notified that the incident may have occurred (for example, help desk or security personnel). The control of the response should be forwarded to the IRT early in the process to take advantage of the team’s expertise.</w:t>
      </w:r>
      <w:r w:rsidRPr="00486B81">
        <w:rPr>
          <w:rFonts w:asciiTheme="majorHAnsi" w:eastAsia="Verdana" w:hAnsiTheme="majorHAnsi" w:cstheme="majorHAnsi"/>
          <w:b/>
          <w:sz w:val="22"/>
          <w:szCs w:val="22"/>
          <w:lang w:val="en-US"/>
        </w:rPr>
        <w:t xml:space="preserve"> </w:t>
      </w:r>
      <w:r w:rsidRPr="00486B81">
        <w:rPr>
          <w:rFonts w:asciiTheme="majorHAnsi" w:eastAsia="Verdana" w:hAnsiTheme="majorHAnsi" w:cstheme="majorHAnsi"/>
          <w:sz w:val="22"/>
          <w:szCs w:val="22"/>
          <w:lang w:val="en-US"/>
        </w:rPr>
        <w:t>Typically, the initial response will not involve touching the affected system(s). This phase involves the following tasks:</w:t>
      </w:r>
      <w:r w:rsidRPr="00486B81">
        <w:rPr>
          <w:rFonts w:asciiTheme="majorHAnsi" w:eastAsia="Verdana" w:hAnsiTheme="majorHAnsi" w:cstheme="majorHAnsi"/>
          <w:b/>
          <w:sz w:val="22"/>
          <w:szCs w:val="22"/>
          <w:lang w:val="en-US"/>
        </w:rPr>
        <w:t xml:space="preserve"> </w:t>
      </w:r>
    </w:p>
    <w:p w14:paraId="23F727BC" w14:textId="77777777" w:rsidR="00DD69E7" w:rsidRPr="00486B81" w:rsidRDefault="00DD69E7" w:rsidP="00865F8B">
      <w:pPr>
        <w:pStyle w:val="ListParagraph"/>
        <w:numPr>
          <w:ilvl w:val="0"/>
          <w:numId w:val="18"/>
        </w:numPr>
        <w:spacing w:after="34" w:line="268" w:lineRule="auto"/>
        <w:ind w:right="26"/>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Assembling the IRT</w:t>
      </w:r>
    </w:p>
    <w:p w14:paraId="5BBC182F" w14:textId="77777777" w:rsidR="00DD69E7" w:rsidRPr="00486B81" w:rsidRDefault="00DD69E7" w:rsidP="00865F8B">
      <w:pPr>
        <w:pStyle w:val="ListParagraph"/>
        <w:numPr>
          <w:ilvl w:val="0"/>
          <w:numId w:val="18"/>
        </w:numPr>
        <w:spacing w:after="34" w:line="268" w:lineRule="auto"/>
        <w:ind w:right="26"/>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Verify that an incident has actually occurred, which systems are directly or indirectly affected, which users are involved, and the potential business </w:t>
      </w:r>
      <w:proofErr w:type="gramStart"/>
      <w:r w:rsidRPr="00486B81">
        <w:rPr>
          <w:rFonts w:asciiTheme="majorHAnsi" w:eastAsia="Verdana" w:hAnsiTheme="majorHAnsi" w:cstheme="majorHAnsi"/>
          <w:sz w:val="22"/>
          <w:szCs w:val="22"/>
          <w:lang w:val="en-US"/>
        </w:rPr>
        <w:t>impact</w:t>
      </w:r>
      <w:proofErr w:type="gramEnd"/>
    </w:p>
    <w:p w14:paraId="59F8A873" w14:textId="77777777" w:rsidR="00DD69E7" w:rsidRPr="00486B81" w:rsidRDefault="00DD69E7" w:rsidP="00865F8B">
      <w:pPr>
        <w:pStyle w:val="ListParagraph"/>
        <w:numPr>
          <w:ilvl w:val="0"/>
          <w:numId w:val="18"/>
        </w:numPr>
        <w:spacing w:after="34" w:line="268" w:lineRule="auto"/>
        <w:ind w:right="26"/>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Interviewing system administrators who might have insight into the technical details of an incident </w:t>
      </w:r>
    </w:p>
    <w:p w14:paraId="33633AC4" w14:textId="77777777" w:rsidR="00DD69E7" w:rsidRPr="00486B81" w:rsidRDefault="00DD69E7" w:rsidP="00865F8B">
      <w:pPr>
        <w:pStyle w:val="ListParagraph"/>
        <w:numPr>
          <w:ilvl w:val="0"/>
          <w:numId w:val="18"/>
        </w:numPr>
        <w:spacing w:after="34" w:line="268" w:lineRule="auto"/>
        <w:ind w:right="26"/>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Interviewing business unit personnel who might have insight into business events that may provide a context for the incident </w:t>
      </w:r>
    </w:p>
    <w:p w14:paraId="00D235C4" w14:textId="77777777" w:rsidR="00DD69E7" w:rsidRPr="00486B81" w:rsidRDefault="00DD69E7" w:rsidP="00865F8B">
      <w:pPr>
        <w:pStyle w:val="ListParagraph"/>
        <w:numPr>
          <w:ilvl w:val="0"/>
          <w:numId w:val="18"/>
        </w:numPr>
        <w:spacing w:after="34" w:line="268" w:lineRule="auto"/>
        <w:ind w:right="26"/>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Reviewing intrusion detection reports and network-based logs to identify data that would support that an incident has occurred </w:t>
      </w:r>
    </w:p>
    <w:p w14:paraId="1B655B66" w14:textId="77777777" w:rsidR="00DD69E7" w:rsidRPr="00486B81" w:rsidRDefault="00DD69E7" w:rsidP="00865F8B">
      <w:pPr>
        <w:pStyle w:val="ListParagraph"/>
        <w:numPr>
          <w:ilvl w:val="0"/>
          <w:numId w:val="18"/>
        </w:numPr>
        <w:spacing w:after="123" w:line="268" w:lineRule="auto"/>
        <w:ind w:right="26"/>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lastRenderedPageBreak/>
        <w:t xml:space="preserve">Reviewing the network topology and access control lists to determine if any avenues of attack can be ruled out </w:t>
      </w:r>
    </w:p>
    <w:p w14:paraId="5A515CBB" w14:textId="2C0C7745" w:rsidR="00DD69E7" w:rsidRPr="00427256" w:rsidRDefault="00DD69E7" w:rsidP="00865F8B">
      <w:pPr>
        <w:pStyle w:val="ListParagraph"/>
        <w:numPr>
          <w:ilvl w:val="0"/>
          <w:numId w:val="18"/>
        </w:numPr>
        <w:spacing w:after="124" w:line="269" w:lineRule="auto"/>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Verify enough information about the incident so that the actual response will be appropriate </w:t>
      </w:r>
    </w:p>
    <w:p w14:paraId="7E5F4F07" w14:textId="77777777" w:rsidR="00DD69E7" w:rsidRPr="00486B81" w:rsidRDefault="00DD69E7" w:rsidP="00486B81">
      <w:pPr>
        <w:pStyle w:val="Heading2"/>
        <w:tabs>
          <w:tab w:val="clear" w:pos="576"/>
        </w:tabs>
        <w:ind w:left="993" w:hanging="993"/>
      </w:pPr>
      <w:bookmarkStart w:id="34" w:name="_Toc429378823"/>
      <w:bookmarkStart w:id="35" w:name="_Toc444516747"/>
      <w:bookmarkStart w:id="36" w:name="_Toc444517707"/>
      <w:bookmarkStart w:id="37" w:name="_Toc444680063"/>
      <w:bookmarkStart w:id="38" w:name="_Toc444680522"/>
      <w:bookmarkStart w:id="39" w:name="_Toc444685524"/>
      <w:bookmarkStart w:id="40" w:name="_Toc47607122"/>
      <w:r w:rsidRPr="00486B81">
        <w:t>Investigate the Incident</w:t>
      </w:r>
      <w:bookmarkEnd w:id="34"/>
      <w:bookmarkEnd w:id="35"/>
      <w:bookmarkEnd w:id="36"/>
      <w:bookmarkEnd w:id="37"/>
      <w:bookmarkEnd w:id="38"/>
      <w:bookmarkEnd w:id="39"/>
      <w:bookmarkEnd w:id="40"/>
      <w:r w:rsidRPr="00486B81">
        <w:t xml:space="preserve"> </w:t>
      </w:r>
    </w:p>
    <w:p w14:paraId="2967C704" w14:textId="77777777" w:rsidR="00DD69E7" w:rsidRPr="00486B81" w:rsidRDefault="00DD69E7" w:rsidP="00DD69E7">
      <w:pPr>
        <w:spacing w:after="48" w:line="276" w:lineRule="auto"/>
        <w:ind w:left="360" w:hanging="10"/>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The investigation phase involves determining </w:t>
      </w:r>
      <w:r w:rsidRPr="00486B81">
        <w:rPr>
          <w:rFonts w:asciiTheme="majorHAnsi" w:eastAsia="Verdana" w:hAnsiTheme="majorHAnsi" w:cstheme="majorHAnsi"/>
          <w:b/>
          <w:sz w:val="22"/>
          <w:szCs w:val="22"/>
          <w:lang w:val="en-US"/>
        </w:rPr>
        <w:t>who</w:t>
      </w:r>
      <w:r w:rsidRPr="00486B81">
        <w:rPr>
          <w:rFonts w:asciiTheme="majorHAnsi" w:eastAsia="Verdana" w:hAnsiTheme="majorHAnsi" w:cstheme="majorHAnsi"/>
          <w:sz w:val="22"/>
          <w:szCs w:val="22"/>
          <w:lang w:val="en-US"/>
        </w:rPr>
        <w:t xml:space="preserve">, </w:t>
      </w:r>
      <w:r w:rsidRPr="00486B81">
        <w:rPr>
          <w:rFonts w:asciiTheme="majorHAnsi" w:eastAsia="Verdana" w:hAnsiTheme="majorHAnsi" w:cstheme="majorHAnsi"/>
          <w:b/>
          <w:sz w:val="22"/>
          <w:szCs w:val="22"/>
          <w:lang w:val="en-US"/>
        </w:rPr>
        <w:t>what</w:t>
      </w:r>
      <w:r w:rsidRPr="00486B81">
        <w:rPr>
          <w:rFonts w:asciiTheme="majorHAnsi" w:eastAsia="Verdana" w:hAnsiTheme="majorHAnsi" w:cstheme="majorHAnsi"/>
          <w:sz w:val="22"/>
          <w:szCs w:val="22"/>
          <w:lang w:val="en-US"/>
        </w:rPr>
        <w:t xml:space="preserve">, </w:t>
      </w:r>
      <w:r w:rsidRPr="00486B81">
        <w:rPr>
          <w:rFonts w:asciiTheme="majorHAnsi" w:eastAsia="Verdana" w:hAnsiTheme="majorHAnsi" w:cstheme="majorHAnsi"/>
          <w:b/>
          <w:sz w:val="22"/>
          <w:szCs w:val="22"/>
          <w:lang w:val="en-US"/>
        </w:rPr>
        <w:t>when</w:t>
      </w:r>
      <w:r w:rsidRPr="00486B81">
        <w:rPr>
          <w:rFonts w:asciiTheme="majorHAnsi" w:eastAsia="Verdana" w:hAnsiTheme="majorHAnsi" w:cstheme="majorHAnsi"/>
          <w:sz w:val="22"/>
          <w:szCs w:val="22"/>
          <w:lang w:val="en-US"/>
        </w:rPr>
        <w:t xml:space="preserve">, </w:t>
      </w:r>
      <w:r w:rsidRPr="00486B81">
        <w:rPr>
          <w:rFonts w:asciiTheme="majorHAnsi" w:eastAsia="Verdana" w:hAnsiTheme="majorHAnsi" w:cstheme="majorHAnsi"/>
          <w:b/>
          <w:sz w:val="22"/>
          <w:szCs w:val="22"/>
          <w:lang w:val="en-US"/>
        </w:rPr>
        <w:t>where, how</w:t>
      </w:r>
      <w:r w:rsidRPr="00486B81">
        <w:rPr>
          <w:rFonts w:asciiTheme="majorHAnsi" w:eastAsia="Verdana" w:hAnsiTheme="majorHAnsi" w:cstheme="majorHAnsi"/>
          <w:sz w:val="22"/>
          <w:szCs w:val="22"/>
          <w:lang w:val="en-US"/>
        </w:rPr>
        <w:t xml:space="preserve">, and </w:t>
      </w:r>
      <w:r w:rsidRPr="00486B81">
        <w:rPr>
          <w:rFonts w:asciiTheme="majorHAnsi" w:eastAsia="Verdana" w:hAnsiTheme="majorHAnsi" w:cstheme="majorHAnsi"/>
          <w:b/>
          <w:sz w:val="22"/>
          <w:szCs w:val="22"/>
          <w:lang w:val="en-US"/>
        </w:rPr>
        <w:t>why</w:t>
      </w:r>
      <w:r w:rsidRPr="00486B81">
        <w:rPr>
          <w:rFonts w:asciiTheme="majorHAnsi" w:eastAsia="Verdana" w:hAnsiTheme="majorHAnsi" w:cstheme="majorHAnsi"/>
          <w:sz w:val="22"/>
          <w:szCs w:val="22"/>
          <w:lang w:val="en-US"/>
        </w:rPr>
        <w:t xml:space="preserve"> surrounding an incident. Investigation and reviews of host-based evidence, network-based evidence, and evidence gathered via traditional, nontechnical investigative steps is carried out.  An information security investigation shall be divided into two phases: data collection and analysis. During the data collection phase, relevant information needed to resolve the incident shall be collected. </w:t>
      </w:r>
    </w:p>
    <w:p w14:paraId="04093C3D" w14:textId="714A4F89" w:rsidR="00DD69E7" w:rsidRPr="00486B81" w:rsidRDefault="00DD69E7" w:rsidP="00427256">
      <w:pPr>
        <w:spacing w:after="97" w:line="276" w:lineRule="auto"/>
        <w:ind w:left="360" w:hanging="10"/>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In the analysis phase, all the data collected is examined to determine who, </w:t>
      </w:r>
      <w:r w:rsidRPr="00486B81">
        <w:rPr>
          <w:rFonts w:asciiTheme="majorHAnsi" w:eastAsia="Verdana" w:hAnsiTheme="majorHAnsi" w:cstheme="majorHAnsi"/>
          <w:b/>
          <w:sz w:val="22"/>
          <w:szCs w:val="22"/>
          <w:lang w:val="en-US"/>
        </w:rPr>
        <w:t xml:space="preserve">what, when, where, </w:t>
      </w:r>
      <w:r w:rsidRPr="00486B81">
        <w:rPr>
          <w:rFonts w:asciiTheme="majorHAnsi" w:eastAsia="Verdana" w:hAnsiTheme="majorHAnsi" w:cstheme="majorHAnsi"/>
          <w:sz w:val="22"/>
          <w:szCs w:val="22"/>
          <w:lang w:val="en-US"/>
        </w:rPr>
        <w:t>and</w:t>
      </w:r>
      <w:r w:rsidRPr="00486B81">
        <w:rPr>
          <w:rFonts w:asciiTheme="majorHAnsi" w:eastAsia="Verdana" w:hAnsiTheme="majorHAnsi" w:cstheme="majorHAnsi"/>
          <w:b/>
          <w:sz w:val="22"/>
          <w:szCs w:val="22"/>
          <w:lang w:val="en-US"/>
        </w:rPr>
        <w:t xml:space="preserve"> how </w:t>
      </w:r>
      <w:r w:rsidRPr="00486B81">
        <w:rPr>
          <w:rFonts w:asciiTheme="majorHAnsi" w:eastAsia="Verdana" w:hAnsiTheme="majorHAnsi" w:cstheme="majorHAnsi"/>
          <w:sz w:val="22"/>
          <w:szCs w:val="22"/>
          <w:lang w:val="en-US"/>
        </w:rPr>
        <w:t>is the information relevant to the incident.</w:t>
      </w:r>
    </w:p>
    <w:p w14:paraId="715895FF" w14:textId="77777777" w:rsidR="00DD69E7" w:rsidRPr="00486B81" w:rsidRDefault="00DD69E7" w:rsidP="00486B81">
      <w:pPr>
        <w:pStyle w:val="Heading2"/>
        <w:tabs>
          <w:tab w:val="clear" w:pos="576"/>
        </w:tabs>
        <w:ind w:left="993" w:hanging="993"/>
      </w:pPr>
      <w:bookmarkStart w:id="41" w:name="_Toc429378824"/>
      <w:bookmarkStart w:id="42" w:name="_Toc47607123"/>
      <w:r w:rsidRPr="00486B81">
        <w:t>Data Collection</w:t>
      </w:r>
      <w:bookmarkEnd w:id="41"/>
      <w:bookmarkEnd w:id="42"/>
      <w:r w:rsidRPr="00486B81">
        <w:t xml:space="preserve"> </w:t>
      </w:r>
    </w:p>
    <w:p w14:paraId="6E7F4D6C" w14:textId="77777777" w:rsidR="00DD69E7" w:rsidRPr="00486B81" w:rsidRDefault="00DD69E7" w:rsidP="00DD69E7">
      <w:pPr>
        <w:spacing w:after="0" w:line="276" w:lineRule="auto"/>
        <w:ind w:left="360" w:hanging="10"/>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Data Collection is a parallel process that runs throughout the Incident Management Lifecycle. All phases of incident management require detailed documentation of actions taken and the conclusions drawn from analysis. This assists in determining the correct response and in supplying vital data for conducting follow‐up investigation and producing the post‐incident report. The data collected will form the basis of the conclusion.  Evidence must be handled with care</w:t>
      </w:r>
    </w:p>
    <w:p w14:paraId="24CA16C1" w14:textId="77777777" w:rsidR="00DD69E7" w:rsidRPr="00486B81" w:rsidRDefault="00DD69E7" w:rsidP="00DD69E7">
      <w:pPr>
        <w:widowControl w:val="0"/>
        <w:overflowPunct w:val="0"/>
        <w:autoSpaceDE w:val="0"/>
        <w:autoSpaceDN w:val="0"/>
        <w:adjustRightInd w:val="0"/>
        <w:spacing w:after="0" w:line="276" w:lineRule="auto"/>
        <w:ind w:left="360"/>
        <w:rPr>
          <w:rFonts w:asciiTheme="majorHAnsi" w:hAnsiTheme="majorHAnsi" w:cstheme="majorHAnsi"/>
          <w:sz w:val="22"/>
          <w:szCs w:val="22"/>
        </w:rPr>
      </w:pPr>
      <w:r w:rsidRPr="00486B81">
        <w:rPr>
          <w:rFonts w:asciiTheme="majorHAnsi" w:hAnsiTheme="majorHAnsi" w:cstheme="majorHAnsi"/>
          <w:sz w:val="22"/>
          <w:szCs w:val="22"/>
        </w:rPr>
        <w:t>Collection shall include any information that is associated with a specific incident, including the following:</w:t>
      </w:r>
    </w:p>
    <w:p w14:paraId="77D7C0F4" w14:textId="77777777" w:rsidR="00DD69E7" w:rsidRPr="00486B81" w:rsidRDefault="00DD69E7" w:rsidP="00865F8B">
      <w:pPr>
        <w:widowControl w:val="0"/>
        <w:numPr>
          <w:ilvl w:val="0"/>
          <w:numId w:val="14"/>
        </w:numPr>
        <w:overflowPunct w:val="0"/>
        <w:autoSpaceDE w:val="0"/>
        <w:autoSpaceDN w:val="0"/>
        <w:adjustRightInd w:val="0"/>
        <w:spacing w:after="0" w:line="276" w:lineRule="auto"/>
        <w:contextualSpacing/>
        <w:jc w:val="both"/>
        <w:rPr>
          <w:rFonts w:asciiTheme="majorHAnsi" w:hAnsiTheme="majorHAnsi" w:cstheme="majorHAnsi"/>
          <w:sz w:val="22"/>
          <w:szCs w:val="22"/>
        </w:rPr>
      </w:pPr>
      <w:r w:rsidRPr="00486B81">
        <w:rPr>
          <w:rFonts w:asciiTheme="majorHAnsi" w:hAnsiTheme="majorHAnsi" w:cstheme="majorHAnsi"/>
          <w:sz w:val="22"/>
          <w:szCs w:val="22"/>
        </w:rPr>
        <w:t xml:space="preserve">All computer or relative non‐IT data, including host and network logs, forensics images, IDS logs, </w:t>
      </w:r>
      <w:r w:rsidRPr="00486B81">
        <w:rPr>
          <w:rFonts w:asciiTheme="majorHAnsi" w:hAnsiTheme="majorHAnsi" w:cstheme="majorHAnsi"/>
          <w:sz w:val="22"/>
          <w:szCs w:val="22"/>
          <w:lang w:val="en-US"/>
        </w:rPr>
        <w:t xml:space="preserve">Consensual monitoring logs, pen registers, </w:t>
      </w:r>
      <w:r w:rsidRPr="00486B81">
        <w:rPr>
          <w:rFonts w:asciiTheme="majorHAnsi" w:hAnsiTheme="majorHAnsi" w:cstheme="majorHAnsi"/>
          <w:sz w:val="22"/>
          <w:szCs w:val="22"/>
        </w:rPr>
        <w:t xml:space="preserve">backup logs, and any other data or documentation that provides information about the compromised system(s) or file(s); </w:t>
      </w:r>
    </w:p>
    <w:p w14:paraId="2B123E7D" w14:textId="77777777" w:rsidR="00DD69E7" w:rsidRPr="00486B81" w:rsidRDefault="00DD69E7" w:rsidP="00865F8B">
      <w:pPr>
        <w:widowControl w:val="0"/>
        <w:numPr>
          <w:ilvl w:val="0"/>
          <w:numId w:val="14"/>
        </w:numPr>
        <w:overflowPunct w:val="0"/>
        <w:autoSpaceDE w:val="0"/>
        <w:autoSpaceDN w:val="0"/>
        <w:adjustRightInd w:val="0"/>
        <w:spacing w:after="0" w:line="276" w:lineRule="auto"/>
        <w:contextualSpacing/>
        <w:jc w:val="both"/>
        <w:rPr>
          <w:rFonts w:asciiTheme="majorHAnsi" w:hAnsiTheme="majorHAnsi" w:cstheme="majorHAnsi"/>
          <w:sz w:val="22"/>
          <w:szCs w:val="22"/>
        </w:rPr>
      </w:pPr>
      <w:r w:rsidRPr="00486B81">
        <w:rPr>
          <w:rFonts w:asciiTheme="majorHAnsi" w:hAnsiTheme="majorHAnsi" w:cstheme="majorHAnsi"/>
          <w:sz w:val="22"/>
          <w:szCs w:val="22"/>
        </w:rPr>
        <w:t xml:space="preserve">All actions the incident response team </w:t>
      </w:r>
      <w:proofErr w:type="gramStart"/>
      <w:r w:rsidRPr="00486B81">
        <w:rPr>
          <w:rFonts w:asciiTheme="majorHAnsi" w:hAnsiTheme="majorHAnsi" w:cstheme="majorHAnsi"/>
          <w:sz w:val="22"/>
          <w:szCs w:val="22"/>
        </w:rPr>
        <w:t>initiates;</w:t>
      </w:r>
      <w:proofErr w:type="gramEnd"/>
      <w:r w:rsidRPr="00486B81">
        <w:rPr>
          <w:rFonts w:asciiTheme="majorHAnsi" w:hAnsiTheme="majorHAnsi" w:cstheme="majorHAnsi"/>
          <w:sz w:val="22"/>
          <w:szCs w:val="22"/>
        </w:rPr>
        <w:t xml:space="preserve"> </w:t>
      </w:r>
    </w:p>
    <w:p w14:paraId="75F3FFF9" w14:textId="77777777" w:rsidR="00DD69E7" w:rsidRPr="00486B81" w:rsidRDefault="00DD69E7" w:rsidP="00865F8B">
      <w:pPr>
        <w:widowControl w:val="0"/>
        <w:numPr>
          <w:ilvl w:val="0"/>
          <w:numId w:val="14"/>
        </w:numPr>
        <w:overflowPunct w:val="0"/>
        <w:autoSpaceDE w:val="0"/>
        <w:autoSpaceDN w:val="0"/>
        <w:adjustRightInd w:val="0"/>
        <w:spacing w:after="0" w:line="276" w:lineRule="auto"/>
        <w:contextualSpacing/>
        <w:jc w:val="both"/>
        <w:rPr>
          <w:rFonts w:asciiTheme="majorHAnsi" w:hAnsiTheme="majorHAnsi" w:cstheme="majorHAnsi"/>
          <w:sz w:val="22"/>
          <w:szCs w:val="22"/>
        </w:rPr>
      </w:pPr>
      <w:r w:rsidRPr="00486B81">
        <w:rPr>
          <w:rFonts w:asciiTheme="majorHAnsi" w:hAnsiTheme="majorHAnsi" w:cstheme="majorHAnsi"/>
          <w:sz w:val="22"/>
          <w:szCs w:val="22"/>
        </w:rPr>
        <w:t xml:space="preserve">Records of conversations with all employees; and </w:t>
      </w:r>
    </w:p>
    <w:p w14:paraId="2CAFE6FF" w14:textId="757AFF6D" w:rsidR="00DD69E7" w:rsidRPr="000269FD" w:rsidRDefault="00DD69E7" w:rsidP="00865F8B">
      <w:pPr>
        <w:numPr>
          <w:ilvl w:val="0"/>
          <w:numId w:val="14"/>
        </w:numPr>
        <w:spacing w:after="0" w:line="276" w:lineRule="auto"/>
        <w:contextualSpacing/>
        <w:jc w:val="both"/>
        <w:rPr>
          <w:rFonts w:asciiTheme="majorHAnsi" w:eastAsia="Verdana" w:hAnsiTheme="majorHAnsi" w:cstheme="majorHAnsi"/>
          <w:sz w:val="22"/>
          <w:szCs w:val="22"/>
          <w:lang w:val="en-US"/>
        </w:rPr>
      </w:pPr>
      <w:r w:rsidRPr="00486B81">
        <w:rPr>
          <w:rFonts w:asciiTheme="majorHAnsi" w:hAnsiTheme="majorHAnsi" w:cstheme="majorHAnsi"/>
          <w:sz w:val="22"/>
          <w:szCs w:val="22"/>
        </w:rPr>
        <w:t>Any other auditing information produced by software tools, log files, and similar data</w:t>
      </w:r>
    </w:p>
    <w:p w14:paraId="0AA5F8F4" w14:textId="4C741AF5" w:rsidR="000269FD" w:rsidRPr="00486B81" w:rsidRDefault="000269FD" w:rsidP="00865F8B">
      <w:pPr>
        <w:numPr>
          <w:ilvl w:val="0"/>
          <w:numId w:val="14"/>
        </w:numPr>
        <w:spacing w:after="0" w:line="276" w:lineRule="auto"/>
        <w:contextualSpacing/>
        <w:jc w:val="both"/>
        <w:rPr>
          <w:rFonts w:asciiTheme="majorHAnsi" w:eastAsia="Verdana" w:hAnsiTheme="majorHAnsi" w:cstheme="majorHAnsi"/>
          <w:sz w:val="22"/>
          <w:szCs w:val="22"/>
          <w:lang w:val="en-US"/>
        </w:rPr>
      </w:pPr>
      <w:r>
        <w:rPr>
          <w:rFonts w:asciiTheme="majorHAnsi" w:hAnsiTheme="majorHAnsi" w:cstheme="majorHAnsi"/>
          <w:sz w:val="22"/>
          <w:szCs w:val="22"/>
        </w:rPr>
        <w:t xml:space="preserve">All evidence collected are kept in the folder </w:t>
      </w:r>
      <w:r w:rsidRPr="000269FD">
        <w:rPr>
          <w:rFonts w:asciiTheme="majorHAnsi" w:hAnsiTheme="majorHAnsi" w:cstheme="majorHAnsi"/>
          <w:sz w:val="22"/>
          <w:szCs w:val="22"/>
        </w:rPr>
        <w:t>Y:\Incident Reports\Incident Evidence</w:t>
      </w:r>
      <w:r>
        <w:rPr>
          <w:rFonts w:asciiTheme="majorHAnsi" w:hAnsiTheme="majorHAnsi" w:cstheme="majorHAnsi"/>
          <w:sz w:val="22"/>
          <w:szCs w:val="22"/>
        </w:rPr>
        <w:t xml:space="preserve">. </w:t>
      </w:r>
    </w:p>
    <w:p w14:paraId="733DA212" w14:textId="77777777" w:rsidR="00DD69E7" w:rsidRPr="00486B81" w:rsidRDefault="00DD69E7" w:rsidP="00486B81">
      <w:pPr>
        <w:pStyle w:val="Heading2"/>
        <w:tabs>
          <w:tab w:val="clear" w:pos="576"/>
        </w:tabs>
        <w:ind w:left="993" w:hanging="993"/>
      </w:pPr>
      <w:bookmarkStart w:id="43" w:name="_Toc47607124"/>
      <w:r w:rsidRPr="00486B81">
        <w:t>Incident Analysis</w:t>
      </w:r>
      <w:bookmarkEnd w:id="43"/>
    </w:p>
    <w:p w14:paraId="1E7F79C9" w14:textId="1B42138C" w:rsidR="00DD69E7" w:rsidRPr="00486B81" w:rsidRDefault="00DD69E7" w:rsidP="00DD69E7">
      <w:pPr>
        <w:spacing w:line="276" w:lineRule="auto"/>
        <w:ind w:left="360"/>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Analysis of incident responses is critical to determining how to protect against and minimize the impact of future occurrences and to assess how well the </w:t>
      </w:r>
      <w:r w:rsidR="0030619E">
        <w:rPr>
          <w:rFonts w:asciiTheme="majorHAnsi" w:eastAsia="Verdana" w:hAnsiTheme="majorHAnsi" w:cstheme="majorHAnsi"/>
          <w:sz w:val="22"/>
          <w:szCs w:val="22"/>
          <w:lang w:val="en-US"/>
        </w:rPr>
        <w:t>XXXX</w:t>
      </w:r>
      <w:r w:rsidRPr="00486B81">
        <w:rPr>
          <w:rFonts w:asciiTheme="majorHAnsi" w:eastAsia="Verdana" w:hAnsiTheme="majorHAnsi" w:cstheme="majorHAnsi"/>
          <w:sz w:val="22"/>
          <w:szCs w:val="22"/>
          <w:lang w:val="en-US"/>
        </w:rPr>
        <w:t xml:space="preserve"> responded to the incident. Questions for consideration in gathering information for analysis and reporting of the incident are as follows:</w:t>
      </w:r>
    </w:p>
    <w:p w14:paraId="1B6FE791" w14:textId="77777777" w:rsidR="00DD69E7" w:rsidRPr="00486B81" w:rsidRDefault="00DD69E7" w:rsidP="00865F8B">
      <w:pPr>
        <w:numPr>
          <w:ilvl w:val="0"/>
          <w:numId w:val="15"/>
        </w:numPr>
        <w:spacing w:after="0" w:line="276" w:lineRule="auto"/>
        <w:contextualSpacing/>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What are the details of the incident and what was done to neutralize the effects of the incident? Answers to this question may be used to capture important details in addition to those recorded in the incident log. </w:t>
      </w:r>
    </w:p>
    <w:p w14:paraId="2F136D75" w14:textId="27522CD8" w:rsidR="00DD69E7" w:rsidRPr="00486B81" w:rsidRDefault="00DD69E7" w:rsidP="00865F8B">
      <w:pPr>
        <w:numPr>
          <w:ilvl w:val="0"/>
          <w:numId w:val="15"/>
        </w:numPr>
        <w:spacing w:after="0" w:line="276" w:lineRule="auto"/>
        <w:contextualSpacing/>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Was there </w:t>
      </w:r>
      <w:r w:rsidR="00F11CD2" w:rsidRPr="00486B81">
        <w:rPr>
          <w:rFonts w:asciiTheme="majorHAnsi" w:eastAsia="Verdana" w:hAnsiTheme="majorHAnsi" w:cstheme="majorHAnsi"/>
          <w:sz w:val="22"/>
          <w:szCs w:val="22"/>
          <w:lang w:val="en-US"/>
        </w:rPr>
        <w:t>enough</w:t>
      </w:r>
      <w:r w:rsidRPr="00486B81">
        <w:rPr>
          <w:rFonts w:asciiTheme="majorHAnsi" w:eastAsia="Verdana" w:hAnsiTheme="majorHAnsi" w:cstheme="majorHAnsi"/>
          <w:sz w:val="22"/>
          <w:szCs w:val="22"/>
          <w:lang w:val="en-US"/>
        </w:rPr>
        <w:t xml:space="preserve"> preparation for the incident by users, computer specialists, and managers? </w:t>
      </w:r>
    </w:p>
    <w:p w14:paraId="175AFBCC" w14:textId="77777777" w:rsidR="00DD69E7" w:rsidRPr="00486B81" w:rsidRDefault="00DD69E7" w:rsidP="00865F8B">
      <w:pPr>
        <w:numPr>
          <w:ilvl w:val="0"/>
          <w:numId w:val="15"/>
        </w:numPr>
        <w:spacing w:after="0" w:line="276" w:lineRule="auto"/>
        <w:contextualSpacing/>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Did detection and response processes and procedures work as intended? If not, where did they not work? Why did they not work? </w:t>
      </w:r>
    </w:p>
    <w:p w14:paraId="187A6FDE" w14:textId="77777777" w:rsidR="00DD69E7" w:rsidRPr="00486B81" w:rsidRDefault="00DD69E7" w:rsidP="00865F8B">
      <w:pPr>
        <w:numPr>
          <w:ilvl w:val="0"/>
          <w:numId w:val="15"/>
        </w:numPr>
        <w:spacing w:after="0" w:line="276" w:lineRule="auto"/>
        <w:contextualSpacing/>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Was the incident detected in real‐time or near real‐time? </w:t>
      </w:r>
    </w:p>
    <w:p w14:paraId="2C225850" w14:textId="77777777" w:rsidR="00DD69E7" w:rsidRPr="00486B81" w:rsidRDefault="00DD69E7" w:rsidP="00865F8B">
      <w:pPr>
        <w:numPr>
          <w:ilvl w:val="0"/>
          <w:numId w:val="15"/>
        </w:numPr>
        <w:spacing w:after="0" w:line="276" w:lineRule="auto"/>
        <w:contextualSpacing/>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lastRenderedPageBreak/>
        <w:t xml:space="preserve">Are there incident detection tools, methods of discovery, monitoring procedures, or improvements in these areas that would have improved the capability to detect the incident? </w:t>
      </w:r>
    </w:p>
    <w:p w14:paraId="3CA2C589" w14:textId="77777777" w:rsidR="00DD69E7" w:rsidRPr="00486B81" w:rsidRDefault="00DD69E7" w:rsidP="00865F8B">
      <w:pPr>
        <w:numPr>
          <w:ilvl w:val="0"/>
          <w:numId w:val="15"/>
        </w:numPr>
        <w:spacing w:after="0" w:line="276" w:lineRule="auto"/>
        <w:contextualSpacing/>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Was the incident sufficiently contained, and are there response improvements that would have enhanced containment of the incident? </w:t>
      </w:r>
    </w:p>
    <w:p w14:paraId="4B80F5C1" w14:textId="77777777" w:rsidR="00DD69E7" w:rsidRPr="00486B81" w:rsidRDefault="00DD69E7" w:rsidP="00865F8B">
      <w:pPr>
        <w:numPr>
          <w:ilvl w:val="0"/>
          <w:numId w:val="15"/>
        </w:numPr>
        <w:spacing w:after="0" w:line="276" w:lineRule="auto"/>
        <w:contextualSpacing/>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Were methods to collect evidence sufficient to support a successful investigation and future litigation by law enforcement? Could correction procedures have been improved for a more effective recovery? </w:t>
      </w:r>
    </w:p>
    <w:p w14:paraId="2D60D6EA" w14:textId="77777777" w:rsidR="00DD69E7" w:rsidRPr="00486B81" w:rsidRDefault="00DD69E7" w:rsidP="00865F8B">
      <w:pPr>
        <w:numPr>
          <w:ilvl w:val="0"/>
          <w:numId w:val="15"/>
        </w:numPr>
        <w:spacing w:after="0" w:line="276" w:lineRule="auto"/>
        <w:contextualSpacing/>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What practical difficulties were encountered in responding to the incident? </w:t>
      </w:r>
    </w:p>
    <w:p w14:paraId="772194C3" w14:textId="77777777" w:rsidR="00DD69E7" w:rsidRPr="00486B81" w:rsidRDefault="00DD69E7" w:rsidP="00865F8B">
      <w:pPr>
        <w:numPr>
          <w:ilvl w:val="0"/>
          <w:numId w:val="15"/>
        </w:numPr>
        <w:spacing w:after="0" w:line="276" w:lineRule="auto"/>
        <w:contextualSpacing/>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Are there updates to policies and procedures that would have enabled a more effective response and recovery? </w:t>
      </w:r>
    </w:p>
    <w:p w14:paraId="5E550129" w14:textId="0E8EAF9C" w:rsidR="00DD69E7" w:rsidRPr="00486B81" w:rsidRDefault="00DD69E7" w:rsidP="00865F8B">
      <w:pPr>
        <w:numPr>
          <w:ilvl w:val="0"/>
          <w:numId w:val="15"/>
        </w:numPr>
        <w:spacing w:after="0" w:line="276" w:lineRule="auto"/>
        <w:contextualSpacing/>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Were communications procedures, internal and external, adequate throughout the detection and response processes? Was there </w:t>
      </w:r>
      <w:r w:rsidR="00F11CD2" w:rsidRPr="00486B81">
        <w:rPr>
          <w:rFonts w:asciiTheme="majorHAnsi" w:eastAsia="Verdana" w:hAnsiTheme="majorHAnsi" w:cstheme="majorHAnsi"/>
          <w:sz w:val="22"/>
          <w:szCs w:val="22"/>
          <w:lang w:val="en-US"/>
        </w:rPr>
        <w:t>enough</w:t>
      </w:r>
      <w:r w:rsidRPr="00486B81">
        <w:rPr>
          <w:rFonts w:asciiTheme="majorHAnsi" w:eastAsia="Verdana" w:hAnsiTheme="majorHAnsi" w:cstheme="majorHAnsi"/>
          <w:sz w:val="22"/>
          <w:szCs w:val="22"/>
          <w:lang w:val="en-US"/>
        </w:rPr>
        <w:t xml:space="preserve"> preparation for the incident? </w:t>
      </w:r>
    </w:p>
    <w:p w14:paraId="7E1A79B4" w14:textId="77777777" w:rsidR="00DD69E7" w:rsidRPr="00486B81" w:rsidRDefault="00DD69E7" w:rsidP="00865F8B">
      <w:pPr>
        <w:numPr>
          <w:ilvl w:val="0"/>
          <w:numId w:val="15"/>
        </w:numPr>
        <w:spacing w:after="0" w:line="276" w:lineRule="auto"/>
        <w:contextualSpacing/>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Did detection occur promptly or, if not, why not? </w:t>
      </w:r>
    </w:p>
    <w:p w14:paraId="58BBD93D" w14:textId="77777777" w:rsidR="00DD69E7" w:rsidRPr="00486B81" w:rsidRDefault="00DD69E7" w:rsidP="00865F8B">
      <w:pPr>
        <w:numPr>
          <w:ilvl w:val="0"/>
          <w:numId w:val="15"/>
        </w:numPr>
        <w:spacing w:after="0" w:line="276" w:lineRule="auto"/>
        <w:contextualSpacing/>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Could additional tools have helped the detection and eradication process? Was the incident sufficiently contained? </w:t>
      </w:r>
    </w:p>
    <w:p w14:paraId="7792F71E" w14:textId="6A77BB8B" w:rsidR="00DD69E7" w:rsidRPr="00427256" w:rsidRDefault="00DD69E7" w:rsidP="00865F8B">
      <w:pPr>
        <w:numPr>
          <w:ilvl w:val="0"/>
          <w:numId w:val="15"/>
        </w:numPr>
        <w:spacing w:after="0" w:line="276" w:lineRule="auto"/>
        <w:contextualSpacing/>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Was communication adequate, or could it have been better? What practical difficulties were encountered? </w:t>
      </w:r>
    </w:p>
    <w:p w14:paraId="5C1F2E8F" w14:textId="194964A0" w:rsidR="00DD69E7" w:rsidRPr="00486B81" w:rsidRDefault="00DD69E7" w:rsidP="00486B81">
      <w:pPr>
        <w:pStyle w:val="Heading2"/>
        <w:tabs>
          <w:tab w:val="clear" w:pos="576"/>
        </w:tabs>
        <w:ind w:left="993" w:hanging="993"/>
      </w:pPr>
      <w:bookmarkStart w:id="44" w:name="_Toc47607125"/>
      <w:r w:rsidRPr="00486B81">
        <w:t>Incident Response Cost Analysis</w:t>
      </w:r>
      <w:bookmarkEnd w:id="44"/>
    </w:p>
    <w:p w14:paraId="334A1D1C" w14:textId="77777777" w:rsidR="00DD69E7" w:rsidRPr="00486B81" w:rsidRDefault="00DD69E7" w:rsidP="00DD69E7">
      <w:pPr>
        <w:spacing w:line="276" w:lineRule="auto"/>
        <w:ind w:left="360"/>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An important consideration in post‐incident analysis is the determination of financial costs associated with the incident response capability. This would not only assist in assessing damage for </w:t>
      </w:r>
      <w:proofErr w:type="gramStart"/>
      <w:r w:rsidRPr="00486B81">
        <w:rPr>
          <w:rFonts w:asciiTheme="majorHAnsi" w:eastAsia="Verdana" w:hAnsiTheme="majorHAnsi" w:cstheme="majorHAnsi"/>
          <w:sz w:val="22"/>
          <w:szCs w:val="22"/>
          <w:lang w:val="en-US"/>
        </w:rPr>
        <w:t>prosecution, but</w:t>
      </w:r>
      <w:proofErr w:type="gramEnd"/>
      <w:r w:rsidRPr="00486B81">
        <w:rPr>
          <w:rFonts w:asciiTheme="majorHAnsi" w:eastAsia="Verdana" w:hAnsiTheme="majorHAnsi" w:cstheme="majorHAnsi"/>
          <w:sz w:val="22"/>
          <w:szCs w:val="22"/>
          <w:lang w:val="en-US"/>
        </w:rPr>
        <w:t xml:space="preserve"> would also demonstrate the importance of expenditures associated with information systems security. Examples of costs that are typically included in incident response cost analysis are:</w:t>
      </w:r>
    </w:p>
    <w:p w14:paraId="3D4B89FF" w14:textId="77777777" w:rsidR="00DD69E7" w:rsidRPr="00486B81" w:rsidRDefault="00DD69E7" w:rsidP="00865F8B">
      <w:pPr>
        <w:numPr>
          <w:ilvl w:val="0"/>
          <w:numId w:val="16"/>
        </w:numPr>
        <w:spacing w:after="60" w:line="276" w:lineRule="auto"/>
        <w:contextualSpacing/>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Costs of damaged computer system assets. (Recommend conducting an inventory of the affected computer system assets, not only to discover and determine the cost of damaged assets, but also to provide assurance of the integrity of undamaged assets.</w:t>
      </w:r>
      <w:proofErr w:type="gramStart"/>
      <w:r w:rsidRPr="00486B81">
        <w:rPr>
          <w:rFonts w:asciiTheme="majorHAnsi" w:eastAsia="Verdana" w:hAnsiTheme="majorHAnsi" w:cstheme="majorHAnsi"/>
          <w:sz w:val="22"/>
          <w:szCs w:val="22"/>
          <w:lang w:val="en-US"/>
        </w:rPr>
        <w:t>);</w:t>
      </w:r>
      <w:proofErr w:type="gramEnd"/>
      <w:r w:rsidRPr="00486B81">
        <w:rPr>
          <w:rFonts w:asciiTheme="majorHAnsi" w:eastAsia="Verdana" w:hAnsiTheme="majorHAnsi" w:cstheme="majorHAnsi"/>
          <w:sz w:val="22"/>
          <w:szCs w:val="22"/>
          <w:lang w:val="en-US"/>
        </w:rPr>
        <w:t xml:space="preserve"> </w:t>
      </w:r>
    </w:p>
    <w:p w14:paraId="15F9D8C7" w14:textId="77777777" w:rsidR="00DD69E7" w:rsidRPr="00486B81" w:rsidRDefault="00DD69E7" w:rsidP="00865F8B">
      <w:pPr>
        <w:numPr>
          <w:ilvl w:val="0"/>
          <w:numId w:val="16"/>
        </w:numPr>
        <w:spacing w:after="60" w:line="276" w:lineRule="auto"/>
        <w:contextualSpacing/>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Monetary cost associated with employees’ time required to deal with the </w:t>
      </w:r>
      <w:proofErr w:type="gramStart"/>
      <w:r w:rsidRPr="00486B81">
        <w:rPr>
          <w:rFonts w:asciiTheme="majorHAnsi" w:eastAsia="Verdana" w:hAnsiTheme="majorHAnsi" w:cstheme="majorHAnsi"/>
          <w:sz w:val="22"/>
          <w:szCs w:val="22"/>
          <w:lang w:val="en-US"/>
        </w:rPr>
        <w:t>incident;</w:t>
      </w:r>
      <w:proofErr w:type="gramEnd"/>
      <w:r w:rsidRPr="00486B81">
        <w:rPr>
          <w:rFonts w:asciiTheme="majorHAnsi" w:eastAsia="Verdana" w:hAnsiTheme="majorHAnsi" w:cstheme="majorHAnsi"/>
          <w:sz w:val="22"/>
          <w:szCs w:val="22"/>
          <w:lang w:val="en-US"/>
        </w:rPr>
        <w:t xml:space="preserve"> </w:t>
      </w:r>
    </w:p>
    <w:p w14:paraId="2CFDF54E" w14:textId="77777777" w:rsidR="00DD69E7" w:rsidRPr="00486B81" w:rsidRDefault="00DD69E7" w:rsidP="00865F8B">
      <w:pPr>
        <w:numPr>
          <w:ilvl w:val="0"/>
          <w:numId w:val="16"/>
        </w:numPr>
        <w:spacing w:after="60" w:line="276" w:lineRule="auto"/>
        <w:contextualSpacing/>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Cost due to lost </w:t>
      </w:r>
      <w:proofErr w:type="gramStart"/>
      <w:r w:rsidRPr="00486B81">
        <w:rPr>
          <w:rFonts w:asciiTheme="majorHAnsi" w:eastAsia="Verdana" w:hAnsiTheme="majorHAnsi" w:cstheme="majorHAnsi"/>
          <w:sz w:val="22"/>
          <w:szCs w:val="22"/>
          <w:lang w:val="en-US"/>
        </w:rPr>
        <w:t>operations;</w:t>
      </w:r>
      <w:proofErr w:type="gramEnd"/>
      <w:r w:rsidRPr="00486B81">
        <w:rPr>
          <w:rFonts w:asciiTheme="majorHAnsi" w:eastAsia="Verdana" w:hAnsiTheme="majorHAnsi" w:cstheme="majorHAnsi"/>
          <w:sz w:val="22"/>
          <w:szCs w:val="22"/>
          <w:lang w:val="en-US"/>
        </w:rPr>
        <w:t xml:space="preserve"> </w:t>
      </w:r>
    </w:p>
    <w:p w14:paraId="459B54AA" w14:textId="0C7488FA" w:rsidR="00DD69E7" w:rsidRPr="00486B81" w:rsidRDefault="00DD69E7" w:rsidP="00865F8B">
      <w:pPr>
        <w:numPr>
          <w:ilvl w:val="0"/>
          <w:numId w:val="16"/>
        </w:numPr>
        <w:spacing w:after="60" w:line="276" w:lineRule="auto"/>
        <w:contextualSpacing/>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Estimated value of any compromised sensitive information asset</w:t>
      </w:r>
      <w:r w:rsidRPr="00486B81">
        <w:rPr>
          <w:rFonts w:asciiTheme="majorHAnsi" w:hAnsiTheme="majorHAnsi" w:cstheme="majorHAnsi"/>
          <w:sz w:val="22"/>
          <w:szCs w:val="22"/>
        </w:rPr>
        <w:t>s</w:t>
      </w:r>
    </w:p>
    <w:p w14:paraId="0BC4F831" w14:textId="68B06AA6" w:rsidR="00726D84" w:rsidRPr="00486B81" w:rsidRDefault="00726D84" w:rsidP="00486B81">
      <w:pPr>
        <w:pStyle w:val="Heading2"/>
        <w:tabs>
          <w:tab w:val="clear" w:pos="576"/>
        </w:tabs>
        <w:ind w:left="993" w:hanging="993"/>
      </w:pPr>
      <w:bookmarkStart w:id="45" w:name="_Toc47607126"/>
      <w:r w:rsidRPr="00486B81">
        <w:t>Formulate Response Strategy</w:t>
      </w:r>
      <w:bookmarkEnd w:id="45"/>
    </w:p>
    <w:p w14:paraId="27D1972E" w14:textId="77777777" w:rsidR="00726D84" w:rsidRPr="00486B81" w:rsidRDefault="00726D84" w:rsidP="00726D84">
      <w:pPr>
        <w:spacing w:after="0" w:line="276" w:lineRule="auto"/>
        <w:ind w:left="360" w:hanging="14"/>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Response strategies will vary based on the circumstances of the information system security incidents The following factors need to be considered when deciding how many resources are needed to investigate an incident, whether to create a duplication of relevant systems, whether to make a criminal referral, whether to pursue civil litigation, and other aspects of the response strategy:  The response strategy should be approved by top-level management. Options should be quantified with pros and cons related to the following: </w:t>
      </w:r>
    </w:p>
    <w:p w14:paraId="2EA18C84" w14:textId="77777777" w:rsidR="00726D84" w:rsidRPr="00486B81" w:rsidRDefault="00726D84" w:rsidP="00865F8B">
      <w:pPr>
        <w:pStyle w:val="ListParagraph"/>
        <w:numPr>
          <w:ilvl w:val="0"/>
          <w:numId w:val="24"/>
        </w:numPr>
        <w:spacing w:after="0" w:line="276" w:lineRule="auto"/>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How critical are the affected systems? </w:t>
      </w:r>
    </w:p>
    <w:p w14:paraId="06985E67" w14:textId="77777777" w:rsidR="00726D84" w:rsidRPr="00486B81" w:rsidRDefault="00726D84" w:rsidP="00865F8B">
      <w:pPr>
        <w:numPr>
          <w:ilvl w:val="0"/>
          <w:numId w:val="24"/>
        </w:numPr>
        <w:spacing w:after="0" w:line="276" w:lineRule="auto"/>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How sensitive is the compromised or stolen information? </w:t>
      </w:r>
    </w:p>
    <w:p w14:paraId="1E6A3C9C" w14:textId="77777777" w:rsidR="00726D84" w:rsidRPr="00486B81" w:rsidRDefault="00726D84" w:rsidP="00865F8B">
      <w:pPr>
        <w:numPr>
          <w:ilvl w:val="0"/>
          <w:numId w:val="24"/>
        </w:numPr>
        <w:spacing w:after="0" w:line="276" w:lineRule="auto"/>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Estimated financial loss </w:t>
      </w:r>
    </w:p>
    <w:p w14:paraId="6CA3E012" w14:textId="77777777" w:rsidR="00726D84" w:rsidRPr="00486B81" w:rsidRDefault="00726D84" w:rsidP="00865F8B">
      <w:pPr>
        <w:numPr>
          <w:ilvl w:val="0"/>
          <w:numId w:val="24"/>
        </w:numPr>
        <w:spacing w:after="0" w:line="276" w:lineRule="auto"/>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Network &amp; User downtime and its impact to operations </w:t>
      </w:r>
    </w:p>
    <w:p w14:paraId="65D8039B" w14:textId="77777777" w:rsidR="00726D84" w:rsidRPr="00486B81" w:rsidRDefault="00726D84" w:rsidP="00865F8B">
      <w:pPr>
        <w:numPr>
          <w:ilvl w:val="0"/>
          <w:numId w:val="24"/>
        </w:numPr>
        <w:spacing w:after="0" w:line="276" w:lineRule="auto"/>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Whether or not the organization is legally compelled to take certain actions  </w:t>
      </w:r>
    </w:p>
    <w:p w14:paraId="2B0F2EE5" w14:textId="77777777" w:rsidR="00726D84" w:rsidRPr="00486B81" w:rsidRDefault="00726D84" w:rsidP="00865F8B">
      <w:pPr>
        <w:numPr>
          <w:ilvl w:val="0"/>
          <w:numId w:val="24"/>
        </w:numPr>
        <w:spacing w:after="0" w:line="276" w:lineRule="auto"/>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Public disclosure of the incident and its impact to the organization’s reputation/business </w:t>
      </w:r>
    </w:p>
    <w:p w14:paraId="0086DC04" w14:textId="77777777" w:rsidR="00726D84" w:rsidRPr="00486B81" w:rsidRDefault="00726D84" w:rsidP="00865F8B">
      <w:pPr>
        <w:numPr>
          <w:ilvl w:val="0"/>
          <w:numId w:val="24"/>
        </w:numPr>
        <w:spacing w:after="0" w:line="276" w:lineRule="auto"/>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lastRenderedPageBreak/>
        <w:t xml:space="preserve">Theft of intellectual property and its potential economic impact </w:t>
      </w:r>
    </w:p>
    <w:p w14:paraId="50B32A3E" w14:textId="77777777" w:rsidR="00726D84" w:rsidRPr="00486B81" w:rsidRDefault="00726D84" w:rsidP="00726D84">
      <w:pPr>
        <w:pStyle w:val="ListParagraph"/>
        <w:spacing w:after="75" w:line="268" w:lineRule="auto"/>
        <w:ind w:left="360" w:right="423"/>
        <w:rPr>
          <w:rFonts w:asciiTheme="majorHAnsi" w:eastAsia="Verdana" w:hAnsiTheme="majorHAnsi" w:cstheme="majorHAnsi"/>
          <w:b/>
          <w:sz w:val="22"/>
          <w:szCs w:val="22"/>
          <w:lang w:val="en-US"/>
        </w:rPr>
      </w:pPr>
    </w:p>
    <w:p w14:paraId="04686D7C" w14:textId="77777777" w:rsidR="00726D84" w:rsidRPr="00486B81" w:rsidRDefault="00726D84" w:rsidP="00486B81">
      <w:pPr>
        <w:pStyle w:val="Heading2"/>
        <w:tabs>
          <w:tab w:val="clear" w:pos="576"/>
        </w:tabs>
        <w:ind w:left="993" w:hanging="993"/>
      </w:pPr>
      <w:bookmarkStart w:id="46" w:name="_Toc47607127"/>
      <w:r w:rsidRPr="00486B81">
        <w:t>Incident Containment</w:t>
      </w:r>
      <w:bookmarkEnd w:id="46"/>
    </w:p>
    <w:p w14:paraId="7D9BACB7" w14:textId="0E62C1FA" w:rsidR="00726D84" w:rsidRPr="00486B81" w:rsidRDefault="00726D84" w:rsidP="00427256">
      <w:pPr>
        <w:spacing w:after="19" w:line="276" w:lineRule="auto"/>
        <w:ind w:left="360"/>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The overall purpose of Incident Containment is to limit the damage that an incident may cause while at the same time causing the least possible impact to mission‐critical processes. The Containment phase of the Incident Management Lifecycle requires critical decision‐making (e.g., determining whether to shut down a system, disconnect it from the network, monitor its activity, or disable functions such as remote file transfer) and consists of short‐term, planned actions that may remove access to compromised systems, limit the extent of current damage to a system, and prevent additional damage from occurring. The specific steps that should be followed depend on the type of incident (intrusion, virus, theft, etc.), and whether the incident is in progress (e.g., an intrusion, disruption of service) or is discovered after the attack.</w:t>
      </w:r>
    </w:p>
    <w:p w14:paraId="583DEFF3" w14:textId="77777777" w:rsidR="00726D84" w:rsidRPr="00486B81" w:rsidRDefault="00726D84" w:rsidP="00486B81">
      <w:pPr>
        <w:pStyle w:val="Heading2"/>
        <w:tabs>
          <w:tab w:val="clear" w:pos="576"/>
        </w:tabs>
        <w:ind w:left="993" w:hanging="993"/>
      </w:pPr>
      <w:bookmarkStart w:id="47" w:name="_Toc47607128"/>
      <w:r w:rsidRPr="00486B81">
        <w:t>Selection of a Containment Strategy</w:t>
      </w:r>
      <w:bookmarkEnd w:id="47"/>
    </w:p>
    <w:p w14:paraId="5B2B26B3" w14:textId="1B902A9F" w:rsidR="00726D84" w:rsidRPr="00486B81" w:rsidRDefault="00726D84" w:rsidP="00726D84">
      <w:pPr>
        <w:spacing w:after="19" w:line="276" w:lineRule="auto"/>
        <w:ind w:left="360"/>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When an Information Security incident affects mission‐critical information or computing services, especially those “High” System Security Classifications, the IRM in consultation with the ISO, and other key affected parties shall decide how to address the incident while at the same time minimizing impact to mission‐critical processes. In the case of a low‐risk incident, the IRM may decide to move quickly to eradicate the incident without shutting down the affected system. </w:t>
      </w:r>
    </w:p>
    <w:p w14:paraId="2952E2B0" w14:textId="1A33F195" w:rsidR="00726D84" w:rsidRPr="00486B81" w:rsidRDefault="00726D84" w:rsidP="00427256">
      <w:pPr>
        <w:spacing w:after="19" w:line="276" w:lineRule="auto"/>
        <w:ind w:left="360"/>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In the case of a high‐risk incident affecting a system with sensitive information or applications, the IRM may direct that the system be shut down or at least be temporarily isolated from the network. If there is a reasonable chance that letting a system continue to run as normal without risking serious damage, disruption, or compromise of data, or to identify a perpetrator, the IRM may determine that operations can continue under close monitoring.</w:t>
      </w:r>
    </w:p>
    <w:p w14:paraId="6BCF495C" w14:textId="77777777" w:rsidR="00726D84" w:rsidRPr="00486B81" w:rsidRDefault="00726D84" w:rsidP="00486B81">
      <w:pPr>
        <w:pStyle w:val="Heading2"/>
        <w:tabs>
          <w:tab w:val="clear" w:pos="576"/>
        </w:tabs>
        <w:ind w:left="993" w:hanging="993"/>
      </w:pPr>
      <w:bookmarkStart w:id="48" w:name="_Toc47607129"/>
      <w:r w:rsidRPr="00486B81">
        <w:t>Incident Eradication</w:t>
      </w:r>
      <w:bookmarkEnd w:id="48"/>
    </w:p>
    <w:p w14:paraId="0A3E3CF2" w14:textId="77777777" w:rsidR="00726D84" w:rsidRPr="00486B81" w:rsidRDefault="00726D84" w:rsidP="00726D84">
      <w:pPr>
        <w:widowControl w:val="0"/>
        <w:autoSpaceDE w:val="0"/>
        <w:autoSpaceDN w:val="0"/>
        <w:adjustRightInd w:val="0"/>
        <w:spacing w:after="0" w:line="34" w:lineRule="exact"/>
        <w:rPr>
          <w:rFonts w:asciiTheme="majorHAnsi" w:hAnsiTheme="majorHAnsi" w:cstheme="majorHAnsi"/>
          <w:sz w:val="22"/>
          <w:szCs w:val="22"/>
          <w:lang w:val="en-US"/>
        </w:rPr>
      </w:pPr>
    </w:p>
    <w:p w14:paraId="10B4C065" w14:textId="26802413" w:rsidR="00726D84" w:rsidRPr="00486B81" w:rsidRDefault="00726D84" w:rsidP="00726D84">
      <w:pPr>
        <w:widowControl w:val="0"/>
        <w:overflowPunct w:val="0"/>
        <w:autoSpaceDE w:val="0"/>
        <w:autoSpaceDN w:val="0"/>
        <w:adjustRightInd w:val="0"/>
        <w:spacing w:after="0" w:line="276" w:lineRule="auto"/>
        <w:ind w:left="360"/>
        <w:rPr>
          <w:rFonts w:asciiTheme="majorHAnsi" w:hAnsiTheme="majorHAnsi" w:cstheme="majorHAnsi"/>
          <w:sz w:val="22"/>
          <w:szCs w:val="22"/>
          <w:lang w:val="en-US"/>
        </w:rPr>
      </w:pPr>
      <w:r w:rsidRPr="00486B81">
        <w:rPr>
          <w:rFonts w:asciiTheme="majorHAnsi" w:hAnsiTheme="majorHAnsi" w:cstheme="majorHAnsi"/>
          <w:sz w:val="22"/>
          <w:szCs w:val="22"/>
          <w:lang w:val="en-US"/>
        </w:rPr>
        <w:t xml:space="preserve">Eradication is the application of sufficient technical measures on an affected system to eliminate the causes and effects of an intrusion or attack to a point where the risk of re‐emergence of the cause is reduced to </w:t>
      </w:r>
      <w:r w:rsidR="00F11CD2" w:rsidRPr="00486B81">
        <w:rPr>
          <w:rFonts w:asciiTheme="majorHAnsi" w:hAnsiTheme="majorHAnsi" w:cstheme="majorHAnsi"/>
          <w:sz w:val="22"/>
          <w:szCs w:val="22"/>
          <w:lang w:val="en-US"/>
        </w:rPr>
        <w:t>zero or</w:t>
      </w:r>
      <w:r w:rsidRPr="00486B81">
        <w:rPr>
          <w:rFonts w:asciiTheme="majorHAnsi" w:hAnsiTheme="majorHAnsi" w:cstheme="majorHAnsi"/>
          <w:sz w:val="22"/>
          <w:szCs w:val="22"/>
          <w:lang w:val="en-US"/>
        </w:rPr>
        <w:t xml:space="preserve"> mitigated to a minimal or acceptable level. Once all containment procedures and actions have been completed, and all data which may be useful to performing an ongoing analysis of the compromise is collected, eradication may proceed.</w:t>
      </w:r>
    </w:p>
    <w:p w14:paraId="0145AA2D" w14:textId="77777777" w:rsidR="00726D84" w:rsidRPr="00486B81" w:rsidRDefault="00726D84" w:rsidP="00726D84">
      <w:pPr>
        <w:widowControl w:val="0"/>
        <w:autoSpaceDE w:val="0"/>
        <w:autoSpaceDN w:val="0"/>
        <w:adjustRightInd w:val="0"/>
        <w:spacing w:after="0" w:line="217" w:lineRule="exact"/>
        <w:rPr>
          <w:rFonts w:asciiTheme="majorHAnsi" w:hAnsiTheme="majorHAnsi" w:cstheme="majorHAnsi"/>
          <w:sz w:val="22"/>
          <w:szCs w:val="22"/>
          <w:lang w:val="en-US"/>
        </w:rPr>
      </w:pPr>
    </w:p>
    <w:p w14:paraId="689E3EC3" w14:textId="77777777" w:rsidR="00726D84" w:rsidRPr="00486B81" w:rsidRDefault="00726D84" w:rsidP="00486B81">
      <w:pPr>
        <w:pStyle w:val="Heading2"/>
        <w:tabs>
          <w:tab w:val="clear" w:pos="576"/>
        </w:tabs>
        <w:ind w:left="993" w:hanging="993"/>
      </w:pPr>
      <w:bookmarkStart w:id="49" w:name="_Toc47607130"/>
      <w:r w:rsidRPr="00486B81">
        <w:t>Guidelines for Incident Eradication</w:t>
      </w:r>
      <w:bookmarkEnd w:id="49"/>
      <w:r w:rsidRPr="00486B81">
        <w:t xml:space="preserve"> </w:t>
      </w:r>
    </w:p>
    <w:p w14:paraId="19DAA472" w14:textId="77777777" w:rsidR="00726D84" w:rsidRPr="00486B81" w:rsidRDefault="00726D84" w:rsidP="00726D84">
      <w:pPr>
        <w:widowControl w:val="0"/>
        <w:autoSpaceDE w:val="0"/>
        <w:autoSpaceDN w:val="0"/>
        <w:adjustRightInd w:val="0"/>
        <w:spacing w:after="0" w:line="37" w:lineRule="exact"/>
        <w:rPr>
          <w:rFonts w:asciiTheme="majorHAnsi" w:hAnsiTheme="majorHAnsi" w:cstheme="majorHAnsi"/>
          <w:b/>
          <w:bCs/>
          <w:color w:val="4F82BD"/>
          <w:sz w:val="22"/>
          <w:szCs w:val="22"/>
          <w:lang w:val="en-US"/>
        </w:rPr>
      </w:pPr>
    </w:p>
    <w:p w14:paraId="73E3740A" w14:textId="77777777" w:rsidR="00726D84" w:rsidRPr="00486B81" w:rsidRDefault="00726D84" w:rsidP="00865F8B">
      <w:pPr>
        <w:widowControl w:val="0"/>
        <w:numPr>
          <w:ilvl w:val="0"/>
          <w:numId w:val="20"/>
        </w:numPr>
        <w:tabs>
          <w:tab w:val="left" w:pos="10780"/>
        </w:tabs>
        <w:overflowPunct w:val="0"/>
        <w:autoSpaceDE w:val="0"/>
        <w:autoSpaceDN w:val="0"/>
        <w:adjustRightInd w:val="0"/>
        <w:spacing w:after="0" w:line="276" w:lineRule="auto"/>
        <w:ind w:left="900" w:hanging="540"/>
        <w:contextualSpacing/>
        <w:jc w:val="both"/>
        <w:rPr>
          <w:rFonts w:asciiTheme="majorHAnsi" w:hAnsiTheme="majorHAnsi" w:cstheme="majorHAnsi"/>
          <w:b/>
          <w:bCs/>
          <w:sz w:val="22"/>
          <w:szCs w:val="22"/>
          <w:lang w:val="en-US"/>
        </w:rPr>
      </w:pPr>
      <w:r w:rsidRPr="00486B81">
        <w:rPr>
          <w:rFonts w:asciiTheme="majorHAnsi" w:hAnsiTheme="majorHAnsi" w:cstheme="majorHAnsi"/>
          <w:b/>
          <w:bCs/>
          <w:sz w:val="22"/>
          <w:szCs w:val="22"/>
          <w:lang w:val="en-US"/>
        </w:rPr>
        <w:t>Review Incident Analysis</w:t>
      </w:r>
      <w:r w:rsidRPr="00486B81">
        <w:rPr>
          <w:rFonts w:asciiTheme="majorHAnsi" w:hAnsiTheme="majorHAnsi" w:cstheme="majorHAnsi"/>
          <w:sz w:val="22"/>
          <w:szCs w:val="22"/>
          <w:lang w:val="en-US"/>
        </w:rPr>
        <w:t>:</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Data collected and analyzed shall be used to understand the exploited vulnerability and may</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 xml:space="preserve">inform the minimum requirements for eradication. </w:t>
      </w:r>
    </w:p>
    <w:p w14:paraId="77E7A089" w14:textId="77777777" w:rsidR="00726D84" w:rsidRPr="00486B81" w:rsidRDefault="00726D84" w:rsidP="00865F8B">
      <w:pPr>
        <w:widowControl w:val="0"/>
        <w:numPr>
          <w:ilvl w:val="0"/>
          <w:numId w:val="20"/>
        </w:numPr>
        <w:tabs>
          <w:tab w:val="left" w:pos="10780"/>
        </w:tabs>
        <w:overflowPunct w:val="0"/>
        <w:autoSpaceDE w:val="0"/>
        <w:autoSpaceDN w:val="0"/>
        <w:adjustRightInd w:val="0"/>
        <w:spacing w:after="0" w:line="276" w:lineRule="auto"/>
        <w:ind w:left="900" w:hanging="540"/>
        <w:contextualSpacing/>
        <w:jc w:val="both"/>
        <w:rPr>
          <w:rFonts w:asciiTheme="majorHAnsi" w:hAnsiTheme="majorHAnsi" w:cstheme="majorHAnsi"/>
          <w:b/>
          <w:bCs/>
          <w:sz w:val="22"/>
          <w:szCs w:val="22"/>
          <w:lang w:val="en-US"/>
        </w:rPr>
      </w:pPr>
      <w:r w:rsidRPr="00486B81">
        <w:rPr>
          <w:rFonts w:asciiTheme="majorHAnsi" w:hAnsiTheme="majorHAnsi" w:cstheme="majorHAnsi"/>
          <w:b/>
          <w:bCs/>
          <w:sz w:val="22"/>
          <w:szCs w:val="22"/>
          <w:lang w:val="en-US"/>
        </w:rPr>
        <w:t xml:space="preserve">Perform a Vulnerability Analysis: </w:t>
      </w:r>
      <w:r w:rsidRPr="00486B81">
        <w:rPr>
          <w:rFonts w:asciiTheme="majorHAnsi" w:hAnsiTheme="majorHAnsi" w:cstheme="majorHAnsi"/>
          <w:sz w:val="22"/>
          <w:szCs w:val="22"/>
          <w:lang w:val="en-US"/>
        </w:rPr>
        <w:t>A vulnerability analysis tool (such as an automated vulnerability assessment tool) shall be</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 xml:space="preserve">used to scan exposed systems, services, and applications that are connected to the affected systems. Special attention may be paid to web servers/services, databases, or other complex architectures such as Service Oriented Architectures (SOA), </w:t>
      </w:r>
      <w:r w:rsidRPr="00486B81">
        <w:rPr>
          <w:rFonts w:asciiTheme="majorHAnsi" w:hAnsiTheme="majorHAnsi" w:cstheme="majorHAnsi"/>
          <w:sz w:val="22"/>
          <w:szCs w:val="22"/>
          <w:lang w:val="en-US"/>
        </w:rPr>
        <w:lastRenderedPageBreak/>
        <w:t xml:space="preserve">mainframes, and e‐commerce systems. </w:t>
      </w:r>
    </w:p>
    <w:p w14:paraId="0C06A02F" w14:textId="77777777" w:rsidR="00726D84" w:rsidRPr="00486B81" w:rsidRDefault="00726D84" w:rsidP="00865F8B">
      <w:pPr>
        <w:widowControl w:val="0"/>
        <w:numPr>
          <w:ilvl w:val="0"/>
          <w:numId w:val="20"/>
        </w:numPr>
        <w:tabs>
          <w:tab w:val="left" w:pos="10780"/>
        </w:tabs>
        <w:overflowPunct w:val="0"/>
        <w:autoSpaceDE w:val="0"/>
        <w:autoSpaceDN w:val="0"/>
        <w:adjustRightInd w:val="0"/>
        <w:spacing w:after="0" w:line="276" w:lineRule="auto"/>
        <w:ind w:left="900" w:hanging="540"/>
        <w:contextualSpacing/>
        <w:jc w:val="both"/>
        <w:rPr>
          <w:rFonts w:asciiTheme="majorHAnsi" w:hAnsiTheme="majorHAnsi" w:cstheme="majorHAnsi"/>
          <w:b/>
          <w:bCs/>
          <w:sz w:val="22"/>
          <w:szCs w:val="22"/>
          <w:lang w:val="en-US"/>
        </w:rPr>
      </w:pPr>
      <w:r w:rsidRPr="00486B81">
        <w:rPr>
          <w:rFonts w:asciiTheme="majorHAnsi" w:hAnsiTheme="majorHAnsi" w:cstheme="majorHAnsi"/>
          <w:b/>
          <w:bCs/>
          <w:sz w:val="22"/>
          <w:szCs w:val="22"/>
          <w:lang w:val="en-US"/>
        </w:rPr>
        <w:t>Improve Security Controls on the affected System and other Systems</w:t>
      </w:r>
      <w:r w:rsidRPr="00486B81">
        <w:rPr>
          <w:rFonts w:asciiTheme="majorHAnsi" w:hAnsiTheme="majorHAnsi" w:cstheme="majorHAnsi"/>
          <w:sz w:val="22"/>
          <w:szCs w:val="22"/>
          <w:lang w:val="en-US"/>
        </w:rPr>
        <w:t>:</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Appropriate protection techniques shall be</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 xml:space="preserve">implemented in the environment where appropriate. These techniques may consist of activities such as: applying security patches, changing the system name or IP address, securing and protecting boundary defense hardware and software, implementing Network Admission Control (NAC), implementing two‐factor authentication, or in extreme cases, porting the machine's functions to a more secure operating system. </w:t>
      </w:r>
    </w:p>
    <w:p w14:paraId="753BDAA7" w14:textId="77777777" w:rsidR="00726D84" w:rsidRPr="00486B81" w:rsidRDefault="00726D84" w:rsidP="00865F8B">
      <w:pPr>
        <w:widowControl w:val="0"/>
        <w:numPr>
          <w:ilvl w:val="0"/>
          <w:numId w:val="20"/>
        </w:numPr>
        <w:tabs>
          <w:tab w:val="left" w:pos="10780"/>
        </w:tabs>
        <w:overflowPunct w:val="0"/>
        <w:autoSpaceDE w:val="0"/>
        <w:autoSpaceDN w:val="0"/>
        <w:adjustRightInd w:val="0"/>
        <w:spacing w:after="0" w:line="276" w:lineRule="auto"/>
        <w:ind w:left="900" w:hanging="540"/>
        <w:contextualSpacing/>
        <w:jc w:val="both"/>
        <w:rPr>
          <w:rFonts w:asciiTheme="majorHAnsi" w:hAnsiTheme="majorHAnsi" w:cstheme="majorHAnsi"/>
          <w:b/>
          <w:bCs/>
          <w:sz w:val="22"/>
          <w:szCs w:val="22"/>
          <w:lang w:val="en-US"/>
        </w:rPr>
      </w:pPr>
      <w:r w:rsidRPr="00486B81">
        <w:rPr>
          <w:rFonts w:asciiTheme="majorHAnsi" w:hAnsiTheme="majorHAnsi" w:cstheme="majorHAnsi"/>
          <w:b/>
          <w:bCs/>
          <w:sz w:val="22"/>
          <w:szCs w:val="22"/>
          <w:lang w:val="en-US"/>
        </w:rPr>
        <w:t>Focus on Removing Malignant Artifacts</w:t>
      </w:r>
      <w:r w:rsidRPr="00486B81">
        <w:rPr>
          <w:rFonts w:asciiTheme="majorHAnsi" w:hAnsiTheme="majorHAnsi" w:cstheme="majorHAnsi"/>
          <w:sz w:val="22"/>
          <w:szCs w:val="22"/>
          <w:lang w:val="en-US"/>
        </w:rPr>
        <w:t>:</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The IRT shall concentrate on the eradication of malignant artifacts (e.g., Trojan</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 xml:space="preserve">horses), and may concentrate on the eradication of benign artifacts if they present serious risk. </w:t>
      </w:r>
    </w:p>
    <w:p w14:paraId="44F3318D" w14:textId="248BB947" w:rsidR="00726D84" w:rsidRPr="00427256" w:rsidRDefault="00726D84" w:rsidP="00865F8B">
      <w:pPr>
        <w:widowControl w:val="0"/>
        <w:numPr>
          <w:ilvl w:val="0"/>
          <w:numId w:val="20"/>
        </w:numPr>
        <w:tabs>
          <w:tab w:val="left" w:pos="10780"/>
        </w:tabs>
        <w:overflowPunct w:val="0"/>
        <w:autoSpaceDE w:val="0"/>
        <w:autoSpaceDN w:val="0"/>
        <w:adjustRightInd w:val="0"/>
        <w:spacing w:after="0" w:line="276" w:lineRule="auto"/>
        <w:ind w:left="900" w:hanging="540"/>
        <w:contextualSpacing/>
        <w:jc w:val="both"/>
        <w:rPr>
          <w:rFonts w:asciiTheme="majorHAnsi" w:hAnsiTheme="majorHAnsi" w:cstheme="majorHAnsi"/>
          <w:b/>
          <w:bCs/>
          <w:sz w:val="22"/>
          <w:szCs w:val="22"/>
          <w:lang w:val="en-US"/>
        </w:rPr>
      </w:pPr>
      <w:r w:rsidRPr="00486B81">
        <w:rPr>
          <w:rFonts w:asciiTheme="majorHAnsi" w:hAnsiTheme="majorHAnsi" w:cstheme="majorHAnsi"/>
          <w:b/>
          <w:bCs/>
          <w:sz w:val="22"/>
          <w:szCs w:val="22"/>
          <w:lang w:val="en-US"/>
        </w:rPr>
        <w:t>Thoroughly Remove Artifacts From all Media</w:t>
      </w:r>
      <w:r w:rsidRPr="00486B81">
        <w:rPr>
          <w:rFonts w:asciiTheme="majorHAnsi" w:hAnsiTheme="majorHAnsi" w:cstheme="majorHAnsi"/>
          <w:sz w:val="22"/>
          <w:szCs w:val="22"/>
          <w:lang w:val="en-US"/>
        </w:rPr>
        <w:t>:</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The ISO, or designee, shall ensure that all malicious artifacts are removed</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from all systems and media (including CD‐ROMs and backup media) by using one or more proven commercial eradication applications or by manual surgical removal following an in‐depth malware analysis which has identified the entirety of the malware package or by re‐</w:t>
      </w:r>
      <w:r w:rsidR="009922E9" w:rsidRPr="00486B81">
        <w:rPr>
          <w:rFonts w:asciiTheme="majorHAnsi" w:hAnsiTheme="majorHAnsi" w:cstheme="majorHAnsi"/>
          <w:sz w:val="22"/>
          <w:szCs w:val="22"/>
          <w:lang w:val="en-US"/>
        </w:rPr>
        <w:t>baseline</w:t>
      </w:r>
      <w:r w:rsidRPr="00486B81">
        <w:rPr>
          <w:rFonts w:asciiTheme="majorHAnsi" w:hAnsiTheme="majorHAnsi" w:cstheme="majorHAnsi"/>
          <w:sz w:val="22"/>
          <w:szCs w:val="22"/>
          <w:lang w:val="en-US"/>
        </w:rPr>
        <w:t xml:space="preserve"> the affected host. </w:t>
      </w:r>
    </w:p>
    <w:p w14:paraId="40C0CF8E" w14:textId="77777777" w:rsidR="00726D84" w:rsidRPr="00486B81" w:rsidRDefault="00726D84" w:rsidP="00486B81">
      <w:pPr>
        <w:pStyle w:val="Heading2"/>
        <w:tabs>
          <w:tab w:val="clear" w:pos="576"/>
        </w:tabs>
        <w:ind w:left="993" w:hanging="993"/>
      </w:pPr>
      <w:bookmarkStart w:id="50" w:name="_Toc47607131"/>
      <w:r w:rsidRPr="00486B81">
        <w:t>Incident Recovery</w:t>
      </w:r>
      <w:bookmarkEnd w:id="50"/>
    </w:p>
    <w:p w14:paraId="2856CE81" w14:textId="2C32E606" w:rsidR="00726D84" w:rsidRPr="00486B81" w:rsidRDefault="00726D84" w:rsidP="0058298C">
      <w:pPr>
        <w:widowControl w:val="0"/>
        <w:overflowPunct w:val="0"/>
        <w:autoSpaceDE w:val="0"/>
        <w:autoSpaceDN w:val="0"/>
        <w:adjustRightInd w:val="0"/>
        <w:spacing w:after="0" w:line="276" w:lineRule="auto"/>
        <w:ind w:left="360"/>
        <w:rPr>
          <w:rFonts w:asciiTheme="majorHAnsi" w:hAnsiTheme="majorHAnsi" w:cstheme="majorHAnsi"/>
          <w:sz w:val="22"/>
          <w:szCs w:val="22"/>
          <w:lang w:val="en-US"/>
        </w:rPr>
      </w:pPr>
      <w:r w:rsidRPr="00486B81">
        <w:rPr>
          <w:rFonts w:asciiTheme="majorHAnsi" w:hAnsiTheme="majorHAnsi" w:cstheme="majorHAnsi"/>
          <w:sz w:val="22"/>
          <w:szCs w:val="22"/>
          <w:lang w:val="en-US"/>
        </w:rPr>
        <w:t xml:space="preserve">Recovery is defined as restoration of affected information systems to normal operational status. The recovery phase procedures for resumption of normal operations contained in this section provide a framework for use when recovering from an incident. The recovery process begins when the cause of the incident has been </w:t>
      </w:r>
      <w:r w:rsidR="0058298C" w:rsidRPr="00486B81">
        <w:rPr>
          <w:rFonts w:asciiTheme="majorHAnsi" w:hAnsiTheme="majorHAnsi" w:cstheme="majorHAnsi"/>
          <w:sz w:val="22"/>
          <w:szCs w:val="22"/>
          <w:lang w:val="en-US"/>
        </w:rPr>
        <w:t>eradicated or</w:t>
      </w:r>
      <w:r w:rsidRPr="00486B81">
        <w:rPr>
          <w:rFonts w:asciiTheme="majorHAnsi" w:hAnsiTheme="majorHAnsi" w:cstheme="majorHAnsi"/>
          <w:sz w:val="22"/>
          <w:szCs w:val="22"/>
          <w:lang w:val="en-US"/>
        </w:rPr>
        <w:t xml:space="preserve"> mitigated to a degree of risk determined to be acceptable by the CISO and the IRM.</w:t>
      </w:r>
    </w:p>
    <w:p w14:paraId="253CF831" w14:textId="77777777" w:rsidR="00726D84" w:rsidRPr="00486B81" w:rsidRDefault="00726D84" w:rsidP="00486B81">
      <w:pPr>
        <w:pStyle w:val="Heading2"/>
        <w:tabs>
          <w:tab w:val="clear" w:pos="576"/>
        </w:tabs>
        <w:ind w:left="993" w:hanging="993"/>
      </w:pPr>
      <w:bookmarkStart w:id="51" w:name="_Toc47607132"/>
      <w:r w:rsidRPr="00486B81">
        <w:t>Selection Requirements for System Recovery</w:t>
      </w:r>
      <w:bookmarkEnd w:id="51"/>
    </w:p>
    <w:p w14:paraId="2F0A34A9" w14:textId="77777777" w:rsidR="00726D84" w:rsidRPr="00427256" w:rsidRDefault="00726D84" w:rsidP="00865F8B">
      <w:pPr>
        <w:pStyle w:val="ListParagraph"/>
        <w:widowControl w:val="0"/>
        <w:numPr>
          <w:ilvl w:val="0"/>
          <w:numId w:val="21"/>
        </w:numPr>
        <w:tabs>
          <w:tab w:val="left" w:pos="954"/>
        </w:tabs>
        <w:overflowPunct w:val="0"/>
        <w:autoSpaceDE w:val="0"/>
        <w:autoSpaceDN w:val="0"/>
        <w:adjustRightInd w:val="0"/>
        <w:spacing w:after="0" w:line="276" w:lineRule="auto"/>
        <w:rPr>
          <w:rFonts w:ascii="Calibri" w:hAnsi="Calibri" w:cstheme="majorHAnsi"/>
          <w:sz w:val="22"/>
          <w:szCs w:val="22"/>
          <w:lang w:val="en-US"/>
        </w:rPr>
      </w:pPr>
      <w:r w:rsidRPr="00427256">
        <w:rPr>
          <w:rFonts w:ascii="Calibri" w:hAnsi="Calibri" w:cstheme="majorHAnsi"/>
          <w:sz w:val="22"/>
          <w:szCs w:val="22"/>
          <w:lang w:val="en-US"/>
        </w:rPr>
        <w:t>For systems categorized moderate security classification, if the analyses conducted has provided a high degree of confidence that the incident did not affect the software or the information stored on the system, then there may only be a minimal amount of effort required to provide assurance that the system is properly recovered. In this case, only simple countermeasures shall be needed to protect the system against future occurrences.</w:t>
      </w:r>
    </w:p>
    <w:p w14:paraId="659EA140" w14:textId="6A7FC2A3" w:rsidR="00726D84" w:rsidRPr="00427256" w:rsidRDefault="00726D84" w:rsidP="00865F8B">
      <w:pPr>
        <w:pStyle w:val="ListParagraph"/>
        <w:widowControl w:val="0"/>
        <w:numPr>
          <w:ilvl w:val="0"/>
          <w:numId w:val="21"/>
        </w:numPr>
        <w:tabs>
          <w:tab w:val="left" w:pos="954"/>
        </w:tabs>
        <w:overflowPunct w:val="0"/>
        <w:autoSpaceDE w:val="0"/>
        <w:autoSpaceDN w:val="0"/>
        <w:adjustRightInd w:val="0"/>
        <w:spacing w:after="0" w:line="276" w:lineRule="auto"/>
        <w:rPr>
          <w:rFonts w:ascii="Calibri" w:hAnsi="Calibri" w:cstheme="majorHAnsi"/>
          <w:sz w:val="22"/>
          <w:szCs w:val="22"/>
          <w:lang w:val="en-US"/>
        </w:rPr>
      </w:pPr>
      <w:r w:rsidRPr="00427256">
        <w:rPr>
          <w:rFonts w:ascii="Calibri" w:hAnsi="Calibri" w:cstheme="majorHAnsi"/>
          <w:sz w:val="22"/>
          <w:szCs w:val="22"/>
          <w:lang w:val="en-US"/>
        </w:rPr>
        <w:t>If the system has a high security classification, or in a case where the analyses conducted has not provided a high degree of confidence that the incident did not affect the system software or data, then there may be a more complex recovery solution requiring a complete restoration of the system to a normal operating condition.</w:t>
      </w:r>
    </w:p>
    <w:p w14:paraId="119D1308" w14:textId="77777777" w:rsidR="00726D84" w:rsidRPr="00486B81" w:rsidRDefault="00726D84" w:rsidP="00486B81">
      <w:pPr>
        <w:pStyle w:val="Heading2"/>
        <w:tabs>
          <w:tab w:val="clear" w:pos="576"/>
        </w:tabs>
        <w:ind w:left="993" w:hanging="993"/>
      </w:pPr>
      <w:bookmarkStart w:id="52" w:name="_Toc47607133"/>
      <w:r w:rsidRPr="00486B81">
        <w:t>Guidelines for Incident Recovery</w:t>
      </w:r>
      <w:bookmarkEnd w:id="52"/>
    </w:p>
    <w:p w14:paraId="51EFDA45" w14:textId="77777777" w:rsidR="00726D84" w:rsidRPr="00486B81" w:rsidRDefault="00726D84" w:rsidP="00865F8B">
      <w:pPr>
        <w:pStyle w:val="ListParagraph"/>
        <w:widowControl w:val="0"/>
        <w:numPr>
          <w:ilvl w:val="0"/>
          <w:numId w:val="22"/>
        </w:numPr>
        <w:overflowPunct w:val="0"/>
        <w:autoSpaceDE w:val="0"/>
        <w:autoSpaceDN w:val="0"/>
        <w:adjustRightInd w:val="0"/>
        <w:spacing w:after="0" w:line="276" w:lineRule="auto"/>
        <w:jc w:val="both"/>
        <w:rPr>
          <w:rFonts w:asciiTheme="majorHAnsi" w:hAnsiTheme="majorHAnsi" w:cstheme="majorHAnsi"/>
          <w:sz w:val="22"/>
          <w:szCs w:val="22"/>
          <w:lang w:val="en-US"/>
        </w:rPr>
      </w:pPr>
      <w:r w:rsidRPr="00486B81">
        <w:rPr>
          <w:rFonts w:asciiTheme="majorHAnsi" w:hAnsiTheme="majorHAnsi" w:cstheme="majorHAnsi"/>
          <w:b/>
          <w:bCs/>
          <w:sz w:val="22"/>
          <w:szCs w:val="22"/>
          <w:lang w:val="en-US"/>
        </w:rPr>
        <w:t>Document the Recovery Phase</w:t>
      </w:r>
      <w:r w:rsidRPr="00486B81">
        <w:rPr>
          <w:rFonts w:asciiTheme="majorHAnsi" w:hAnsiTheme="majorHAnsi" w:cstheme="majorHAnsi"/>
          <w:sz w:val="22"/>
          <w:szCs w:val="22"/>
          <w:lang w:val="en-US"/>
        </w:rPr>
        <w:t>:</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Documentation of the recovery steps can assist in maintaining focus as the recovery</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 xml:space="preserve">process proceeds. All documentation associated with the incident shall be noted in the incident report for later review and reporting. </w:t>
      </w:r>
    </w:p>
    <w:p w14:paraId="79956407" w14:textId="77777777" w:rsidR="00726D84" w:rsidRPr="00486B81" w:rsidRDefault="00726D84" w:rsidP="00865F8B">
      <w:pPr>
        <w:pStyle w:val="ListParagraph"/>
        <w:widowControl w:val="0"/>
        <w:numPr>
          <w:ilvl w:val="0"/>
          <w:numId w:val="22"/>
        </w:numPr>
        <w:overflowPunct w:val="0"/>
        <w:autoSpaceDE w:val="0"/>
        <w:autoSpaceDN w:val="0"/>
        <w:adjustRightInd w:val="0"/>
        <w:spacing w:after="0" w:line="276" w:lineRule="auto"/>
        <w:jc w:val="both"/>
        <w:rPr>
          <w:rFonts w:asciiTheme="majorHAnsi" w:hAnsiTheme="majorHAnsi" w:cstheme="majorHAnsi"/>
          <w:sz w:val="22"/>
          <w:szCs w:val="22"/>
          <w:lang w:val="en-US"/>
        </w:rPr>
      </w:pPr>
      <w:r w:rsidRPr="00486B81">
        <w:rPr>
          <w:rFonts w:asciiTheme="majorHAnsi" w:hAnsiTheme="majorHAnsi" w:cstheme="majorHAnsi"/>
          <w:b/>
          <w:bCs/>
          <w:sz w:val="22"/>
          <w:szCs w:val="22"/>
          <w:lang w:val="en-US"/>
        </w:rPr>
        <w:t>Decide the System Restoration Procedure</w:t>
      </w:r>
      <w:r w:rsidRPr="00486B81">
        <w:rPr>
          <w:rFonts w:asciiTheme="majorHAnsi" w:hAnsiTheme="majorHAnsi" w:cstheme="majorHAnsi"/>
          <w:sz w:val="22"/>
          <w:szCs w:val="22"/>
          <w:lang w:val="en-US"/>
        </w:rPr>
        <w:t>:</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Several restoration options may be available depending on the severity of the</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 xml:space="preserve">incident, the sensitivity of the system affected, and the backup systems available. The selection of the best option may require the involvement and authorization of the application/data owner, the CISO, and/or senior management. </w:t>
      </w:r>
    </w:p>
    <w:p w14:paraId="732B4E03" w14:textId="77777777" w:rsidR="00726D84" w:rsidRPr="00486B81" w:rsidRDefault="00726D84" w:rsidP="00865F8B">
      <w:pPr>
        <w:pStyle w:val="ListParagraph"/>
        <w:widowControl w:val="0"/>
        <w:numPr>
          <w:ilvl w:val="0"/>
          <w:numId w:val="22"/>
        </w:numPr>
        <w:overflowPunct w:val="0"/>
        <w:autoSpaceDE w:val="0"/>
        <w:autoSpaceDN w:val="0"/>
        <w:adjustRightInd w:val="0"/>
        <w:spacing w:after="0" w:line="276" w:lineRule="auto"/>
        <w:jc w:val="both"/>
        <w:rPr>
          <w:rFonts w:asciiTheme="majorHAnsi" w:hAnsiTheme="majorHAnsi" w:cstheme="majorHAnsi"/>
          <w:sz w:val="22"/>
          <w:szCs w:val="22"/>
          <w:lang w:val="en-US"/>
        </w:rPr>
      </w:pPr>
      <w:bookmarkStart w:id="53" w:name="page39"/>
      <w:bookmarkEnd w:id="53"/>
      <w:r w:rsidRPr="00486B81">
        <w:rPr>
          <w:rFonts w:asciiTheme="majorHAnsi" w:hAnsiTheme="majorHAnsi" w:cstheme="majorHAnsi"/>
          <w:b/>
          <w:bCs/>
          <w:sz w:val="22"/>
          <w:szCs w:val="22"/>
          <w:lang w:val="en-US"/>
        </w:rPr>
        <w:lastRenderedPageBreak/>
        <w:t>Validate Data Restored from Untrustworthy Sources</w:t>
      </w:r>
      <w:r w:rsidRPr="00486B81">
        <w:rPr>
          <w:rFonts w:asciiTheme="majorHAnsi" w:hAnsiTheme="majorHAnsi" w:cstheme="majorHAnsi"/>
          <w:sz w:val="22"/>
          <w:szCs w:val="22"/>
          <w:lang w:val="en-US"/>
        </w:rPr>
        <w:t>:</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In restoring files other than the operating system and applications</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 xml:space="preserve">files, only the most trusted backup files shall be used. Restored system data and user files shall be investigated for altered data or other signs of compromise. </w:t>
      </w:r>
    </w:p>
    <w:p w14:paraId="5F5CB177" w14:textId="77777777" w:rsidR="00726D84" w:rsidRPr="00486B81" w:rsidRDefault="00726D84" w:rsidP="00865F8B">
      <w:pPr>
        <w:pStyle w:val="ListParagraph"/>
        <w:widowControl w:val="0"/>
        <w:numPr>
          <w:ilvl w:val="0"/>
          <w:numId w:val="22"/>
        </w:numPr>
        <w:overflowPunct w:val="0"/>
        <w:autoSpaceDE w:val="0"/>
        <w:autoSpaceDN w:val="0"/>
        <w:adjustRightInd w:val="0"/>
        <w:spacing w:after="0" w:line="276" w:lineRule="auto"/>
        <w:jc w:val="both"/>
        <w:rPr>
          <w:rFonts w:asciiTheme="majorHAnsi" w:hAnsiTheme="majorHAnsi" w:cstheme="majorHAnsi"/>
          <w:sz w:val="22"/>
          <w:szCs w:val="22"/>
          <w:lang w:val="en-US"/>
        </w:rPr>
      </w:pPr>
      <w:r w:rsidRPr="00486B81">
        <w:rPr>
          <w:rFonts w:asciiTheme="majorHAnsi" w:hAnsiTheme="majorHAnsi" w:cstheme="majorHAnsi"/>
          <w:b/>
          <w:bCs/>
          <w:sz w:val="22"/>
          <w:szCs w:val="22"/>
          <w:lang w:val="en-US"/>
        </w:rPr>
        <w:t>Validate the Restored System before Returning to Service</w:t>
      </w:r>
      <w:r w:rsidRPr="00486B81">
        <w:rPr>
          <w:rFonts w:asciiTheme="majorHAnsi" w:hAnsiTheme="majorHAnsi" w:cstheme="majorHAnsi"/>
          <w:sz w:val="22"/>
          <w:szCs w:val="22"/>
          <w:lang w:val="en-US"/>
        </w:rPr>
        <w:t>:</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Validation of the restored system shall be performed by</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 xml:space="preserve">executing a known series of development tests when prior test results are available for comparison. Prior to restoration of network connectivity, the ISO shall verify that all known vulnerabilities have been mitigated. </w:t>
      </w:r>
    </w:p>
    <w:p w14:paraId="0210FD1F" w14:textId="77777777" w:rsidR="00726D84" w:rsidRPr="00486B81" w:rsidRDefault="00726D84" w:rsidP="00865F8B">
      <w:pPr>
        <w:pStyle w:val="ListParagraph"/>
        <w:widowControl w:val="0"/>
        <w:numPr>
          <w:ilvl w:val="0"/>
          <w:numId w:val="22"/>
        </w:numPr>
        <w:overflowPunct w:val="0"/>
        <w:autoSpaceDE w:val="0"/>
        <w:autoSpaceDN w:val="0"/>
        <w:adjustRightInd w:val="0"/>
        <w:spacing w:after="0" w:line="276" w:lineRule="auto"/>
        <w:jc w:val="both"/>
        <w:rPr>
          <w:rFonts w:asciiTheme="majorHAnsi" w:hAnsiTheme="majorHAnsi" w:cstheme="majorHAnsi"/>
          <w:sz w:val="22"/>
          <w:szCs w:val="22"/>
          <w:lang w:val="en-US"/>
        </w:rPr>
      </w:pPr>
      <w:r w:rsidRPr="00486B81">
        <w:rPr>
          <w:rFonts w:asciiTheme="majorHAnsi" w:hAnsiTheme="majorHAnsi" w:cstheme="majorHAnsi"/>
          <w:b/>
          <w:bCs/>
          <w:sz w:val="22"/>
          <w:szCs w:val="22"/>
          <w:lang w:val="en-US"/>
        </w:rPr>
        <w:t>Get Authorization and Communicate with Users before Restoring Service</w:t>
      </w:r>
      <w:r w:rsidRPr="00486B81">
        <w:rPr>
          <w:rFonts w:asciiTheme="majorHAnsi" w:hAnsiTheme="majorHAnsi" w:cstheme="majorHAnsi"/>
          <w:sz w:val="22"/>
          <w:szCs w:val="22"/>
          <w:lang w:val="en-US"/>
        </w:rPr>
        <w:t>:</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Before reconnecting the recovered system to</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 xml:space="preserve">the network to resume normal operations, the ISO shall obtain authorization from the IRM and notify any organizations that would be affected. </w:t>
      </w:r>
    </w:p>
    <w:p w14:paraId="60CB4E66" w14:textId="77777777" w:rsidR="00726D84" w:rsidRPr="00486B81" w:rsidRDefault="00726D84" w:rsidP="00865F8B">
      <w:pPr>
        <w:pStyle w:val="ListParagraph"/>
        <w:widowControl w:val="0"/>
        <w:numPr>
          <w:ilvl w:val="0"/>
          <w:numId w:val="22"/>
        </w:numPr>
        <w:overflowPunct w:val="0"/>
        <w:autoSpaceDE w:val="0"/>
        <w:autoSpaceDN w:val="0"/>
        <w:adjustRightInd w:val="0"/>
        <w:spacing w:after="0" w:line="276" w:lineRule="auto"/>
        <w:jc w:val="both"/>
        <w:rPr>
          <w:rFonts w:asciiTheme="majorHAnsi" w:hAnsiTheme="majorHAnsi" w:cstheme="majorHAnsi"/>
          <w:sz w:val="22"/>
          <w:szCs w:val="22"/>
          <w:lang w:val="en-US"/>
        </w:rPr>
      </w:pPr>
      <w:r w:rsidRPr="00486B81">
        <w:rPr>
          <w:rFonts w:asciiTheme="majorHAnsi" w:hAnsiTheme="majorHAnsi" w:cstheme="majorHAnsi"/>
          <w:b/>
          <w:bCs/>
          <w:sz w:val="22"/>
          <w:szCs w:val="22"/>
          <w:lang w:val="en-US"/>
        </w:rPr>
        <w:t xml:space="preserve">Conduct a review of the security controls: </w:t>
      </w:r>
      <w:r w:rsidRPr="00486B81">
        <w:rPr>
          <w:rFonts w:asciiTheme="majorHAnsi" w:hAnsiTheme="majorHAnsi" w:cstheme="majorHAnsi"/>
          <w:sz w:val="22"/>
          <w:szCs w:val="22"/>
          <w:lang w:val="en-US"/>
        </w:rPr>
        <w:t>The IRM shall verify that the system is configured in accordance with the</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 xml:space="preserve">current configuration management guidelines; that logging, auditing, and accounting programs are functional; and any security tools are functioning. The ISO is responsible for ensuring discrepancies are corrected. </w:t>
      </w:r>
    </w:p>
    <w:p w14:paraId="6E72B1CA" w14:textId="402B24C1" w:rsidR="00726D84" w:rsidRPr="00427256" w:rsidRDefault="00726D84" w:rsidP="00865F8B">
      <w:pPr>
        <w:pStyle w:val="ListParagraph"/>
        <w:widowControl w:val="0"/>
        <w:numPr>
          <w:ilvl w:val="0"/>
          <w:numId w:val="22"/>
        </w:numPr>
        <w:overflowPunct w:val="0"/>
        <w:autoSpaceDE w:val="0"/>
        <w:autoSpaceDN w:val="0"/>
        <w:adjustRightInd w:val="0"/>
        <w:spacing w:after="0" w:line="276" w:lineRule="auto"/>
        <w:jc w:val="both"/>
        <w:rPr>
          <w:rFonts w:asciiTheme="majorHAnsi" w:hAnsiTheme="majorHAnsi" w:cstheme="majorHAnsi"/>
          <w:sz w:val="22"/>
          <w:szCs w:val="22"/>
          <w:lang w:val="en-US"/>
        </w:rPr>
      </w:pPr>
      <w:r w:rsidRPr="00486B81">
        <w:rPr>
          <w:rFonts w:asciiTheme="majorHAnsi" w:hAnsiTheme="majorHAnsi" w:cstheme="majorHAnsi"/>
          <w:b/>
          <w:bCs/>
          <w:sz w:val="22"/>
          <w:szCs w:val="22"/>
          <w:lang w:val="en-US"/>
        </w:rPr>
        <w:t>Monitor the Restored System</w:t>
      </w:r>
      <w:r w:rsidRPr="00486B81">
        <w:rPr>
          <w:rFonts w:asciiTheme="majorHAnsi" w:hAnsiTheme="majorHAnsi" w:cstheme="majorHAnsi"/>
          <w:sz w:val="22"/>
          <w:szCs w:val="22"/>
          <w:lang w:val="en-US"/>
        </w:rPr>
        <w:t>:</w:t>
      </w:r>
      <w:r w:rsidRPr="00486B81">
        <w:rPr>
          <w:rFonts w:asciiTheme="majorHAnsi" w:hAnsiTheme="majorHAnsi" w:cstheme="majorHAnsi"/>
          <w:b/>
          <w:bCs/>
          <w:sz w:val="22"/>
          <w:szCs w:val="22"/>
          <w:lang w:val="en-US"/>
        </w:rPr>
        <w:t xml:space="preserve"> </w:t>
      </w:r>
      <w:proofErr w:type="gramStart"/>
      <w:r w:rsidRPr="00486B81">
        <w:rPr>
          <w:rFonts w:asciiTheme="majorHAnsi" w:hAnsiTheme="majorHAnsi" w:cstheme="majorHAnsi"/>
          <w:sz w:val="22"/>
          <w:szCs w:val="22"/>
          <w:lang w:val="en-US"/>
        </w:rPr>
        <w:t>So as to</w:t>
      </w:r>
      <w:proofErr w:type="gramEnd"/>
      <w:r w:rsidRPr="00486B81">
        <w:rPr>
          <w:rFonts w:asciiTheme="majorHAnsi" w:hAnsiTheme="majorHAnsi" w:cstheme="majorHAnsi"/>
          <w:sz w:val="22"/>
          <w:szCs w:val="22"/>
          <w:lang w:val="en-US"/>
        </w:rPr>
        <w:t xml:space="preserve"> maintain a high-level confidence in the security of the restored system it shall be</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 xml:space="preserve">monitored to prevent additional intrusion, or a recurrence of the incident. Any knowledge gained through analysis should be used to provide insight into an attacker’s techniques and/or methods to develop better monitoring techniques. Some items to be monitored may </w:t>
      </w:r>
      <w:proofErr w:type="gramStart"/>
      <w:r w:rsidRPr="00486B81">
        <w:rPr>
          <w:rFonts w:asciiTheme="majorHAnsi" w:hAnsiTheme="majorHAnsi" w:cstheme="majorHAnsi"/>
          <w:sz w:val="22"/>
          <w:szCs w:val="22"/>
          <w:lang w:val="en-US"/>
        </w:rPr>
        <w:t>include:</w:t>
      </w:r>
      <w:proofErr w:type="gramEnd"/>
      <w:r w:rsidRPr="00486B81">
        <w:rPr>
          <w:rFonts w:asciiTheme="majorHAnsi" w:hAnsiTheme="majorHAnsi" w:cstheme="majorHAnsi"/>
          <w:sz w:val="22"/>
          <w:szCs w:val="22"/>
          <w:lang w:val="en-US"/>
        </w:rPr>
        <w:t xml:space="preserve"> failed login attempts, attempts to access back doors, attempts to re‐exploit the original vulnerability, and attempts to exploit any new vulnerabilities of the system. </w:t>
      </w:r>
    </w:p>
    <w:p w14:paraId="411B96EE" w14:textId="77777777" w:rsidR="00726D84" w:rsidRPr="00486B81" w:rsidRDefault="00726D84" w:rsidP="00486B81">
      <w:pPr>
        <w:pStyle w:val="Heading2"/>
        <w:tabs>
          <w:tab w:val="clear" w:pos="576"/>
        </w:tabs>
        <w:ind w:left="993" w:hanging="993"/>
      </w:pPr>
      <w:bookmarkStart w:id="54" w:name="_Toc47607134"/>
      <w:r w:rsidRPr="00486B81">
        <w:t>Additional guidelines for conducting Recovery whenever operations allow:</w:t>
      </w:r>
      <w:bookmarkEnd w:id="54"/>
    </w:p>
    <w:p w14:paraId="5A7A0EBD" w14:textId="77777777" w:rsidR="00726D84" w:rsidRPr="00486B81" w:rsidRDefault="00726D84" w:rsidP="00865F8B">
      <w:pPr>
        <w:pStyle w:val="ListParagraph"/>
        <w:widowControl w:val="0"/>
        <w:numPr>
          <w:ilvl w:val="0"/>
          <w:numId w:val="23"/>
        </w:numPr>
        <w:overflowPunct w:val="0"/>
        <w:autoSpaceDE w:val="0"/>
        <w:autoSpaceDN w:val="0"/>
        <w:adjustRightInd w:val="0"/>
        <w:spacing w:after="0" w:line="276" w:lineRule="auto"/>
        <w:jc w:val="both"/>
        <w:rPr>
          <w:rFonts w:asciiTheme="majorHAnsi" w:hAnsiTheme="majorHAnsi" w:cstheme="majorHAnsi"/>
          <w:sz w:val="22"/>
          <w:szCs w:val="22"/>
          <w:lang w:val="en-US"/>
        </w:rPr>
      </w:pPr>
      <w:r w:rsidRPr="00486B81">
        <w:rPr>
          <w:rFonts w:asciiTheme="majorHAnsi" w:hAnsiTheme="majorHAnsi" w:cstheme="majorHAnsi"/>
          <w:b/>
          <w:bCs/>
          <w:sz w:val="22"/>
          <w:szCs w:val="22"/>
          <w:lang w:val="en-US"/>
        </w:rPr>
        <w:t>Only Perform “Rapid Restoration” When Mission‐Critical</w:t>
      </w:r>
      <w:r w:rsidRPr="00486B81">
        <w:rPr>
          <w:rFonts w:asciiTheme="majorHAnsi" w:hAnsiTheme="majorHAnsi" w:cstheme="majorHAnsi"/>
          <w:sz w:val="22"/>
          <w:szCs w:val="22"/>
          <w:lang w:val="en-US"/>
        </w:rPr>
        <w:t>:</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If it is decided to return to operation or maintain the affected</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 xml:space="preserve">system in operational use without completion of the recovery process due to mission‐critical requirements, the recovery process may continue in parallel with operational use. Incident analysis and the elimination of vulnerabilities should continue in parallel with rapid restoration to mitigate the risk further incidents. </w:t>
      </w:r>
    </w:p>
    <w:p w14:paraId="1794402E" w14:textId="77777777" w:rsidR="00726D84" w:rsidRPr="00486B81" w:rsidRDefault="00726D84" w:rsidP="00865F8B">
      <w:pPr>
        <w:pStyle w:val="ListParagraph"/>
        <w:widowControl w:val="0"/>
        <w:numPr>
          <w:ilvl w:val="0"/>
          <w:numId w:val="23"/>
        </w:numPr>
        <w:overflowPunct w:val="0"/>
        <w:autoSpaceDE w:val="0"/>
        <w:autoSpaceDN w:val="0"/>
        <w:adjustRightInd w:val="0"/>
        <w:spacing w:after="0" w:line="276" w:lineRule="auto"/>
        <w:jc w:val="both"/>
        <w:rPr>
          <w:rFonts w:asciiTheme="majorHAnsi" w:hAnsiTheme="majorHAnsi" w:cstheme="majorHAnsi"/>
          <w:sz w:val="22"/>
          <w:szCs w:val="22"/>
          <w:lang w:val="en-US"/>
        </w:rPr>
      </w:pPr>
      <w:r w:rsidRPr="00486B81">
        <w:rPr>
          <w:rFonts w:asciiTheme="majorHAnsi" w:hAnsiTheme="majorHAnsi" w:cstheme="majorHAnsi"/>
          <w:b/>
          <w:bCs/>
          <w:sz w:val="22"/>
          <w:szCs w:val="22"/>
          <w:lang w:val="en-US"/>
        </w:rPr>
        <w:t>Replace the Affected System with a Backup System When Possible</w:t>
      </w:r>
      <w:r w:rsidRPr="00486B81">
        <w:rPr>
          <w:rFonts w:asciiTheme="majorHAnsi" w:hAnsiTheme="majorHAnsi" w:cstheme="majorHAnsi"/>
          <w:sz w:val="22"/>
          <w:szCs w:val="22"/>
          <w:lang w:val="en-US"/>
        </w:rPr>
        <w:t>:</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Employment of a backup system for operational use</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 xml:space="preserve">while the affected system is under examination may be permissible. Because data stored to backup may already be contaminated before the incident is </w:t>
      </w:r>
      <w:proofErr w:type="gramStart"/>
      <w:r w:rsidRPr="00486B81">
        <w:rPr>
          <w:rFonts w:asciiTheme="majorHAnsi" w:hAnsiTheme="majorHAnsi" w:cstheme="majorHAnsi"/>
          <w:sz w:val="22"/>
          <w:szCs w:val="22"/>
          <w:lang w:val="en-US"/>
        </w:rPr>
        <w:t>actually reported</w:t>
      </w:r>
      <w:proofErr w:type="gramEnd"/>
      <w:r w:rsidRPr="00486B81">
        <w:rPr>
          <w:rFonts w:asciiTheme="majorHAnsi" w:hAnsiTheme="majorHAnsi" w:cstheme="majorHAnsi"/>
          <w:sz w:val="22"/>
          <w:szCs w:val="22"/>
          <w:lang w:val="en-US"/>
        </w:rPr>
        <w:t xml:space="preserve"> and addressed, backup tapes shall be carefully examined to ensure the integrity of the data. The compromised system should first be isolated from the network and from all backup systems. The backup system data may then be restored from trusted system backup files rather than using possibly contaminated data files from the affected system. If system mirroring is employed, backup tapes shall be examined to determine at what point the restore should occur </w:t>
      </w:r>
      <w:proofErr w:type="gramStart"/>
      <w:r w:rsidRPr="00486B81">
        <w:rPr>
          <w:rFonts w:asciiTheme="majorHAnsi" w:hAnsiTheme="majorHAnsi" w:cstheme="majorHAnsi"/>
          <w:sz w:val="22"/>
          <w:szCs w:val="22"/>
          <w:lang w:val="en-US"/>
        </w:rPr>
        <w:t>in order to</w:t>
      </w:r>
      <w:proofErr w:type="gramEnd"/>
      <w:r w:rsidRPr="00486B81">
        <w:rPr>
          <w:rFonts w:asciiTheme="majorHAnsi" w:hAnsiTheme="majorHAnsi" w:cstheme="majorHAnsi"/>
          <w:sz w:val="22"/>
          <w:szCs w:val="22"/>
          <w:lang w:val="en-US"/>
        </w:rPr>
        <w:t xml:space="preserve"> ensure the integrity of the data restoration process. </w:t>
      </w:r>
    </w:p>
    <w:p w14:paraId="1D8C17C6" w14:textId="3F77897B" w:rsidR="00726D84" w:rsidRPr="00486B81" w:rsidRDefault="00726D84" w:rsidP="00865F8B">
      <w:pPr>
        <w:pStyle w:val="ListParagraph"/>
        <w:widowControl w:val="0"/>
        <w:numPr>
          <w:ilvl w:val="0"/>
          <w:numId w:val="23"/>
        </w:numPr>
        <w:overflowPunct w:val="0"/>
        <w:autoSpaceDE w:val="0"/>
        <w:autoSpaceDN w:val="0"/>
        <w:adjustRightInd w:val="0"/>
        <w:spacing w:after="0" w:line="276" w:lineRule="auto"/>
        <w:jc w:val="both"/>
        <w:rPr>
          <w:rFonts w:asciiTheme="majorHAnsi" w:hAnsiTheme="majorHAnsi" w:cstheme="majorHAnsi"/>
          <w:sz w:val="22"/>
          <w:szCs w:val="22"/>
          <w:lang w:val="en-US"/>
        </w:rPr>
      </w:pPr>
      <w:r w:rsidRPr="00486B81">
        <w:rPr>
          <w:rFonts w:asciiTheme="majorHAnsi" w:hAnsiTheme="majorHAnsi" w:cstheme="majorHAnsi"/>
          <w:b/>
          <w:bCs/>
          <w:sz w:val="22"/>
          <w:szCs w:val="22"/>
          <w:lang w:val="en-US"/>
        </w:rPr>
        <w:t>Restore the System Offline Whenever Operations Allow</w:t>
      </w:r>
      <w:r w:rsidRPr="00486B81">
        <w:rPr>
          <w:rFonts w:asciiTheme="majorHAnsi" w:hAnsiTheme="majorHAnsi" w:cstheme="majorHAnsi"/>
          <w:sz w:val="22"/>
          <w:szCs w:val="22"/>
          <w:lang w:val="en-US"/>
        </w:rPr>
        <w:t>:</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Restoration of the operational system while it is kept off‐line</w:t>
      </w:r>
      <w:r w:rsidRPr="00486B81">
        <w:rPr>
          <w:rFonts w:asciiTheme="majorHAnsi" w:hAnsiTheme="majorHAnsi" w:cstheme="majorHAnsi"/>
          <w:b/>
          <w:bCs/>
          <w:sz w:val="22"/>
          <w:szCs w:val="22"/>
          <w:lang w:val="en-US"/>
        </w:rPr>
        <w:t xml:space="preserve"> </w:t>
      </w:r>
      <w:r w:rsidRPr="00486B81">
        <w:rPr>
          <w:rFonts w:asciiTheme="majorHAnsi" w:hAnsiTheme="majorHAnsi" w:cstheme="majorHAnsi"/>
          <w:sz w:val="22"/>
          <w:szCs w:val="22"/>
          <w:lang w:val="en-US"/>
        </w:rPr>
        <w:t xml:space="preserve">may provide the greatest opportunity for recovery of incident data and for determining the cause and extent of the incident. Operating the system in a stand‐alone, single user status may prevent other users, intruders, and malicious processes from accessing or changing the compromised system. </w:t>
      </w:r>
    </w:p>
    <w:p w14:paraId="5FB66102" w14:textId="32B9314B" w:rsidR="00DD69E7" w:rsidRPr="00486B81" w:rsidRDefault="00726D84" w:rsidP="00486B81">
      <w:pPr>
        <w:pStyle w:val="Heading2"/>
        <w:tabs>
          <w:tab w:val="clear" w:pos="576"/>
        </w:tabs>
        <w:ind w:left="993" w:hanging="993"/>
      </w:pPr>
      <w:bookmarkStart w:id="55" w:name="_Toc47607135"/>
      <w:r w:rsidRPr="00486B81">
        <w:lastRenderedPageBreak/>
        <w:t>Post-Incident Activity</w:t>
      </w:r>
      <w:bookmarkEnd w:id="55"/>
    </w:p>
    <w:p w14:paraId="1E2453FD" w14:textId="77777777" w:rsidR="00726D84" w:rsidRPr="00486B81" w:rsidRDefault="00726D84" w:rsidP="00726D84">
      <w:pPr>
        <w:spacing w:after="0" w:line="276" w:lineRule="auto"/>
        <w:ind w:left="360"/>
        <w:rPr>
          <w:rFonts w:asciiTheme="majorHAnsi" w:hAnsiTheme="majorHAnsi" w:cstheme="majorHAnsi"/>
          <w:sz w:val="22"/>
          <w:szCs w:val="22"/>
        </w:rPr>
      </w:pPr>
      <w:r w:rsidRPr="00486B81">
        <w:rPr>
          <w:rFonts w:asciiTheme="majorHAnsi" w:hAnsiTheme="majorHAnsi" w:cstheme="majorHAnsi"/>
          <w:sz w:val="22"/>
          <w:szCs w:val="22"/>
        </w:rPr>
        <w:t>Performing post‐incident activity is a critical step in responding to an incident. Post‐incident activities enable the IRT and other employees to learn from the successful and unsuccessful actions taken in response to an incident. Capturing, documenting, and disseminating what worked, and what did not, will help to reduce the likelihood of similar incidents re‐occurring. The level of effort required for Follow‐Up activities should reflect the scope and impact of the incident.</w:t>
      </w:r>
    </w:p>
    <w:p w14:paraId="72B6CA74" w14:textId="77777777" w:rsidR="00726D84" w:rsidRPr="00486B81" w:rsidRDefault="00726D84" w:rsidP="00726D84">
      <w:pPr>
        <w:spacing w:after="0" w:line="276" w:lineRule="auto"/>
        <w:rPr>
          <w:rFonts w:asciiTheme="majorHAnsi" w:hAnsiTheme="majorHAnsi" w:cstheme="majorHAnsi"/>
          <w:sz w:val="22"/>
          <w:szCs w:val="22"/>
        </w:rPr>
      </w:pPr>
    </w:p>
    <w:p w14:paraId="6981B129" w14:textId="04713F7A" w:rsidR="00726D84" w:rsidRPr="00486B81" w:rsidRDefault="00726D84" w:rsidP="00865F8B">
      <w:pPr>
        <w:numPr>
          <w:ilvl w:val="0"/>
          <w:numId w:val="25"/>
        </w:numPr>
        <w:spacing w:after="0" w:line="276" w:lineRule="auto"/>
        <w:contextualSpacing/>
        <w:jc w:val="both"/>
        <w:rPr>
          <w:rFonts w:asciiTheme="majorHAnsi" w:hAnsiTheme="majorHAnsi" w:cstheme="majorHAnsi"/>
          <w:sz w:val="22"/>
          <w:szCs w:val="22"/>
        </w:rPr>
      </w:pPr>
      <w:r w:rsidRPr="00486B81">
        <w:rPr>
          <w:rFonts w:asciiTheme="majorHAnsi" w:hAnsiTheme="majorHAnsi" w:cstheme="majorHAnsi"/>
          <w:b/>
          <w:sz w:val="22"/>
          <w:szCs w:val="22"/>
        </w:rPr>
        <w:t xml:space="preserve">Post Incident Analysis - </w:t>
      </w:r>
      <w:r w:rsidRPr="00486B81">
        <w:rPr>
          <w:rFonts w:asciiTheme="majorHAnsi" w:hAnsiTheme="majorHAnsi" w:cstheme="majorHAnsi"/>
          <w:sz w:val="22"/>
          <w:szCs w:val="22"/>
        </w:rPr>
        <w:t xml:space="preserve">So that critical details </w:t>
      </w:r>
      <w:r w:rsidR="009922E9" w:rsidRPr="00486B81">
        <w:rPr>
          <w:rFonts w:asciiTheme="majorHAnsi" w:hAnsiTheme="majorHAnsi" w:cstheme="majorHAnsi"/>
          <w:sz w:val="22"/>
          <w:szCs w:val="22"/>
        </w:rPr>
        <w:t>can accurately be recalled and recorded;</w:t>
      </w:r>
      <w:r w:rsidRPr="00486B81">
        <w:rPr>
          <w:rFonts w:asciiTheme="majorHAnsi" w:hAnsiTheme="majorHAnsi" w:cstheme="majorHAnsi"/>
          <w:sz w:val="22"/>
          <w:szCs w:val="22"/>
        </w:rPr>
        <w:t xml:space="preserve"> a post‐incident analysis shall begin as soon as possible. An after‐ action meeting with all involved parties shall be convened to disseminate details of the incident, address incident response procedures, and to obtain an estimate of costs resulting from the incident. Vulnerabilities uncovered during the incident response and analysis shall be remedied and a decision shall be reached as to </w:t>
      </w:r>
      <w:proofErr w:type="gramStart"/>
      <w:r w:rsidRPr="00486B81">
        <w:rPr>
          <w:rFonts w:asciiTheme="majorHAnsi" w:hAnsiTheme="majorHAnsi" w:cstheme="majorHAnsi"/>
          <w:sz w:val="22"/>
          <w:szCs w:val="22"/>
        </w:rPr>
        <w:t>whether or not</w:t>
      </w:r>
      <w:proofErr w:type="gramEnd"/>
      <w:r w:rsidRPr="00486B81">
        <w:rPr>
          <w:rFonts w:asciiTheme="majorHAnsi" w:hAnsiTheme="majorHAnsi" w:cstheme="majorHAnsi"/>
          <w:sz w:val="22"/>
          <w:szCs w:val="22"/>
        </w:rPr>
        <w:t xml:space="preserve"> to conduct a new system risk analysis.</w:t>
      </w:r>
    </w:p>
    <w:p w14:paraId="2F7656D3" w14:textId="391CE589" w:rsidR="00726D84" w:rsidRPr="00486B81" w:rsidRDefault="00726D84" w:rsidP="00865F8B">
      <w:pPr>
        <w:numPr>
          <w:ilvl w:val="0"/>
          <w:numId w:val="25"/>
        </w:numPr>
        <w:spacing w:after="0" w:line="276" w:lineRule="auto"/>
        <w:contextualSpacing/>
        <w:jc w:val="both"/>
        <w:rPr>
          <w:rFonts w:asciiTheme="majorHAnsi" w:hAnsiTheme="majorHAnsi" w:cstheme="majorHAnsi"/>
          <w:sz w:val="22"/>
          <w:szCs w:val="22"/>
        </w:rPr>
      </w:pPr>
      <w:r w:rsidRPr="00486B81">
        <w:rPr>
          <w:rFonts w:asciiTheme="majorHAnsi" w:hAnsiTheme="majorHAnsi" w:cstheme="majorHAnsi"/>
          <w:b/>
          <w:sz w:val="22"/>
          <w:szCs w:val="22"/>
        </w:rPr>
        <w:t xml:space="preserve">Post Incident Report - </w:t>
      </w:r>
      <w:r w:rsidRPr="00486B81">
        <w:rPr>
          <w:rFonts w:asciiTheme="majorHAnsi" w:hAnsiTheme="majorHAnsi" w:cstheme="majorHAnsi"/>
          <w:sz w:val="22"/>
          <w:szCs w:val="22"/>
        </w:rPr>
        <w:t xml:space="preserve">Information gathered during the incident post‐analysis, as well as any other pertinent information, shall be included in an incident response report generated for the incident. The IRT shall prepare a report, including any "lessons learned" and cost analyses, which may be used to further staff awareness (without endangering security mechanisms) and/or can be used in training. </w:t>
      </w:r>
    </w:p>
    <w:p w14:paraId="69EDA9D4" w14:textId="77777777" w:rsidR="00726D84" w:rsidRPr="00486B81" w:rsidRDefault="00726D84" w:rsidP="00865F8B">
      <w:pPr>
        <w:numPr>
          <w:ilvl w:val="0"/>
          <w:numId w:val="25"/>
        </w:numPr>
        <w:spacing w:after="0" w:line="276" w:lineRule="auto"/>
        <w:contextualSpacing/>
        <w:jc w:val="both"/>
        <w:rPr>
          <w:rFonts w:asciiTheme="majorHAnsi" w:hAnsiTheme="majorHAnsi" w:cstheme="majorHAnsi"/>
          <w:b/>
          <w:sz w:val="22"/>
          <w:szCs w:val="22"/>
          <w:lang w:val="en-US"/>
        </w:rPr>
      </w:pPr>
      <w:proofErr w:type="gramStart"/>
      <w:r w:rsidRPr="00486B81">
        <w:rPr>
          <w:rFonts w:asciiTheme="majorHAnsi" w:hAnsiTheme="majorHAnsi" w:cstheme="majorHAnsi"/>
          <w:b/>
          <w:sz w:val="22"/>
          <w:szCs w:val="22"/>
          <w:lang w:val="en-US"/>
        </w:rPr>
        <w:t>Taking Action</w:t>
      </w:r>
      <w:proofErr w:type="gramEnd"/>
      <w:r w:rsidRPr="00486B81">
        <w:rPr>
          <w:rFonts w:asciiTheme="majorHAnsi" w:hAnsiTheme="majorHAnsi" w:cstheme="majorHAnsi"/>
          <w:b/>
          <w:sz w:val="22"/>
          <w:szCs w:val="22"/>
          <w:lang w:val="en-US"/>
        </w:rPr>
        <w:t xml:space="preserve"> </w:t>
      </w:r>
    </w:p>
    <w:p w14:paraId="5D99074D" w14:textId="76375A6D" w:rsidR="00726D84" w:rsidRPr="00486B81" w:rsidRDefault="00726D84" w:rsidP="00726D84">
      <w:pPr>
        <w:spacing w:after="0" w:line="276" w:lineRule="auto"/>
        <w:ind w:left="720"/>
        <w:contextualSpacing/>
        <w:rPr>
          <w:rFonts w:asciiTheme="majorHAnsi" w:hAnsiTheme="majorHAnsi" w:cstheme="majorHAnsi"/>
          <w:sz w:val="22"/>
          <w:szCs w:val="22"/>
        </w:rPr>
      </w:pPr>
      <w:r w:rsidRPr="00486B81">
        <w:rPr>
          <w:rFonts w:asciiTheme="majorHAnsi" w:hAnsiTheme="majorHAnsi" w:cstheme="majorHAnsi"/>
          <w:sz w:val="22"/>
          <w:szCs w:val="22"/>
          <w:lang w:val="en-US"/>
        </w:rPr>
        <w:t xml:space="preserve">Occasionally, the </w:t>
      </w:r>
      <w:r w:rsidR="0030619E">
        <w:rPr>
          <w:rFonts w:asciiTheme="majorHAnsi" w:hAnsiTheme="majorHAnsi" w:cstheme="majorHAnsi"/>
          <w:sz w:val="22"/>
          <w:szCs w:val="22"/>
          <w:lang w:val="en-US"/>
        </w:rPr>
        <w:t>XXXX</w:t>
      </w:r>
      <w:r w:rsidRPr="00486B81">
        <w:rPr>
          <w:rFonts w:asciiTheme="majorHAnsi" w:hAnsiTheme="majorHAnsi" w:cstheme="majorHAnsi"/>
          <w:sz w:val="22"/>
          <w:szCs w:val="22"/>
          <w:lang w:val="en-US"/>
        </w:rPr>
        <w:t xml:space="preserve"> will need to take action to discipline an employee or to respond to a malicious act by an outsider. When such incident warrants, this action can be initiated with a criminal referral, a civil complaint, or some administrative reprimand or privilege revocation. Disciplining or terminating employees via administrative measures is currently more common than initiating civil or criminal actions. Some administrative actions that can be implemented to discipline internal employees include the following: Letter of reprimand, Immediate dismissal, Mandatory leave of absence for a specific length of time (paid or unpaid), Reassignment of job duties (diminished responsibility), Temporary reduction in pay to account for losses/damage, Public/private apology for actions conducted, Withdrawal of certain privileges, such as network or web access.</w:t>
      </w:r>
    </w:p>
    <w:p w14:paraId="52B9F448" w14:textId="77777777" w:rsidR="00726D84" w:rsidRPr="00486B81" w:rsidRDefault="00726D84" w:rsidP="00865F8B">
      <w:pPr>
        <w:numPr>
          <w:ilvl w:val="0"/>
          <w:numId w:val="25"/>
        </w:numPr>
        <w:spacing w:after="0" w:line="276" w:lineRule="auto"/>
        <w:contextualSpacing/>
        <w:jc w:val="both"/>
        <w:rPr>
          <w:rFonts w:asciiTheme="majorHAnsi" w:hAnsiTheme="majorHAnsi" w:cstheme="majorHAnsi"/>
          <w:b/>
          <w:sz w:val="22"/>
          <w:szCs w:val="22"/>
        </w:rPr>
      </w:pPr>
      <w:r w:rsidRPr="00486B81">
        <w:rPr>
          <w:rFonts w:asciiTheme="majorHAnsi" w:hAnsiTheme="majorHAnsi" w:cstheme="majorHAnsi"/>
          <w:b/>
          <w:sz w:val="22"/>
          <w:szCs w:val="22"/>
        </w:rPr>
        <w:t>Revising Policies, Procedures, and Security Plans</w:t>
      </w:r>
    </w:p>
    <w:p w14:paraId="4D172ECF" w14:textId="1CF4C3F9" w:rsidR="00726D84" w:rsidRPr="00486B81" w:rsidRDefault="00726D84" w:rsidP="00F11CD2">
      <w:pPr>
        <w:spacing w:after="0" w:line="276" w:lineRule="auto"/>
        <w:ind w:left="720"/>
        <w:contextualSpacing/>
        <w:rPr>
          <w:rFonts w:asciiTheme="majorHAnsi" w:hAnsiTheme="majorHAnsi" w:cstheme="majorHAnsi"/>
          <w:sz w:val="22"/>
          <w:szCs w:val="22"/>
        </w:rPr>
      </w:pPr>
      <w:r w:rsidRPr="00486B81">
        <w:rPr>
          <w:rFonts w:asciiTheme="majorHAnsi" w:hAnsiTheme="majorHAnsi" w:cstheme="majorHAnsi"/>
          <w:sz w:val="22"/>
          <w:szCs w:val="22"/>
        </w:rPr>
        <w:t xml:space="preserve">The lessons learned report, derived from incident handling activities, may be incorporated into information security policies, procedures, and security plans, training, and testing/exercises and the resulting changes implemented. Based on incident analysis and reporting, corrective actions may be developed and implemented to help prevent any recurrence of the incident, or to </w:t>
      </w:r>
      <w:proofErr w:type="gramStart"/>
      <w:r w:rsidRPr="00486B81">
        <w:rPr>
          <w:rFonts w:asciiTheme="majorHAnsi" w:hAnsiTheme="majorHAnsi" w:cstheme="majorHAnsi"/>
          <w:sz w:val="22"/>
          <w:szCs w:val="22"/>
        </w:rPr>
        <w:t>more effectively handle a recurrence</w:t>
      </w:r>
      <w:proofErr w:type="gramEnd"/>
      <w:r w:rsidRPr="00486B81">
        <w:rPr>
          <w:rFonts w:asciiTheme="majorHAnsi" w:hAnsiTheme="majorHAnsi" w:cstheme="majorHAnsi"/>
          <w:sz w:val="22"/>
          <w:szCs w:val="22"/>
        </w:rPr>
        <w:t>.</w:t>
      </w:r>
    </w:p>
    <w:p w14:paraId="6150BEF1" w14:textId="7D06D96C" w:rsidR="00726D84" w:rsidRPr="00486B81" w:rsidRDefault="00726D84" w:rsidP="00486B81">
      <w:pPr>
        <w:pStyle w:val="Heading2"/>
        <w:tabs>
          <w:tab w:val="clear" w:pos="576"/>
        </w:tabs>
        <w:ind w:left="993" w:hanging="993"/>
      </w:pPr>
      <w:bookmarkStart w:id="56" w:name="_Toc47607136"/>
      <w:r w:rsidRPr="00486B81">
        <w:t>The Incident Response Team</w:t>
      </w:r>
      <w:bookmarkEnd w:id="56"/>
    </w:p>
    <w:p w14:paraId="62A96028" w14:textId="2DFD57A6" w:rsidR="00726D84" w:rsidRPr="00486B81" w:rsidRDefault="00726D84" w:rsidP="00726D84">
      <w:pPr>
        <w:spacing w:after="99" w:line="268" w:lineRule="auto"/>
        <w:ind w:left="10" w:right="26" w:hanging="10"/>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The Incident Response Team is responsible for managing the </w:t>
      </w:r>
      <w:r w:rsidR="0030619E">
        <w:rPr>
          <w:rFonts w:asciiTheme="majorHAnsi" w:eastAsia="Verdana" w:hAnsiTheme="majorHAnsi" w:cstheme="majorHAnsi"/>
          <w:sz w:val="22"/>
          <w:szCs w:val="22"/>
          <w:lang w:val="en-US"/>
        </w:rPr>
        <w:t>XXXX</w:t>
      </w:r>
      <w:r w:rsidRPr="00486B81">
        <w:rPr>
          <w:rFonts w:asciiTheme="majorHAnsi" w:eastAsia="Verdana" w:hAnsiTheme="majorHAnsi" w:cstheme="majorHAnsi"/>
          <w:sz w:val="22"/>
          <w:szCs w:val="22"/>
          <w:lang w:val="en-US"/>
        </w:rPr>
        <w:t xml:space="preserve">’s response to an incident and how the </w:t>
      </w:r>
      <w:r w:rsidR="0030619E">
        <w:rPr>
          <w:rFonts w:asciiTheme="majorHAnsi" w:eastAsia="Verdana" w:hAnsiTheme="majorHAnsi" w:cstheme="majorHAnsi"/>
          <w:sz w:val="22"/>
          <w:szCs w:val="22"/>
          <w:lang w:val="en-US"/>
        </w:rPr>
        <w:t>XXXX</w:t>
      </w:r>
      <w:r w:rsidRPr="00486B81">
        <w:rPr>
          <w:rFonts w:asciiTheme="majorHAnsi" w:eastAsia="Verdana" w:hAnsiTheme="majorHAnsi" w:cstheme="majorHAnsi"/>
          <w:sz w:val="22"/>
          <w:szCs w:val="22"/>
          <w:lang w:val="en-US"/>
        </w:rPr>
        <w:t xml:space="preserve"> interacts with third parties such as law enforcement agencies, regulatory bodies, customers, </w:t>
      </w:r>
      <w:proofErr w:type="gramStart"/>
      <w:r w:rsidRPr="00486B81">
        <w:rPr>
          <w:rFonts w:asciiTheme="majorHAnsi" w:eastAsia="Verdana" w:hAnsiTheme="majorHAnsi" w:cstheme="majorHAnsi"/>
          <w:sz w:val="22"/>
          <w:szCs w:val="22"/>
          <w:lang w:val="en-US"/>
        </w:rPr>
        <w:t>employees</w:t>
      </w:r>
      <w:proofErr w:type="gramEnd"/>
      <w:r w:rsidRPr="00486B81">
        <w:rPr>
          <w:rFonts w:asciiTheme="majorHAnsi" w:eastAsia="Verdana" w:hAnsiTheme="majorHAnsi" w:cstheme="majorHAnsi"/>
          <w:sz w:val="22"/>
          <w:szCs w:val="22"/>
          <w:lang w:val="en-US"/>
        </w:rPr>
        <w:t xml:space="preserve"> and the media. The </w:t>
      </w:r>
      <w:r w:rsidR="0030619E">
        <w:rPr>
          <w:rFonts w:asciiTheme="majorHAnsi" w:eastAsia="Verdana" w:hAnsiTheme="majorHAnsi" w:cstheme="majorHAnsi"/>
          <w:sz w:val="22"/>
          <w:szCs w:val="22"/>
          <w:lang w:val="en-US"/>
        </w:rPr>
        <w:t>XXXX</w:t>
      </w:r>
      <w:r w:rsidRPr="00486B81">
        <w:rPr>
          <w:rFonts w:asciiTheme="majorHAnsi" w:eastAsia="Verdana" w:hAnsiTheme="majorHAnsi" w:cstheme="majorHAnsi"/>
          <w:sz w:val="22"/>
          <w:szCs w:val="22"/>
          <w:lang w:val="en-US"/>
        </w:rPr>
        <w:t xml:space="preserve">’s incident team shall be trained periodically as needed. </w:t>
      </w:r>
    </w:p>
    <w:p w14:paraId="16DADB71" w14:textId="77777777" w:rsidR="00726D84" w:rsidRPr="00486B81" w:rsidRDefault="00726D84" w:rsidP="00726D84">
      <w:pPr>
        <w:spacing w:after="124" w:line="268" w:lineRule="auto"/>
        <w:ind w:left="10" w:right="26" w:hanging="10"/>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The Incident Response Team structure shall be made up of representatives of the following: </w:t>
      </w:r>
    </w:p>
    <w:tbl>
      <w:tblPr>
        <w:tblStyle w:val="GridTable1Light-Accent1"/>
        <w:tblW w:w="9715" w:type="dxa"/>
        <w:tblLook w:val="04A0" w:firstRow="1" w:lastRow="0" w:firstColumn="1" w:lastColumn="0" w:noHBand="0" w:noVBand="1"/>
      </w:tblPr>
      <w:tblGrid>
        <w:gridCol w:w="1802"/>
        <w:gridCol w:w="7913"/>
      </w:tblGrid>
      <w:tr w:rsidR="00726D84" w:rsidRPr="00427256" w14:paraId="4D69BB60" w14:textId="77777777" w:rsidTr="00427256">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802" w:type="dxa"/>
            <w:vAlign w:val="center"/>
          </w:tcPr>
          <w:p w14:paraId="3A19869D" w14:textId="77777777" w:rsidR="00726D84" w:rsidRPr="00427256" w:rsidRDefault="00726D84" w:rsidP="001B00BB">
            <w:pPr>
              <w:spacing w:after="0"/>
              <w:jc w:val="both"/>
              <w:rPr>
                <w:rFonts w:asciiTheme="majorHAnsi" w:hAnsiTheme="majorHAnsi" w:cstheme="majorHAnsi"/>
                <w:sz w:val="18"/>
                <w:szCs w:val="18"/>
              </w:rPr>
            </w:pPr>
            <w:r w:rsidRPr="00427256">
              <w:rPr>
                <w:rFonts w:asciiTheme="majorHAnsi" w:hAnsiTheme="majorHAnsi" w:cstheme="majorHAnsi"/>
                <w:sz w:val="18"/>
                <w:szCs w:val="18"/>
              </w:rPr>
              <w:t>Role</w:t>
            </w:r>
          </w:p>
        </w:tc>
        <w:tc>
          <w:tcPr>
            <w:tcW w:w="7913" w:type="dxa"/>
          </w:tcPr>
          <w:p w14:paraId="004E0D88" w14:textId="77777777" w:rsidR="00726D84" w:rsidRPr="00427256" w:rsidRDefault="00726D84" w:rsidP="001B00BB">
            <w:pPr>
              <w:pStyle w:val="ListParagraph"/>
              <w:spacing w:after="0"/>
              <w:ind w:left="239"/>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Responsibility</w:t>
            </w:r>
          </w:p>
        </w:tc>
      </w:tr>
      <w:tr w:rsidR="00726D84" w:rsidRPr="00427256" w14:paraId="7F0E846A" w14:textId="77777777" w:rsidTr="001B00BB">
        <w:tc>
          <w:tcPr>
            <w:cnfStyle w:val="001000000000" w:firstRow="0" w:lastRow="0" w:firstColumn="1" w:lastColumn="0" w:oddVBand="0" w:evenVBand="0" w:oddHBand="0" w:evenHBand="0" w:firstRowFirstColumn="0" w:firstRowLastColumn="0" w:lastRowFirstColumn="0" w:lastRowLastColumn="0"/>
            <w:tcW w:w="1802" w:type="dxa"/>
            <w:vAlign w:val="center"/>
          </w:tcPr>
          <w:p w14:paraId="6C4628B7" w14:textId="7F897748" w:rsidR="00726D84" w:rsidRPr="00427256" w:rsidRDefault="00726D84" w:rsidP="001B00BB">
            <w:pPr>
              <w:spacing w:after="0"/>
              <w:jc w:val="both"/>
              <w:rPr>
                <w:rFonts w:asciiTheme="majorHAnsi" w:hAnsiTheme="majorHAnsi" w:cstheme="majorHAnsi"/>
                <w:sz w:val="18"/>
                <w:szCs w:val="18"/>
              </w:rPr>
            </w:pPr>
            <w:r w:rsidRPr="00427256">
              <w:rPr>
                <w:rFonts w:asciiTheme="majorHAnsi" w:hAnsiTheme="majorHAnsi" w:cstheme="majorHAnsi"/>
                <w:sz w:val="18"/>
                <w:szCs w:val="18"/>
              </w:rPr>
              <w:t>Team Leader</w:t>
            </w:r>
            <w:r w:rsidR="00216513">
              <w:rPr>
                <w:rFonts w:asciiTheme="majorHAnsi" w:hAnsiTheme="majorHAnsi" w:cstheme="majorHAnsi"/>
                <w:sz w:val="18"/>
                <w:szCs w:val="18"/>
              </w:rPr>
              <w:t>/ Deputy Team Leader</w:t>
            </w:r>
          </w:p>
        </w:tc>
        <w:tc>
          <w:tcPr>
            <w:tcW w:w="7913" w:type="dxa"/>
          </w:tcPr>
          <w:p w14:paraId="5A94F0B6" w14:textId="77777777" w:rsidR="00726D84" w:rsidRPr="00427256" w:rsidRDefault="00726D84" w:rsidP="00865F8B">
            <w:pPr>
              <w:pStyle w:val="ListParagraph"/>
              <w:numPr>
                <w:ilvl w:val="0"/>
                <w:numId w:val="3"/>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18"/>
                <w:szCs w:val="18"/>
              </w:rPr>
            </w:pPr>
            <w:r w:rsidRPr="00427256">
              <w:rPr>
                <w:rFonts w:asciiTheme="majorHAnsi" w:hAnsiTheme="majorHAnsi" w:cstheme="majorHAnsi"/>
                <w:sz w:val="18"/>
                <w:szCs w:val="18"/>
              </w:rPr>
              <w:t>Initiates response</w:t>
            </w:r>
          </w:p>
          <w:p w14:paraId="1EE35641" w14:textId="77777777" w:rsidR="00726D84" w:rsidRPr="00427256" w:rsidRDefault="00726D84" w:rsidP="00865F8B">
            <w:pPr>
              <w:pStyle w:val="ListParagraph"/>
              <w:numPr>
                <w:ilvl w:val="0"/>
                <w:numId w:val="3"/>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18"/>
                <w:szCs w:val="18"/>
              </w:rPr>
            </w:pPr>
            <w:r w:rsidRPr="00427256">
              <w:rPr>
                <w:rFonts w:asciiTheme="majorHAnsi" w:hAnsiTheme="majorHAnsi" w:cstheme="majorHAnsi"/>
                <w:sz w:val="18"/>
                <w:szCs w:val="18"/>
              </w:rPr>
              <w:t>Assembles incident team</w:t>
            </w:r>
          </w:p>
          <w:p w14:paraId="1270B0D1" w14:textId="77777777" w:rsidR="00726D84" w:rsidRPr="00427256" w:rsidRDefault="00726D84" w:rsidP="00865F8B">
            <w:pPr>
              <w:pStyle w:val="ListParagraph"/>
              <w:numPr>
                <w:ilvl w:val="0"/>
                <w:numId w:val="3"/>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18"/>
                <w:szCs w:val="18"/>
              </w:rPr>
            </w:pPr>
            <w:r w:rsidRPr="00427256">
              <w:rPr>
                <w:rFonts w:asciiTheme="majorHAnsi" w:hAnsiTheme="majorHAnsi" w:cstheme="majorHAnsi"/>
                <w:sz w:val="18"/>
                <w:szCs w:val="18"/>
              </w:rPr>
              <w:lastRenderedPageBreak/>
              <w:t>Overall management of the incident response team</w:t>
            </w:r>
          </w:p>
          <w:p w14:paraId="083BF40E" w14:textId="77777777" w:rsidR="00726D84" w:rsidRPr="00427256" w:rsidRDefault="00726D84" w:rsidP="00865F8B">
            <w:pPr>
              <w:pStyle w:val="ListParagraph"/>
              <w:numPr>
                <w:ilvl w:val="0"/>
                <w:numId w:val="3"/>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Acts as interface with the board and other high-level stakeholders</w:t>
            </w:r>
          </w:p>
        </w:tc>
      </w:tr>
      <w:tr w:rsidR="00726D84" w:rsidRPr="00427256" w14:paraId="12CDF28D" w14:textId="77777777" w:rsidTr="001B00BB">
        <w:tc>
          <w:tcPr>
            <w:cnfStyle w:val="001000000000" w:firstRow="0" w:lastRow="0" w:firstColumn="1" w:lastColumn="0" w:oddVBand="0" w:evenVBand="0" w:oddHBand="0" w:evenHBand="0" w:firstRowFirstColumn="0" w:firstRowLastColumn="0" w:lastRowFirstColumn="0" w:lastRowLastColumn="0"/>
            <w:tcW w:w="1802" w:type="dxa"/>
            <w:vAlign w:val="center"/>
          </w:tcPr>
          <w:p w14:paraId="6AFAD3B6" w14:textId="77777777" w:rsidR="00726D84" w:rsidRPr="00427256" w:rsidRDefault="00726D84" w:rsidP="001B00BB">
            <w:pPr>
              <w:spacing w:after="0"/>
              <w:jc w:val="both"/>
              <w:rPr>
                <w:rFonts w:asciiTheme="majorHAnsi" w:hAnsiTheme="majorHAnsi" w:cstheme="majorHAnsi"/>
                <w:sz w:val="18"/>
                <w:szCs w:val="18"/>
              </w:rPr>
            </w:pPr>
            <w:r w:rsidRPr="00427256">
              <w:rPr>
                <w:rFonts w:asciiTheme="majorHAnsi" w:hAnsiTheme="majorHAnsi" w:cstheme="majorHAnsi"/>
                <w:sz w:val="18"/>
                <w:szCs w:val="18"/>
              </w:rPr>
              <w:lastRenderedPageBreak/>
              <w:t>Team Facilitator</w:t>
            </w:r>
          </w:p>
        </w:tc>
        <w:tc>
          <w:tcPr>
            <w:tcW w:w="7913" w:type="dxa"/>
          </w:tcPr>
          <w:p w14:paraId="3398DB0A" w14:textId="019F69C9" w:rsidR="00726D84" w:rsidRPr="00427256" w:rsidRDefault="00726D84" w:rsidP="00865F8B">
            <w:pPr>
              <w:pStyle w:val="ListParagraph"/>
              <w:numPr>
                <w:ilvl w:val="0"/>
                <w:numId w:val="3"/>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Supports the incident response team</w:t>
            </w:r>
            <w:r w:rsidR="00216513">
              <w:rPr>
                <w:rFonts w:asciiTheme="majorHAnsi" w:hAnsiTheme="majorHAnsi" w:cstheme="majorHAnsi"/>
                <w:sz w:val="18"/>
                <w:szCs w:val="18"/>
              </w:rPr>
              <w:t xml:space="preserve"> leader</w:t>
            </w:r>
          </w:p>
          <w:p w14:paraId="0A17D418" w14:textId="77777777" w:rsidR="00726D84" w:rsidRPr="00427256" w:rsidRDefault="00726D84" w:rsidP="00865F8B">
            <w:pPr>
              <w:pStyle w:val="ListParagraph"/>
              <w:numPr>
                <w:ilvl w:val="0"/>
                <w:numId w:val="3"/>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Co-ordinates resources within the command centre</w:t>
            </w:r>
          </w:p>
          <w:p w14:paraId="4F305ECE" w14:textId="77777777" w:rsidR="00726D84" w:rsidRPr="00427256" w:rsidRDefault="00726D84" w:rsidP="00865F8B">
            <w:pPr>
              <w:pStyle w:val="ListParagraph"/>
              <w:numPr>
                <w:ilvl w:val="0"/>
                <w:numId w:val="3"/>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Prepares for meetings and takes records of actions and decisions</w:t>
            </w:r>
          </w:p>
          <w:p w14:paraId="151CF41E" w14:textId="6353EAD1" w:rsidR="00726D84" w:rsidRPr="00216513" w:rsidRDefault="00726D84" w:rsidP="00216513">
            <w:pPr>
              <w:pStyle w:val="ListParagraph"/>
              <w:numPr>
                <w:ilvl w:val="0"/>
                <w:numId w:val="3"/>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Briefs team members on latest status on their return to the command centr</w:t>
            </w:r>
            <w:r w:rsidR="00216513">
              <w:rPr>
                <w:rFonts w:asciiTheme="majorHAnsi" w:hAnsiTheme="majorHAnsi" w:cstheme="majorHAnsi"/>
                <w:sz w:val="18"/>
                <w:szCs w:val="18"/>
              </w:rPr>
              <w:t>e</w:t>
            </w:r>
          </w:p>
        </w:tc>
      </w:tr>
      <w:tr w:rsidR="00726D84" w:rsidRPr="00427256" w14:paraId="24E62E22" w14:textId="77777777" w:rsidTr="001B00BB">
        <w:tc>
          <w:tcPr>
            <w:cnfStyle w:val="001000000000" w:firstRow="0" w:lastRow="0" w:firstColumn="1" w:lastColumn="0" w:oddVBand="0" w:evenVBand="0" w:oddHBand="0" w:evenHBand="0" w:firstRowFirstColumn="0" w:firstRowLastColumn="0" w:lastRowFirstColumn="0" w:lastRowLastColumn="0"/>
            <w:tcW w:w="1802" w:type="dxa"/>
            <w:vAlign w:val="center"/>
          </w:tcPr>
          <w:p w14:paraId="01DEC1ED" w14:textId="77777777" w:rsidR="00726D84" w:rsidRPr="00427256" w:rsidRDefault="00726D84" w:rsidP="001B00BB">
            <w:pPr>
              <w:spacing w:after="0"/>
              <w:jc w:val="both"/>
              <w:rPr>
                <w:rFonts w:asciiTheme="majorHAnsi" w:hAnsiTheme="majorHAnsi" w:cstheme="majorHAnsi"/>
                <w:sz w:val="18"/>
                <w:szCs w:val="18"/>
              </w:rPr>
            </w:pPr>
            <w:r w:rsidRPr="00427256">
              <w:rPr>
                <w:rFonts w:asciiTheme="majorHAnsi" w:hAnsiTheme="majorHAnsi" w:cstheme="majorHAnsi"/>
                <w:sz w:val="18"/>
                <w:szCs w:val="18"/>
              </w:rPr>
              <w:t>Incident Liaison</w:t>
            </w:r>
          </w:p>
        </w:tc>
        <w:tc>
          <w:tcPr>
            <w:tcW w:w="7913" w:type="dxa"/>
          </w:tcPr>
          <w:p w14:paraId="59C24523" w14:textId="77777777" w:rsidR="00726D84" w:rsidRPr="00427256" w:rsidRDefault="00726D84" w:rsidP="00865F8B">
            <w:pPr>
              <w:pStyle w:val="ListParagraph"/>
              <w:numPr>
                <w:ilvl w:val="0"/>
                <w:numId w:val="4"/>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Attends the site of the incident as quickly as possible</w:t>
            </w:r>
          </w:p>
          <w:p w14:paraId="0CE337B9" w14:textId="633FF811" w:rsidR="00726D84" w:rsidRPr="00427256" w:rsidRDefault="00216513" w:rsidP="00865F8B">
            <w:pPr>
              <w:pStyle w:val="ListParagraph"/>
              <w:numPr>
                <w:ilvl w:val="0"/>
                <w:numId w:val="4"/>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Provides the IT expertise to a</w:t>
            </w:r>
            <w:r w:rsidR="00726D84" w:rsidRPr="00427256">
              <w:rPr>
                <w:rFonts w:asciiTheme="majorHAnsi" w:hAnsiTheme="majorHAnsi" w:cstheme="majorHAnsi"/>
                <w:sz w:val="18"/>
                <w:szCs w:val="18"/>
              </w:rPr>
              <w:t>ssesses the extent and impact of the incident</w:t>
            </w:r>
          </w:p>
          <w:p w14:paraId="5E3EA8FF" w14:textId="4551D596" w:rsidR="00726D84" w:rsidRPr="00427256" w:rsidRDefault="00726D84" w:rsidP="00865F8B">
            <w:pPr>
              <w:pStyle w:val="ListParagraph"/>
              <w:numPr>
                <w:ilvl w:val="0"/>
                <w:numId w:val="4"/>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 xml:space="preserve">Liaises with the IRT on an ongoing basis to provide </w:t>
            </w:r>
            <w:r w:rsidR="00216513">
              <w:rPr>
                <w:rFonts w:asciiTheme="majorHAnsi" w:hAnsiTheme="majorHAnsi" w:cstheme="majorHAnsi"/>
                <w:sz w:val="18"/>
                <w:szCs w:val="18"/>
              </w:rPr>
              <w:t xml:space="preserve">IT related </w:t>
            </w:r>
            <w:r w:rsidRPr="00427256">
              <w:rPr>
                <w:rFonts w:asciiTheme="majorHAnsi" w:hAnsiTheme="majorHAnsi" w:cstheme="majorHAnsi"/>
                <w:sz w:val="18"/>
                <w:szCs w:val="18"/>
              </w:rPr>
              <w:t>updates and answer any questions required for decision making by the IRT</w:t>
            </w:r>
          </w:p>
        </w:tc>
      </w:tr>
      <w:tr w:rsidR="00726D84" w:rsidRPr="00427256" w14:paraId="0BDA81F1" w14:textId="77777777" w:rsidTr="001B00BB">
        <w:tc>
          <w:tcPr>
            <w:cnfStyle w:val="001000000000" w:firstRow="0" w:lastRow="0" w:firstColumn="1" w:lastColumn="0" w:oddVBand="0" w:evenVBand="0" w:oddHBand="0" w:evenHBand="0" w:firstRowFirstColumn="0" w:firstRowLastColumn="0" w:lastRowFirstColumn="0" w:lastRowLastColumn="0"/>
            <w:tcW w:w="1802" w:type="dxa"/>
            <w:vAlign w:val="center"/>
          </w:tcPr>
          <w:p w14:paraId="2D848C9E" w14:textId="77777777" w:rsidR="00726D84" w:rsidRPr="00427256" w:rsidRDefault="00726D84" w:rsidP="001B00BB">
            <w:pPr>
              <w:spacing w:after="0"/>
              <w:jc w:val="both"/>
              <w:rPr>
                <w:rFonts w:asciiTheme="majorHAnsi" w:hAnsiTheme="majorHAnsi" w:cstheme="majorHAnsi"/>
                <w:sz w:val="18"/>
                <w:szCs w:val="18"/>
              </w:rPr>
            </w:pPr>
            <w:r w:rsidRPr="00427256">
              <w:rPr>
                <w:rFonts w:asciiTheme="majorHAnsi" w:hAnsiTheme="majorHAnsi" w:cstheme="majorHAnsi"/>
                <w:sz w:val="18"/>
                <w:szCs w:val="18"/>
              </w:rPr>
              <w:t>Information Technology</w:t>
            </w:r>
          </w:p>
        </w:tc>
        <w:tc>
          <w:tcPr>
            <w:tcW w:w="7913" w:type="dxa"/>
          </w:tcPr>
          <w:p w14:paraId="51136110" w14:textId="77777777" w:rsidR="00726D84" w:rsidRPr="00427256" w:rsidRDefault="00726D84" w:rsidP="00865F8B">
            <w:pPr>
              <w:pStyle w:val="ListParagraph"/>
              <w:numPr>
                <w:ilvl w:val="0"/>
                <w:numId w:val="5"/>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Provides input on technology related issues</w:t>
            </w:r>
          </w:p>
          <w:p w14:paraId="6F7F9094" w14:textId="77777777" w:rsidR="00726D84" w:rsidRPr="00427256" w:rsidRDefault="00726D84" w:rsidP="00865F8B">
            <w:pPr>
              <w:pStyle w:val="ListParagraph"/>
              <w:numPr>
                <w:ilvl w:val="0"/>
                <w:numId w:val="5"/>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Assists with impact assessment</w:t>
            </w:r>
          </w:p>
        </w:tc>
      </w:tr>
      <w:tr w:rsidR="00726D84" w:rsidRPr="00427256" w14:paraId="5EE08DA3" w14:textId="77777777" w:rsidTr="001B00BB">
        <w:tc>
          <w:tcPr>
            <w:cnfStyle w:val="001000000000" w:firstRow="0" w:lastRow="0" w:firstColumn="1" w:lastColumn="0" w:oddVBand="0" w:evenVBand="0" w:oddHBand="0" w:evenHBand="0" w:firstRowFirstColumn="0" w:firstRowLastColumn="0" w:lastRowFirstColumn="0" w:lastRowLastColumn="0"/>
            <w:tcW w:w="1802" w:type="dxa"/>
            <w:vAlign w:val="center"/>
          </w:tcPr>
          <w:p w14:paraId="58B7BDE9" w14:textId="77777777" w:rsidR="00726D84" w:rsidRPr="00427256" w:rsidRDefault="00726D84" w:rsidP="001B00BB">
            <w:pPr>
              <w:spacing w:after="0"/>
              <w:jc w:val="both"/>
              <w:rPr>
                <w:rFonts w:asciiTheme="majorHAnsi" w:hAnsiTheme="majorHAnsi" w:cstheme="majorHAnsi"/>
                <w:sz w:val="18"/>
                <w:szCs w:val="18"/>
              </w:rPr>
            </w:pPr>
            <w:r w:rsidRPr="00427256">
              <w:rPr>
                <w:rFonts w:asciiTheme="majorHAnsi" w:hAnsiTheme="majorHAnsi" w:cstheme="majorHAnsi"/>
                <w:sz w:val="18"/>
                <w:szCs w:val="18"/>
              </w:rPr>
              <w:t>Business Operations</w:t>
            </w:r>
          </w:p>
        </w:tc>
        <w:tc>
          <w:tcPr>
            <w:tcW w:w="7913" w:type="dxa"/>
          </w:tcPr>
          <w:p w14:paraId="1BFD78CD" w14:textId="77777777" w:rsidR="00726D84" w:rsidRPr="00427256" w:rsidRDefault="00726D84" w:rsidP="00865F8B">
            <w:pPr>
              <w:pStyle w:val="ListParagraph"/>
              <w:numPr>
                <w:ilvl w:val="0"/>
                <w:numId w:val="6"/>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 xml:space="preserve">Contributes to decision-making based on knowledge of business operations, products and </w:t>
            </w:r>
            <w:proofErr w:type="gramStart"/>
            <w:r w:rsidRPr="00427256">
              <w:rPr>
                <w:rFonts w:asciiTheme="majorHAnsi" w:hAnsiTheme="majorHAnsi" w:cstheme="majorHAnsi"/>
                <w:sz w:val="18"/>
                <w:szCs w:val="18"/>
              </w:rPr>
              <w:t>services</w:t>
            </w:r>
            <w:proofErr w:type="gramEnd"/>
          </w:p>
          <w:p w14:paraId="66100C30" w14:textId="77777777" w:rsidR="00726D84" w:rsidRPr="00427256" w:rsidRDefault="00726D84" w:rsidP="00865F8B">
            <w:pPr>
              <w:pStyle w:val="ListParagraph"/>
              <w:numPr>
                <w:ilvl w:val="0"/>
                <w:numId w:val="6"/>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Briefs other members of the team on operational issues</w:t>
            </w:r>
          </w:p>
          <w:p w14:paraId="10B084BA" w14:textId="77777777" w:rsidR="00726D84" w:rsidRPr="00427256" w:rsidRDefault="00726D84" w:rsidP="00865F8B">
            <w:pPr>
              <w:pStyle w:val="ListParagraph"/>
              <w:numPr>
                <w:ilvl w:val="0"/>
                <w:numId w:val="6"/>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 xml:space="preserve">Helps to assess likely impact on customers of the organization </w:t>
            </w:r>
          </w:p>
        </w:tc>
      </w:tr>
      <w:tr w:rsidR="00726D84" w:rsidRPr="00427256" w14:paraId="3AC26BF8" w14:textId="77777777" w:rsidTr="001B00BB">
        <w:tc>
          <w:tcPr>
            <w:cnfStyle w:val="001000000000" w:firstRow="0" w:lastRow="0" w:firstColumn="1" w:lastColumn="0" w:oddVBand="0" w:evenVBand="0" w:oddHBand="0" w:evenHBand="0" w:firstRowFirstColumn="0" w:firstRowLastColumn="0" w:lastRowFirstColumn="0" w:lastRowLastColumn="0"/>
            <w:tcW w:w="1802" w:type="dxa"/>
            <w:vAlign w:val="center"/>
          </w:tcPr>
          <w:p w14:paraId="67A69DA6" w14:textId="77777777" w:rsidR="00726D84" w:rsidRPr="00427256" w:rsidRDefault="00726D84" w:rsidP="001B00BB">
            <w:pPr>
              <w:spacing w:after="0"/>
              <w:jc w:val="both"/>
              <w:rPr>
                <w:rFonts w:asciiTheme="majorHAnsi" w:hAnsiTheme="majorHAnsi" w:cstheme="majorHAnsi"/>
                <w:sz w:val="18"/>
                <w:szCs w:val="18"/>
              </w:rPr>
            </w:pPr>
            <w:r w:rsidRPr="00427256">
              <w:rPr>
                <w:rFonts w:asciiTheme="majorHAnsi" w:hAnsiTheme="majorHAnsi" w:cstheme="majorHAnsi"/>
                <w:sz w:val="18"/>
                <w:szCs w:val="18"/>
              </w:rPr>
              <w:t>Facility Management</w:t>
            </w:r>
          </w:p>
        </w:tc>
        <w:tc>
          <w:tcPr>
            <w:tcW w:w="7913" w:type="dxa"/>
          </w:tcPr>
          <w:p w14:paraId="7DFAD7AC" w14:textId="77777777" w:rsidR="00726D84" w:rsidRPr="00427256" w:rsidRDefault="00726D84" w:rsidP="00865F8B">
            <w:pPr>
              <w:pStyle w:val="ListParagraph"/>
              <w:numPr>
                <w:ilvl w:val="0"/>
                <w:numId w:val="7"/>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Deals with aspects of physical security and access</w:t>
            </w:r>
          </w:p>
          <w:p w14:paraId="1B30D0AE" w14:textId="77777777" w:rsidR="00726D84" w:rsidRPr="00427256" w:rsidRDefault="00726D84" w:rsidP="00865F8B">
            <w:pPr>
              <w:pStyle w:val="ListParagraph"/>
              <w:numPr>
                <w:ilvl w:val="0"/>
                <w:numId w:val="7"/>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Provides security presence if required.</w:t>
            </w:r>
          </w:p>
        </w:tc>
      </w:tr>
      <w:tr w:rsidR="00726D84" w:rsidRPr="00427256" w14:paraId="23B1AB4D" w14:textId="77777777" w:rsidTr="001B00BB">
        <w:tc>
          <w:tcPr>
            <w:cnfStyle w:val="001000000000" w:firstRow="0" w:lastRow="0" w:firstColumn="1" w:lastColumn="0" w:oddVBand="0" w:evenVBand="0" w:oddHBand="0" w:evenHBand="0" w:firstRowFirstColumn="0" w:firstRowLastColumn="0" w:lastRowFirstColumn="0" w:lastRowLastColumn="0"/>
            <w:tcW w:w="1802" w:type="dxa"/>
            <w:vAlign w:val="center"/>
          </w:tcPr>
          <w:p w14:paraId="4FB4CAE1" w14:textId="77777777" w:rsidR="00726D84" w:rsidRPr="00427256" w:rsidRDefault="00726D84" w:rsidP="001B00BB">
            <w:pPr>
              <w:spacing w:after="0"/>
              <w:jc w:val="both"/>
              <w:rPr>
                <w:rFonts w:asciiTheme="majorHAnsi" w:hAnsiTheme="majorHAnsi" w:cstheme="majorHAnsi"/>
                <w:sz w:val="18"/>
                <w:szCs w:val="18"/>
              </w:rPr>
            </w:pPr>
            <w:r w:rsidRPr="00427256">
              <w:rPr>
                <w:rFonts w:asciiTheme="majorHAnsi" w:hAnsiTheme="majorHAnsi" w:cstheme="majorHAnsi"/>
                <w:sz w:val="18"/>
                <w:szCs w:val="18"/>
              </w:rPr>
              <w:t>Health and Safety</w:t>
            </w:r>
          </w:p>
        </w:tc>
        <w:tc>
          <w:tcPr>
            <w:tcW w:w="7913" w:type="dxa"/>
          </w:tcPr>
          <w:p w14:paraId="65D80602" w14:textId="71FF90FD" w:rsidR="00726D84" w:rsidRPr="00427256" w:rsidRDefault="00726D84" w:rsidP="00865F8B">
            <w:pPr>
              <w:pStyle w:val="ListParagraph"/>
              <w:numPr>
                <w:ilvl w:val="0"/>
                <w:numId w:val="7"/>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 xml:space="preserve">Asses the risk </w:t>
            </w:r>
            <w:r w:rsidR="007F15A7">
              <w:rPr>
                <w:rFonts w:asciiTheme="majorHAnsi" w:hAnsiTheme="majorHAnsi" w:cstheme="majorHAnsi"/>
                <w:sz w:val="18"/>
                <w:szCs w:val="18"/>
              </w:rPr>
              <w:t>to life for the</w:t>
            </w:r>
            <w:r w:rsidRPr="00427256">
              <w:rPr>
                <w:rFonts w:asciiTheme="majorHAnsi" w:hAnsiTheme="majorHAnsi" w:cstheme="majorHAnsi"/>
                <w:sz w:val="18"/>
                <w:szCs w:val="18"/>
              </w:rPr>
              <w:t xml:space="preserve"> incident</w:t>
            </w:r>
          </w:p>
          <w:p w14:paraId="2B6B66A0" w14:textId="77777777" w:rsidR="00726D84" w:rsidRPr="00427256" w:rsidRDefault="00726D84" w:rsidP="00865F8B">
            <w:pPr>
              <w:pStyle w:val="ListParagraph"/>
              <w:numPr>
                <w:ilvl w:val="0"/>
                <w:numId w:val="7"/>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 xml:space="preserve">Ensures that legal and responsibilities for health and safety are met </w:t>
            </w:r>
          </w:p>
          <w:p w14:paraId="524CD12E" w14:textId="77777777" w:rsidR="00726D84" w:rsidRPr="00427256" w:rsidRDefault="00726D84" w:rsidP="00865F8B">
            <w:pPr>
              <w:pStyle w:val="ListParagraph"/>
              <w:numPr>
                <w:ilvl w:val="0"/>
                <w:numId w:val="7"/>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Liaises with emergency services such as police, fire and medical</w:t>
            </w:r>
          </w:p>
          <w:p w14:paraId="6801AF5F" w14:textId="77777777" w:rsidR="00726D84" w:rsidRPr="00427256" w:rsidRDefault="00726D84" w:rsidP="00865F8B">
            <w:pPr>
              <w:pStyle w:val="ListParagraph"/>
              <w:numPr>
                <w:ilvl w:val="0"/>
                <w:numId w:val="7"/>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Considers environmental issues with respect to the incident</w:t>
            </w:r>
          </w:p>
        </w:tc>
      </w:tr>
      <w:tr w:rsidR="00726D84" w:rsidRPr="00427256" w14:paraId="341B86A4" w14:textId="77777777" w:rsidTr="001B00BB">
        <w:tc>
          <w:tcPr>
            <w:cnfStyle w:val="001000000000" w:firstRow="0" w:lastRow="0" w:firstColumn="1" w:lastColumn="0" w:oddVBand="0" w:evenVBand="0" w:oddHBand="0" w:evenHBand="0" w:firstRowFirstColumn="0" w:firstRowLastColumn="0" w:lastRowFirstColumn="0" w:lastRowLastColumn="0"/>
            <w:tcW w:w="1802" w:type="dxa"/>
            <w:vAlign w:val="center"/>
          </w:tcPr>
          <w:p w14:paraId="72057000" w14:textId="77777777" w:rsidR="00726D84" w:rsidRPr="00427256" w:rsidRDefault="00726D84" w:rsidP="001B00BB">
            <w:pPr>
              <w:spacing w:after="0"/>
              <w:jc w:val="both"/>
              <w:rPr>
                <w:rFonts w:asciiTheme="majorHAnsi" w:hAnsiTheme="majorHAnsi" w:cstheme="majorHAnsi"/>
                <w:sz w:val="18"/>
                <w:szCs w:val="18"/>
              </w:rPr>
            </w:pPr>
            <w:r w:rsidRPr="00427256">
              <w:rPr>
                <w:rFonts w:asciiTheme="majorHAnsi" w:hAnsiTheme="majorHAnsi" w:cstheme="majorHAnsi"/>
                <w:sz w:val="18"/>
                <w:szCs w:val="18"/>
              </w:rPr>
              <w:t>Human Resources</w:t>
            </w:r>
          </w:p>
        </w:tc>
        <w:tc>
          <w:tcPr>
            <w:tcW w:w="7913" w:type="dxa"/>
          </w:tcPr>
          <w:p w14:paraId="55A6B7B2" w14:textId="77777777" w:rsidR="00726D84" w:rsidRPr="00427256" w:rsidRDefault="00726D84" w:rsidP="00865F8B">
            <w:pPr>
              <w:pStyle w:val="ListParagraph"/>
              <w:numPr>
                <w:ilvl w:val="0"/>
                <w:numId w:val="8"/>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Assesses and advises on HR policy and employment contact matters</w:t>
            </w:r>
          </w:p>
          <w:p w14:paraId="77E1FFB4" w14:textId="5BA9FC33" w:rsidR="00726D84" w:rsidRPr="00427256" w:rsidRDefault="00726D84" w:rsidP="00865F8B">
            <w:pPr>
              <w:pStyle w:val="ListParagraph"/>
              <w:numPr>
                <w:ilvl w:val="0"/>
                <w:numId w:val="8"/>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 xml:space="preserve">Represents the interest of </w:t>
            </w:r>
            <w:r w:rsidR="0030619E">
              <w:rPr>
                <w:rFonts w:asciiTheme="majorHAnsi" w:hAnsiTheme="majorHAnsi" w:cstheme="majorHAnsi"/>
                <w:sz w:val="18"/>
                <w:szCs w:val="18"/>
              </w:rPr>
              <w:t>XXXX</w:t>
            </w:r>
            <w:r w:rsidRPr="00427256">
              <w:rPr>
                <w:rFonts w:asciiTheme="majorHAnsi" w:hAnsiTheme="majorHAnsi" w:cstheme="majorHAnsi"/>
                <w:sz w:val="18"/>
                <w:szCs w:val="18"/>
              </w:rPr>
              <w:t>’s employees</w:t>
            </w:r>
          </w:p>
        </w:tc>
      </w:tr>
      <w:tr w:rsidR="00726D84" w:rsidRPr="00427256" w14:paraId="348B12F1" w14:textId="77777777" w:rsidTr="001B00BB">
        <w:tc>
          <w:tcPr>
            <w:cnfStyle w:val="001000000000" w:firstRow="0" w:lastRow="0" w:firstColumn="1" w:lastColumn="0" w:oddVBand="0" w:evenVBand="0" w:oddHBand="0" w:evenHBand="0" w:firstRowFirstColumn="0" w:firstRowLastColumn="0" w:lastRowFirstColumn="0" w:lastRowLastColumn="0"/>
            <w:tcW w:w="1802" w:type="dxa"/>
            <w:vAlign w:val="center"/>
          </w:tcPr>
          <w:p w14:paraId="1F090AEF" w14:textId="77777777" w:rsidR="00726D84" w:rsidRPr="00427256" w:rsidRDefault="00726D84" w:rsidP="001B00BB">
            <w:pPr>
              <w:spacing w:after="0"/>
              <w:jc w:val="both"/>
              <w:rPr>
                <w:rFonts w:asciiTheme="majorHAnsi" w:hAnsiTheme="majorHAnsi" w:cstheme="majorHAnsi"/>
                <w:sz w:val="18"/>
                <w:szCs w:val="18"/>
              </w:rPr>
            </w:pPr>
            <w:r w:rsidRPr="00427256">
              <w:rPr>
                <w:rFonts w:asciiTheme="majorHAnsi" w:hAnsiTheme="majorHAnsi" w:cstheme="majorHAnsi"/>
                <w:sz w:val="18"/>
                <w:szCs w:val="18"/>
              </w:rPr>
              <w:t>Business Continuity Planning</w:t>
            </w:r>
          </w:p>
        </w:tc>
        <w:tc>
          <w:tcPr>
            <w:tcW w:w="7913" w:type="dxa"/>
          </w:tcPr>
          <w:p w14:paraId="38F545FF" w14:textId="77777777" w:rsidR="00726D84" w:rsidRPr="00427256" w:rsidRDefault="00726D84" w:rsidP="00865F8B">
            <w:pPr>
              <w:pStyle w:val="ListParagraph"/>
              <w:numPr>
                <w:ilvl w:val="0"/>
                <w:numId w:val="8"/>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Provide advice and invoke business continuity plans if required</w:t>
            </w:r>
          </w:p>
        </w:tc>
      </w:tr>
      <w:tr w:rsidR="00726D84" w:rsidRPr="00427256" w14:paraId="56BF83B7" w14:textId="77777777" w:rsidTr="001B00BB">
        <w:tc>
          <w:tcPr>
            <w:cnfStyle w:val="001000000000" w:firstRow="0" w:lastRow="0" w:firstColumn="1" w:lastColumn="0" w:oddVBand="0" w:evenVBand="0" w:oddHBand="0" w:evenHBand="0" w:firstRowFirstColumn="0" w:firstRowLastColumn="0" w:lastRowFirstColumn="0" w:lastRowLastColumn="0"/>
            <w:tcW w:w="1802" w:type="dxa"/>
            <w:vAlign w:val="center"/>
          </w:tcPr>
          <w:p w14:paraId="56627015" w14:textId="77777777" w:rsidR="00726D84" w:rsidRPr="00427256" w:rsidRDefault="00726D84" w:rsidP="001B00BB">
            <w:pPr>
              <w:spacing w:after="0"/>
              <w:jc w:val="both"/>
              <w:rPr>
                <w:rFonts w:asciiTheme="majorHAnsi" w:hAnsiTheme="majorHAnsi" w:cstheme="majorHAnsi"/>
                <w:sz w:val="18"/>
                <w:szCs w:val="18"/>
              </w:rPr>
            </w:pPr>
            <w:r w:rsidRPr="00427256">
              <w:rPr>
                <w:rFonts w:asciiTheme="majorHAnsi" w:hAnsiTheme="majorHAnsi" w:cstheme="majorHAnsi"/>
                <w:sz w:val="18"/>
                <w:szCs w:val="18"/>
              </w:rPr>
              <w:t>Communications</w:t>
            </w:r>
          </w:p>
        </w:tc>
        <w:tc>
          <w:tcPr>
            <w:tcW w:w="7913" w:type="dxa"/>
          </w:tcPr>
          <w:p w14:paraId="1972A8E0" w14:textId="77777777" w:rsidR="00726D84" w:rsidRPr="00427256" w:rsidRDefault="00726D84" w:rsidP="00865F8B">
            <w:pPr>
              <w:pStyle w:val="ListParagraph"/>
              <w:numPr>
                <w:ilvl w:val="0"/>
                <w:numId w:val="8"/>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Responsible for ensuring internal communications are effective</w:t>
            </w:r>
          </w:p>
          <w:p w14:paraId="3249FE7B" w14:textId="77777777" w:rsidR="00726D84" w:rsidRDefault="00726D84" w:rsidP="00865F8B">
            <w:pPr>
              <w:pStyle w:val="ListParagraph"/>
              <w:numPr>
                <w:ilvl w:val="0"/>
                <w:numId w:val="8"/>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 xml:space="preserve">Decides the level, frequency and content of communications with external parties such as the media\Defines approach to keeping affected parties </w:t>
            </w:r>
            <w:proofErr w:type="gramStart"/>
            <w:r w:rsidRPr="00427256">
              <w:rPr>
                <w:rFonts w:asciiTheme="majorHAnsi" w:hAnsiTheme="majorHAnsi" w:cstheme="majorHAnsi"/>
                <w:sz w:val="18"/>
                <w:szCs w:val="18"/>
              </w:rPr>
              <w:t>informed</w:t>
            </w:r>
            <w:proofErr w:type="gramEnd"/>
          </w:p>
          <w:p w14:paraId="5EC56BA5" w14:textId="5BB48C0C" w:rsidR="00D94DFE" w:rsidRPr="00427256" w:rsidRDefault="00D94DFE" w:rsidP="00865F8B">
            <w:pPr>
              <w:pStyle w:val="ListParagraph"/>
              <w:numPr>
                <w:ilvl w:val="0"/>
                <w:numId w:val="8"/>
              </w:numPr>
              <w:spacing w:after="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Monitors external information feeds such as news</w:t>
            </w:r>
          </w:p>
        </w:tc>
      </w:tr>
      <w:tr w:rsidR="00726D84" w:rsidRPr="00427256" w14:paraId="50CD9D5F" w14:textId="77777777" w:rsidTr="001B00BB">
        <w:tc>
          <w:tcPr>
            <w:cnfStyle w:val="001000000000" w:firstRow="0" w:lastRow="0" w:firstColumn="1" w:lastColumn="0" w:oddVBand="0" w:evenVBand="0" w:oddHBand="0" w:evenHBand="0" w:firstRowFirstColumn="0" w:firstRowLastColumn="0" w:lastRowFirstColumn="0" w:lastRowLastColumn="0"/>
            <w:tcW w:w="1802" w:type="dxa"/>
            <w:vAlign w:val="center"/>
          </w:tcPr>
          <w:p w14:paraId="0C2CD71B" w14:textId="4386672D" w:rsidR="00726D84" w:rsidRPr="00427256" w:rsidRDefault="00726D84" w:rsidP="001B00BB">
            <w:pPr>
              <w:jc w:val="both"/>
              <w:rPr>
                <w:rFonts w:asciiTheme="majorHAnsi" w:hAnsiTheme="majorHAnsi" w:cstheme="majorHAnsi"/>
                <w:sz w:val="18"/>
                <w:szCs w:val="18"/>
              </w:rPr>
            </w:pPr>
            <w:r w:rsidRPr="00427256">
              <w:rPr>
                <w:rFonts w:asciiTheme="majorHAnsi" w:hAnsiTheme="majorHAnsi" w:cstheme="majorHAnsi"/>
                <w:sz w:val="18"/>
                <w:szCs w:val="18"/>
              </w:rPr>
              <w:t>Legal</w:t>
            </w:r>
            <w:r w:rsidR="007F15A7">
              <w:rPr>
                <w:rFonts w:asciiTheme="majorHAnsi" w:hAnsiTheme="majorHAnsi" w:cstheme="majorHAnsi"/>
                <w:sz w:val="18"/>
                <w:szCs w:val="18"/>
              </w:rPr>
              <w:t xml:space="preserve">, </w:t>
            </w:r>
            <w:r w:rsidRPr="00427256">
              <w:rPr>
                <w:rFonts w:asciiTheme="majorHAnsi" w:hAnsiTheme="majorHAnsi" w:cstheme="majorHAnsi"/>
                <w:sz w:val="18"/>
                <w:szCs w:val="18"/>
              </w:rPr>
              <w:t>Regulatory</w:t>
            </w:r>
            <w:r w:rsidR="007F15A7">
              <w:rPr>
                <w:rFonts w:asciiTheme="majorHAnsi" w:hAnsiTheme="majorHAnsi" w:cstheme="majorHAnsi"/>
                <w:sz w:val="18"/>
                <w:szCs w:val="18"/>
              </w:rPr>
              <w:t xml:space="preserve"> and Compliance</w:t>
            </w:r>
          </w:p>
        </w:tc>
        <w:tc>
          <w:tcPr>
            <w:tcW w:w="7913" w:type="dxa"/>
          </w:tcPr>
          <w:p w14:paraId="2F44CF32" w14:textId="77777777" w:rsidR="00726D84" w:rsidRPr="00427256" w:rsidRDefault="00726D84" w:rsidP="00865F8B">
            <w:pPr>
              <w:pStyle w:val="ListParagraph"/>
              <w:numPr>
                <w:ilvl w:val="0"/>
                <w:numId w:val="8"/>
              </w:numPr>
              <w:spacing w:after="20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Advises on what must be done to ensure compliance with relevant laws and regulatory frameworks</w:t>
            </w:r>
          </w:p>
          <w:p w14:paraId="7DCD8754" w14:textId="77777777" w:rsidR="00726D84" w:rsidRPr="00427256" w:rsidRDefault="00726D84" w:rsidP="00865F8B">
            <w:pPr>
              <w:pStyle w:val="ListParagraph"/>
              <w:numPr>
                <w:ilvl w:val="0"/>
                <w:numId w:val="8"/>
              </w:numPr>
              <w:spacing w:after="200" w:line="288" w:lineRule="auto"/>
              <w:ind w:left="239" w:right="4" w:hanging="23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27256">
              <w:rPr>
                <w:rFonts w:asciiTheme="majorHAnsi" w:hAnsiTheme="majorHAnsi" w:cstheme="majorHAnsi"/>
                <w:sz w:val="18"/>
                <w:szCs w:val="18"/>
              </w:rPr>
              <w:t>Assesses the actual and potential legal implications of the incident and subsequent actions</w:t>
            </w:r>
          </w:p>
        </w:tc>
      </w:tr>
    </w:tbl>
    <w:p w14:paraId="09F81773" w14:textId="0ECA6A45" w:rsidR="00726D84" w:rsidRPr="00486B81" w:rsidRDefault="00726D84" w:rsidP="00726D84">
      <w:pPr>
        <w:rPr>
          <w:rFonts w:asciiTheme="majorHAnsi" w:hAnsiTheme="majorHAnsi" w:cstheme="majorHAnsi"/>
          <w:sz w:val="22"/>
          <w:szCs w:val="22"/>
        </w:rPr>
      </w:pPr>
    </w:p>
    <w:p w14:paraId="119E59A8" w14:textId="7458F864" w:rsidR="00726D84" w:rsidRPr="00486B81" w:rsidRDefault="00726D84" w:rsidP="00726D84">
      <w:pPr>
        <w:spacing w:after="0" w:line="360" w:lineRule="auto"/>
        <w:jc w:val="both"/>
        <w:rPr>
          <w:rFonts w:asciiTheme="majorHAnsi" w:hAnsiTheme="majorHAnsi" w:cstheme="majorHAnsi"/>
          <w:b/>
          <w:sz w:val="22"/>
          <w:szCs w:val="22"/>
        </w:rPr>
      </w:pPr>
      <w:r w:rsidRPr="00486B81">
        <w:rPr>
          <w:rFonts w:asciiTheme="majorHAnsi" w:hAnsiTheme="majorHAnsi" w:cstheme="majorHAnsi"/>
          <w:sz w:val="22"/>
          <w:szCs w:val="22"/>
        </w:rPr>
        <w:t>The IRT will consist of the following people in the roles specified</w:t>
      </w:r>
      <w:r w:rsidR="00D94DFE">
        <w:rPr>
          <w:rFonts w:asciiTheme="majorHAnsi" w:hAnsiTheme="majorHAnsi" w:cstheme="majorHAnsi"/>
          <w:sz w:val="22"/>
          <w:szCs w:val="22"/>
        </w:rPr>
        <w:t>.</w:t>
      </w:r>
    </w:p>
    <w:tbl>
      <w:tblPr>
        <w:tblStyle w:val="GridTable1Light"/>
        <w:tblW w:w="9715" w:type="dxa"/>
        <w:tblLook w:val="04A0" w:firstRow="1" w:lastRow="0" w:firstColumn="1" w:lastColumn="0" w:noHBand="0" w:noVBand="1"/>
      </w:tblPr>
      <w:tblGrid>
        <w:gridCol w:w="3055"/>
        <w:gridCol w:w="3330"/>
        <w:gridCol w:w="3330"/>
      </w:tblGrid>
      <w:tr w:rsidR="00726D84" w:rsidRPr="00486B81" w14:paraId="6344D2D5" w14:textId="77777777" w:rsidTr="00427256">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3055" w:type="dxa"/>
            <w:tcBorders>
              <w:bottom w:val="none" w:sz="0" w:space="0" w:color="auto"/>
            </w:tcBorders>
          </w:tcPr>
          <w:p w14:paraId="4DF616BE" w14:textId="77777777" w:rsidR="00726D84" w:rsidRPr="00486B81" w:rsidRDefault="00726D84" w:rsidP="001B00BB">
            <w:pPr>
              <w:rPr>
                <w:rFonts w:asciiTheme="majorHAnsi" w:hAnsiTheme="majorHAnsi" w:cstheme="majorHAnsi"/>
                <w:sz w:val="22"/>
                <w:szCs w:val="22"/>
              </w:rPr>
            </w:pPr>
            <w:r w:rsidRPr="00486B81">
              <w:rPr>
                <w:rFonts w:asciiTheme="majorHAnsi" w:hAnsiTheme="majorHAnsi" w:cstheme="majorHAnsi"/>
                <w:sz w:val="22"/>
                <w:szCs w:val="22"/>
              </w:rPr>
              <w:t>Name</w:t>
            </w:r>
          </w:p>
        </w:tc>
        <w:tc>
          <w:tcPr>
            <w:tcW w:w="3330" w:type="dxa"/>
            <w:tcBorders>
              <w:bottom w:val="none" w:sz="0" w:space="0" w:color="auto"/>
            </w:tcBorders>
          </w:tcPr>
          <w:p w14:paraId="74D3605F" w14:textId="77777777" w:rsidR="00726D84" w:rsidRPr="00486B81" w:rsidRDefault="00726D84" w:rsidP="001B00B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86B81">
              <w:rPr>
                <w:rFonts w:asciiTheme="majorHAnsi" w:hAnsiTheme="majorHAnsi" w:cstheme="majorHAnsi"/>
                <w:sz w:val="22"/>
                <w:szCs w:val="22"/>
              </w:rPr>
              <w:t>Department</w:t>
            </w:r>
          </w:p>
        </w:tc>
        <w:tc>
          <w:tcPr>
            <w:tcW w:w="3330" w:type="dxa"/>
            <w:tcBorders>
              <w:bottom w:val="none" w:sz="0" w:space="0" w:color="auto"/>
            </w:tcBorders>
          </w:tcPr>
          <w:p w14:paraId="6C25052F" w14:textId="77777777" w:rsidR="00726D84" w:rsidRPr="00486B81" w:rsidRDefault="00726D84" w:rsidP="001B00B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86B81">
              <w:rPr>
                <w:rFonts w:asciiTheme="majorHAnsi" w:hAnsiTheme="majorHAnsi" w:cstheme="majorHAnsi"/>
                <w:sz w:val="22"/>
                <w:szCs w:val="22"/>
              </w:rPr>
              <w:t>Number</w:t>
            </w:r>
          </w:p>
        </w:tc>
      </w:tr>
    </w:tbl>
    <w:p w14:paraId="3B4B2C7A" w14:textId="71037B24" w:rsidR="00726D84" w:rsidRPr="00486B81" w:rsidRDefault="00726D84" w:rsidP="00726D84">
      <w:pPr>
        <w:rPr>
          <w:rFonts w:asciiTheme="majorHAnsi" w:hAnsiTheme="majorHAnsi" w:cstheme="majorHAnsi"/>
          <w:sz w:val="22"/>
          <w:szCs w:val="22"/>
        </w:rPr>
      </w:pPr>
    </w:p>
    <w:p w14:paraId="7CA285C5" w14:textId="56539019" w:rsidR="00726D84" w:rsidRPr="00486B81" w:rsidRDefault="00726D84" w:rsidP="00F11CD2">
      <w:pPr>
        <w:spacing w:after="247" w:line="268" w:lineRule="auto"/>
        <w:ind w:left="10" w:right="26" w:hanging="10"/>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Depending on the seriousness and impact of an information security incident it may be necessary to mobilize all or only part of the Information Security Incident Response Team.</w:t>
      </w:r>
    </w:p>
    <w:p w14:paraId="3FEB0B16" w14:textId="181AA5A6" w:rsidR="00F11CD2" w:rsidRPr="00486B81" w:rsidRDefault="00F11CD2" w:rsidP="00486B81">
      <w:pPr>
        <w:pStyle w:val="Heading2"/>
        <w:tabs>
          <w:tab w:val="clear" w:pos="576"/>
        </w:tabs>
        <w:ind w:left="993" w:hanging="993"/>
      </w:pPr>
      <w:bookmarkStart w:id="57" w:name="_Toc47607137"/>
      <w:r w:rsidRPr="00486B81">
        <w:t>Examples of Information Security Incidents</w:t>
      </w:r>
      <w:bookmarkEnd w:id="57"/>
    </w:p>
    <w:p w14:paraId="20C2DBBC" w14:textId="77777777" w:rsidR="00F11CD2" w:rsidRPr="00486B81" w:rsidRDefault="00F11CD2" w:rsidP="00F11CD2">
      <w:pPr>
        <w:spacing w:after="0" w:line="276" w:lineRule="auto"/>
        <w:rPr>
          <w:rFonts w:asciiTheme="majorHAnsi" w:hAnsiTheme="majorHAnsi" w:cstheme="majorHAnsi"/>
          <w:sz w:val="22"/>
          <w:szCs w:val="22"/>
          <w:lang w:eastAsia="en-GB"/>
        </w:rPr>
      </w:pPr>
      <w:r w:rsidRPr="00486B81">
        <w:rPr>
          <w:rFonts w:asciiTheme="majorHAnsi" w:hAnsiTheme="majorHAnsi" w:cstheme="majorHAnsi"/>
          <w:sz w:val="22"/>
          <w:szCs w:val="22"/>
          <w:lang w:eastAsia="en-GB"/>
        </w:rPr>
        <w:t>Examples of the most common Information Security Incidents are listed below.  It should be noted that this list is not exhaustive.</w:t>
      </w:r>
      <w:r w:rsidRPr="00486B81">
        <w:rPr>
          <w:rFonts w:asciiTheme="majorHAnsi" w:hAnsiTheme="majorHAnsi" w:cstheme="majorHAnsi"/>
          <w:b/>
          <w:noProof/>
          <w:sz w:val="22"/>
          <w:szCs w:val="22"/>
          <w:lang w:val="en-US"/>
        </w:rPr>
        <w:t xml:space="preserve"> </w:t>
      </w:r>
    </w:p>
    <w:p w14:paraId="6E7487A5" w14:textId="77777777" w:rsidR="00F11CD2" w:rsidRPr="00486B81" w:rsidRDefault="00F11CD2" w:rsidP="00865F8B">
      <w:pPr>
        <w:numPr>
          <w:ilvl w:val="0"/>
          <w:numId w:val="32"/>
        </w:numPr>
        <w:spacing w:after="0" w:line="276" w:lineRule="auto"/>
        <w:jc w:val="both"/>
        <w:rPr>
          <w:rFonts w:asciiTheme="majorHAnsi" w:hAnsiTheme="majorHAnsi" w:cstheme="majorHAnsi"/>
          <w:sz w:val="22"/>
          <w:szCs w:val="22"/>
          <w:lang w:eastAsia="en-GB"/>
        </w:rPr>
      </w:pPr>
      <w:r w:rsidRPr="00486B81">
        <w:rPr>
          <w:rFonts w:asciiTheme="majorHAnsi" w:hAnsiTheme="majorHAnsi" w:cstheme="majorHAnsi"/>
          <w:sz w:val="22"/>
          <w:szCs w:val="22"/>
          <w:lang w:eastAsia="en-GB"/>
        </w:rPr>
        <w:t>Giving information to someone who should not have access to it - verbally, in writing or electronically.</w:t>
      </w:r>
    </w:p>
    <w:p w14:paraId="0784C8AB" w14:textId="77777777" w:rsidR="00F11CD2" w:rsidRPr="00486B81" w:rsidRDefault="00F11CD2" w:rsidP="00865F8B">
      <w:pPr>
        <w:numPr>
          <w:ilvl w:val="0"/>
          <w:numId w:val="32"/>
        </w:numPr>
        <w:spacing w:after="0" w:line="276" w:lineRule="auto"/>
        <w:jc w:val="both"/>
        <w:rPr>
          <w:rFonts w:asciiTheme="majorHAnsi" w:hAnsiTheme="majorHAnsi" w:cstheme="majorHAnsi"/>
          <w:sz w:val="22"/>
          <w:szCs w:val="22"/>
          <w:lang w:eastAsia="en-GB"/>
        </w:rPr>
      </w:pPr>
      <w:r w:rsidRPr="00486B81">
        <w:rPr>
          <w:rFonts w:asciiTheme="majorHAnsi" w:hAnsiTheme="majorHAnsi" w:cstheme="majorHAnsi"/>
          <w:sz w:val="22"/>
          <w:szCs w:val="22"/>
          <w:lang w:eastAsia="en-GB"/>
        </w:rPr>
        <w:t xml:space="preserve">Sending a sensitive e-mail to 'all staff' by mistake. </w:t>
      </w:r>
    </w:p>
    <w:p w14:paraId="0C130830" w14:textId="3BC98E23" w:rsidR="00F11CD2" w:rsidRPr="00486B81" w:rsidRDefault="00F11CD2" w:rsidP="00865F8B">
      <w:pPr>
        <w:numPr>
          <w:ilvl w:val="0"/>
          <w:numId w:val="32"/>
        </w:numPr>
        <w:spacing w:after="0" w:line="276" w:lineRule="auto"/>
        <w:jc w:val="both"/>
        <w:rPr>
          <w:rFonts w:asciiTheme="majorHAnsi" w:hAnsiTheme="majorHAnsi" w:cstheme="majorHAnsi"/>
          <w:sz w:val="22"/>
          <w:szCs w:val="22"/>
          <w:lang w:eastAsia="en-GB"/>
        </w:rPr>
      </w:pPr>
      <w:r w:rsidRPr="00486B81">
        <w:rPr>
          <w:rFonts w:asciiTheme="majorHAnsi" w:hAnsiTheme="majorHAnsi" w:cstheme="majorHAnsi"/>
          <w:sz w:val="22"/>
          <w:szCs w:val="22"/>
          <w:lang w:eastAsia="en-GB"/>
        </w:rPr>
        <w:t>Receiving unsolicited mail of an offensive nature.</w:t>
      </w:r>
    </w:p>
    <w:p w14:paraId="3E5EABB5" w14:textId="46F83F86" w:rsidR="00F11CD2" w:rsidRPr="00486B81" w:rsidRDefault="00F11CD2" w:rsidP="00865F8B">
      <w:pPr>
        <w:numPr>
          <w:ilvl w:val="0"/>
          <w:numId w:val="32"/>
        </w:numPr>
        <w:spacing w:after="0" w:line="276" w:lineRule="auto"/>
        <w:jc w:val="both"/>
        <w:rPr>
          <w:rFonts w:asciiTheme="majorHAnsi" w:hAnsiTheme="majorHAnsi" w:cstheme="majorHAnsi"/>
          <w:sz w:val="22"/>
          <w:szCs w:val="22"/>
          <w:lang w:eastAsia="en-GB"/>
        </w:rPr>
      </w:pPr>
      <w:r w:rsidRPr="00486B81">
        <w:rPr>
          <w:rFonts w:asciiTheme="majorHAnsi" w:hAnsiTheme="majorHAnsi" w:cstheme="majorHAnsi"/>
          <w:sz w:val="22"/>
          <w:szCs w:val="22"/>
          <w:lang w:eastAsia="en-GB"/>
        </w:rPr>
        <w:t xml:space="preserve">External </w:t>
      </w:r>
      <w:proofErr w:type="spellStart"/>
      <w:r w:rsidRPr="00486B81">
        <w:rPr>
          <w:rFonts w:asciiTheme="majorHAnsi" w:hAnsiTheme="majorHAnsi" w:cstheme="majorHAnsi"/>
          <w:sz w:val="22"/>
          <w:szCs w:val="22"/>
          <w:lang w:eastAsia="en-GB"/>
        </w:rPr>
        <w:t>cyber attacks</w:t>
      </w:r>
      <w:proofErr w:type="spellEnd"/>
      <w:r w:rsidRPr="00486B81">
        <w:rPr>
          <w:rFonts w:asciiTheme="majorHAnsi" w:hAnsiTheme="majorHAnsi" w:cstheme="majorHAnsi"/>
          <w:sz w:val="22"/>
          <w:szCs w:val="22"/>
          <w:lang w:eastAsia="en-GB"/>
        </w:rPr>
        <w:t xml:space="preserve"> not limited to DDOS, ransomware, worms, trojans, phishing etc</w:t>
      </w:r>
    </w:p>
    <w:p w14:paraId="512DD887" w14:textId="77777777" w:rsidR="00F11CD2" w:rsidRPr="00486B81" w:rsidRDefault="00F11CD2" w:rsidP="00865F8B">
      <w:pPr>
        <w:numPr>
          <w:ilvl w:val="0"/>
          <w:numId w:val="32"/>
        </w:numPr>
        <w:spacing w:after="0" w:line="276" w:lineRule="auto"/>
        <w:jc w:val="both"/>
        <w:rPr>
          <w:rFonts w:asciiTheme="majorHAnsi" w:hAnsiTheme="majorHAnsi" w:cstheme="majorHAnsi"/>
          <w:sz w:val="22"/>
          <w:szCs w:val="22"/>
          <w:lang w:eastAsia="en-GB"/>
        </w:rPr>
      </w:pPr>
      <w:r w:rsidRPr="00486B81">
        <w:rPr>
          <w:rFonts w:asciiTheme="majorHAnsi" w:hAnsiTheme="majorHAnsi" w:cstheme="majorHAnsi"/>
          <w:sz w:val="22"/>
          <w:szCs w:val="22"/>
          <w:lang w:eastAsia="en-GB"/>
        </w:rPr>
        <w:lastRenderedPageBreak/>
        <w:t>Receiving unsolicited mail which requires you to enter personal data.</w:t>
      </w:r>
    </w:p>
    <w:p w14:paraId="66D88AA2" w14:textId="77777777" w:rsidR="00F11CD2" w:rsidRPr="00486B81" w:rsidRDefault="00F11CD2" w:rsidP="00865F8B">
      <w:pPr>
        <w:numPr>
          <w:ilvl w:val="0"/>
          <w:numId w:val="32"/>
        </w:numPr>
        <w:spacing w:after="0" w:line="276" w:lineRule="auto"/>
        <w:jc w:val="both"/>
        <w:rPr>
          <w:rFonts w:asciiTheme="majorHAnsi" w:hAnsiTheme="majorHAnsi" w:cstheme="majorHAnsi"/>
          <w:sz w:val="22"/>
          <w:szCs w:val="22"/>
          <w:lang w:eastAsia="en-GB"/>
        </w:rPr>
      </w:pPr>
      <w:r w:rsidRPr="00486B81">
        <w:rPr>
          <w:rFonts w:asciiTheme="majorHAnsi" w:hAnsiTheme="majorHAnsi" w:cstheme="majorHAnsi"/>
          <w:sz w:val="22"/>
          <w:szCs w:val="22"/>
          <w:lang w:eastAsia="en-GB"/>
        </w:rPr>
        <w:t>Core information system failures and loss of service</w:t>
      </w:r>
    </w:p>
    <w:p w14:paraId="1C4B4FA8" w14:textId="77777777" w:rsidR="00F11CD2" w:rsidRPr="00486B81" w:rsidRDefault="00F11CD2" w:rsidP="00865F8B">
      <w:pPr>
        <w:numPr>
          <w:ilvl w:val="0"/>
          <w:numId w:val="32"/>
        </w:numPr>
        <w:spacing w:after="0" w:line="276" w:lineRule="auto"/>
        <w:jc w:val="both"/>
        <w:rPr>
          <w:rFonts w:asciiTheme="majorHAnsi" w:hAnsiTheme="majorHAnsi" w:cstheme="majorHAnsi"/>
          <w:sz w:val="22"/>
          <w:szCs w:val="22"/>
          <w:lang w:eastAsia="en-GB"/>
        </w:rPr>
      </w:pPr>
      <w:r w:rsidRPr="00486B81">
        <w:rPr>
          <w:rFonts w:asciiTheme="majorHAnsi" w:hAnsiTheme="majorHAnsi" w:cstheme="majorHAnsi"/>
          <w:sz w:val="22"/>
          <w:szCs w:val="22"/>
          <w:lang w:eastAsia="en-GB"/>
        </w:rPr>
        <w:t>Finding data that has been changed by an unauthorised person.</w:t>
      </w:r>
    </w:p>
    <w:p w14:paraId="103B9B9A" w14:textId="77777777" w:rsidR="00F11CD2" w:rsidRPr="00486B81" w:rsidRDefault="00F11CD2" w:rsidP="00865F8B">
      <w:pPr>
        <w:numPr>
          <w:ilvl w:val="0"/>
          <w:numId w:val="32"/>
        </w:numPr>
        <w:spacing w:after="0" w:line="276" w:lineRule="auto"/>
        <w:jc w:val="both"/>
        <w:rPr>
          <w:rFonts w:asciiTheme="majorHAnsi" w:hAnsiTheme="majorHAnsi" w:cstheme="majorHAnsi"/>
          <w:sz w:val="22"/>
          <w:szCs w:val="22"/>
          <w:lang w:eastAsia="en-GB"/>
        </w:rPr>
      </w:pPr>
      <w:r w:rsidRPr="00486B81">
        <w:rPr>
          <w:rFonts w:asciiTheme="majorHAnsi" w:hAnsiTheme="majorHAnsi" w:cstheme="majorHAnsi"/>
          <w:sz w:val="22"/>
          <w:szCs w:val="22"/>
          <w:lang w:eastAsia="en-GB"/>
        </w:rPr>
        <w:t>Receiving and forwarding chain letters – including virus warnings, scam warnings and other emails which encourage the recipient to forward onto others.</w:t>
      </w:r>
    </w:p>
    <w:p w14:paraId="59CD25EE" w14:textId="1D4B37DA" w:rsidR="00F11CD2" w:rsidRPr="00486B81" w:rsidRDefault="00F11CD2" w:rsidP="00865F8B">
      <w:pPr>
        <w:numPr>
          <w:ilvl w:val="0"/>
          <w:numId w:val="32"/>
        </w:numPr>
        <w:spacing w:after="0" w:line="276" w:lineRule="auto"/>
        <w:jc w:val="both"/>
        <w:rPr>
          <w:rFonts w:asciiTheme="majorHAnsi" w:hAnsiTheme="majorHAnsi" w:cstheme="majorHAnsi"/>
          <w:sz w:val="22"/>
          <w:szCs w:val="22"/>
          <w:lang w:eastAsia="en-GB"/>
        </w:rPr>
      </w:pPr>
      <w:r w:rsidRPr="00486B81">
        <w:rPr>
          <w:rFonts w:asciiTheme="majorHAnsi" w:hAnsiTheme="majorHAnsi" w:cstheme="majorHAnsi"/>
          <w:sz w:val="22"/>
          <w:szCs w:val="22"/>
          <w:lang w:eastAsia="en-GB"/>
        </w:rPr>
        <w:t xml:space="preserve">Unknown people asking for information which could gain them access to </w:t>
      </w:r>
      <w:r w:rsidR="0030619E">
        <w:rPr>
          <w:rFonts w:asciiTheme="majorHAnsi" w:hAnsiTheme="majorHAnsi" w:cstheme="majorHAnsi"/>
          <w:sz w:val="22"/>
          <w:szCs w:val="22"/>
          <w:lang w:eastAsia="en-GB"/>
        </w:rPr>
        <w:t>XXXX</w:t>
      </w:r>
      <w:r w:rsidRPr="00486B81">
        <w:rPr>
          <w:rFonts w:asciiTheme="majorHAnsi" w:hAnsiTheme="majorHAnsi" w:cstheme="majorHAnsi"/>
          <w:sz w:val="22"/>
          <w:szCs w:val="22"/>
          <w:lang w:eastAsia="en-GB"/>
        </w:rPr>
        <w:t>’s data (</w:t>
      </w:r>
      <w:proofErr w:type="gramStart"/>
      <w:r w:rsidRPr="00486B81">
        <w:rPr>
          <w:rFonts w:asciiTheme="majorHAnsi" w:hAnsiTheme="majorHAnsi" w:cstheme="majorHAnsi"/>
          <w:sz w:val="22"/>
          <w:szCs w:val="22"/>
          <w:lang w:eastAsia="en-GB"/>
        </w:rPr>
        <w:t>e.g.</w:t>
      </w:r>
      <w:proofErr w:type="gramEnd"/>
      <w:r w:rsidRPr="00486B81">
        <w:rPr>
          <w:rFonts w:asciiTheme="majorHAnsi" w:hAnsiTheme="majorHAnsi" w:cstheme="majorHAnsi"/>
          <w:sz w:val="22"/>
          <w:szCs w:val="22"/>
          <w:lang w:eastAsia="en-GB"/>
        </w:rPr>
        <w:t xml:space="preserve"> a password or details of a third party).</w:t>
      </w:r>
    </w:p>
    <w:p w14:paraId="2E350423" w14:textId="77777777" w:rsidR="00F11CD2" w:rsidRPr="00486B81" w:rsidRDefault="00F11CD2" w:rsidP="00865F8B">
      <w:pPr>
        <w:numPr>
          <w:ilvl w:val="0"/>
          <w:numId w:val="32"/>
        </w:numPr>
        <w:spacing w:after="0" w:line="276" w:lineRule="auto"/>
        <w:jc w:val="both"/>
        <w:rPr>
          <w:rFonts w:asciiTheme="majorHAnsi" w:hAnsiTheme="majorHAnsi" w:cstheme="majorHAnsi"/>
          <w:sz w:val="22"/>
          <w:szCs w:val="22"/>
          <w:lang w:eastAsia="en-GB"/>
        </w:rPr>
      </w:pPr>
      <w:r w:rsidRPr="00486B81">
        <w:rPr>
          <w:rFonts w:asciiTheme="majorHAnsi" w:hAnsiTheme="majorHAnsi" w:cstheme="majorHAnsi"/>
          <w:sz w:val="22"/>
          <w:szCs w:val="22"/>
          <w:lang w:eastAsia="en-GB"/>
        </w:rPr>
        <w:t>Accessing a computer database using someone else's authorisation (e.g. someone else's user id and password).</w:t>
      </w:r>
    </w:p>
    <w:p w14:paraId="42EC830A" w14:textId="77777777" w:rsidR="00F11CD2" w:rsidRPr="00486B81" w:rsidRDefault="00F11CD2" w:rsidP="00865F8B">
      <w:pPr>
        <w:widowControl w:val="0"/>
        <w:numPr>
          <w:ilvl w:val="0"/>
          <w:numId w:val="32"/>
        </w:numPr>
        <w:autoSpaceDE w:val="0"/>
        <w:autoSpaceDN w:val="0"/>
        <w:adjustRightInd w:val="0"/>
        <w:spacing w:after="0" w:line="276" w:lineRule="auto"/>
        <w:jc w:val="both"/>
        <w:rPr>
          <w:rFonts w:asciiTheme="majorHAnsi" w:eastAsiaTheme="minorEastAsia" w:hAnsiTheme="majorHAnsi" w:cstheme="majorHAnsi"/>
          <w:b/>
          <w:bCs/>
          <w:sz w:val="22"/>
          <w:szCs w:val="22"/>
          <w:lang w:val="en-US"/>
        </w:rPr>
      </w:pPr>
      <w:r w:rsidRPr="00486B81">
        <w:rPr>
          <w:rFonts w:asciiTheme="majorHAnsi" w:hAnsiTheme="majorHAnsi" w:cstheme="majorHAnsi"/>
          <w:sz w:val="22"/>
          <w:szCs w:val="22"/>
          <w:lang w:eastAsia="en-GB"/>
        </w:rPr>
        <w:t>Theft / loss of any company’s computer equipment.</w:t>
      </w:r>
    </w:p>
    <w:p w14:paraId="066BE5B0" w14:textId="77777777" w:rsidR="00F11CD2" w:rsidRPr="00486B81" w:rsidRDefault="00F11CD2" w:rsidP="00865F8B">
      <w:pPr>
        <w:pStyle w:val="ListParagraph"/>
        <w:widowControl w:val="0"/>
        <w:numPr>
          <w:ilvl w:val="0"/>
          <w:numId w:val="32"/>
        </w:numPr>
        <w:autoSpaceDE w:val="0"/>
        <w:autoSpaceDN w:val="0"/>
        <w:adjustRightInd w:val="0"/>
        <w:spacing w:after="0" w:line="276" w:lineRule="auto"/>
        <w:jc w:val="both"/>
        <w:rPr>
          <w:rFonts w:asciiTheme="majorHAnsi" w:eastAsiaTheme="minorEastAsia" w:hAnsiTheme="majorHAnsi" w:cstheme="majorHAnsi"/>
          <w:bCs/>
          <w:sz w:val="22"/>
          <w:szCs w:val="22"/>
        </w:rPr>
      </w:pPr>
      <w:r w:rsidRPr="00486B81">
        <w:rPr>
          <w:rFonts w:asciiTheme="majorHAnsi" w:eastAsiaTheme="minorEastAsia" w:hAnsiTheme="majorHAnsi" w:cstheme="majorHAnsi"/>
          <w:bCs/>
          <w:sz w:val="22"/>
          <w:szCs w:val="22"/>
        </w:rPr>
        <w:t xml:space="preserve">Theft of equipment, data or information, fraud or fraudulent </w:t>
      </w:r>
      <w:proofErr w:type="gramStart"/>
      <w:r w:rsidRPr="00486B81">
        <w:rPr>
          <w:rFonts w:asciiTheme="majorHAnsi" w:eastAsiaTheme="minorEastAsia" w:hAnsiTheme="majorHAnsi" w:cstheme="majorHAnsi"/>
          <w:bCs/>
          <w:sz w:val="22"/>
          <w:szCs w:val="22"/>
        </w:rPr>
        <w:t>activities;</w:t>
      </w:r>
      <w:proofErr w:type="gramEnd"/>
      <w:r w:rsidRPr="00486B81">
        <w:rPr>
          <w:rFonts w:asciiTheme="majorHAnsi" w:eastAsiaTheme="minorEastAsia" w:hAnsiTheme="majorHAnsi" w:cstheme="majorHAnsi"/>
          <w:bCs/>
          <w:sz w:val="22"/>
          <w:szCs w:val="22"/>
        </w:rPr>
        <w:t xml:space="preserve"> </w:t>
      </w:r>
    </w:p>
    <w:p w14:paraId="74573640" w14:textId="77777777" w:rsidR="00F11CD2" w:rsidRPr="00486B81" w:rsidRDefault="00F11CD2" w:rsidP="00865F8B">
      <w:pPr>
        <w:pStyle w:val="ListParagraph"/>
        <w:widowControl w:val="0"/>
        <w:numPr>
          <w:ilvl w:val="0"/>
          <w:numId w:val="32"/>
        </w:numPr>
        <w:autoSpaceDE w:val="0"/>
        <w:autoSpaceDN w:val="0"/>
        <w:adjustRightInd w:val="0"/>
        <w:spacing w:after="0" w:line="276" w:lineRule="auto"/>
        <w:jc w:val="both"/>
        <w:rPr>
          <w:rFonts w:asciiTheme="majorHAnsi" w:eastAsiaTheme="minorEastAsia" w:hAnsiTheme="majorHAnsi" w:cstheme="majorHAnsi"/>
          <w:bCs/>
          <w:sz w:val="22"/>
          <w:szCs w:val="22"/>
        </w:rPr>
      </w:pPr>
      <w:r w:rsidRPr="00486B81">
        <w:rPr>
          <w:rFonts w:asciiTheme="majorHAnsi" w:eastAsiaTheme="minorEastAsia" w:hAnsiTheme="majorHAnsi" w:cstheme="majorHAnsi"/>
          <w:bCs/>
          <w:sz w:val="22"/>
          <w:szCs w:val="22"/>
        </w:rPr>
        <w:t xml:space="preserve">Attempts (either failed or successful) to gain unauthorized access to data or information stored on computer systems </w:t>
      </w:r>
      <w:proofErr w:type="gramStart"/>
      <w:r w:rsidRPr="00486B81">
        <w:rPr>
          <w:rFonts w:asciiTheme="majorHAnsi" w:eastAsiaTheme="minorEastAsia" w:hAnsiTheme="majorHAnsi" w:cstheme="majorHAnsi"/>
          <w:bCs/>
          <w:sz w:val="22"/>
          <w:szCs w:val="22"/>
        </w:rPr>
        <w:t>e.g.</w:t>
      </w:r>
      <w:proofErr w:type="gramEnd"/>
      <w:r w:rsidRPr="00486B81">
        <w:rPr>
          <w:rFonts w:asciiTheme="majorHAnsi" w:eastAsiaTheme="minorEastAsia" w:hAnsiTheme="majorHAnsi" w:cstheme="majorHAnsi"/>
          <w:bCs/>
          <w:sz w:val="22"/>
          <w:szCs w:val="22"/>
        </w:rPr>
        <w:t xml:space="preserve"> hacking; </w:t>
      </w:r>
    </w:p>
    <w:p w14:paraId="50C9209F" w14:textId="77777777" w:rsidR="00F11CD2" w:rsidRPr="00486B81" w:rsidRDefault="00F11CD2" w:rsidP="00865F8B">
      <w:pPr>
        <w:pStyle w:val="ListParagraph"/>
        <w:widowControl w:val="0"/>
        <w:numPr>
          <w:ilvl w:val="0"/>
          <w:numId w:val="32"/>
        </w:numPr>
        <w:autoSpaceDE w:val="0"/>
        <w:autoSpaceDN w:val="0"/>
        <w:adjustRightInd w:val="0"/>
        <w:spacing w:after="0" w:line="276" w:lineRule="auto"/>
        <w:jc w:val="both"/>
        <w:rPr>
          <w:rFonts w:asciiTheme="majorHAnsi" w:eastAsiaTheme="minorEastAsia" w:hAnsiTheme="majorHAnsi" w:cstheme="majorHAnsi"/>
          <w:bCs/>
          <w:sz w:val="22"/>
          <w:szCs w:val="22"/>
        </w:rPr>
      </w:pPr>
      <w:r w:rsidRPr="00486B81">
        <w:rPr>
          <w:rFonts w:asciiTheme="majorHAnsi" w:eastAsiaTheme="minorEastAsia" w:hAnsiTheme="majorHAnsi" w:cstheme="majorHAnsi"/>
          <w:bCs/>
          <w:sz w:val="22"/>
          <w:szCs w:val="22"/>
        </w:rPr>
        <w:t>Changes to information or data or system hardware, firmware, or software characteristics without the company’s knowledge, instruction, or consent e.g. malware (viruses, Trojans etc.)</w:t>
      </w:r>
    </w:p>
    <w:p w14:paraId="4EF558D7" w14:textId="77777777" w:rsidR="00F11CD2" w:rsidRPr="007F15A7" w:rsidRDefault="00F11CD2" w:rsidP="00865F8B">
      <w:pPr>
        <w:pStyle w:val="ListParagraph"/>
        <w:widowControl w:val="0"/>
        <w:numPr>
          <w:ilvl w:val="0"/>
          <w:numId w:val="32"/>
        </w:numPr>
        <w:autoSpaceDE w:val="0"/>
        <w:autoSpaceDN w:val="0"/>
        <w:adjustRightInd w:val="0"/>
        <w:spacing w:after="0" w:line="276" w:lineRule="auto"/>
        <w:jc w:val="both"/>
        <w:rPr>
          <w:rFonts w:asciiTheme="majorHAnsi" w:eastAsiaTheme="minorEastAsia" w:hAnsiTheme="majorHAnsi" w:cstheme="majorHAnsi"/>
          <w:bCs/>
          <w:sz w:val="22"/>
          <w:szCs w:val="22"/>
        </w:rPr>
      </w:pPr>
      <w:r w:rsidRPr="007F15A7">
        <w:rPr>
          <w:rFonts w:asciiTheme="majorHAnsi" w:eastAsiaTheme="minorEastAsia" w:hAnsiTheme="majorHAnsi" w:cstheme="majorHAnsi"/>
          <w:bCs/>
          <w:sz w:val="22"/>
          <w:szCs w:val="22"/>
        </w:rPr>
        <w:t>Use of unapproved or unlicensed software on the company’s equipment</w:t>
      </w:r>
    </w:p>
    <w:p w14:paraId="355E0B38" w14:textId="77777777" w:rsidR="00F11CD2" w:rsidRPr="00486B81" w:rsidRDefault="00F11CD2" w:rsidP="00865F8B">
      <w:pPr>
        <w:pStyle w:val="ListParagraph"/>
        <w:widowControl w:val="0"/>
        <w:numPr>
          <w:ilvl w:val="0"/>
          <w:numId w:val="32"/>
        </w:numPr>
        <w:autoSpaceDE w:val="0"/>
        <w:autoSpaceDN w:val="0"/>
        <w:adjustRightInd w:val="0"/>
        <w:spacing w:after="0" w:line="276" w:lineRule="auto"/>
        <w:jc w:val="both"/>
        <w:rPr>
          <w:rFonts w:asciiTheme="majorHAnsi" w:eastAsiaTheme="minorEastAsia" w:hAnsiTheme="majorHAnsi" w:cstheme="majorHAnsi"/>
          <w:bCs/>
          <w:sz w:val="22"/>
          <w:szCs w:val="22"/>
        </w:rPr>
      </w:pPr>
      <w:r w:rsidRPr="00486B81">
        <w:rPr>
          <w:rFonts w:asciiTheme="majorHAnsi" w:eastAsiaTheme="minorEastAsia" w:hAnsiTheme="majorHAnsi" w:cstheme="majorHAnsi"/>
          <w:bCs/>
          <w:sz w:val="22"/>
          <w:szCs w:val="22"/>
        </w:rPr>
        <w:t>Unwanted disruption or denial of service to a system e.g. spam attacks; receiving unsolicited mail of an offensive nature; receiving and forwarding chain letters – including virus warnings, scam warnings and other emails that encourage the recipient to forward onto others</w:t>
      </w:r>
    </w:p>
    <w:p w14:paraId="223D0E06" w14:textId="77777777" w:rsidR="00F11CD2" w:rsidRPr="00486B81" w:rsidRDefault="00F11CD2" w:rsidP="00865F8B">
      <w:pPr>
        <w:pStyle w:val="ListParagraph"/>
        <w:widowControl w:val="0"/>
        <w:numPr>
          <w:ilvl w:val="0"/>
          <w:numId w:val="32"/>
        </w:numPr>
        <w:autoSpaceDE w:val="0"/>
        <w:autoSpaceDN w:val="0"/>
        <w:adjustRightInd w:val="0"/>
        <w:spacing w:after="0" w:line="276" w:lineRule="auto"/>
        <w:jc w:val="both"/>
        <w:rPr>
          <w:rFonts w:asciiTheme="majorHAnsi" w:eastAsiaTheme="minorEastAsia" w:hAnsiTheme="majorHAnsi" w:cstheme="majorHAnsi"/>
          <w:bCs/>
          <w:sz w:val="22"/>
          <w:szCs w:val="22"/>
        </w:rPr>
      </w:pPr>
      <w:r w:rsidRPr="00486B81">
        <w:rPr>
          <w:rFonts w:asciiTheme="majorHAnsi" w:eastAsiaTheme="minorEastAsia" w:hAnsiTheme="majorHAnsi" w:cstheme="majorHAnsi"/>
          <w:bCs/>
          <w:sz w:val="22"/>
          <w:szCs w:val="22"/>
        </w:rPr>
        <w:t xml:space="preserve">Accidental loss of equipment, data or information including handheld devices such as </w:t>
      </w:r>
      <w:proofErr w:type="gramStart"/>
      <w:r w:rsidRPr="00486B81">
        <w:rPr>
          <w:rFonts w:asciiTheme="majorHAnsi" w:eastAsiaTheme="minorEastAsia" w:hAnsiTheme="majorHAnsi" w:cstheme="majorHAnsi"/>
          <w:bCs/>
          <w:sz w:val="22"/>
          <w:szCs w:val="22"/>
        </w:rPr>
        <w:t>Blackberries;</w:t>
      </w:r>
      <w:proofErr w:type="gramEnd"/>
      <w:r w:rsidRPr="00486B81">
        <w:rPr>
          <w:rFonts w:asciiTheme="majorHAnsi" w:eastAsiaTheme="minorEastAsia" w:hAnsiTheme="majorHAnsi" w:cstheme="majorHAnsi"/>
          <w:bCs/>
          <w:sz w:val="22"/>
          <w:szCs w:val="22"/>
        </w:rPr>
        <w:t xml:space="preserve"> </w:t>
      </w:r>
    </w:p>
    <w:p w14:paraId="600ED848" w14:textId="77777777" w:rsidR="00F11CD2" w:rsidRPr="00486B81" w:rsidRDefault="00F11CD2" w:rsidP="00865F8B">
      <w:pPr>
        <w:pStyle w:val="ListParagraph"/>
        <w:widowControl w:val="0"/>
        <w:numPr>
          <w:ilvl w:val="0"/>
          <w:numId w:val="32"/>
        </w:numPr>
        <w:autoSpaceDE w:val="0"/>
        <w:autoSpaceDN w:val="0"/>
        <w:adjustRightInd w:val="0"/>
        <w:spacing w:after="0" w:line="276" w:lineRule="auto"/>
        <w:jc w:val="both"/>
        <w:rPr>
          <w:rFonts w:asciiTheme="majorHAnsi" w:eastAsiaTheme="minorEastAsia" w:hAnsiTheme="majorHAnsi" w:cstheme="majorHAnsi"/>
          <w:bCs/>
          <w:sz w:val="22"/>
          <w:szCs w:val="22"/>
        </w:rPr>
      </w:pPr>
      <w:r w:rsidRPr="00486B81">
        <w:rPr>
          <w:rFonts w:asciiTheme="majorHAnsi" w:eastAsiaTheme="minorEastAsia" w:hAnsiTheme="majorHAnsi" w:cstheme="majorHAnsi"/>
          <w:bCs/>
          <w:sz w:val="22"/>
          <w:szCs w:val="22"/>
        </w:rPr>
        <w:t xml:space="preserve">Human error </w:t>
      </w:r>
      <w:proofErr w:type="gramStart"/>
      <w:r w:rsidRPr="00486B81">
        <w:rPr>
          <w:rFonts w:asciiTheme="majorHAnsi" w:eastAsiaTheme="minorEastAsia" w:hAnsiTheme="majorHAnsi" w:cstheme="majorHAnsi"/>
          <w:bCs/>
          <w:sz w:val="22"/>
          <w:szCs w:val="22"/>
        </w:rPr>
        <w:t>e.g.</w:t>
      </w:r>
      <w:proofErr w:type="gramEnd"/>
      <w:r w:rsidRPr="00486B81">
        <w:rPr>
          <w:rFonts w:asciiTheme="majorHAnsi" w:eastAsiaTheme="minorEastAsia" w:hAnsiTheme="majorHAnsi" w:cstheme="majorHAnsi"/>
          <w:bCs/>
          <w:sz w:val="22"/>
          <w:szCs w:val="22"/>
        </w:rPr>
        <w:t xml:space="preserve"> emailing sensitive information outside of the company’s network either in error or without appropriate security measures in place; </w:t>
      </w:r>
    </w:p>
    <w:p w14:paraId="348C273C" w14:textId="77777777" w:rsidR="00F11CD2" w:rsidRPr="00486B81" w:rsidRDefault="00F11CD2" w:rsidP="00865F8B">
      <w:pPr>
        <w:pStyle w:val="ListParagraph"/>
        <w:widowControl w:val="0"/>
        <w:numPr>
          <w:ilvl w:val="0"/>
          <w:numId w:val="32"/>
        </w:numPr>
        <w:autoSpaceDE w:val="0"/>
        <w:autoSpaceDN w:val="0"/>
        <w:adjustRightInd w:val="0"/>
        <w:spacing w:after="0" w:line="276" w:lineRule="auto"/>
        <w:jc w:val="both"/>
        <w:rPr>
          <w:rFonts w:asciiTheme="majorHAnsi" w:eastAsiaTheme="minorEastAsia" w:hAnsiTheme="majorHAnsi" w:cstheme="majorHAnsi"/>
          <w:bCs/>
          <w:sz w:val="22"/>
          <w:szCs w:val="22"/>
        </w:rPr>
      </w:pPr>
      <w:r w:rsidRPr="00486B81">
        <w:rPr>
          <w:rFonts w:asciiTheme="majorHAnsi" w:eastAsiaTheme="minorEastAsia" w:hAnsiTheme="majorHAnsi" w:cstheme="majorHAnsi"/>
          <w:bCs/>
          <w:sz w:val="22"/>
          <w:szCs w:val="22"/>
        </w:rPr>
        <w:t>Sharing/transfer of data or sensitive information with those who are not entitled to receive that information</w:t>
      </w:r>
    </w:p>
    <w:p w14:paraId="7FCA03E8" w14:textId="77777777" w:rsidR="00F11CD2" w:rsidRPr="00486B81" w:rsidRDefault="00F11CD2" w:rsidP="00865F8B">
      <w:pPr>
        <w:pStyle w:val="ListParagraph"/>
        <w:widowControl w:val="0"/>
        <w:numPr>
          <w:ilvl w:val="0"/>
          <w:numId w:val="32"/>
        </w:numPr>
        <w:autoSpaceDE w:val="0"/>
        <w:autoSpaceDN w:val="0"/>
        <w:adjustRightInd w:val="0"/>
        <w:spacing w:after="0" w:line="276" w:lineRule="auto"/>
        <w:jc w:val="both"/>
        <w:rPr>
          <w:rFonts w:asciiTheme="majorHAnsi" w:eastAsiaTheme="minorEastAsia" w:hAnsiTheme="majorHAnsi" w:cstheme="majorHAnsi"/>
          <w:bCs/>
          <w:sz w:val="22"/>
          <w:szCs w:val="22"/>
        </w:rPr>
      </w:pPr>
      <w:r w:rsidRPr="00486B81">
        <w:rPr>
          <w:rFonts w:asciiTheme="majorHAnsi" w:eastAsiaTheme="minorEastAsia" w:hAnsiTheme="majorHAnsi" w:cstheme="majorHAnsi"/>
          <w:bCs/>
          <w:sz w:val="22"/>
          <w:szCs w:val="22"/>
        </w:rPr>
        <w:t xml:space="preserve">Sharing more than the necessary amount of personal/sensitive information to complete required </w:t>
      </w:r>
      <w:proofErr w:type="gramStart"/>
      <w:r w:rsidRPr="00486B81">
        <w:rPr>
          <w:rFonts w:asciiTheme="majorHAnsi" w:eastAsiaTheme="minorEastAsia" w:hAnsiTheme="majorHAnsi" w:cstheme="majorHAnsi"/>
          <w:bCs/>
          <w:sz w:val="22"/>
          <w:szCs w:val="22"/>
        </w:rPr>
        <w:t>tasks;</w:t>
      </w:r>
      <w:proofErr w:type="gramEnd"/>
      <w:r w:rsidRPr="00486B81">
        <w:rPr>
          <w:rFonts w:asciiTheme="majorHAnsi" w:eastAsiaTheme="minorEastAsia" w:hAnsiTheme="majorHAnsi" w:cstheme="majorHAnsi"/>
          <w:bCs/>
          <w:sz w:val="22"/>
          <w:szCs w:val="22"/>
        </w:rPr>
        <w:t xml:space="preserve"> </w:t>
      </w:r>
    </w:p>
    <w:p w14:paraId="0404D6B1" w14:textId="77777777" w:rsidR="00F11CD2" w:rsidRPr="00486B81" w:rsidRDefault="00F11CD2" w:rsidP="00865F8B">
      <w:pPr>
        <w:pStyle w:val="ListParagraph"/>
        <w:widowControl w:val="0"/>
        <w:numPr>
          <w:ilvl w:val="0"/>
          <w:numId w:val="32"/>
        </w:numPr>
        <w:autoSpaceDE w:val="0"/>
        <w:autoSpaceDN w:val="0"/>
        <w:adjustRightInd w:val="0"/>
        <w:spacing w:after="0" w:line="276" w:lineRule="auto"/>
        <w:jc w:val="both"/>
        <w:rPr>
          <w:rFonts w:asciiTheme="majorHAnsi" w:eastAsiaTheme="minorEastAsia" w:hAnsiTheme="majorHAnsi" w:cstheme="majorHAnsi"/>
          <w:bCs/>
          <w:sz w:val="22"/>
          <w:szCs w:val="22"/>
        </w:rPr>
      </w:pPr>
      <w:r w:rsidRPr="00486B81">
        <w:rPr>
          <w:rFonts w:asciiTheme="majorHAnsi" w:eastAsiaTheme="minorEastAsia" w:hAnsiTheme="majorHAnsi" w:cstheme="majorHAnsi"/>
          <w:bCs/>
          <w:sz w:val="22"/>
          <w:szCs w:val="22"/>
        </w:rPr>
        <w:t>Accessing computer systems/applications using someone else’s authorization e.g. user id and password; Sharing access tokens or logins</w:t>
      </w:r>
    </w:p>
    <w:p w14:paraId="0824C1F0" w14:textId="77777777" w:rsidR="00F11CD2" w:rsidRPr="00486B81" w:rsidRDefault="00F11CD2" w:rsidP="00865F8B">
      <w:pPr>
        <w:pStyle w:val="ListParagraph"/>
        <w:widowControl w:val="0"/>
        <w:numPr>
          <w:ilvl w:val="0"/>
          <w:numId w:val="32"/>
        </w:numPr>
        <w:autoSpaceDE w:val="0"/>
        <w:autoSpaceDN w:val="0"/>
        <w:adjustRightInd w:val="0"/>
        <w:spacing w:after="0" w:line="276" w:lineRule="auto"/>
        <w:jc w:val="both"/>
        <w:rPr>
          <w:rFonts w:asciiTheme="majorHAnsi" w:eastAsiaTheme="minorEastAsia" w:hAnsiTheme="majorHAnsi" w:cstheme="majorHAnsi"/>
          <w:bCs/>
          <w:sz w:val="22"/>
          <w:szCs w:val="22"/>
        </w:rPr>
      </w:pPr>
      <w:r w:rsidRPr="00486B81">
        <w:rPr>
          <w:rFonts w:asciiTheme="majorHAnsi" w:eastAsiaTheme="minorEastAsia" w:hAnsiTheme="majorHAnsi" w:cstheme="majorHAnsi"/>
          <w:bCs/>
          <w:sz w:val="22"/>
          <w:szCs w:val="22"/>
        </w:rPr>
        <w:t xml:space="preserve">Unforeseen circumstances </w:t>
      </w:r>
      <w:proofErr w:type="gramStart"/>
      <w:r w:rsidRPr="00486B81">
        <w:rPr>
          <w:rFonts w:asciiTheme="majorHAnsi" w:eastAsiaTheme="minorEastAsia" w:hAnsiTheme="majorHAnsi" w:cstheme="majorHAnsi"/>
          <w:bCs/>
          <w:sz w:val="22"/>
          <w:szCs w:val="22"/>
        </w:rPr>
        <w:t>e.g.</w:t>
      </w:r>
      <w:proofErr w:type="gramEnd"/>
      <w:r w:rsidRPr="00486B81">
        <w:rPr>
          <w:rFonts w:asciiTheme="majorHAnsi" w:eastAsiaTheme="minorEastAsia" w:hAnsiTheme="majorHAnsi" w:cstheme="majorHAnsi"/>
          <w:bCs/>
          <w:sz w:val="22"/>
          <w:szCs w:val="22"/>
        </w:rPr>
        <w:t xml:space="preserve"> fire or flood; </w:t>
      </w:r>
    </w:p>
    <w:p w14:paraId="6B7C1EE1" w14:textId="74820A14" w:rsidR="00F11CD2" w:rsidRPr="00486B81" w:rsidRDefault="00F11CD2" w:rsidP="00865F8B">
      <w:pPr>
        <w:pStyle w:val="ListParagraph"/>
        <w:widowControl w:val="0"/>
        <w:numPr>
          <w:ilvl w:val="0"/>
          <w:numId w:val="32"/>
        </w:numPr>
        <w:autoSpaceDE w:val="0"/>
        <w:autoSpaceDN w:val="0"/>
        <w:adjustRightInd w:val="0"/>
        <w:spacing w:after="0" w:line="276" w:lineRule="auto"/>
        <w:jc w:val="both"/>
        <w:rPr>
          <w:rFonts w:asciiTheme="majorHAnsi" w:eastAsiaTheme="minorEastAsia" w:hAnsiTheme="majorHAnsi" w:cstheme="majorHAnsi"/>
          <w:bCs/>
          <w:sz w:val="22"/>
          <w:szCs w:val="22"/>
        </w:rPr>
      </w:pPr>
      <w:r w:rsidRPr="00486B81">
        <w:rPr>
          <w:rFonts w:asciiTheme="majorHAnsi" w:eastAsiaTheme="minorEastAsia" w:hAnsiTheme="majorHAnsi" w:cstheme="majorHAnsi"/>
          <w:bCs/>
          <w:sz w:val="22"/>
          <w:szCs w:val="22"/>
        </w:rPr>
        <w:t>Unsecure premises</w:t>
      </w:r>
    </w:p>
    <w:p w14:paraId="6F22FE18" w14:textId="4A47CF5D" w:rsidR="00DD69E7" w:rsidRPr="00486B81" w:rsidRDefault="00726D84" w:rsidP="00486B81">
      <w:pPr>
        <w:pStyle w:val="Heading2"/>
        <w:tabs>
          <w:tab w:val="clear" w:pos="576"/>
        </w:tabs>
        <w:ind w:left="993" w:hanging="993"/>
      </w:pPr>
      <w:bookmarkStart w:id="58" w:name="_Toc47607138"/>
      <w:r w:rsidRPr="00486B81">
        <w:t>Classification of Information Security Events and Incidents</w:t>
      </w:r>
      <w:bookmarkEnd w:id="58"/>
    </w:p>
    <w:p w14:paraId="15FC167A" w14:textId="4D65A927" w:rsidR="00726D84" w:rsidRPr="00427256" w:rsidRDefault="00726D84" w:rsidP="00427256">
      <w:pPr>
        <w:keepNext/>
        <w:spacing w:after="0" w:line="276" w:lineRule="auto"/>
        <w:outlineLvl w:val="0"/>
        <w:rPr>
          <w:rFonts w:asciiTheme="majorHAnsi" w:hAnsiTheme="majorHAnsi" w:cstheme="majorHAnsi"/>
          <w:b/>
          <w:bCs/>
          <w:color w:val="000000"/>
          <w:sz w:val="22"/>
          <w:szCs w:val="22"/>
          <w:lang w:eastAsia="en-GB"/>
        </w:rPr>
      </w:pPr>
      <w:r w:rsidRPr="00486B81">
        <w:rPr>
          <w:rFonts w:asciiTheme="majorHAnsi" w:hAnsiTheme="majorHAnsi" w:cstheme="majorHAnsi"/>
          <w:bCs/>
          <w:color w:val="000000"/>
          <w:sz w:val="22"/>
          <w:szCs w:val="22"/>
          <w:lang w:eastAsia="en-GB"/>
        </w:rPr>
        <w:t xml:space="preserve">It is important to document information security incidents in a consistent manner, in order to share the information on information security incidents, make it easier to automate incident reporting and responses, and identify the severity levels of information security incidents using consistent criteria. </w:t>
      </w:r>
      <w:r w:rsidRPr="00486B81">
        <w:rPr>
          <w:rFonts w:asciiTheme="majorHAnsi" w:hAnsiTheme="majorHAnsi" w:cstheme="majorHAnsi"/>
          <w:sz w:val="22"/>
          <w:szCs w:val="22"/>
        </w:rPr>
        <w:t>This provides the guidelines needed for Incident Response Managers (IRM) to classify the incident category, criticality level, and sensitivity level for each incident.  This information will be entered into the help desk portal when an incident is created.</w:t>
      </w:r>
    </w:p>
    <w:p w14:paraId="20FB47DE" w14:textId="77777777" w:rsidR="007B63E7" w:rsidRPr="00486B81" w:rsidRDefault="007B63E7" w:rsidP="00486B81">
      <w:pPr>
        <w:pStyle w:val="Heading2"/>
        <w:tabs>
          <w:tab w:val="clear" w:pos="576"/>
        </w:tabs>
        <w:ind w:left="993" w:hanging="993"/>
      </w:pPr>
      <w:bookmarkStart w:id="59" w:name="_Toc47607139"/>
      <w:r w:rsidRPr="00486B81">
        <w:t>Criticality Classification</w:t>
      </w:r>
      <w:bookmarkEnd w:id="59"/>
    </w:p>
    <w:p w14:paraId="5F334653" w14:textId="4CC86D20" w:rsidR="007B63E7" w:rsidRPr="00486B81" w:rsidRDefault="007B63E7" w:rsidP="007B63E7">
      <w:pPr>
        <w:spacing w:after="38" w:line="268" w:lineRule="auto"/>
        <w:ind w:right="26"/>
        <w:rPr>
          <w:rFonts w:asciiTheme="majorHAnsi" w:eastAsia="Wingdings" w:hAnsiTheme="majorHAnsi" w:cstheme="majorHAnsi"/>
          <w:sz w:val="22"/>
          <w:szCs w:val="22"/>
          <w:lang w:val="en-US"/>
        </w:rPr>
      </w:pPr>
      <w:r w:rsidRPr="00486B81">
        <w:rPr>
          <w:rFonts w:asciiTheme="majorHAnsi" w:hAnsiTheme="majorHAnsi" w:cstheme="majorHAnsi"/>
          <w:color w:val="000000"/>
          <w:sz w:val="22"/>
          <w:szCs w:val="22"/>
          <w:lang w:val="en-US"/>
        </w:rPr>
        <w:t xml:space="preserve">The criticality matrix defines the minimal user response time and ongoing communication requirements for an incident.  The criticality level should be entered into the helpdesk portal when an incident is created, and </w:t>
      </w:r>
      <w:r w:rsidRPr="00486B81">
        <w:rPr>
          <w:rFonts w:asciiTheme="majorHAnsi" w:hAnsiTheme="majorHAnsi" w:cstheme="majorHAnsi"/>
          <w:color w:val="000000"/>
          <w:sz w:val="22"/>
          <w:szCs w:val="22"/>
          <w:lang w:val="en-US"/>
        </w:rPr>
        <w:lastRenderedPageBreak/>
        <w:t>it should not be altered at any point during the incident lifecycle except when it was incorrectly classified in the first place.   Typically, the IRM will determine the criticality level.  In some cases, it will be appropriate for the IRM to work with the user to determine the criticality level.</w:t>
      </w:r>
      <w:r w:rsidRPr="00486B81">
        <w:rPr>
          <w:rFonts w:asciiTheme="majorHAnsi" w:eastAsia="Verdana" w:hAnsiTheme="majorHAnsi" w:cstheme="majorHAnsi"/>
          <w:sz w:val="22"/>
          <w:szCs w:val="22"/>
          <w:lang w:val="en-US"/>
        </w:rPr>
        <w:t xml:space="preserve"> Classifying information security incidents will depend on </w:t>
      </w:r>
      <w:r w:rsidR="009922E9" w:rsidRPr="00486B81">
        <w:rPr>
          <w:rFonts w:asciiTheme="majorHAnsi" w:eastAsia="Verdana" w:hAnsiTheme="majorHAnsi" w:cstheme="majorHAnsi"/>
          <w:sz w:val="22"/>
          <w:szCs w:val="22"/>
          <w:lang w:val="en-US"/>
        </w:rPr>
        <w:t>several</w:t>
      </w:r>
      <w:r w:rsidRPr="00486B81">
        <w:rPr>
          <w:rFonts w:asciiTheme="majorHAnsi" w:eastAsia="Verdana" w:hAnsiTheme="majorHAnsi" w:cstheme="majorHAnsi"/>
          <w:sz w:val="22"/>
          <w:szCs w:val="22"/>
          <w:lang w:val="en-US"/>
        </w:rPr>
        <w:t xml:space="preserve"> factors such </w:t>
      </w:r>
      <w:proofErr w:type="gramStart"/>
      <w:r w:rsidRPr="00486B81">
        <w:rPr>
          <w:rFonts w:asciiTheme="majorHAnsi" w:eastAsia="Verdana" w:hAnsiTheme="majorHAnsi" w:cstheme="majorHAnsi"/>
          <w:sz w:val="22"/>
          <w:szCs w:val="22"/>
          <w:lang w:val="en-US"/>
        </w:rPr>
        <w:t>as;</w:t>
      </w:r>
      <w:proofErr w:type="gramEnd"/>
    </w:p>
    <w:p w14:paraId="4D1DCF5E" w14:textId="77777777" w:rsidR="007B63E7" w:rsidRPr="00486B81" w:rsidRDefault="007B63E7" w:rsidP="00865F8B">
      <w:pPr>
        <w:numPr>
          <w:ilvl w:val="0"/>
          <w:numId w:val="26"/>
        </w:numPr>
        <w:spacing w:after="38" w:line="268" w:lineRule="auto"/>
        <w:ind w:right="26"/>
        <w:contextualSpacing/>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The nature of the incident. </w:t>
      </w:r>
    </w:p>
    <w:p w14:paraId="0BA93499" w14:textId="77777777" w:rsidR="007B63E7" w:rsidRPr="00486B81" w:rsidRDefault="007B63E7" w:rsidP="00865F8B">
      <w:pPr>
        <w:numPr>
          <w:ilvl w:val="0"/>
          <w:numId w:val="26"/>
        </w:numPr>
        <w:spacing w:after="37" w:line="268" w:lineRule="auto"/>
        <w:ind w:right="26"/>
        <w:contextualSpacing/>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The criticality of the systems being impacted. </w:t>
      </w:r>
    </w:p>
    <w:p w14:paraId="75539730" w14:textId="77777777" w:rsidR="007B63E7" w:rsidRPr="00486B81" w:rsidRDefault="007B63E7" w:rsidP="00865F8B">
      <w:pPr>
        <w:numPr>
          <w:ilvl w:val="0"/>
          <w:numId w:val="26"/>
        </w:numPr>
        <w:spacing w:after="40" w:line="268" w:lineRule="auto"/>
        <w:ind w:right="26"/>
        <w:contextualSpacing/>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The number of systems impacted by the incident. </w:t>
      </w:r>
    </w:p>
    <w:p w14:paraId="22DC02D4" w14:textId="77777777" w:rsidR="007B63E7" w:rsidRPr="00486B81" w:rsidRDefault="007B63E7" w:rsidP="00865F8B">
      <w:pPr>
        <w:numPr>
          <w:ilvl w:val="0"/>
          <w:numId w:val="26"/>
        </w:numPr>
        <w:spacing w:after="36" w:line="268" w:lineRule="auto"/>
        <w:ind w:right="26"/>
        <w:contextualSpacing/>
        <w:jc w:val="both"/>
        <w:rPr>
          <w:rFonts w:asciiTheme="majorHAnsi" w:eastAsia="Verdana" w:hAnsiTheme="majorHAnsi" w:cstheme="majorHAnsi"/>
          <w:sz w:val="22"/>
          <w:szCs w:val="22"/>
          <w:lang w:val="en-US"/>
        </w:rPr>
      </w:pPr>
      <w:r w:rsidRPr="00486B81">
        <w:rPr>
          <w:rFonts w:asciiTheme="majorHAnsi" w:eastAsia="Verdana" w:hAnsiTheme="majorHAnsi" w:cstheme="majorHAnsi"/>
          <w:sz w:val="22"/>
          <w:szCs w:val="22"/>
          <w:lang w:val="en-US"/>
        </w:rPr>
        <w:t xml:space="preserve">The impact the incident can have on the organization from a legal and public relations point of view. </w:t>
      </w:r>
    </w:p>
    <w:p w14:paraId="6D653230" w14:textId="77777777" w:rsidR="007B63E7" w:rsidRPr="00486B81" w:rsidRDefault="007B63E7" w:rsidP="00865F8B">
      <w:pPr>
        <w:pStyle w:val="ListParagraph"/>
        <w:numPr>
          <w:ilvl w:val="0"/>
          <w:numId w:val="26"/>
        </w:numPr>
        <w:spacing w:after="0" w:line="276" w:lineRule="auto"/>
        <w:jc w:val="both"/>
        <w:rPr>
          <w:rFonts w:asciiTheme="majorHAnsi" w:hAnsiTheme="majorHAnsi" w:cstheme="majorHAnsi"/>
          <w:color w:val="000000"/>
          <w:sz w:val="22"/>
          <w:szCs w:val="22"/>
          <w:lang w:val="en-US"/>
        </w:rPr>
      </w:pPr>
      <w:r w:rsidRPr="00486B81">
        <w:rPr>
          <w:rFonts w:asciiTheme="majorHAnsi" w:eastAsia="Verdana" w:hAnsiTheme="majorHAnsi" w:cstheme="majorHAnsi"/>
          <w:sz w:val="22"/>
          <w:szCs w:val="22"/>
          <w:lang w:val="en-US"/>
        </w:rPr>
        <w:t>Legal and regulatory requirements.</w:t>
      </w:r>
    </w:p>
    <w:p w14:paraId="18620B0C" w14:textId="4B06CCEA" w:rsidR="007B63E7" w:rsidRPr="00486B81" w:rsidRDefault="007B63E7" w:rsidP="00726D84">
      <w:pPr>
        <w:rPr>
          <w:rFonts w:asciiTheme="majorHAnsi" w:hAnsiTheme="majorHAnsi" w:cstheme="majorHAnsi"/>
          <w:sz w:val="22"/>
          <w:szCs w:val="22"/>
        </w:rPr>
      </w:pPr>
    </w:p>
    <w:p w14:paraId="647C310A" w14:textId="77777777" w:rsidR="001B00BB" w:rsidRPr="00486B81" w:rsidRDefault="001B00BB" w:rsidP="001B00BB">
      <w:pPr>
        <w:spacing w:after="0"/>
        <w:rPr>
          <w:rFonts w:asciiTheme="majorHAnsi" w:hAnsiTheme="majorHAnsi" w:cstheme="majorHAnsi"/>
          <w:b/>
          <w:bCs/>
          <w:sz w:val="22"/>
          <w:szCs w:val="22"/>
          <w:lang w:val="en-US"/>
        </w:rPr>
        <w:sectPr w:rsidR="001B00BB" w:rsidRPr="00486B81" w:rsidSect="004D40F1">
          <w:headerReference w:type="even" r:id="rId10"/>
          <w:headerReference w:type="default" r:id="rId11"/>
          <w:footerReference w:type="even" r:id="rId12"/>
          <w:footerReference w:type="default" r:id="rId13"/>
          <w:headerReference w:type="first" r:id="rId14"/>
          <w:type w:val="continuous"/>
          <w:pgSz w:w="11900" w:h="16840" w:code="9"/>
          <w:pgMar w:top="1440" w:right="1080" w:bottom="1440" w:left="1080" w:header="426" w:footer="427" w:gutter="0"/>
          <w:cols w:space="708"/>
          <w:noEndnote/>
          <w:titlePg/>
          <w:docGrid w:linePitch="360"/>
        </w:sectPr>
      </w:pPr>
    </w:p>
    <w:tbl>
      <w:tblPr>
        <w:tblW w:w="5104" w:type="pct"/>
        <w:tblInd w:w="-289" w:type="dxa"/>
        <w:tblCellMar>
          <w:left w:w="0" w:type="dxa"/>
          <w:right w:w="0" w:type="dxa"/>
        </w:tblCellMar>
        <w:tblLook w:val="04A0" w:firstRow="1" w:lastRow="0" w:firstColumn="1" w:lastColumn="0" w:noHBand="0" w:noVBand="1"/>
      </w:tblPr>
      <w:tblGrid>
        <w:gridCol w:w="1007"/>
        <w:gridCol w:w="2823"/>
        <w:gridCol w:w="2421"/>
        <w:gridCol w:w="1413"/>
        <w:gridCol w:w="2418"/>
        <w:gridCol w:w="2025"/>
        <w:gridCol w:w="2133"/>
      </w:tblGrid>
      <w:tr w:rsidR="007B63E7" w:rsidRPr="00486B81" w14:paraId="4E7F5580" w14:textId="77777777" w:rsidTr="00486B81">
        <w:trPr>
          <w:trHeight w:val="428"/>
        </w:trPr>
        <w:tc>
          <w:tcPr>
            <w:tcW w:w="3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4A5B268" w14:textId="5B9B00D7" w:rsidR="007B63E7" w:rsidRPr="00486B81" w:rsidRDefault="007B63E7" w:rsidP="001B00BB">
            <w:pPr>
              <w:spacing w:after="0"/>
              <w:rPr>
                <w:rFonts w:asciiTheme="majorHAnsi" w:hAnsiTheme="majorHAnsi" w:cstheme="majorHAnsi"/>
                <w:lang w:val="en-US"/>
              </w:rPr>
            </w:pPr>
            <w:r w:rsidRPr="00486B81">
              <w:rPr>
                <w:rFonts w:asciiTheme="majorHAnsi" w:hAnsiTheme="majorHAnsi" w:cstheme="majorHAnsi"/>
                <w:b/>
                <w:bCs/>
                <w:lang w:val="en-US"/>
              </w:rPr>
              <w:lastRenderedPageBreak/>
              <w:t>Criticality Level</w:t>
            </w:r>
          </w:p>
        </w:tc>
        <w:tc>
          <w:tcPr>
            <w:tcW w:w="99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3BA278F" w14:textId="77777777" w:rsidR="007B63E7" w:rsidRPr="00486B81" w:rsidRDefault="007B63E7" w:rsidP="001B00BB">
            <w:pPr>
              <w:spacing w:after="0"/>
              <w:rPr>
                <w:rFonts w:asciiTheme="majorHAnsi" w:hAnsiTheme="majorHAnsi" w:cstheme="majorHAnsi"/>
                <w:lang w:val="en-US"/>
              </w:rPr>
            </w:pPr>
            <w:r w:rsidRPr="00486B81">
              <w:rPr>
                <w:rFonts w:asciiTheme="majorHAnsi" w:hAnsiTheme="majorHAnsi" w:cstheme="majorHAnsi"/>
                <w:b/>
                <w:bCs/>
                <w:lang w:val="en-US"/>
              </w:rPr>
              <w:t>Criticality Level Definition</w:t>
            </w:r>
          </w:p>
        </w:tc>
        <w:tc>
          <w:tcPr>
            <w:tcW w:w="85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8C6261" w14:textId="77777777" w:rsidR="007B63E7" w:rsidRPr="00486B81" w:rsidRDefault="007B63E7" w:rsidP="001B00BB">
            <w:pPr>
              <w:spacing w:after="0"/>
              <w:rPr>
                <w:rFonts w:asciiTheme="majorHAnsi" w:hAnsiTheme="majorHAnsi" w:cstheme="majorHAnsi"/>
                <w:lang w:val="en-US"/>
              </w:rPr>
            </w:pPr>
            <w:r w:rsidRPr="00486B81">
              <w:rPr>
                <w:rFonts w:asciiTheme="majorHAnsi" w:hAnsiTheme="majorHAnsi" w:cstheme="majorHAnsi"/>
                <w:b/>
                <w:bCs/>
                <w:lang w:val="en-US"/>
              </w:rPr>
              <w:t>Typical Incident Categories</w:t>
            </w:r>
          </w:p>
        </w:tc>
        <w:tc>
          <w:tcPr>
            <w:tcW w:w="49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A6FD61" w14:textId="77777777" w:rsidR="007B63E7" w:rsidRPr="00486B81" w:rsidRDefault="007B63E7" w:rsidP="001B00BB">
            <w:pPr>
              <w:spacing w:after="0"/>
              <w:rPr>
                <w:rFonts w:asciiTheme="majorHAnsi" w:hAnsiTheme="majorHAnsi" w:cstheme="majorHAnsi"/>
                <w:lang w:val="en-US"/>
              </w:rPr>
            </w:pPr>
            <w:r w:rsidRPr="00486B81">
              <w:rPr>
                <w:rFonts w:asciiTheme="majorHAnsi" w:hAnsiTheme="majorHAnsi" w:cstheme="majorHAnsi"/>
                <w:b/>
                <w:bCs/>
                <w:lang w:val="en-US"/>
              </w:rPr>
              <w:t>Initial Response Time</w:t>
            </w:r>
          </w:p>
        </w:tc>
        <w:tc>
          <w:tcPr>
            <w:tcW w:w="84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53396B" w14:textId="622D0EFC" w:rsidR="007B63E7" w:rsidRPr="00486B81" w:rsidRDefault="007B63E7" w:rsidP="001B00BB">
            <w:pPr>
              <w:spacing w:after="0"/>
              <w:rPr>
                <w:rFonts w:asciiTheme="majorHAnsi" w:hAnsiTheme="majorHAnsi" w:cstheme="majorHAnsi"/>
                <w:lang w:val="en-US"/>
              </w:rPr>
            </w:pPr>
            <w:r w:rsidRPr="00486B81">
              <w:rPr>
                <w:rFonts w:asciiTheme="majorHAnsi" w:hAnsiTheme="majorHAnsi" w:cstheme="majorHAnsi"/>
                <w:b/>
                <w:bCs/>
                <w:lang w:val="en-US"/>
              </w:rPr>
              <w:t>Ongoing Response (Critical Phase)</w:t>
            </w:r>
          </w:p>
        </w:tc>
        <w:tc>
          <w:tcPr>
            <w:tcW w:w="7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CEAD23" w14:textId="77777777" w:rsidR="007B63E7" w:rsidRPr="00486B81" w:rsidRDefault="007B63E7" w:rsidP="001B00BB">
            <w:pPr>
              <w:spacing w:after="0"/>
              <w:rPr>
                <w:rFonts w:asciiTheme="majorHAnsi" w:hAnsiTheme="majorHAnsi" w:cstheme="majorHAnsi"/>
                <w:lang w:val="en-US"/>
              </w:rPr>
            </w:pPr>
            <w:r w:rsidRPr="00486B81">
              <w:rPr>
                <w:rFonts w:asciiTheme="majorHAnsi" w:hAnsiTheme="majorHAnsi" w:cstheme="majorHAnsi"/>
                <w:b/>
                <w:bCs/>
                <w:lang w:val="en-US"/>
              </w:rPr>
              <w:t>Ongoing Response (Resolution Phase)</w:t>
            </w:r>
          </w:p>
        </w:tc>
        <w:tc>
          <w:tcPr>
            <w:tcW w:w="74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D50DCC" w14:textId="77777777" w:rsidR="007B63E7" w:rsidRPr="00486B81" w:rsidRDefault="007B63E7" w:rsidP="001B00BB">
            <w:pPr>
              <w:spacing w:after="0"/>
              <w:rPr>
                <w:rFonts w:asciiTheme="majorHAnsi" w:hAnsiTheme="majorHAnsi" w:cstheme="majorHAnsi"/>
                <w:lang w:val="en-US"/>
              </w:rPr>
            </w:pPr>
            <w:r w:rsidRPr="00486B81">
              <w:rPr>
                <w:rFonts w:asciiTheme="majorHAnsi" w:hAnsiTheme="majorHAnsi" w:cstheme="majorHAnsi"/>
                <w:b/>
                <w:bCs/>
                <w:lang w:val="en-US"/>
              </w:rPr>
              <w:t>Ongoing Communication Requirement</w:t>
            </w:r>
          </w:p>
        </w:tc>
      </w:tr>
      <w:tr w:rsidR="007B63E7" w:rsidRPr="00486B81" w14:paraId="211C1F0F" w14:textId="77777777" w:rsidTr="00486B81">
        <w:trPr>
          <w:trHeight w:val="2309"/>
        </w:trPr>
        <w:tc>
          <w:tcPr>
            <w:tcW w:w="35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05FFFC3A" w14:textId="30740F3E" w:rsidR="007B63E7" w:rsidRPr="00486B81" w:rsidRDefault="00F11CD2" w:rsidP="001B00BB">
            <w:pPr>
              <w:spacing w:after="0"/>
              <w:rPr>
                <w:rFonts w:asciiTheme="majorHAnsi" w:hAnsiTheme="majorHAnsi" w:cstheme="majorHAnsi"/>
                <w:lang w:val="en-US"/>
              </w:rPr>
            </w:pPr>
            <w:r w:rsidRPr="00486B81">
              <w:rPr>
                <w:rFonts w:asciiTheme="majorHAnsi" w:hAnsiTheme="majorHAnsi" w:cstheme="majorHAnsi"/>
                <w:lang w:val="en-US"/>
              </w:rPr>
              <w:t>S1</w:t>
            </w:r>
          </w:p>
        </w:tc>
        <w:tc>
          <w:tcPr>
            <w:tcW w:w="991" w:type="pct"/>
            <w:tcBorders>
              <w:top w:val="single" w:sz="4" w:space="0" w:color="auto"/>
              <w:left w:val="nil"/>
              <w:bottom w:val="single" w:sz="4" w:space="0" w:color="auto"/>
              <w:right w:val="single" w:sz="4" w:space="0" w:color="auto"/>
            </w:tcBorders>
            <w:tcMar>
              <w:top w:w="0" w:type="dxa"/>
              <w:left w:w="108" w:type="dxa"/>
              <w:bottom w:w="0" w:type="dxa"/>
              <w:right w:w="108" w:type="dxa"/>
            </w:tcMar>
            <w:hideMark/>
          </w:tcPr>
          <w:p w14:paraId="487BDFB0" w14:textId="4FD2B45D" w:rsidR="007B63E7" w:rsidRPr="00486B81" w:rsidRDefault="007B63E7" w:rsidP="00486B81">
            <w:pPr>
              <w:spacing w:after="0"/>
              <w:rPr>
                <w:rFonts w:asciiTheme="majorHAnsi" w:hAnsiTheme="majorHAnsi" w:cstheme="majorHAnsi"/>
                <w:lang w:val="en-US"/>
              </w:rPr>
            </w:pPr>
            <w:r w:rsidRPr="00486B81">
              <w:rPr>
                <w:rFonts w:asciiTheme="majorHAnsi" w:hAnsiTheme="majorHAnsi" w:cstheme="majorHAnsi"/>
                <w:lang w:val="en-US"/>
              </w:rPr>
              <w:t>Incident affecting critical systems or information with potential to be revenue or customer impacting or</w:t>
            </w:r>
            <w:r w:rsidRPr="00486B81">
              <w:rPr>
                <w:rFonts w:asciiTheme="majorHAnsi" w:hAnsiTheme="majorHAnsi" w:cstheme="majorHAnsi"/>
              </w:rPr>
              <w:t xml:space="preserve"> </w:t>
            </w:r>
            <w:r w:rsidRPr="00486B81">
              <w:rPr>
                <w:rFonts w:asciiTheme="majorHAnsi" w:hAnsiTheme="majorHAnsi" w:cstheme="majorHAnsi"/>
                <w:lang w:val="en-US"/>
              </w:rPr>
              <w:t xml:space="preserve">may result in criminal charges, regulatory fines or in damage to the </w:t>
            </w:r>
            <w:r w:rsidR="0030619E">
              <w:rPr>
                <w:rFonts w:asciiTheme="majorHAnsi" w:hAnsiTheme="majorHAnsi" w:cstheme="majorHAnsi"/>
                <w:lang w:val="en-US"/>
              </w:rPr>
              <w:t>XXXX</w:t>
            </w:r>
            <w:r w:rsidRPr="00486B81">
              <w:rPr>
                <w:rFonts w:asciiTheme="majorHAnsi" w:hAnsiTheme="majorHAnsi" w:cstheme="majorHAnsi"/>
                <w:lang w:val="en-US"/>
              </w:rPr>
              <w:t>’s reputation.</w:t>
            </w:r>
          </w:p>
        </w:tc>
        <w:tc>
          <w:tcPr>
            <w:tcW w:w="85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4139A1" w14:textId="77777777" w:rsidR="007B63E7" w:rsidRPr="00486B81" w:rsidRDefault="007B63E7" w:rsidP="00865F8B">
            <w:pPr>
              <w:pStyle w:val="ListParagraph"/>
              <w:numPr>
                <w:ilvl w:val="0"/>
                <w:numId w:val="28"/>
              </w:numPr>
              <w:spacing w:after="0"/>
              <w:ind w:left="252" w:hanging="252"/>
              <w:rPr>
                <w:rFonts w:asciiTheme="majorHAnsi" w:hAnsiTheme="majorHAnsi" w:cstheme="majorHAnsi"/>
                <w:lang w:val="en-US"/>
              </w:rPr>
            </w:pPr>
            <w:r w:rsidRPr="00486B81">
              <w:rPr>
                <w:rFonts w:asciiTheme="majorHAnsi" w:hAnsiTheme="majorHAnsi" w:cstheme="majorHAnsi"/>
                <w:lang w:val="en-US"/>
              </w:rPr>
              <w:t>Denial of service</w:t>
            </w:r>
          </w:p>
          <w:p w14:paraId="084CB566" w14:textId="77777777" w:rsidR="007B63E7" w:rsidRPr="00486B81" w:rsidRDefault="007B63E7" w:rsidP="00865F8B">
            <w:pPr>
              <w:pStyle w:val="ListParagraph"/>
              <w:numPr>
                <w:ilvl w:val="0"/>
                <w:numId w:val="28"/>
              </w:numPr>
              <w:spacing w:after="0"/>
              <w:ind w:left="252" w:hanging="252"/>
              <w:rPr>
                <w:rFonts w:asciiTheme="majorHAnsi" w:hAnsiTheme="majorHAnsi" w:cstheme="majorHAnsi"/>
                <w:lang w:val="en-US"/>
              </w:rPr>
            </w:pPr>
            <w:r w:rsidRPr="00486B81">
              <w:rPr>
                <w:rFonts w:asciiTheme="majorHAnsi" w:hAnsiTheme="majorHAnsi" w:cstheme="majorHAnsi"/>
                <w:lang w:val="en-US"/>
              </w:rPr>
              <w:t>Compromised Asset (critical)</w:t>
            </w:r>
          </w:p>
          <w:p w14:paraId="01D7D0B7" w14:textId="7819E17D" w:rsidR="007B63E7" w:rsidRPr="00486B81" w:rsidRDefault="007B63E7" w:rsidP="00865F8B">
            <w:pPr>
              <w:pStyle w:val="ListParagraph"/>
              <w:numPr>
                <w:ilvl w:val="0"/>
                <w:numId w:val="28"/>
              </w:numPr>
              <w:spacing w:after="0"/>
              <w:ind w:left="252" w:hanging="252"/>
              <w:rPr>
                <w:rFonts w:asciiTheme="majorHAnsi" w:hAnsiTheme="majorHAnsi" w:cstheme="majorHAnsi"/>
                <w:lang w:val="en-US"/>
              </w:rPr>
            </w:pPr>
            <w:r w:rsidRPr="00486B81">
              <w:rPr>
                <w:rFonts w:asciiTheme="majorHAnsi" w:hAnsiTheme="majorHAnsi" w:cstheme="majorHAnsi"/>
                <w:lang w:val="en-US"/>
              </w:rPr>
              <w:t xml:space="preserve">Core </w:t>
            </w:r>
            <w:proofErr w:type="spellStart"/>
            <w:r w:rsidR="0030619E">
              <w:rPr>
                <w:rFonts w:asciiTheme="majorHAnsi" w:hAnsiTheme="majorHAnsi" w:cstheme="majorHAnsi"/>
                <w:lang w:val="en-US"/>
              </w:rPr>
              <w:t>XXXX</w:t>
            </w:r>
            <w:r w:rsidRPr="00486B81">
              <w:rPr>
                <w:rFonts w:asciiTheme="majorHAnsi" w:hAnsiTheme="majorHAnsi" w:cstheme="majorHAnsi"/>
                <w:lang w:val="en-US"/>
              </w:rPr>
              <w:t>ing</w:t>
            </w:r>
            <w:proofErr w:type="spellEnd"/>
            <w:r w:rsidRPr="00486B81">
              <w:rPr>
                <w:rFonts w:asciiTheme="majorHAnsi" w:hAnsiTheme="majorHAnsi" w:cstheme="majorHAnsi"/>
                <w:lang w:val="en-US"/>
              </w:rPr>
              <w:t xml:space="preserve"> </w:t>
            </w:r>
            <w:r w:rsidRPr="00486B81">
              <w:rPr>
                <w:rFonts w:asciiTheme="majorHAnsi" w:hAnsiTheme="majorHAnsi" w:cstheme="majorHAnsi"/>
              </w:rPr>
              <w:t>Information system failures and loss of service</w:t>
            </w:r>
          </w:p>
          <w:p w14:paraId="4F6EBAF8" w14:textId="77777777" w:rsidR="007B63E7" w:rsidRPr="00486B81" w:rsidRDefault="007B63E7" w:rsidP="00865F8B">
            <w:pPr>
              <w:pStyle w:val="ListParagraph"/>
              <w:numPr>
                <w:ilvl w:val="0"/>
                <w:numId w:val="28"/>
              </w:numPr>
              <w:spacing w:after="0"/>
              <w:ind w:left="252" w:hanging="252"/>
              <w:rPr>
                <w:rFonts w:asciiTheme="majorHAnsi" w:hAnsiTheme="majorHAnsi" w:cstheme="majorHAnsi"/>
                <w:lang w:val="en-US"/>
              </w:rPr>
            </w:pPr>
            <w:r w:rsidRPr="00486B81">
              <w:rPr>
                <w:rFonts w:asciiTheme="majorHAnsi" w:hAnsiTheme="majorHAnsi" w:cstheme="majorHAnsi"/>
                <w:lang w:val="en-US"/>
              </w:rPr>
              <w:t>Internal Hacking (active)</w:t>
            </w:r>
          </w:p>
          <w:p w14:paraId="6607A8AA" w14:textId="77777777" w:rsidR="007B63E7" w:rsidRPr="00486B81" w:rsidRDefault="007B63E7" w:rsidP="00865F8B">
            <w:pPr>
              <w:pStyle w:val="ListParagraph"/>
              <w:numPr>
                <w:ilvl w:val="0"/>
                <w:numId w:val="28"/>
              </w:numPr>
              <w:spacing w:after="0"/>
              <w:ind w:left="252" w:hanging="252"/>
              <w:rPr>
                <w:rFonts w:asciiTheme="majorHAnsi" w:hAnsiTheme="majorHAnsi" w:cstheme="majorHAnsi"/>
                <w:lang w:val="en-US"/>
              </w:rPr>
            </w:pPr>
            <w:r w:rsidRPr="00486B81">
              <w:rPr>
                <w:rFonts w:asciiTheme="majorHAnsi" w:hAnsiTheme="majorHAnsi" w:cstheme="majorHAnsi"/>
                <w:lang w:val="en-US"/>
              </w:rPr>
              <w:t>External Hacking (active)</w:t>
            </w:r>
          </w:p>
          <w:p w14:paraId="4EDE7A2B" w14:textId="77777777" w:rsidR="007B63E7" w:rsidRPr="00486B81" w:rsidRDefault="007B63E7" w:rsidP="00865F8B">
            <w:pPr>
              <w:pStyle w:val="ListParagraph"/>
              <w:numPr>
                <w:ilvl w:val="0"/>
                <w:numId w:val="28"/>
              </w:numPr>
              <w:spacing w:after="0"/>
              <w:ind w:left="252" w:hanging="252"/>
              <w:rPr>
                <w:rFonts w:asciiTheme="majorHAnsi" w:hAnsiTheme="majorHAnsi" w:cstheme="majorHAnsi"/>
                <w:lang w:val="en-US"/>
              </w:rPr>
            </w:pPr>
            <w:r w:rsidRPr="00486B81">
              <w:rPr>
                <w:rFonts w:asciiTheme="majorHAnsi" w:hAnsiTheme="majorHAnsi" w:cstheme="majorHAnsi"/>
                <w:lang w:val="en-US"/>
              </w:rPr>
              <w:t>Virus / Worm (outbreak)</w:t>
            </w:r>
          </w:p>
          <w:p w14:paraId="4801997D" w14:textId="77777777" w:rsidR="007B63E7" w:rsidRPr="00486B81" w:rsidRDefault="007B63E7" w:rsidP="00865F8B">
            <w:pPr>
              <w:pStyle w:val="ListParagraph"/>
              <w:numPr>
                <w:ilvl w:val="0"/>
                <w:numId w:val="28"/>
              </w:numPr>
              <w:spacing w:after="0"/>
              <w:ind w:left="252" w:hanging="252"/>
              <w:rPr>
                <w:rFonts w:asciiTheme="majorHAnsi" w:hAnsiTheme="majorHAnsi" w:cstheme="majorHAnsi"/>
                <w:lang w:val="en-US"/>
              </w:rPr>
            </w:pPr>
            <w:r w:rsidRPr="00486B81">
              <w:rPr>
                <w:rFonts w:asciiTheme="majorHAnsi" w:hAnsiTheme="majorHAnsi" w:cstheme="majorHAnsi"/>
                <w:lang w:val="en-US"/>
              </w:rPr>
              <w:t>Destruction of property (critical)</w:t>
            </w:r>
          </w:p>
          <w:p w14:paraId="006A3066" w14:textId="77777777" w:rsidR="007B63E7" w:rsidRPr="00486B81" w:rsidRDefault="007B63E7" w:rsidP="00865F8B">
            <w:pPr>
              <w:numPr>
                <w:ilvl w:val="0"/>
                <w:numId w:val="27"/>
              </w:numPr>
              <w:autoSpaceDE w:val="0"/>
              <w:autoSpaceDN w:val="0"/>
              <w:adjustRightInd w:val="0"/>
              <w:spacing w:after="0"/>
              <w:ind w:left="252" w:hanging="252"/>
              <w:contextualSpacing/>
              <w:rPr>
                <w:rFonts w:asciiTheme="majorHAnsi" w:eastAsia="Calibri" w:hAnsiTheme="majorHAnsi" w:cstheme="majorHAnsi"/>
                <w:lang w:bidi="en-US"/>
              </w:rPr>
            </w:pPr>
            <w:r w:rsidRPr="00486B81">
              <w:rPr>
                <w:rFonts w:asciiTheme="majorHAnsi" w:eastAsia="Calibri" w:hAnsiTheme="majorHAnsi" w:cstheme="majorHAnsi"/>
                <w:lang w:bidi="en-US"/>
              </w:rPr>
              <w:t>Compromise of information resulting in serious data disclosure</w:t>
            </w:r>
          </w:p>
          <w:p w14:paraId="04CF6052" w14:textId="77777777" w:rsidR="007B63E7" w:rsidRPr="00486B81" w:rsidRDefault="007B63E7" w:rsidP="00865F8B">
            <w:pPr>
              <w:pStyle w:val="ListParagraph"/>
              <w:numPr>
                <w:ilvl w:val="0"/>
                <w:numId w:val="28"/>
              </w:numPr>
              <w:spacing w:after="0"/>
              <w:ind w:left="252" w:hanging="252"/>
              <w:rPr>
                <w:rFonts w:asciiTheme="majorHAnsi" w:hAnsiTheme="majorHAnsi" w:cstheme="majorHAnsi"/>
                <w:lang w:val="en-US"/>
              </w:rPr>
            </w:pPr>
            <w:r w:rsidRPr="00486B81">
              <w:rPr>
                <w:rFonts w:asciiTheme="majorHAnsi" w:eastAsia="Calibri" w:hAnsiTheme="majorHAnsi" w:cstheme="majorHAnsi"/>
                <w:lang w:bidi="en-US"/>
              </w:rPr>
              <w:t>Serious breaches of the organization’s Acceptable Usage Policy</w:t>
            </w:r>
          </w:p>
        </w:tc>
        <w:tc>
          <w:tcPr>
            <w:tcW w:w="496" w:type="pct"/>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hideMark/>
          </w:tcPr>
          <w:p w14:paraId="22AEE429" w14:textId="77777777" w:rsidR="007B63E7" w:rsidRPr="00486B81" w:rsidRDefault="007B63E7" w:rsidP="001B00BB">
            <w:pPr>
              <w:spacing w:after="0"/>
              <w:rPr>
                <w:rFonts w:asciiTheme="majorHAnsi" w:hAnsiTheme="majorHAnsi" w:cstheme="majorHAnsi"/>
                <w:lang w:val="en-US"/>
              </w:rPr>
            </w:pPr>
            <w:r w:rsidRPr="00486B81">
              <w:rPr>
                <w:rFonts w:asciiTheme="majorHAnsi" w:hAnsiTheme="majorHAnsi" w:cstheme="majorHAnsi"/>
                <w:lang w:val="en-US"/>
              </w:rPr>
              <w:t>30-60 Minutes</w:t>
            </w:r>
          </w:p>
        </w:tc>
        <w:tc>
          <w:tcPr>
            <w:tcW w:w="849" w:type="pct"/>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2A73CAFA" w14:textId="4A0A7D23" w:rsidR="007B63E7" w:rsidRPr="00486B81" w:rsidRDefault="007F15A7" w:rsidP="001B00BB">
            <w:pPr>
              <w:spacing w:after="0"/>
              <w:rPr>
                <w:rFonts w:asciiTheme="majorHAnsi" w:hAnsiTheme="majorHAnsi" w:cstheme="majorHAnsi"/>
                <w:lang w:val="en-US"/>
              </w:rPr>
            </w:pPr>
            <w:r>
              <w:rPr>
                <w:rFonts w:asciiTheme="majorHAnsi" w:hAnsiTheme="majorHAnsi" w:cstheme="majorHAnsi"/>
                <w:lang w:val="en-US"/>
              </w:rPr>
              <w:t>Team Leader to initiate a full incident response</w:t>
            </w:r>
            <w:r w:rsidR="007B63E7" w:rsidRPr="00486B81">
              <w:rPr>
                <w:rFonts w:asciiTheme="majorHAnsi" w:hAnsiTheme="majorHAnsi" w:cstheme="majorHAnsi"/>
                <w:lang w:val="en-US"/>
              </w:rPr>
              <w:t xml:space="preserve"> on 24x7 basis.</w:t>
            </w:r>
          </w:p>
        </w:tc>
        <w:tc>
          <w:tcPr>
            <w:tcW w:w="711" w:type="pct"/>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373E9759" w14:textId="4F19A14E" w:rsidR="007B63E7" w:rsidRPr="00486B81" w:rsidRDefault="007F15A7" w:rsidP="001B00BB">
            <w:pPr>
              <w:spacing w:after="0"/>
              <w:rPr>
                <w:rFonts w:asciiTheme="majorHAnsi" w:hAnsiTheme="majorHAnsi" w:cstheme="majorHAnsi"/>
                <w:lang w:val="en-US"/>
              </w:rPr>
            </w:pPr>
            <w:r>
              <w:rPr>
                <w:rFonts w:asciiTheme="majorHAnsi" w:hAnsiTheme="majorHAnsi" w:cstheme="majorHAnsi"/>
                <w:lang w:val="en-US"/>
              </w:rPr>
              <w:t>Team Leader to ensure work assigned to relevant parties are concluded</w:t>
            </w:r>
            <w:r w:rsidR="007B63E7" w:rsidRPr="00486B81">
              <w:rPr>
                <w:rFonts w:asciiTheme="majorHAnsi" w:hAnsiTheme="majorHAnsi" w:cstheme="majorHAnsi"/>
                <w:lang w:val="en-US"/>
              </w:rPr>
              <w:t xml:space="preserve"> during normal business hours.</w:t>
            </w:r>
          </w:p>
        </w:tc>
        <w:tc>
          <w:tcPr>
            <w:tcW w:w="749" w:type="pct"/>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77410E34" w14:textId="77777777" w:rsidR="007B63E7" w:rsidRPr="00486B81" w:rsidRDefault="007B63E7" w:rsidP="001B00BB">
            <w:pPr>
              <w:spacing w:after="0"/>
              <w:rPr>
                <w:rFonts w:asciiTheme="majorHAnsi" w:hAnsiTheme="majorHAnsi" w:cstheme="majorHAnsi"/>
                <w:lang w:val="en-US"/>
              </w:rPr>
            </w:pPr>
            <w:r w:rsidRPr="00486B81">
              <w:rPr>
                <w:rFonts w:asciiTheme="majorHAnsi" w:hAnsiTheme="majorHAnsi" w:cstheme="majorHAnsi"/>
                <w:lang w:val="en-US"/>
              </w:rPr>
              <w:t xml:space="preserve">Incident update sent to appropriate parties </w:t>
            </w:r>
            <w:proofErr w:type="gramStart"/>
            <w:r w:rsidRPr="00486B81">
              <w:rPr>
                <w:rFonts w:asciiTheme="majorHAnsi" w:hAnsiTheme="majorHAnsi" w:cstheme="majorHAnsi"/>
                <w:lang w:val="en-US"/>
              </w:rPr>
              <w:t>on a daily basis</w:t>
            </w:r>
            <w:proofErr w:type="gramEnd"/>
            <w:r w:rsidRPr="00486B81">
              <w:rPr>
                <w:rFonts w:asciiTheme="majorHAnsi" w:hAnsiTheme="majorHAnsi" w:cstheme="majorHAnsi"/>
                <w:lang w:val="en-US"/>
              </w:rPr>
              <w:t xml:space="preserve"> during critical phase.  If IRT involvement is necessary to restore critical systems to </w:t>
            </w:r>
            <w:proofErr w:type="gramStart"/>
            <w:r w:rsidRPr="00486B81">
              <w:rPr>
                <w:rFonts w:asciiTheme="majorHAnsi" w:hAnsiTheme="majorHAnsi" w:cstheme="majorHAnsi"/>
                <w:lang w:val="en-US"/>
              </w:rPr>
              <w:t>service</w:t>
            </w:r>
            <w:proofErr w:type="gramEnd"/>
            <w:r w:rsidRPr="00486B81">
              <w:rPr>
                <w:rFonts w:asciiTheme="majorHAnsi" w:hAnsiTheme="majorHAnsi" w:cstheme="majorHAnsi"/>
                <w:lang w:val="en-US"/>
              </w:rPr>
              <w:t xml:space="preserve"> then incident update will be sent a minimum of every 2 hours.</w:t>
            </w:r>
          </w:p>
          <w:p w14:paraId="15CAD362" w14:textId="77777777" w:rsidR="007B63E7" w:rsidRPr="00486B81" w:rsidRDefault="007B63E7" w:rsidP="001B00BB">
            <w:pPr>
              <w:spacing w:after="0"/>
              <w:rPr>
                <w:rFonts w:asciiTheme="majorHAnsi" w:hAnsiTheme="majorHAnsi" w:cstheme="majorHAnsi"/>
                <w:lang w:val="en-US"/>
              </w:rPr>
            </w:pPr>
            <w:r w:rsidRPr="00486B81">
              <w:rPr>
                <w:rFonts w:asciiTheme="majorHAnsi" w:hAnsiTheme="majorHAnsi" w:cstheme="majorHAnsi"/>
                <w:lang w:val="en-US"/>
              </w:rPr>
              <w:t>Incident update sent to appropriate parties on a weekly basis during resolution phase.</w:t>
            </w:r>
          </w:p>
        </w:tc>
      </w:tr>
      <w:tr w:rsidR="007B63E7" w:rsidRPr="00486B81" w14:paraId="149E6E80" w14:textId="77777777" w:rsidTr="00486B81">
        <w:trPr>
          <w:trHeight w:val="540"/>
        </w:trPr>
        <w:tc>
          <w:tcPr>
            <w:tcW w:w="3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E04EBA" w14:textId="6F798D2B" w:rsidR="007B63E7" w:rsidRPr="00486B81" w:rsidRDefault="00F11CD2" w:rsidP="001B00BB">
            <w:pPr>
              <w:spacing w:after="0"/>
              <w:rPr>
                <w:rFonts w:asciiTheme="majorHAnsi" w:hAnsiTheme="majorHAnsi" w:cstheme="majorHAnsi"/>
                <w:lang w:val="en-US"/>
              </w:rPr>
            </w:pPr>
            <w:r w:rsidRPr="00486B81">
              <w:rPr>
                <w:rFonts w:asciiTheme="majorHAnsi" w:hAnsiTheme="majorHAnsi" w:cstheme="majorHAnsi"/>
                <w:lang w:val="en-US"/>
              </w:rPr>
              <w:t>S</w:t>
            </w:r>
            <w:r w:rsidR="007B63E7" w:rsidRPr="00486B81">
              <w:rPr>
                <w:rFonts w:asciiTheme="majorHAnsi" w:hAnsiTheme="majorHAnsi" w:cstheme="majorHAnsi"/>
                <w:lang w:val="en-US"/>
              </w:rPr>
              <w:t>2</w:t>
            </w:r>
          </w:p>
        </w:tc>
        <w:tc>
          <w:tcPr>
            <w:tcW w:w="99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390BF7" w14:textId="77777777" w:rsidR="007B63E7" w:rsidRPr="00486B81" w:rsidRDefault="007B63E7" w:rsidP="001B00BB">
            <w:pPr>
              <w:spacing w:after="0"/>
              <w:rPr>
                <w:rFonts w:asciiTheme="majorHAnsi" w:hAnsiTheme="majorHAnsi" w:cstheme="majorHAnsi"/>
                <w:lang w:val="en-US"/>
              </w:rPr>
            </w:pPr>
            <w:r w:rsidRPr="00486B81">
              <w:rPr>
                <w:rFonts w:asciiTheme="majorHAnsi" w:hAnsiTheme="majorHAnsi" w:cstheme="majorHAnsi"/>
                <w:lang w:val="en-US"/>
              </w:rPr>
              <w:t>Incident affecting non-critical systems or information, not revenue or customer impacting. Employee investigations that are time sensitive should typically be classified at this level.</w:t>
            </w:r>
          </w:p>
        </w:tc>
        <w:tc>
          <w:tcPr>
            <w:tcW w:w="85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8CC6C4" w14:textId="77777777" w:rsidR="007B63E7" w:rsidRPr="00486B81" w:rsidRDefault="007B63E7" w:rsidP="00865F8B">
            <w:pPr>
              <w:pStyle w:val="ListParagraph"/>
              <w:numPr>
                <w:ilvl w:val="0"/>
                <w:numId w:val="29"/>
              </w:numPr>
              <w:spacing w:after="0"/>
              <w:ind w:left="252" w:hanging="270"/>
              <w:jc w:val="both"/>
              <w:rPr>
                <w:rFonts w:asciiTheme="majorHAnsi" w:hAnsiTheme="majorHAnsi" w:cstheme="majorHAnsi"/>
                <w:lang w:val="en-US"/>
              </w:rPr>
            </w:pPr>
            <w:r w:rsidRPr="00486B81">
              <w:rPr>
                <w:rFonts w:asciiTheme="majorHAnsi" w:hAnsiTheme="majorHAnsi" w:cstheme="majorHAnsi"/>
                <w:lang w:val="en-US"/>
              </w:rPr>
              <w:t>Internal Hacking (not active</w:t>
            </w:r>
          </w:p>
          <w:p w14:paraId="5CB22458" w14:textId="77777777" w:rsidR="007B63E7" w:rsidRPr="00486B81" w:rsidRDefault="007B63E7" w:rsidP="00865F8B">
            <w:pPr>
              <w:pStyle w:val="ListParagraph"/>
              <w:numPr>
                <w:ilvl w:val="0"/>
                <w:numId w:val="29"/>
              </w:numPr>
              <w:spacing w:after="0"/>
              <w:ind w:left="252" w:hanging="270"/>
              <w:jc w:val="both"/>
              <w:rPr>
                <w:rFonts w:asciiTheme="majorHAnsi" w:hAnsiTheme="majorHAnsi" w:cstheme="majorHAnsi"/>
                <w:lang w:val="en-US"/>
              </w:rPr>
            </w:pPr>
            <w:r w:rsidRPr="00486B81">
              <w:rPr>
                <w:rFonts w:asciiTheme="majorHAnsi" w:hAnsiTheme="majorHAnsi" w:cstheme="majorHAnsi"/>
                <w:lang w:val="en-US"/>
              </w:rPr>
              <w:t>External Hacking (not active)</w:t>
            </w:r>
          </w:p>
          <w:p w14:paraId="39292753" w14:textId="77777777" w:rsidR="007B63E7" w:rsidRPr="00486B81" w:rsidRDefault="007B63E7" w:rsidP="00865F8B">
            <w:pPr>
              <w:pStyle w:val="ListParagraph"/>
              <w:numPr>
                <w:ilvl w:val="0"/>
                <w:numId w:val="29"/>
              </w:numPr>
              <w:spacing w:after="0"/>
              <w:ind w:left="252" w:hanging="270"/>
              <w:jc w:val="both"/>
              <w:rPr>
                <w:rFonts w:asciiTheme="majorHAnsi" w:hAnsiTheme="majorHAnsi" w:cstheme="majorHAnsi"/>
                <w:lang w:val="en-US"/>
              </w:rPr>
            </w:pPr>
            <w:r w:rsidRPr="00486B81">
              <w:rPr>
                <w:rFonts w:asciiTheme="majorHAnsi" w:hAnsiTheme="majorHAnsi" w:cstheme="majorHAnsi"/>
              </w:rPr>
              <w:t xml:space="preserve">Information system failures and loss of </w:t>
            </w:r>
            <w:proofErr w:type="gramStart"/>
            <w:r w:rsidRPr="00486B81">
              <w:rPr>
                <w:rFonts w:asciiTheme="majorHAnsi" w:hAnsiTheme="majorHAnsi" w:cstheme="majorHAnsi"/>
              </w:rPr>
              <w:t>service(</w:t>
            </w:r>
            <w:proofErr w:type="gramEnd"/>
            <w:r w:rsidRPr="00486B81">
              <w:rPr>
                <w:rFonts w:asciiTheme="majorHAnsi" w:hAnsiTheme="majorHAnsi" w:cstheme="majorHAnsi"/>
              </w:rPr>
              <w:t>Not  Active)</w:t>
            </w:r>
          </w:p>
          <w:p w14:paraId="7AD66F72" w14:textId="77777777" w:rsidR="007B63E7" w:rsidRPr="00486B81" w:rsidRDefault="007B63E7" w:rsidP="00865F8B">
            <w:pPr>
              <w:pStyle w:val="ListParagraph"/>
              <w:numPr>
                <w:ilvl w:val="0"/>
                <w:numId w:val="29"/>
              </w:numPr>
              <w:spacing w:after="0"/>
              <w:ind w:left="252" w:hanging="270"/>
              <w:jc w:val="both"/>
              <w:rPr>
                <w:rFonts w:asciiTheme="majorHAnsi" w:hAnsiTheme="majorHAnsi" w:cstheme="majorHAnsi"/>
                <w:lang w:val="en-US"/>
              </w:rPr>
            </w:pPr>
            <w:r w:rsidRPr="00486B81">
              <w:rPr>
                <w:rFonts w:asciiTheme="majorHAnsi" w:hAnsiTheme="majorHAnsi" w:cstheme="majorHAnsi"/>
                <w:lang w:val="en-US"/>
              </w:rPr>
              <w:t>Unauthorized access.</w:t>
            </w:r>
          </w:p>
          <w:p w14:paraId="0F7E4F85" w14:textId="77777777" w:rsidR="007B63E7" w:rsidRPr="00486B81" w:rsidRDefault="007B63E7" w:rsidP="00865F8B">
            <w:pPr>
              <w:pStyle w:val="ListParagraph"/>
              <w:numPr>
                <w:ilvl w:val="0"/>
                <w:numId w:val="29"/>
              </w:numPr>
              <w:spacing w:after="0"/>
              <w:ind w:left="252" w:hanging="270"/>
              <w:jc w:val="both"/>
              <w:rPr>
                <w:rFonts w:asciiTheme="majorHAnsi" w:hAnsiTheme="majorHAnsi" w:cstheme="majorHAnsi"/>
                <w:lang w:val="en-US"/>
              </w:rPr>
            </w:pPr>
            <w:r w:rsidRPr="00486B81">
              <w:rPr>
                <w:rFonts w:asciiTheme="majorHAnsi" w:hAnsiTheme="majorHAnsi" w:cstheme="majorHAnsi"/>
                <w:lang w:val="en-US"/>
              </w:rPr>
              <w:t>Policy violations</w:t>
            </w:r>
          </w:p>
          <w:p w14:paraId="7BBD5264" w14:textId="77777777" w:rsidR="007B63E7" w:rsidRPr="00486B81" w:rsidRDefault="007B63E7" w:rsidP="00865F8B">
            <w:pPr>
              <w:pStyle w:val="ListParagraph"/>
              <w:numPr>
                <w:ilvl w:val="0"/>
                <w:numId w:val="29"/>
              </w:numPr>
              <w:spacing w:after="0"/>
              <w:ind w:left="252" w:hanging="270"/>
              <w:jc w:val="both"/>
              <w:rPr>
                <w:rFonts w:asciiTheme="majorHAnsi" w:hAnsiTheme="majorHAnsi" w:cstheme="majorHAnsi"/>
                <w:lang w:val="en-US"/>
              </w:rPr>
            </w:pPr>
            <w:r w:rsidRPr="00486B81">
              <w:rPr>
                <w:rFonts w:asciiTheme="majorHAnsi" w:hAnsiTheme="majorHAnsi" w:cstheme="majorHAnsi"/>
                <w:lang w:val="en-US"/>
              </w:rPr>
              <w:t>Unlawful activity.</w:t>
            </w:r>
          </w:p>
          <w:p w14:paraId="290EC58F" w14:textId="77777777" w:rsidR="007B63E7" w:rsidRPr="00486B81" w:rsidRDefault="007B63E7" w:rsidP="00865F8B">
            <w:pPr>
              <w:pStyle w:val="ListParagraph"/>
              <w:numPr>
                <w:ilvl w:val="0"/>
                <w:numId w:val="29"/>
              </w:numPr>
              <w:spacing w:after="0"/>
              <w:ind w:left="252" w:hanging="270"/>
              <w:jc w:val="both"/>
              <w:rPr>
                <w:rFonts w:asciiTheme="majorHAnsi" w:hAnsiTheme="majorHAnsi" w:cstheme="majorHAnsi"/>
                <w:lang w:val="en-US"/>
              </w:rPr>
            </w:pPr>
            <w:r w:rsidRPr="00486B81">
              <w:rPr>
                <w:rFonts w:asciiTheme="majorHAnsi" w:hAnsiTheme="majorHAnsi" w:cstheme="majorHAnsi"/>
                <w:lang w:val="en-US"/>
              </w:rPr>
              <w:t>Compromised information.</w:t>
            </w:r>
          </w:p>
          <w:p w14:paraId="36BDC2E9" w14:textId="77777777" w:rsidR="007B63E7" w:rsidRPr="00486B81" w:rsidRDefault="007B63E7" w:rsidP="00865F8B">
            <w:pPr>
              <w:pStyle w:val="ListParagraph"/>
              <w:numPr>
                <w:ilvl w:val="0"/>
                <w:numId w:val="29"/>
              </w:numPr>
              <w:spacing w:after="0"/>
              <w:ind w:left="252" w:hanging="270"/>
              <w:jc w:val="both"/>
              <w:rPr>
                <w:rFonts w:asciiTheme="majorHAnsi" w:hAnsiTheme="majorHAnsi" w:cstheme="majorHAnsi"/>
                <w:lang w:val="en-US"/>
              </w:rPr>
            </w:pPr>
            <w:r w:rsidRPr="00486B81">
              <w:rPr>
                <w:rFonts w:asciiTheme="majorHAnsi" w:hAnsiTheme="majorHAnsi" w:cstheme="majorHAnsi"/>
                <w:lang w:val="en-US"/>
              </w:rPr>
              <w:lastRenderedPageBreak/>
              <w:t>Compromised asset. (non-critical)</w:t>
            </w:r>
          </w:p>
          <w:p w14:paraId="28EB34D2" w14:textId="77777777" w:rsidR="007B63E7" w:rsidRPr="00486B81" w:rsidRDefault="007B63E7" w:rsidP="00865F8B">
            <w:pPr>
              <w:pStyle w:val="ListParagraph"/>
              <w:numPr>
                <w:ilvl w:val="0"/>
                <w:numId w:val="29"/>
              </w:numPr>
              <w:spacing w:after="0"/>
              <w:ind w:left="252" w:hanging="270"/>
              <w:jc w:val="both"/>
              <w:rPr>
                <w:rFonts w:asciiTheme="majorHAnsi" w:hAnsiTheme="majorHAnsi" w:cstheme="majorHAnsi"/>
                <w:lang w:val="en-US"/>
              </w:rPr>
            </w:pPr>
            <w:r w:rsidRPr="00486B81">
              <w:rPr>
                <w:rFonts w:asciiTheme="majorHAnsi" w:hAnsiTheme="majorHAnsi" w:cstheme="majorHAnsi"/>
                <w:lang w:val="en-US"/>
              </w:rPr>
              <w:t>Destruction of property (non-critical)</w:t>
            </w:r>
          </w:p>
        </w:tc>
        <w:tc>
          <w:tcPr>
            <w:tcW w:w="49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561D66" w14:textId="77777777" w:rsidR="007B63E7" w:rsidRPr="00486B81" w:rsidRDefault="007B63E7" w:rsidP="001B00BB">
            <w:pPr>
              <w:spacing w:after="0"/>
              <w:rPr>
                <w:rFonts w:asciiTheme="majorHAnsi" w:hAnsiTheme="majorHAnsi" w:cstheme="majorHAnsi"/>
                <w:lang w:val="en-US"/>
              </w:rPr>
            </w:pPr>
            <w:r w:rsidRPr="00486B81">
              <w:rPr>
                <w:rFonts w:asciiTheme="majorHAnsi" w:hAnsiTheme="majorHAnsi" w:cstheme="majorHAnsi"/>
                <w:lang w:val="en-US"/>
              </w:rPr>
              <w:lastRenderedPageBreak/>
              <w:t>3-12 Hours</w:t>
            </w:r>
          </w:p>
        </w:tc>
        <w:tc>
          <w:tcPr>
            <w:tcW w:w="84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B2CC57" w14:textId="48723280" w:rsidR="007B63E7" w:rsidRPr="00486B81" w:rsidRDefault="00FC2CC0" w:rsidP="001B00BB">
            <w:pPr>
              <w:spacing w:after="0"/>
              <w:rPr>
                <w:rFonts w:asciiTheme="majorHAnsi" w:hAnsiTheme="majorHAnsi" w:cstheme="majorHAnsi"/>
                <w:lang w:val="en-US"/>
              </w:rPr>
            </w:pPr>
            <w:r>
              <w:rPr>
                <w:rFonts w:asciiTheme="majorHAnsi" w:hAnsiTheme="majorHAnsi" w:cstheme="majorHAnsi"/>
                <w:lang w:val="en-US"/>
              </w:rPr>
              <w:t>Deputy Team Leader and Team Facilitator to coordinate resolution</w:t>
            </w:r>
            <w:r w:rsidR="007B63E7" w:rsidRPr="00486B81">
              <w:rPr>
                <w:rFonts w:asciiTheme="majorHAnsi" w:hAnsiTheme="majorHAnsi" w:cstheme="majorHAnsi"/>
                <w:lang w:val="en-US"/>
              </w:rPr>
              <w:t xml:space="preserve"> on 24x7 basis.</w:t>
            </w:r>
          </w:p>
        </w:tc>
        <w:tc>
          <w:tcPr>
            <w:tcW w:w="7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55E9DE" w14:textId="09B9AB43" w:rsidR="007B63E7" w:rsidRPr="00486B81" w:rsidRDefault="00FC2CC0" w:rsidP="001B00BB">
            <w:pPr>
              <w:spacing w:after="0"/>
              <w:rPr>
                <w:rFonts w:asciiTheme="majorHAnsi" w:hAnsiTheme="majorHAnsi" w:cstheme="majorHAnsi"/>
                <w:lang w:val="en-US"/>
              </w:rPr>
            </w:pPr>
            <w:r>
              <w:rPr>
                <w:rFonts w:asciiTheme="majorHAnsi" w:hAnsiTheme="majorHAnsi" w:cstheme="majorHAnsi"/>
                <w:lang w:val="en-US"/>
              </w:rPr>
              <w:t xml:space="preserve">Deputy Team Leader and Team </w:t>
            </w:r>
            <w:proofErr w:type="gramStart"/>
            <w:r>
              <w:rPr>
                <w:rFonts w:asciiTheme="majorHAnsi" w:hAnsiTheme="majorHAnsi" w:cstheme="majorHAnsi"/>
                <w:lang w:val="en-US"/>
              </w:rPr>
              <w:t>Facilitator  to</w:t>
            </w:r>
            <w:proofErr w:type="gramEnd"/>
            <w:r>
              <w:rPr>
                <w:rFonts w:asciiTheme="majorHAnsi" w:hAnsiTheme="majorHAnsi" w:cstheme="majorHAnsi"/>
                <w:lang w:val="en-US"/>
              </w:rPr>
              <w:t xml:space="preserve"> ensure resolution activities are completed </w:t>
            </w:r>
            <w:r w:rsidR="007B63E7" w:rsidRPr="00486B81">
              <w:rPr>
                <w:rFonts w:asciiTheme="majorHAnsi" w:hAnsiTheme="majorHAnsi" w:cstheme="majorHAnsi"/>
                <w:lang w:val="en-US"/>
              </w:rPr>
              <w:t>during normal business hours.</w:t>
            </w:r>
          </w:p>
        </w:tc>
        <w:tc>
          <w:tcPr>
            <w:tcW w:w="74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F9AF56" w14:textId="77777777" w:rsidR="007B63E7" w:rsidRPr="00486B81" w:rsidRDefault="007B63E7" w:rsidP="001B00BB">
            <w:pPr>
              <w:spacing w:after="0"/>
              <w:rPr>
                <w:rFonts w:asciiTheme="majorHAnsi" w:hAnsiTheme="majorHAnsi" w:cstheme="majorHAnsi"/>
                <w:lang w:val="en-US"/>
              </w:rPr>
            </w:pPr>
            <w:r w:rsidRPr="00486B81">
              <w:rPr>
                <w:rFonts w:asciiTheme="majorHAnsi" w:hAnsiTheme="majorHAnsi" w:cstheme="majorHAnsi"/>
                <w:lang w:val="en-US"/>
              </w:rPr>
              <w:t xml:space="preserve">Incident update sent to appropriate parties </w:t>
            </w:r>
            <w:proofErr w:type="gramStart"/>
            <w:r w:rsidRPr="00486B81">
              <w:rPr>
                <w:rFonts w:asciiTheme="majorHAnsi" w:hAnsiTheme="majorHAnsi" w:cstheme="majorHAnsi"/>
                <w:lang w:val="en-US"/>
              </w:rPr>
              <w:t>on a daily basis</w:t>
            </w:r>
            <w:proofErr w:type="gramEnd"/>
            <w:r w:rsidRPr="00486B81">
              <w:rPr>
                <w:rFonts w:asciiTheme="majorHAnsi" w:hAnsiTheme="majorHAnsi" w:cstheme="majorHAnsi"/>
                <w:lang w:val="en-US"/>
              </w:rPr>
              <w:t xml:space="preserve"> during critical phase. </w:t>
            </w:r>
          </w:p>
          <w:p w14:paraId="79C826DE" w14:textId="77777777" w:rsidR="007B63E7" w:rsidRPr="00486B81" w:rsidRDefault="007B63E7" w:rsidP="001B00BB">
            <w:pPr>
              <w:spacing w:after="0"/>
              <w:rPr>
                <w:rFonts w:asciiTheme="majorHAnsi" w:hAnsiTheme="majorHAnsi" w:cstheme="majorHAnsi"/>
                <w:lang w:val="en-US"/>
              </w:rPr>
            </w:pPr>
            <w:r w:rsidRPr="00486B81">
              <w:rPr>
                <w:rFonts w:asciiTheme="majorHAnsi" w:hAnsiTheme="majorHAnsi" w:cstheme="majorHAnsi"/>
                <w:lang w:val="en-US"/>
              </w:rPr>
              <w:t> </w:t>
            </w:r>
          </w:p>
          <w:p w14:paraId="0E880E6F" w14:textId="77777777" w:rsidR="007B63E7" w:rsidRPr="00486B81" w:rsidRDefault="007B63E7" w:rsidP="001B00BB">
            <w:pPr>
              <w:spacing w:after="0"/>
              <w:rPr>
                <w:rFonts w:asciiTheme="majorHAnsi" w:hAnsiTheme="majorHAnsi" w:cstheme="majorHAnsi"/>
                <w:lang w:val="en-US"/>
              </w:rPr>
            </w:pPr>
            <w:r w:rsidRPr="00486B81">
              <w:rPr>
                <w:rFonts w:asciiTheme="majorHAnsi" w:hAnsiTheme="majorHAnsi" w:cstheme="majorHAnsi"/>
                <w:lang w:val="en-US"/>
              </w:rPr>
              <w:t>Incident update sent to appropriate parties on a weekly basis during resolution phase.</w:t>
            </w:r>
          </w:p>
        </w:tc>
      </w:tr>
      <w:tr w:rsidR="007B63E7" w:rsidRPr="00486B81" w14:paraId="026AFE90" w14:textId="77777777" w:rsidTr="00486B81">
        <w:trPr>
          <w:trHeight w:val="1692"/>
        </w:trPr>
        <w:tc>
          <w:tcPr>
            <w:tcW w:w="353"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01E47E" w14:textId="2529AE0C" w:rsidR="007B63E7" w:rsidRPr="00486B81" w:rsidRDefault="00F11CD2" w:rsidP="001B00BB">
            <w:pPr>
              <w:spacing w:after="0"/>
              <w:rPr>
                <w:rFonts w:asciiTheme="majorHAnsi" w:hAnsiTheme="majorHAnsi" w:cstheme="majorHAnsi"/>
                <w:lang w:val="en-US"/>
              </w:rPr>
            </w:pPr>
            <w:r w:rsidRPr="00486B81">
              <w:rPr>
                <w:rFonts w:asciiTheme="majorHAnsi" w:hAnsiTheme="majorHAnsi" w:cstheme="majorHAnsi"/>
                <w:lang w:val="en-US"/>
              </w:rPr>
              <w:t>S</w:t>
            </w:r>
            <w:r w:rsidR="007B63E7" w:rsidRPr="00486B81">
              <w:rPr>
                <w:rFonts w:asciiTheme="majorHAnsi" w:hAnsiTheme="majorHAnsi" w:cstheme="majorHAnsi"/>
                <w:lang w:val="en-US"/>
              </w:rPr>
              <w:t>3</w:t>
            </w:r>
          </w:p>
        </w:tc>
        <w:tc>
          <w:tcPr>
            <w:tcW w:w="991" w:type="pct"/>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6CA76DE4" w14:textId="77777777" w:rsidR="007B63E7" w:rsidRPr="00486B81" w:rsidRDefault="007B63E7" w:rsidP="001B00BB">
            <w:pPr>
              <w:spacing w:after="0"/>
              <w:rPr>
                <w:rFonts w:asciiTheme="majorHAnsi" w:hAnsiTheme="majorHAnsi" w:cstheme="majorHAnsi"/>
                <w:lang w:val="en-US"/>
              </w:rPr>
            </w:pPr>
            <w:r w:rsidRPr="00486B81">
              <w:rPr>
                <w:rFonts w:asciiTheme="majorHAnsi" w:hAnsiTheme="majorHAnsi" w:cstheme="majorHAnsi"/>
                <w:lang w:val="en-US"/>
              </w:rPr>
              <w:t>Possible incident, non-critical systems.  Incident or employee investigations that are not time sensitive.  Long-term investigations involving extensive research and/or detailed forensic work.</w:t>
            </w:r>
          </w:p>
        </w:tc>
        <w:tc>
          <w:tcPr>
            <w:tcW w:w="850" w:type="pct"/>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6E2FC5E7" w14:textId="77777777" w:rsidR="007B63E7" w:rsidRPr="00486B81" w:rsidRDefault="007B63E7" w:rsidP="00865F8B">
            <w:pPr>
              <w:pStyle w:val="ListParagraph"/>
              <w:numPr>
                <w:ilvl w:val="0"/>
                <w:numId w:val="30"/>
              </w:numPr>
              <w:spacing w:after="0"/>
              <w:ind w:left="252" w:hanging="252"/>
              <w:jc w:val="both"/>
              <w:rPr>
                <w:rFonts w:asciiTheme="majorHAnsi" w:hAnsiTheme="majorHAnsi" w:cstheme="majorHAnsi"/>
                <w:lang w:val="en-US"/>
              </w:rPr>
            </w:pPr>
            <w:r w:rsidRPr="00486B81">
              <w:rPr>
                <w:rFonts w:asciiTheme="majorHAnsi" w:hAnsiTheme="majorHAnsi" w:cstheme="majorHAnsi"/>
                <w:lang w:val="en-US"/>
              </w:rPr>
              <w:t>Email</w:t>
            </w:r>
          </w:p>
          <w:p w14:paraId="39C81558" w14:textId="77777777" w:rsidR="007B63E7" w:rsidRPr="00486B81" w:rsidRDefault="007B63E7" w:rsidP="00865F8B">
            <w:pPr>
              <w:pStyle w:val="ListParagraph"/>
              <w:numPr>
                <w:ilvl w:val="0"/>
                <w:numId w:val="30"/>
              </w:numPr>
              <w:spacing w:after="0"/>
              <w:ind w:left="252" w:hanging="252"/>
              <w:jc w:val="both"/>
              <w:rPr>
                <w:rFonts w:asciiTheme="majorHAnsi" w:hAnsiTheme="majorHAnsi" w:cstheme="majorHAnsi"/>
                <w:lang w:val="en-US"/>
              </w:rPr>
            </w:pPr>
            <w:r w:rsidRPr="00486B81">
              <w:rPr>
                <w:rFonts w:asciiTheme="majorHAnsi" w:hAnsiTheme="majorHAnsi" w:cstheme="majorHAnsi"/>
                <w:lang w:val="en-US"/>
              </w:rPr>
              <w:t>Forensics Request</w:t>
            </w:r>
          </w:p>
          <w:p w14:paraId="4BE7B67F" w14:textId="77777777" w:rsidR="007B63E7" w:rsidRPr="00486B81" w:rsidRDefault="007B63E7" w:rsidP="00865F8B">
            <w:pPr>
              <w:pStyle w:val="ListParagraph"/>
              <w:numPr>
                <w:ilvl w:val="0"/>
                <w:numId w:val="30"/>
              </w:numPr>
              <w:spacing w:after="0"/>
              <w:ind w:left="252" w:hanging="252"/>
              <w:jc w:val="both"/>
              <w:rPr>
                <w:rFonts w:asciiTheme="majorHAnsi" w:hAnsiTheme="majorHAnsi" w:cstheme="majorHAnsi"/>
                <w:lang w:val="en-US"/>
              </w:rPr>
            </w:pPr>
            <w:r w:rsidRPr="00486B81">
              <w:rPr>
                <w:rFonts w:asciiTheme="majorHAnsi" w:hAnsiTheme="majorHAnsi" w:cstheme="majorHAnsi"/>
                <w:lang w:val="en-US"/>
              </w:rPr>
              <w:t>Inappropriate use of property.</w:t>
            </w:r>
          </w:p>
          <w:p w14:paraId="135104B3" w14:textId="77777777" w:rsidR="007B63E7" w:rsidRPr="00486B81" w:rsidRDefault="007B63E7" w:rsidP="00865F8B">
            <w:pPr>
              <w:pStyle w:val="ListParagraph"/>
              <w:numPr>
                <w:ilvl w:val="0"/>
                <w:numId w:val="30"/>
              </w:numPr>
              <w:spacing w:after="0"/>
              <w:ind w:left="252" w:hanging="252"/>
              <w:jc w:val="both"/>
              <w:rPr>
                <w:rFonts w:asciiTheme="majorHAnsi" w:hAnsiTheme="majorHAnsi" w:cstheme="majorHAnsi"/>
                <w:lang w:val="en-US"/>
              </w:rPr>
            </w:pPr>
            <w:r w:rsidRPr="00486B81">
              <w:rPr>
                <w:rFonts w:asciiTheme="majorHAnsi" w:hAnsiTheme="majorHAnsi" w:cstheme="majorHAnsi"/>
                <w:lang w:val="en-US"/>
              </w:rPr>
              <w:t>Policy violations.</w:t>
            </w:r>
          </w:p>
        </w:tc>
        <w:tc>
          <w:tcPr>
            <w:tcW w:w="496" w:type="pct"/>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62E0359" w14:textId="77777777" w:rsidR="007B63E7" w:rsidRPr="00486B81" w:rsidRDefault="007B63E7" w:rsidP="001B00BB">
            <w:pPr>
              <w:spacing w:after="0"/>
              <w:rPr>
                <w:rFonts w:asciiTheme="majorHAnsi" w:hAnsiTheme="majorHAnsi" w:cstheme="majorHAnsi"/>
                <w:lang w:val="en-US"/>
              </w:rPr>
            </w:pPr>
            <w:r w:rsidRPr="00486B81">
              <w:rPr>
                <w:rFonts w:asciiTheme="majorHAnsi" w:hAnsiTheme="majorHAnsi" w:cstheme="majorHAnsi"/>
                <w:lang w:val="en-US"/>
              </w:rPr>
              <w:t>48 Hours</w:t>
            </w:r>
          </w:p>
        </w:tc>
        <w:tc>
          <w:tcPr>
            <w:tcW w:w="849" w:type="pct"/>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E432946" w14:textId="24B606F5" w:rsidR="007B63E7" w:rsidRPr="00486B81" w:rsidRDefault="007B63E7" w:rsidP="001B00BB">
            <w:pPr>
              <w:spacing w:after="0"/>
              <w:rPr>
                <w:rFonts w:asciiTheme="majorHAnsi" w:hAnsiTheme="majorHAnsi" w:cstheme="majorHAnsi"/>
                <w:lang w:val="en-US"/>
              </w:rPr>
            </w:pPr>
            <w:r w:rsidRPr="00486B81">
              <w:rPr>
                <w:rFonts w:asciiTheme="majorHAnsi" w:hAnsiTheme="majorHAnsi" w:cstheme="majorHAnsi"/>
                <w:lang w:val="en-US"/>
              </w:rPr>
              <w:t>Incident is</w:t>
            </w:r>
            <w:r w:rsidR="00FC2CC0">
              <w:rPr>
                <w:rFonts w:asciiTheme="majorHAnsi" w:hAnsiTheme="majorHAnsi" w:cstheme="majorHAnsi"/>
                <w:lang w:val="en-US"/>
              </w:rPr>
              <w:t xml:space="preserve"> assigned to relevant parties by Deputy Team Leader and Team Facilitator to resolve</w:t>
            </w:r>
            <w:r w:rsidRPr="00486B81">
              <w:rPr>
                <w:rFonts w:asciiTheme="majorHAnsi" w:hAnsiTheme="majorHAnsi" w:cstheme="majorHAnsi"/>
                <w:lang w:val="en-US"/>
              </w:rPr>
              <w:t xml:space="preserve"> </w:t>
            </w:r>
          </w:p>
        </w:tc>
        <w:tc>
          <w:tcPr>
            <w:tcW w:w="711" w:type="pct"/>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1934843" w14:textId="0563CCFB" w:rsidR="007B63E7" w:rsidRPr="00486B81" w:rsidRDefault="00FC2CC0" w:rsidP="001B00BB">
            <w:pPr>
              <w:spacing w:after="0"/>
              <w:rPr>
                <w:rFonts w:asciiTheme="majorHAnsi" w:hAnsiTheme="majorHAnsi" w:cstheme="majorHAnsi"/>
                <w:lang w:val="en-US"/>
              </w:rPr>
            </w:pPr>
            <w:r w:rsidRPr="00486B81">
              <w:rPr>
                <w:rFonts w:asciiTheme="majorHAnsi" w:hAnsiTheme="majorHAnsi" w:cstheme="majorHAnsi"/>
                <w:lang w:val="en-US"/>
              </w:rPr>
              <w:t>Incident is</w:t>
            </w:r>
            <w:r>
              <w:rPr>
                <w:rFonts w:asciiTheme="majorHAnsi" w:hAnsiTheme="majorHAnsi" w:cstheme="majorHAnsi"/>
                <w:lang w:val="en-US"/>
              </w:rPr>
              <w:t xml:space="preserve"> assigned to relevant parties by Deputy Team Leader and Team Facilitator to resolve</w:t>
            </w:r>
          </w:p>
        </w:tc>
        <w:tc>
          <w:tcPr>
            <w:tcW w:w="749" w:type="pct"/>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A47E00D" w14:textId="0ECBEAB3" w:rsidR="007B63E7" w:rsidRPr="00486B81" w:rsidRDefault="007B63E7" w:rsidP="001B00BB">
            <w:pPr>
              <w:spacing w:after="0"/>
              <w:rPr>
                <w:rFonts w:asciiTheme="majorHAnsi" w:hAnsiTheme="majorHAnsi" w:cstheme="majorHAnsi"/>
                <w:lang w:val="en-US"/>
              </w:rPr>
            </w:pPr>
            <w:r w:rsidRPr="00486B81">
              <w:rPr>
                <w:rFonts w:asciiTheme="majorHAnsi" w:hAnsiTheme="majorHAnsi" w:cstheme="majorHAnsi"/>
                <w:lang w:val="en-US"/>
              </w:rPr>
              <w:t xml:space="preserve">Incident update sent to appropriate parties </w:t>
            </w:r>
            <w:r w:rsidR="00FC2CC0">
              <w:rPr>
                <w:rFonts w:asciiTheme="majorHAnsi" w:hAnsiTheme="majorHAnsi" w:cstheme="majorHAnsi"/>
                <w:lang w:val="en-US"/>
              </w:rPr>
              <w:t xml:space="preserve">and Team Leader </w:t>
            </w:r>
            <w:r w:rsidRPr="00486B81">
              <w:rPr>
                <w:rFonts w:asciiTheme="majorHAnsi" w:hAnsiTheme="majorHAnsi" w:cstheme="majorHAnsi"/>
                <w:lang w:val="en-US"/>
              </w:rPr>
              <w:t>on a weekly basis</w:t>
            </w:r>
            <w:r w:rsidR="00FC2CC0">
              <w:rPr>
                <w:rFonts w:asciiTheme="majorHAnsi" w:hAnsiTheme="majorHAnsi" w:cstheme="majorHAnsi"/>
                <w:lang w:val="en-US"/>
              </w:rPr>
              <w:t xml:space="preserve"> </w:t>
            </w:r>
          </w:p>
        </w:tc>
      </w:tr>
    </w:tbl>
    <w:p w14:paraId="00C6F11A" w14:textId="6B1C25C5" w:rsidR="007B63E7" w:rsidRPr="00486B81" w:rsidRDefault="007B63E7" w:rsidP="00726D84">
      <w:pPr>
        <w:rPr>
          <w:rFonts w:asciiTheme="majorHAnsi" w:hAnsiTheme="majorHAnsi" w:cstheme="majorHAnsi"/>
          <w:sz w:val="22"/>
          <w:szCs w:val="22"/>
        </w:rPr>
      </w:pPr>
    </w:p>
    <w:p w14:paraId="31E1E0AB" w14:textId="4174C6EE" w:rsidR="007B63E7" w:rsidRPr="00486B81" w:rsidRDefault="007B63E7" w:rsidP="00726D84">
      <w:pPr>
        <w:rPr>
          <w:rFonts w:asciiTheme="majorHAnsi" w:hAnsiTheme="majorHAnsi" w:cstheme="majorHAnsi"/>
          <w:sz w:val="22"/>
          <w:szCs w:val="22"/>
        </w:rPr>
      </w:pPr>
    </w:p>
    <w:p w14:paraId="380064E3" w14:textId="0B0F78C6" w:rsidR="007B63E7" w:rsidRPr="00486B81" w:rsidRDefault="007B63E7" w:rsidP="00726D84">
      <w:pPr>
        <w:rPr>
          <w:rFonts w:asciiTheme="majorHAnsi" w:hAnsiTheme="majorHAnsi" w:cstheme="majorHAnsi"/>
          <w:sz w:val="22"/>
          <w:szCs w:val="22"/>
        </w:rPr>
      </w:pPr>
    </w:p>
    <w:p w14:paraId="6B98F0CF" w14:textId="655B2DD5" w:rsidR="00486B81" w:rsidRPr="00486B81" w:rsidRDefault="00486B81" w:rsidP="00726D84">
      <w:pPr>
        <w:rPr>
          <w:rFonts w:asciiTheme="majorHAnsi" w:hAnsiTheme="majorHAnsi" w:cstheme="majorHAnsi"/>
          <w:sz w:val="22"/>
          <w:szCs w:val="22"/>
        </w:rPr>
      </w:pPr>
    </w:p>
    <w:p w14:paraId="75FA2F4C" w14:textId="75A4B5DB" w:rsidR="00486B81" w:rsidRDefault="00486B81" w:rsidP="00726D84">
      <w:pPr>
        <w:rPr>
          <w:rFonts w:asciiTheme="majorHAnsi" w:hAnsiTheme="majorHAnsi" w:cstheme="majorHAnsi"/>
          <w:sz w:val="22"/>
          <w:szCs w:val="22"/>
        </w:rPr>
      </w:pPr>
    </w:p>
    <w:p w14:paraId="4AE18A5E" w14:textId="49862312" w:rsidR="00486B81" w:rsidRDefault="00486B81" w:rsidP="00726D84">
      <w:pPr>
        <w:rPr>
          <w:rFonts w:asciiTheme="majorHAnsi" w:hAnsiTheme="majorHAnsi" w:cstheme="majorHAnsi"/>
          <w:sz w:val="22"/>
          <w:szCs w:val="22"/>
        </w:rPr>
      </w:pPr>
    </w:p>
    <w:p w14:paraId="39FC4B19" w14:textId="1ED9C498" w:rsidR="00486B81" w:rsidRDefault="00486B81" w:rsidP="00726D84">
      <w:pPr>
        <w:rPr>
          <w:rFonts w:asciiTheme="majorHAnsi" w:hAnsiTheme="majorHAnsi" w:cstheme="majorHAnsi"/>
          <w:sz w:val="22"/>
          <w:szCs w:val="22"/>
        </w:rPr>
      </w:pPr>
    </w:p>
    <w:p w14:paraId="2357ABC6" w14:textId="75659960" w:rsidR="00486B81" w:rsidRDefault="00486B81" w:rsidP="00726D84">
      <w:pPr>
        <w:rPr>
          <w:rFonts w:asciiTheme="majorHAnsi" w:hAnsiTheme="majorHAnsi" w:cstheme="majorHAnsi"/>
          <w:sz w:val="22"/>
          <w:szCs w:val="22"/>
        </w:rPr>
      </w:pPr>
    </w:p>
    <w:p w14:paraId="55B9FEE5" w14:textId="5B747D51" w:rsidR="00486B81" w:rsidRDefault="00486B81" w:rsidP="00726D84">
      <w:pPr>
        <w:rPr>
          <w:rFonts w:asciiTheme="majorHAnsi" w:hAnsiTheme="majorHAnsi" w:cstheme="majorHAnsi"/>
          <w:sz w:val="22"/>
          <w:szCs w:val="22"/>
        </w:rPr>
      </w:pPr>
    </w:p>
    <w:p w14:paraId="1EF87C5F" w14:textId="3DC80A39" w:rsidR="00486B81" w:rsidRDefault="00486B81" w:rsidP="00726D84">
      <w:pPr>
        <w:rPr>
          <w:rFonts w:asciiTheme="majorHAnsi" w:hAnsiTheme="majorHAnsi" w:cstheme="majorHAnsi"/>
          <w:sz w:val="22"/>
          <w:szCs w:val="22"/>
        </w:rPr>
      </w:pPr>
    </w:p>
    <w:p w14:paraId="3E3D1203" w14:textId="47E8C6BF" w:rsidR="00486B81" w:rsidRDefault="00486B81" w:rsidP="00726D84">
      <w:pPr>
        <w:rPr>
          <w:rFonts w:asciiTheme="majorHAnsi" w:hAnsiTheme="majorHAnsi" w:cstheme="majorHAnsi"/>
          <w:sz w:val="22"/>
          <w:szCs w:val="22"/>
        </w:rPr>
      </w:pPr>
    </w:p>
    <w:p w14:paraId="481D5611" w14:textId="287BAB5C" w:rsidR="00486B81" w:rsidRDefault="00486B81" w:rsidP="00726D84">
      <w:pPr>
        <w:rPr>
          <w:rFonts w:asciiTheme="majorHAnsi" w:hAnsiTheme="majorHAnsi" w:cstheme="majorHAnsi"/>
          <w:sz w:val="22"/>
          <w:szCs w:val="22"/>
        </w:rPr>
      </w:pPr>
    </w:p>
    <w:p w14:paraId="2B69B274" w14:textId="10EFD14D" w:rsidR="00486B81" w:rsidRDefault="00486B81" w:rsidP="00726D84">
      <w:pPr>
        <w:rPr>
          <w:rFonts w:asciiTheme="majorHAnsi" w:hAnsiTheme="majorHAnsi" w:cstheme="majorHAnsi"/>
          <w:sz w:val="22"/>
          <w:szCs w:val="22"/>
        </w:rPr>
      </w:pPr>
    </w:p>
    <w:p w14:paraId="5B3D438C" w14:textId="77777777" w:rsidR="00486B81" w:rsidRPr="00486B81" w:rsidRDefault="00486B81" w:rsidP="00726D84">
      <w:pPr>
        <w:rPr>
          <w:rFonts w:asciiTheme="majorHAnsi" w:hAnsiTheme="majorHAnsi" w:cstheme="majorHAnsi"/>
          <w:sz w:val="22"/>
          <w:szCs w:val="22"/>
        </w:rPr>
      </w:pPr>
    </w:p>
    <w:p w14:paraId="7A03EE0F" w14:textId="03D0C0AC" w:rsidR="00486B81" w:rsidRPr="00486B81" w:rsidRDefault="00486B81" w:rsidP="00726D84">
      <w:pPr>
        <w:rPr>
          <w:rFonts w:asciiTheme="majorHAnsi" w:hAnsiTheme="majorHAnsi" w:cstheme="majorHAnsi"/>
          <w:sz w:val="22"/>
          <w:szCs w:val="22"/>
        </w:rPr>
      </w:pPr>
    </w:p>
    <w:p w14:paraId="7A7C267A" w14:textId="07DD05AB" w:rsidR="00486B81" w:rsidRPr="00486B81" w:rsidRDefault="00486B81" w:rsidP="00726D84">
      <w:pPr>
        <w:rPr>
          <w:rFonts w:asciiTheme="majorHAnsi" w:hAnsiTheme="majorHAnsi" w:cstheme="majorHAnsi"/>
          <w:sz w:val="22"/>
          <w:szCs w:val="22"/>
        </w:rPr>
      </w:pPr>
    </w:p>
    <w:p w14:paraId="452F219A" w14:textId="77777777" w:rsidR="00486B81" w:rsidRPr="00486B81" w:rsidRDefault="00486B81" w:rsidP="00726D84">
      <w:pPr>
        <w:rPr>
          <w:rFonts w:asciiTheme="majorHAnsi" w:hAnsiTheme="majorHAnsi" w:cstheme="majorHAnsi"/>
          <w:sz w:val="22"/>
          <w:szCs w:val="22"/>
        </w:rPr>
      </w:pPr>
    </w:p>
    <w:p w14:paraId="1F58501A" w14:textId="77777777" w:rsidR="007B63E7" w:rsidRPr="00486B81" w:rsidRDefault="007B63E7" w:rsidP="00486B81">
      <w:pPr>
        <w:pStyle w:val="Heading2"/>
        <w:tabs>
          <w:tab w:val="clear" w:pos="576"/>
        </w:tabs>
        <w:ind w:left="993" w:hanging="993"/>
      </w:pPr>
      <w:bookmarkStart w:id="60" w:name="_Toc47607140"/>
      <w:r w:rsidRPr="00486B81">
        <w:lastRenderedPageBreak/>
        <w:t>Incident Categories</w:t>
      </w:r>
      <w:bookmarkEnd w:id="60"/>
    </w:p>
    <w:p w14:paraId="1212386A" w14:textId="77777777" w:rsidR="007B63E7" w:rsidRPr="00486B81" w:rsidRDefault="007B63E7" w:rsidP="007B63E7">
      <w:pPr>
        <w:spacing w:after="0"/>
        <w:rPr>
          <w:rFonts w:asciiTheme="majorHAnsi" w:hAnsiTheme="majorHAnsi" w:cstheme="majorHAnsi"/>
          <w:color w:val="000000"/>
          <w:sz w:val="22"/>
          <w:szCs w:val="22"/>
          <w:lang w:val="en-US"/>
        </w:rPr>
      </w:pPr>
      <w:r w:rsidRPr="00486B81">
        <w:rPr>
          <w:rFonts w:asciiTheme="majorHAnsi" w:hAnsiTheme="majorHAnsi" w:cstheme="majorHAnsi"/>
          <w:color w:val="000000"/>
          <w:sz w:val="22"/>
          <w:szCs w:val="22"/>
          <w:lang w:val="en-US"/>
        </w:rPr>
        <w:t>All incidents managed by the IRT should be classified into one of the categories listed in the table below.</w:t>
      </w:r>
    </w:p>
    <w:p w14:paraId="4FC819E7" w14:textId="3106A8D8" w:rsidR="007B63E7" w:rsidRPr="00486B81" w:rsidRDefault="007B63E7" w:rsidP="00726D84">
      <w:pPr>
        <w:rPr>
          <w:rFonts w:asciiTheme="majorHAnsi" w:hAnsiTheme="majorHAnsi" w:cstheme="maj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34"/>
        <w:gridCol w:w="1445"/>
        <w:gridCol w:w="9271"/>
      </w:tblGrid>
      <w:tr w:rsidR="007B63E7" w:rsidRPr="00427256" w14:paraId="3900E3FD" w14:textId="77777777" w:rsidTr="007B63E7">
        <w:tc>
          <w:tcPr>
            <w:tcW w:w="1159" w:type="pct"/>
            <w:tcMar>
              <w:top w:w="0" w:type="dxa"/>
              <w:left w:w="108" w:type="dxa"/>
              <w:bottom w:w="0" w:type="dxa"/>
              <w:right w:w="108" w:type="dxa"/>
            </w:tcMar>
            <w:hideMark/>
          </w:tcPr>
          <w:p w14:paraId="6D0A370E" w14:textId="77777777" w:rsidR="007B63E7" w:rsidRPr="00427256" w:rsidRDefault="007B63E7" w:rsidP="00427256">
            <w:pPr>
              <w:spacing w:before="20" w:after="40" w:line="276" w:lineRule="auto"/>
              <w:rPr>
                <w:rFonts w:ascii="Calibri" w:hAnsi="Calibri" w:cstheme="majorHAnsi"/>
                <w:sz w:val="18"/>
                <w:szCs w:val="18"/>
                <w:lang w:val="en-US"/>
              </w:rPr>
            </w:pPr>
            <w:r w:rsidRPr="00427256">
              <w:rPr>
                <w:rFonts w:ascii="Calibri" w:hAnsi="Calibri" w:cstheme="majorHAnsi"/>
                <w:b/>
                <w:bCs/>
                <w:sz w:val="18"/>
                <w:szCs w:val="18"/>
                <w:lang w:val="en-US"/>
              </w:rPr>
              <w:t>Incident Category</w:t>
            </w:r>
          </w:p>
        </w:tc>
        <w:tc>
          <w:tcPr>
            <w:tcW w:w="518" w:type="pct"/>
            <w:tcMar>
              <w:top w:w="0" w:type="dxa"/>
              <w:left w:w="108" w:type="dxa"/>
              <w:bottom w:w="0" w:type="dxa"/>
              <w:right w:w="108" w:type="dxa"/>
            </w:tcMar>
            <w:hideMark/>
          </w:tcPr>
          <w:p w14:paraId="3BEF0B5F" w14:textId="77777777" w:rsidR="007B63E7" w:rsidRPr="00427256" w:rsidRDefault="007B63E7" w:rsidP="00427256">
            <w:pPr>
              <w:spacing w:before="20" w:after="40" w:line="276" w:lineRule="auto"/>
              <w:rPr>
                <w:rFonts w:ascii="Calibri" w:hAnsi="Calibri" w:cstheme="majorHAnsi"/>
                <w:sz w:val="18"/>
                <w:szCs w:val="18"/>
                <w:lang w:val="en-US"/>
              </w:rPr>
            </w:pPr>
            <w:r w:rsidRPr="00427256">
              <w:rPr>
                <w:rFonts w:ascii="Calibri" w:hAnsi="Calibri" w:cstheme="majorHAnsi"/>
                <w:b/>
                <w:bCs/>
                <w:sz w:val="18"/>
                <w:szCs w:val="18"/>
                <w:lang w:val="en-US"/>
              </w:rPr>
              <w:t>Sensitivity*</w:t>
            </w:r>
          </w:p>
        </w:tc>
        <w:tc>
          <w:tcPr>
            <w:tcW w:w="3323" w:type="pct"/>
            <w:tcMar>
              <w:top w:w="0" w:type="dxa"/>
              <w:left w:w="108" w:type="dxa"/>
              <w:bottom w:w="0" w:type="dxa"/>
              <w:right w:w="108" w:type="dxa"/>
            </w:tcMar>
            <w:hideMark/>
          </w:tcPr>
          <w:p w14:paraId="5C941BF1" w14:textId="77777777" w:rsidR="007B63E7" w:rsidRPr="00427256" w:rsidRDefault="007B63E7" w:rsidP="00427256">
            <w:pPr>
              <w:spacing w:before="20" w:after="40" w:line="276" w:lineRule="auto"/>
              <w:rPr>
                <w:rFonts w:ascii="Calibri" w:hAnsi="Calibri" w:cstheme="majorHAnsi"/>
                <w:sz w:val="18"/>
                <w:szCs w:val="18"/>
                <w:lang w:val="en-US"/>
              </w:rPr>
            </w:pPr>
            <w:r w:rsidRPr="00427256">
              <w:rPr>
                <w:rFonts w:ascii="Calibri" w:hAnsi="Calibri" w:cstheme="majorHAnsi"/>
                <w:b/>
                <w:bCs/>
                <w:sz w:val="18"/>
                <w:szCs w:val="18"/>
                <w:lang w:val="en-US"/>
              </w:rPr>
              <w:t>Description</w:t>
            </w:r>
          </w:p>
        </w:tc>
      </w:tr>
      <w:tr w:rsidR="007B63E7" w:rsidRPr="00427256" w14:paraId="1274D118" w14:textId="77777777" w:rsidTr="007B63E7">
        <w:tc>
          <w:tcPr>
            <w:tcW w:w="1159" w:type="pct"/>
            <w:tcMar>
              <w:top w:w="0" w:type="dxa"/>
              <w:left w:w="108" w:type="dxa"/>
              <w:bottom w:w="0" w:type="dxa"/>
              <w:right w:w="108" w:type="dxa"/>
            </w:tcMar>
            <w:hideMark/>
          </w:tcPr>
          <w:p w14:paraId="723728EA" w14:textId="77777777" w:rsidR="007B63E7" w:rsidRPr="00427256" w:rsidRDefault="007B63E7" w:rsidP="00427256">
            <w:pPr>
              <w:spacing w:before="20" w:after="40" w:line="276" w:lineRule="auto"/>
              <w:rPr>
                <w:rFonts w:ascii="Calibri" w:hAnsi="Calibri" w:cstheme="majorHAnsi"/>
                <w:sz w:val="18"/>
                <w:szCs w:val="18"/>
                <w:lang w:val="en-US"/>
              </w:rPr>
            </w:pPr>
            <w:r w:rsidRPr="00427256">
              <w:rPr>
                <w:rFonts w:ascii="Calibri" w:hAnsi="Calibri" w:cstheme="majorHAnsi"/>
                <w:sz w:val="18"/>
                <w:szCs w:val="18"/>
                <w:lang w:val="en-US"/>
              </w:rPr>
              <w:t>Denial of service</w:t>
            </w:r>
          </w:p>
        </w:tc>
        <w:tc>
          <w:tcPr>
            <w:tcW w:w="518" w:type="pct"/>
            <w:tcMar>
              <w:top w:w="0" w:type="dxa"/>
              <w:left w:w="108" w:type="dxa"/>
              <w:bottom w:w="0" w:type="dxa"/>
              <w:right w:w="108" w:type="dxa"/>
            </w:tcMar>
            <w:hideMark/>
          </w:tcPr>
          <w:p w14:paraId="49298833" w14:textId="1247156E" w:rsidR="007B63E7" w:rsidRPr="00427256" w:rsidRDefault="007B63E7" w:rsidP="00427256">
            <w:pPr>
              <w:spacing w:before="20" w:after="40" w:line="276" w:lineRule="auto"/>
              <w:rPr>
                <w:rFonts w:ascii="Calibri" w:hAnsi="Calibri" w:cstheme="majorHAnsi"/>
                <w:sz w:val="18"/>
                <w:szCs w:val="18"/>
                <w:lang w:val="en-US"/>
              </w:rPr>
            </w:pPr>
            <w:r w:rsidRPr="00427256">
              <w:rPr>
                <w:rFonts w:ascii="Calibri" w:hAnsi="Calibri" w:cstheme="majorHAnsi"/>
                <w:sz w:val="18"/>
                <w:szCs w:val="18"/>
                <w:lang w:val="en-US"/>
              </w:rPr>
              <w:t>S</w:t>
            </w:r>
            <w:r w:rsidR="00FC2CC0">
              <w:rPr>
                <w:rFonts w:ascii="Calibri" w:hAnsi="Calibri" w:cstheme="majorHAnsi"/>
                <w:sz w:val="18"/>
                <w:szCs w:val="18"/>
                <w:lang w:val="en-US"/>
              </w:rPr>
              <w:t>1</w:t>
            </w:r>
          </w:p>
        </w:tc>
        <w:tc>
          <w:tcPr>
            <w:tcW w:w="3323" w:type="pct"/>
            <w:tcMar>
              <w:top w:w="0" w:type="dxa"/>
              <w:left w:w="108" w:type="dxa"/>
              <w:bottom w:w="0" w:type="dxa"/>
              <w:right w:w="108" w:type="dxa"/>
            </w:tcMar>
            <w:hideMark/>
          </w:tcPr>
          <w:p w14:paraId="595AFBA5" w14:textId="77777777" w:rsidR="007B63E7" w:rsidRPr="00427256" w:rsidRDefault="007B63E7" w:rsidP="00865F8B">
            <w:pPr>
              <w:numPr>
                <w:ilvl w:val="0"/>
                <w:numId w:val="31"/>
              </w:numPr>
              <w:spacing w:before="20" w:after="40" w:line="276" w:lineRule="auto"/>
              <w:ind w:left="332" w:hanging="332"/>
              <w:rPr>
                <w:rFonts w:ascii="Calibri" w:hAnsi="Calibri" w:cstheme="majorHAnsi"/>
                <w:sz w:val="18"/>
                <w:szCs w:val="18"/>
                <w:lang w:val="en-US"/>
              </w:rPr>
            </w:pPr>
            <w:r w:rsidRPr="00427256">
              <w:rPr>
                <w:rFonts w:ascii="Calibri" w:hAnsi="Calibri" w:cstheme="majorHAnsi"/>
                <w:sz w:val="18"/>
                <w:szCs w:val="18"/>
                <w:lang w:val="en-US"/>
              </w:rPr>
              <w:t>DOS or DDOS attack.</w:t>
            </w:r>
          </w:p>
        </w:tc>
      </w:tr>
      <w:tr w:rsidR="007B63E7" w:rsidRPr="00427256" w14:paraId="1B067B76" w14:textId="77777777" w:rsidTr="007B63E7">
        <w:tc>
          <w:tcPr>
            <w:tcW w:w="1159" w:type="pct"/>
            <w:tcMar>
              <w:top w:w="0" w:type="dxa"/>
              <w:left w:w="108" w:type="dxa"/>
              <w:bottom w:w="0" w:type="dxa"/>
              <w:right w:w="108" w:type="dxa"/>
            </w:tcMar>
            <w:hideMark/>
          </w:tcPr>
          <w:p w14:paraId="26864BA1" w14:textId="77777777" w:rsidR="007B63E7" w:rsidRPr="00427256" w:rsidRDefault="007B63E7" w:rsidP="00427256">
            <w:pPr>
              <w:spacing w:before="20" w:after="40" w:line="276" w:lineRule="auto"/>
              <w:rPr>
                <w:rFonts w:ascii="Calibri" w:hAnsi="Calibri" w:cstheme="majorHAnsi"/>
                <w:sz w:val="18"/>
                <w:szCs w:val="18"/>
                <w:lang w:val="en-US"/>
              </w:rPr>
            </w:pPr>
            <w:r w:rsidRPr="00427256">
              <w:rPr>
                <w:rFonts w:ascii="Calibri" w:hAnsi="Calibri" w:cstheme="majorHAnsi"/>
                <w:sz w:val="18"/>
                <w:szCs w:val="18"/>
                <w:lang w:val="en-US"/>
              </w:rPr>
              <w:t>Forensics</w:t>
            </w:r>
          </w:p>
        </w:tc>
        <w:tc>
          <w:tcPr>
            <w:tcW w:w="518" w:type="pct"/>
            <w:tcMar>
              <w:top w:w="0" w:type="dxa"/>
              <w:left w:w="108" w:type="dxa"/>
              <w:bottom w:w="0" w:type="dxa"/>
              <w:right w:w="108" w:type="dxa"/>
            </w:tcMar>
            <w:hideMark/>
          </w:tcPr>
          <w:p w14:paraId="09102507" w14:textId="77777777" w:rsidR="007B63E7" w:rsidRPr="00427256" w:rsidRDefault="007B63E7" w:rsidP="00427256">
            <w:pPr>
              <w:spacing w:before="20" w:after="40" w:line="276" w:lineRule="auto"/>
              <w:rPr>
                <w:rFonts w:ascii="Calibri" w:hAnsi="Calibri" w:cstheme="majorHAnsi"/>
                <w:sz w:val="18"/>
                <w:szCs w:val="18"/>
                <w:lang w:val="en-US"/>
              </w:rPr>
            </w:pPr>
            <w:r w:rsidRPr="00427256">
              <w:rPr>
                <w:rFonts w:ascii="Calibri" w:hAnsi="Calibri" w:cstheme="majorHAnsi"/>
                <w:sz w:val="18"/>
                <w:szCs w:val="18"/>
                <w:lang w:val="en-US"/>
              </w:rPr>
              <w:t>S1</w:t>
            </w:r>
          </w:p>
        </w:tc>
        <w:tc>
          <w:tcPr>
            <w:tcW w:w="3323" w:type="pct"/>
            <w:tcMar>
              <w:top w:w="0" w:type="dxa"/>
              <w:left w:w="108" w:type="dxa"/>
              <w:bottom w:w="0" w:type="dxa"/>
              <w:right w:w="108" w:type="dxa"/>
            </w:tcMar>
            <w:hideMark/>
          </w:tcPr>
          <w:p w14:paraId="4B69203C" w14:textId="77777777" w:rsidR="007B63E7" w:rsidRPr="00427256" w:rsidRDefault="007B63E7" w:rsidP="00865F8B">
            <w:pPr>
              <w:numPr>
                <w:ilvl w:val="0"/>
                <w:numId w:val="31"/>
              </w:numPr>
              <w:spacing w:before="20" w:after="40" w:line="276" w:lineRule="auto"/>
              <w:ind w:left="332" w:hanging="332"/>
              <w:rPr>
                <w:rFonts w:ascii="Calibri" w:hAnsi="Calibri" w:cstheme="majorHAnsi"/>
                <w:sz w:val="18"/>
                <w:szCs w:val="18"/>
                <w:lang w:val="en-US"/>
              </w:rPr>
            </w:pPr>
            <w:r w:rsidRPr="00427256">
              <w:rPr>
                <w:rFonts w:ascii="Calibri" w:hAnsi="Calibri" w:cstheme="majorHAnsi"/>
                <w:sz w:val="18"/>
                <w:szCs w:val="18"/>
                <w:lang w:val="en-US"/>
              </w:rPr>
              <w:t>Any forensic work to be done by IRT.</w:t>
            </w:r>
          </w:p>
        </w:tc>
      </w:tr>
      <w:tr w:rsidR="007B63E7" w:rsidRPr="00427256" w14:paraId="2AA97798" w14:textId="77777777" w:rsidTr="007B63E7">
        <w:tc>
          <w:tcPr>
            <w:tcW w:w="1159" w:type="pct"/>
            <w:tcMar>
              <w:top w:w="0" w:type="dxa"/>
              <w:left w:w="108" w:type="dxa"/>
              <w:bottom w:w="0" w:type="dxa"/>
              <w:right w:w="108" w:type="dxa"/>
            </w:tcMar>
            <w:hideMark/>
          </w:tcPr>
          <w:p w14:paraId="62BB134A" w14:textId="77777777" w:rsidR="007B63E7" w:rsidRPr="00427256" w:rsidRDefault="007B63E7" w:rsidP="00427256">
            <w:pPr>
              <w:spacing w:before="20" w:after="40" w:line="276" w:lineRule="auto"/>
              <w:rPr>
                <w:rFonts w:ascii="Calibri" w:hAnsi="Calibri" w:cstheme="majorHAnsi"/>
                <w:sz w:val="18"/>
                <w:szCs w:val="18"/>
                <w:lang w:val="en-US"/>
              </w:rPr>
            </w:pPr>
            <w:r w:rsidRPr="00427256">
              <w:rPr>
                <w:rFonts w:ascii="Calibri" w:hAnsi="Calibri" w:cstheme="majorHAnsi"/>
                <w:sz w:val="18"/>
                <w:szCs w:val="18"/>
                <w:lang w:val="en-US"/>
              </w:rPr>
              <w:t>Compromised Information</w:t>
            </w:r>
          </w:p>
        </w:tc>
        <w:tc>
          <w:tcPr>
            <w:tcW w:w="518" w:type="pct"/>
            <w:tcMar>
              <w:top w:w="0" w:type="dxa"/>
              <w:left w:w="108" w:type="dxa"/>
              <w:bottom w:w="0" w:type="dxa"/>
              <w:right w:w="108" w:type="dxa"/>
            </w:tcMar>
            <w:hideMark/>
          </w:tcPr>
          <w:p w14:paraId="3DDFEB47" w14:textId="77777777" w:rsidR="007B63E7" w:rsidRPr="00427256" w:rsidRDefault="007B63E7" w:rsidP="00427256">
            <w:pPr>
              <w:spacing w:before="20" w:after="40" w:line="276" w:lineRule="auto"/>
              <w:rPr>
                <w:rFonts w:ascii="Calibri" w:hAnsi="Calibri" w:cstheme="majorHAnsi"/>
                <w:sz w:val="18"/>
                <w:szCs w:val="18"/>
                <w:lang w:val="en-US"/>
              </w:rPr>
            </w:pPr>
            <w:r w:rsidRPr="00427256">
              <w:rPr>
                <w:rFonts w:ascii="Calibri" w:hAnsi="Calibri" w:cstheme="majorHAnsi"/>
                <w:sz w:val="18"/>
                <w:szCs w:val="18"/>
                <w:lang w:val="en-US"/>
              </w:rPr>
              <w:t>S1</w:t>
            </w:r>
          </w:p>
        </w:tc>
        <w:tc>
          <w:tcPr>
            <w:tcW w:w="3323" w:type="pct"/>
            <w:tcMar>
              <w:top w:w="0" w:type="dxa"/>
              <w:left w:w="108" w:type="dxa"/>
              <w:bottom w:w="0" w:type="dxa"/>
              <w:right w:w="108" w:type="dxa"/>
            </w:tcMar>
            <w:hideMark/>
          </w:tcPr>
          <w:p w14:paraId="5251E420" w14:textId="77777777" w:rsidR="007B63E7" w:rsidRPr="00427256" w:rsidRDefault="007B63E7" w:rsidP="00865F8B">
            <w:pPr>
              <w:numPr>
                <w:ilvl w:val="0"/>
                <w:numId w:val="31"/>
              </w:numPr>
              <w:spacing w:before="20" w:after="40" w:line="276" w:lineRule="auto"/>
              <w:ind w:left="332" w:hanging="332"/>
              <w:rPr>
                <w:rFonts w:ascii="Calibri" w:hAnsi="Calibri" w:cstheme="majorHAnsi"/>
                <w:sz w:val="18"/>
                <w:szCs w:val="18"/>
                <w:lang w:val="en-US"/>
              </w:rPr>
            </w:pPr>
            <w:r w:rsidRPr="00427256">
              <w:rPr>
                <w:rFonts w:ascii="Calibri" w:hAnsi="Calibri" w:cstheme="majorHAnsi"/>
                <w:sz w:val="18"/>
                <w:szCs w:val="18"/>
                <w:lang w:val="en-US"/>
              </w:rPr>
              <w:t>Attempted or successful destruction, corruption, or disclosure of sensitive corporate information or Intellectual Property.</w:t>
            </w:r>
          </w:p>
        </w:tc>
      </w:tr>
      <w:tr w:rsidR="007B63E7" w:rsidRPr="00427256" w14:paraId="113A51A1" w14:textId="77777777" w:rsidTr="007B63E7">
        <w:tc>
          <w:tcPr>
            <w:tcW w:w="1159" w:type="pct"/>
            <w:tcMar>
              <w:top w:w="0" w:type="dxa"/>
              <w:left w:w="108" w:type="dxa"/>
              <w:bottom w:w="0" w:type="dxa"/>
              <w:right w:w="108" w:type="dxa"/>
            </w:tcMar>
            <w:hideMark/>
          </w:tcPr>
          <w:p w14:paraId="425DBF23" w14:textId="77777777" w:rsidR="007B63E7" w:rsidRPr="00427256" w:rsidRDefault="007B63E7" w:rsidP="00427256">
            <w:pPr>
              <w:spacing w:before="20" w:after="40" w:line="276" w:lineRule="auto"/>
              <w:rPr>
                <w:rFonts w:ascii="Calibri" w:hAnsi="Calibri" w:cstheme="majorHAnsi"/>
                <w:sz w:val="18"/>
                <w:szCs w:val="18"/>
                <w:lang w:val="en-US"/>
              </w:rPr>
            </w:pPr>
            <w:r w:rsidRPr="00427256">
              <w:rPr>
                <w:rFonts w:ascii="Calibri" w:hAnsi="Calibri" w:cstheme="majorHAnsi"/>
                <w:sz w:val="18"/>
                <w:szCs w:val="18"/>
                <w:lang w:val="en-US"/>
              </w:rPr>
              <w:t>Compromised Asset </w:t>
            </w:r>
          </w:p>
        </w:tc>
        <w:tc>
          <w:tcPr>
            <w:tcW w:w="518" w:type="pct"/>
            <w:tcMar>
              <w:top w:w="0" w:type="dxa"/>
              <w:left w:w="108" w:type="dxa"/>
              <w:bottom w:w="0" w:type="dxa"/>
              <w:right w:w="108" w:type="dxa"/>
            </w:tcMar>
            <w:hideMark/>
          </w:tcPr>
          <w:p w14:paraId="217A6F0B" w14:textId="0BCFE7E7" w:rsidR="007B63E7" w:rsidRPr="00427256" w:rsidRDefault="007B63E7" w:rsidP="00427256">
            <w:pPr>
              <w:spacing w:before="20" w:after="40" w:line="276" w:lineRule="auto"/>
              <w:rPr>
                <w:rFonts w:ascii="Calibri" w:hAnsi="Calibri" w:cstheme="majorHAnsi"/>
                <w:sz w:val="18"/>
                <w:szCs w:val="18"/>
                <w:lang w:val="en-US"/>
              </w:rPr>
            </w:pPr>
            <w:r w:rsidRPr="00427256">
              <w:rPr>
                <w:rFonts w:ascii="Calibri" w:hAnsi="Calibri" w:cstheme="majorHAnsi"/>
                <w:sz w:val="18"/>
                <w:szCs w:val="18"/>
                <w:lang w:val="en-US"/>
              </w:rPr>
              <w:t>S1</w:t>
            </w:r>
          </w:p>
        </w:tc>
        <w:tc>
          <w:tcPr>
            <w:tcW w:w="3323" w:type="pct"/>
            <w:tcMar>
              <w:top w:w="0" w:type="dxa"/>
              <w:left w:w="108" w:type="dxa"/>
              <w:bottom w:w="0" w:type="dxa"/>
              <w:right w:w="108" w:type="dxa"/>
            </w:tcMar>
            <w:hideMark/>
          </w:tcPr>
          <w:p w14:paraId="7102BDDA" w14:textId="77777777" w:rsidR="007B63E7" w:rsidRPr="00427256" w:rsidRDefault="007B63E7" w:rsidP="00865F8B">
            <w:pPr>
              <w:numPr>
                <w:ilvl w:val="0"/>
                <w:numId w:val="31"/>
              </w:numPr>
              <w:spacing w:before="20" w:after="40" w:line="276" w:lineRule="auto"/>
              <w:ind w:left="332" w:hanging="332"/>
              <w:rPr>
                <w:rFonts w:ascii="Calibri" w:hAnsi="Calibri" w:cstheme="majorHAnsi"/>
                <w:sz w:val="18"/>
                <w:szCs w:val="18"/>
                <w:lang w:val="en-US"/>
              </w:rPr>
            </w:pPr>
            <w:r w:rsidRPr="00427256">
              <w:rPr>
                <w:rFonts w:ascii="Calibri" w:hAnsi="Calibri" w:cstheme="majorHAnsi"/>
                <w:sz w:val="18"/>
                <w:szCs w:val="18"/>
                <w:lang w:val="en-US"/>
              </w:rPr>
              <w:t>Compromised host (root account, Trojan, rootkit), network device, application, user account.  This includes malware-infected hosts where an attacker is actively controlling the host.</w:t>
            </w:r>
          </w:p>
        </w:tc>
      </w:tr>
      <w:tr w:rsidR="007B63E7" w:rsidRPr="00427256" w14:paraId="0A01BFCD" w14:textId="77777777" w:rsidTr="007B63E7">
        <w:tc>
          <w:tcPr>
            <w:tcW w:w="1159" w:type="pct"/>
            <w:tcMar>
              <w:top w:w="0" w:type="dxa"/>
              <w:left w:w="108" w:type="dxa"/>
              <w:bottom w:w="0" w:type="dxa"/>
              <w:right w:w="108" w:type="dxa"/>
            </w:tcMar>
            <w:hideMark/>
          </w:tcPr>
          <w:p w14:paraId="055A43AA" w14:textId="77777777" w:rsidR="007B63E7" w:rsidRPr="00427256" w:rsidRDefault="007B63E7" w:rsidP="00427256">
            <w:pPr>
              <w:spacing w:before="20" w:after="40" w:line="276" w:lineRule="auto"/>
              <w:rPr>
                <w:rFonts w:ascii="Calibri" w:hAnsi="Calibri" w:cstheme="majorHAnsi"/>
                <w:sz w:val="18"/>
                <w:szCs w:val="18"/>
                <w:lang w:val="en-US"/>
              </w:rPr>
            </w:pPr>
            <w:r w:rsidRPr="00427256">
              <w:rPr>
                <w:rFonts w:ascii="Calibri" w:hAnsi="Calibri" w:cstheme="majorHAnsi"/>
                <w:sz w:val="18"/>
                <w:szCs w:val="18"/>
                <w:lang w:val="en-US"/>
              </w:rPr>
              <w:t>Unlawful activity</w:t>
            </w:r>
          </w:p>
        </w:tc>
        <w:tc>
          <w:tcPr>
            <w:tcW w:w="518" w:type="pct"/>
            <w:tcMar>
              <w:top w:w="0" w:type="dxa"/>
              <w:left w:w="108" w:type="dxa"/>
              <w:bottom w:w="0" w:type="dxa"/>
              <w:right w:w="108" w:type="dxa"/>
            </w:tcMar>
            <w:hideMark/>
          </w:tcPr>
          <w:p w14:paraId="72E290BE" w14:textId="77777777" w:rsidR="007B63E7" w:rsidRPr="00427256" w:rsidRDefault="007B63E7" w:rsidP="00427256">
            <w:pPr>
              <w:spacing w:before="20" w:after="40" w:line="276" w:lineRule="auto"/>
              <w:rPr>
                <w:rFonts w:ascii="Calibri" w:hAnsi="Calibri" w:cstheme="majorHAnsi"/>
                <w:sz w:val="18"/>
                <w:szCs w:val="18"/>
                <w:lang w:val="en-US"/>
              </w:rPr>
            </w:pPr>
            <w:r w:rsidRPr="00427256">
              <w:rPr>
                <w:rFonts w:ascii="Calibri" w:hAnsi="Calibri" w:cstheme="majorHAnsi"/>
                <w:sz w:val="18"/>
                <w:szCs w:val="18"/>
                <w:lang w:val="en-US"/>
              </w:rPr>
              <w:t>S1</w:t>
            </w:r>
          </w:p>
        </w:tc>
        <w:tc>
          <w:tcPr>
            <w:tcW w:w="3323" w:type="pct"/>
            <w:tcMar>
              <w:top w:w="0" w:type="dxa"/>
              <w:left w:w="108" w:type="dxa"/>
              <w:bottom w:w="0" w:type="dxa"/>
              <w:right w:w="108" w:type="dxa"/>
            </w:tcMar>
            <w:hideMark/>
          </w:tcPr>
          <w:p w14:paraId="78D7CDDE" w14:textId="77777777" w:rsidR="007B63E7" w:rsidRPr="00427256" w:rsidRDefault="007B63E7" w:rsidP="00865F8B">
            <w:pPr>
              <w:numPr>
                <w:ilvl w:val="0"/>
                <w:numId w:val="31"/>
              </w:numPr>
              <w:spacing w:before="20" w:after="40" w:line="276" w:lineRule="auto"/>
              <w:ind w:left="332" w:hanging="332"/>
              <w:rPr>
                <w:rFonts w:ascii="Calibri" w:hAnsi="Calibri" w:cstheme="majorHAnsi"/>
                <w:sz w:val="18"/>
                <w:szCs w:val="18"/>
                <w:lang w:val="en-US"/>
              </w:rPr>
            </w:pPr>
            <w:r w:rsidRPr="00427256">
              <w:rPr>
                <w:rFonts w:ascii="Calibri" w:hAnsi="Calibri" w:cstheme="majorHAnsi"/>
                <w:sz w:val="18"/>
                <w:szCs w:val="18"/>
                <w:lang w:val="en-US"/>
              </w:rPr>
              <w:t>Theft / Fraud / Human Safety / Child Porn.  Computer-related incidents of a criminal nature, likely involving law enforcement, Global Investigations, or Loss Prevention.</w:t>
            </w:r>
          </w:p>
        </w:tc>
      </w:tr>
      <w:tr w:rsidR="007B63E7" w:rsidRPr="00427256" w14:paraId="2FBBA1FC" w14:textId="77777777" w:rsidTr="007B63E7">
        <w:tc>
          <w:tcPr>
            <w:tcW w:w="1159" w:type="pct"/>
            <w:tcMar>
              <w:top w:w="0" w:type="dxa"/>
              <w:left w:w="108" w:type="dxa"/>
              <w:bottom w:w="0" w:type="dxa"/>
              <w:right w:w="108" w:type="dxa"/>
            </w:tcMar>
            <w:hideMark/>
          </w:tcPr>
          <w:p w14:paraId="0027E295" w14:textId="77777777" w:rsidR="007B63E7" w:rsidRPr="00427256" w:rsidRDefault="007B63E7" w:rsidP="00427256">
            <w:pPr>
              <w:spacing w:before="20" w:after="40" w:line="276" w:lineRule="auto"/>
              <w:rPr>
                <w:rFonts w:ascii="Calibri" w:hAnsi="Calibri" w:cstheme="majorHAnsi"/>
                <w:sz w:val="18"/>
                <w:szCs w:val="18"/>
                <w:lang w:val="en-US"/>
              </w:rPr>
            </w:pPr>
            <w:r w:rsidRPr="00427256">
              <w:rPr>
                <w:rFonts w:ascii="Calibri" w:hAnsi="Calibri" w:cstheme="majorHAnsi"/>
                <w:sz w:val="18"/>
                <w:szCs w:val="18"/>
                <w:lang w:val="en-US"/>
              </w:rPr>
              <w:t>Internal Hacking</w:t>
            </w:r>
          </w:p>
        </w:tc>
        <w:tc>
          <w:tcPr>
            <w:tcW w:w="518" w:type="pct"/>
            <w:tcMar>
              <w:top w:w="0" w:type="dxa"/>
              <w:left w:w="108" w:type="dxa"/>
              <w:bottom w:w="0" w:type="dxa"/>
              <w:right w:w="108" w:type="dxa"/>
            </w:tcMar>
            <w:hideMark/>
          </w:tcPr>
          <w:p w14:paraId="152C3012" w14:textId="77777777" w:rsidR="007B63E7" w:rsidRPr="00427256" w:rsidRDefault="007B63E7" w:rsidP="00427256">
            <w:pPr>
              <w:spacing w:before="20" w:after="40" w:line="276" w:lineRule="auto"/>
              <w:rPr>
                <w:rFonts w:ascii="Calibri" w:hAnsi="Calibri" w:cstheme="majorHAnsi"/>
                <w:sz w:val="18"/>
                <w:szCs w:val="18"/>
                <w:lang w:val="en-US"/>
              </w:rPr>
            </w:pPr>
            <w:r w:rsidRPr="00427256">
              <w:rPr>
                <w:rFonts w:ascii="Calibri" w:hAnsi="Calibri" w:cstheme="majorHAnsi"/>
                <w:sz w:val="18"/>
                <w:szCs w:val="18"/>
                <w:lang w:val="en-US"/>
              </w:rPr>
              <w:t>S1, S2, S3</w:t>
            </w:r>
          </w:p>
        </w:tc>
        <w:tc>
          <w:tcPr>
            <w:tcW w:w="3323" w:type="pct"/>
            <w:tcMar>
              <w:top w:w="0" w:type="dxa"/>
              <w:left w:w="108" w:type="dxa"/>
              <w:bottom w:w="0" w:type="dxa"/>
              <w:right w:w="108" w:type="dxa"/>
            </w:tcMar>
            <w:hideMark/>
          </w:tcPr>
          <w:p w14:paraId="5B3CD005" w14:textId="77777777" w:rsidR="007B63E7" w:rsidRPr="00427256" w:rsidRDefault="007B63E7" w:rsidP="00865F8B">
            <w:pPr>
              <w:numPr>
                <w:ilvl w:val="0"/>
                <w:numId w:val="31"/>
              </w:numPr>
              <w:spacing w:before="20" w:after="40" w:line="276" w:lineRule="auto"/>
              <w:ind w:left="332" w:hanging="332"/>
              <w:rPr>
                <w:rFonts w:ascii="Calibri" w:hAnsi="Calibri" w:cstheme="majorHAnsi"/>
                <w:sz w:val="18"/>
                <w:szCs w:val="18"/>
                <w:lang w:val="en-US"/>
              </w:rPr>
            </w:pPr>
            <w:r w:rsidRPr="00427256">
              <w:rPr>
                <w:rFonts w:ascii="Calibri" w:hAnsi="Calibri" w:cstheme="majorHAnsi"/>
                <w:sz w:val="18"/>
                <w:szCs w:val="18"/>
                <w:lang w:val="en-US"/>
              </w:rPr>
              <w:t>Reconnaissance or Suspicious activity originating from inside the Company corporate network, excluding malware.</w:t>
            </w:r>
          </w:p>
          <w:p w14:paraId="470541D7" w14:textId="77777777" w:rsidR="007B63E7" w:rsidRPr="00427256" w:rsidRDefault="007B63E7" w:rsidP="00427256">
            <w:pPr>
              <w:spacing w:before="20" w:after="40" w:line="276" w:lineRule="auto"/>
              <w:ind w:left="332" w:hanging="332"/>
              <w:rPr>
                <w:rFonts w:ascii="Calibri" w:hAnsi="Calibri" w:cstheme="majorHAnsi"/>
                <w:sz w:val="18"/>
                <w:szCs w:val="18"/>
                <w:lang w:val="en-US"/>
              </w:rPr>
            </w:pPr>
          </w:p>
        </w:tc>
      </w:tr>
      <w:tr w:rsidR="007B63E7" w:rsidRPr="00427256" w14:paraId="287FF56F" w14:textId="77777777" w:rsidTr="007B63E7">
        <w:tc>
          <w:tcPr>
            <w:tcW w:w="1159" w:type="pct"/>
            <w:tcMar>
              <w:top w:w="0" w:type="dxa"/>
              <w:left w:w="108" w:type="dxa"/>
              <w:bottom w:w="0" w:type="dxa"/>
              <w:right w:w="108" w:type="dxa"/>
            </w:tcMar>
            <w:hideMark/>
          </w:tcPr>
          <w:p w14:paraId="4C4201F5" w14:textId="77777777" w:rsidR="007B63E7" w:rsidRPr="00427256" w:rsidRDefault="007B63E7" w:rsidP="00427256">
            <w:pPr>
              <w:spacing w:before="20" w:after="40" w:line="276" w:lineRule="auto"/>
              <w:rPr>
                <w:rFonts w:ascii="Calibri" w:hAnsi="Calibri" w:cstheme="majorHAnsi"/>
                <w:sz w:val="18"/>
                <w:szCs w:val="18"/>
                <w:lang w:val="en-US"/>
              </w:rPr>
            </w:pPr>
            <w:r w:rsidRPr="00427256">
              <w:rPr>
                <w:rFonts w:ascii="Calibri" w:hAnsi="Calibri" w:cstheme="majorHAnsi"/>
                <w:sz w:val="18"/>
                <w:szCs w:val="18"/>
                <w:lang w:val="en-US"/>
              </w:rPr>
              <w:t>External Hacking</w:t>
            </w:r>
          </w:p>
        </w:tc>
        <w:tc>
          <w:tcPr>
            <w:tcW w:w="518" w:type="pct"/>
            <w:tcMar>
              <w:top w:w="0" w:type="dxa"/>
              <w:left w:w="108" w:type="dxa"/>
              <w:bottom w:w="0" w:type="dxa"/>
              <w:right w:w="108" w:type="dxa"/>
            </w:tcMar>
            <w:hideMark/>
          </w:tcPr>
          <w:p w14:paraId="1B5203CD" w14:textId="77777777" w:rsidR="007B63E7" w:rsidRPr="00427256" w:rsidRDefault="007B63E7" w:rsidP="00427256">
            <w:pPr>
              <w:spacing w:before="20" w:after="40" w:line="276" w:lineRule="auto"/>
              <w:rPr>
                <w:rFonts w:ascii="Calibri" w:hAnsi="Calibri" w:cstheme="majorHAnsi"/>
                <w:sz w:val="18"/>
                <w:szCs w:val="18"/>
                <w:lang w:val="en-US"/>
              </w:rPr>
            </w:pPr>
            <w:r w:rsidRPr="00427256">
              <w:rPr>
                <w:rFonts w:ascii="Calibri" w:hAnsi="Calibri" w:cstheme="majorHAnsi"/>
                <w:sz w:val="18"/>
                <w:szCs w:val="18"/>
                <w:lang w:val="en-US"/>
              </w:rPr>
              <w:t>S1, S2, S3</w:t>
            </w:r>
          </w:p>
        </w:tc>
        <w:tc>
          <w:tcPr>
            <w:tcW w:w="3323" w:type="pct"/>
            <w:tcMar>
              <w:top w:w="0" w:type="dxa"/>
              <w:left w:w="108" w:type="dxa"/>
              <w:bottom w:w="0" w:type="dxa"/>
              <w:right w:w="108" w:type="dxa"/>
            </w:tcMar>
            <w:hideMark/>
          </w:tcPr>
          <w:p w14:paraId="34688340" w14:textId="77777777" w:rsidR="007B63E7" w:rsidRPr="00427256" w:rsidRDefault="007B63E7" w:rsidP="00865F8B">
            <w:pPr>
              <w:numPr>
                <w:ilvl w:val="0"/>
                <w:numId w:val="31"/>
              </w:numPr>
              <w:spacing w:before="20" w:after="40" w:line="276" w:lineRule="auto"/>
              <w:ind w:left="332" w:hanging="332"/>
              <w:rPr>
                <w:rFonts w:ascii="Calibri" w:hAnsi="Calibri" w:cstheme="majorHAnsi"/>
                <w:sz w:val="18"/>
                <w:szCs w:val="18"/>
                <w:lang w:val="en-US"/>
              </w:rPr>
            </w:pPr>
            <w:r w:rsidRPr="00427256">
              <w:rPr>
                <w:rFonts w:ascii="Calibri" w:hAnsi="Calibri" w:cstheme="majorHAnsi"/>
                <w:sz w:val="18"/>
                <w:szCs w:val="18"/>
                <w:lang w:val="en-US"/>
              </w:rPr>
              <w:t>Reconnaissance or Suspicious Activity originating from outside the Company corporate network (partner network, Internet), excluding malware.</w:t>
            </w:r>
          </w:p>
        </w:tc>
      </w:tr>
      <w:tr w:rsidR="007B63E7" w:rsidRPr="00427256" w14:paraId="780AAF98" w14:textId="77777777" w:rsidTr="007B63E7">
        <w:tc>
          <w:tcPr>
            <w:tcW w:w="1159" w:type="pct"/>
            <w:tcMar>
              <w:top w:w="0" w:type="dxa"/>
              <w:left w:w="108" w:type="dxa"/>
              <w:bottom w:w="0" w:type="dxa"/>
              <w:right w:w="108" w:type="dxa"/>
            </w:tcMar>
            <w:hideMark/>
          </w:tcPr>
          <w:p w14:paraId="4FF76C3B" w14:textId="77777777" w:rsidR="007B63E7" w:rsidRPr="00427256" w:rsidRDefault="007B63E7" w:rsidP="00427256">
            <w:pPr>
              <w:spacing w:before="20" w:after="40" w:line="276" w:lineRule="auto"/>
              <w:rPr>
                <w:rFonts w:ascii="Calibri" w:hAnsi="Calibri" w:cstheme="majorHAnsi"/>
                <w:sz w:val="18"/>
                <w:szCs w:val="18"/>
                <w:lang w:val="en-US"/>
              </w:rPr>
            </w:pPr>
            <w:r w:rsidRPr="00427256">
              <w:rPr>
                <w:rFonts w:ascii="Calibri" w:hAnsi="Calibri" w:cstheme="majorHAnsi"/>
                <w:sz w:val="18"/>
                <w:szCs w:val="18"/>
                <w:lang w:val="en-US"/>
              </w:rPr>
              <w:t>Malware/Virus</w:t>
            </w:r>
          </w:p>
        </w:tc>
        <w:tc>
          <w:tcPr>
            <w:tcW w:w="518" w:type="pct"/>
            <w:tcMar>
              <w:top w:w="0" w:type="dxa"/>
              <w:left w:w="108" w:type="dxa"/>
              <w:bottom w:w="0" w:type="dxa"/>
              <w:right w:w="108" w:type="dxa"/>
            </w:tcMar>
            <w:hideMark/>
          </w:tcPr>
          <w:p w14:paraId="61FFE328" w14:textId="4AD99526" w:rsidR="007B63E7" w:rsidRPr="00427256" w:rsidRDefault="007B63E7" w:rsidP="00427256">
            <w:pPr>
              <w:spacing w:before="20" w:after="40" w:line="276" w:lineRule="auto"/>
              <w:rPr>
                <w:rFonts w:ascii="Calibri" w:hAnsi="Calibri" w:cstheme="majorHAnsi"/>
                <w:sz w:val="18"/>
                <w:szCs w:val="18"/>
                <w:lang w:val="en-US"/>
              </w:rPr>
            </w:pPr>
            <w:r w:rsidRPr="00427256">
              <w:rPr>
                <w:rFonts w:ascii="Calibri" w:hAnsi="Calibri" w:cstheme="majorHAnsi"/>
                <w:sz w:val="18"/>
                <w:szCs w:val="18"/>
                <w:lang w:val="en-US"/>
              </w:rPr>
              <w:t>S</w:t>
            </w:r>
            <w:r w:rsidR="00FC2CC0">
              <w:rPr>
                <w:rFonts w:ascii="Calibri" w:hAnsi="Calibri" w:cstheme="majorHAnsi"/>
                <w:sz w:val="18"/>
                <w:szCs w:val="18"/>
                <w:lang w:val="en-US"/>
              </w:rPr>
              <w:t>1</w:t>
            </w:r>
          </w:p>
        </w:tc>
        <w:tc>
          <w:tcPr>
            <w:tcW w:w="3323" w:type="pct"/>
            <w:tcMar>
              <w:top w:w="0" w:type="dxa"/>
              <w:left w:w="108" w:type="dxa"/>
              <w:bottom w:w="0" w:type="dxa"/>
              <w:right w:w="108" w:type="dxa"/>
            </w:tcMar>
            <w:hideMark/>
          </w:tcPr>
          <w:p w14:paraId="30BA5990" w14:textId="77777777" w:rsidR="007B63E7" w:rsidRPr="00427256" w:rsidRDefault="007B63E7" w:rsidP="00865F8B">
            <w:pPr>
              <w:numPr>
                <w:ilvl w:val="0"/>
                <w:numId w:val="31"/>
              </w:numPr>
              <w:spacing w:before="20" w:after="40" w:line="276" w:lineRule="auto"/>
              <w:ind w:left="332" w:hanging="332"/>
              <w:rPr>
                <w:rFonts w:ascii="Calibri" w:hAnsi="Calibri" w:cstheme="majorHAnsi"/>
                <w:sz w:val="18"/>
                <w:szCs w:val="18"/>
                <w:lang w:val="en-US"/>
              </w:rPr>
            </w:pPr>
            <w:r w:rsidRPr="00427256">
              <w:rPr>
                <w:rFonts w:ascii="Calibri" w:hAnsi="Calibri" w:cstheme="majorHAnsi"/>
                <w:sz w:val="18"/>
                <w:szCs w:val="18"/>
                <w:lang w:val="en-US"/>
              </w:rPr>
              <w:t>A virus or worm typically affecting multiple corporate devices.  This does not include compromised hosts that are being actively controlled by an attacker via a backdoor or Trojan. (See Compromised Asset)</w:t>
            </w:r>
          </w:p>
        </w:tc>
      </w:tr>
      <w:tr w:rsidR="007B63E7" w:rsidRPr="00427256" w14:paraId="424D291F" w14:textId="77777777" w:rsidTr="007B63E7">
        <w:tc>
          <w:tcPr>
            <w:tcW w:w="1159" w:type="pct"/>
            <w:tcMar>
              <w:top w:w="0" w:type="dxa"/>
              <w:left w:w="108" w:type="dxa"/>
              <w:bottom w:w="0" w:type="dxa"/>
              <w:right w:w="108" w:type="dxa"/>
            </w:tcMar>
            <w:hideMark/>
          </w:tcPr>
          <w:p w14:paraId="4CFF4298" w14:textId="77777777" w:rsidR="007B63E7" w:rsidRPr="00427256" w:rsidRDefault="007B63E7" w:rsidP="00427256">
            <w:pPr>
              <w:spacing w:before="20" w:after="40" w:line="276" w:lineRule="auto"/>
              <w:rPr>
                <w:rFonts w:ascii="Calibri" w:hAnsi="Calibri" w:cstheme="majorHAnsi"/>
                <w:sz w:val="18"/>
                <w:szCs w:val="18"/>
                <w:lang w:val="en-US"/>
              </w:rPr>
            </w:pPr>
            <w:r w:rsidRPr="00427256">
              <w:rPr>
                <w:rFonts w:ascii="Calibri" w:hAnsi="Calibri" w:cstheme="majorHAnsi"/>
                <w:sz w:val="18"/>
                <w:szCs w:val="18"/>
                <w:lang w:val="en-US"/>
              </w:rPr>
              <w:t>Email</w:t>
            </w:r>
          </w:p>
        </w:tc>
        <w:tc>
          <w:tcPr>
            <w:tcW w:w="518" w:type="pct"/>
            <w:tcMar>
              <w:top w:w="0" w:type="dxa"/>
              <w:left w:w="108" w:type="dxa"/>
              <w:bottom w:w="0" w:type="dxa"/>
              <w:right w:w="108" w:type="dxa"/>
            </w:tcMar>
            <w:hideMark/>
          </w:tcPr>
          <w:p w14:paraId="77AA9C1B" w14:textId="467D2F0B" w:rsidR="007B63E7" w:rsidRPr="00427256" w:rsidRDefault="007B63E7" w:rsidP="00427256">
            <w:pPr>
              <w:spacing w:before="20" w:after="40" w:line="276" w:lineRule="auto"/>
              <w:rPr>
                <w:rFonts w:ascii="Calibri" w:hAnsi="Calibri" w:cstheme="majorHAnsi"/>
                <w:sz w:val="18"/>
                <w:szCs w:val="18"/>
                <w:lang w:val="en-US"/>
              </w:rPr>
            </w:pPr>
            <w:r w:rsidRPr="00427256">
              <w:rPr>
                <w:rFonts w:ascii="Calibri" w:hAnsi="Calibri" w:cstheme="majorHAnsi"/>
                <w:sz w:val="18"/>
                <w:szCs w:val="18"/>
                <w:lang w:val="en-US"/>
              </w:rPr>
              <w:t>S</w:t>
            </w:r>
            <w:r w:rsidR="00FC2CC0">
              <w:rPr>
                <w:rFonts w:ascii="Calibri" w:hAnsi="Calibri" w:cstheme="majorHAnsi"/>
                <w:sz w:val="18"/>
                <w:szCs w:val="18"/>
                <w:lang w:val="en-US"/>
              </w:rPr>
              <w:t>2</w:t>
            </w:r>
          </w:p>
        </w:tc>
        <w:tc>
          <w:tcPr>
            <w:tcW w:w="3323" w:type="pct"/>
            <w:tcMar>
              <w:top w:w="0" w:type="dxa"/>
              <w:left w:w="108" w:type="dxa"/>
              <w:bottom w:w="0" w:type="dxa"/>
              <w:right w:w="108" w:type="dxa"/>
            </w:tcMar>
            <w:hideMark/>
          </w:tcPr>
          <w:p w14:paraId="67339E4F" w14:textId="77777777" w:rsidR="007B63E7" w:rsidRPr="00427256" w:rsidRDefault="007B63E7" w:rsidP="00865F8B">
            <w:pPr>
              <w:numPr>
                <w:ilvl w:val="0"/>
                <w:numId w:val="31"/>
              </w:numPr>
              <w:spacing w:before="20" w:after="40" w:line="276" w:lineRule="auto"/>
              <w:ind w:left="332" w:hanging="332"/>
              <w:rPr>
                <w:rFonts w:ascii="Calibri" w:hAnsi="Calibri" w:cstheme="majorHAnsi"/>
                <w:sz w:val="18"/>
                <w:szCs w:val="18"/>
                <w:lang w:val="en-US"/>
              </w:rPr>
            </w:pPr>
            <w:r w:rsidRPr="00427256">
              <w:rPr>
                <w:rFonts w:ascii="Calibri" w:hAnsi="Calibri" w:cstheme="majorHAnsi"/>
                <w:sz w:val="18"/>
                <w:szCs w:val="18"/>
                <w:lang w:val="en-US"/>
              </w:rPr>
              <w:t>Spoofed email, SPAM, and other email security-related events.</w:t>
            </w:r>
          </w:p>
        </w:tc>
      </w:tr>
      <w:tr w:rsidR="007B63E7" w:rsidRPr="00427256" w14:paraId="3765DEE0" w14:textId="77777777" w:rsidTr="007B63E7">
        <w:tc>
          <w:tcPr>
            <w:tcW w:w="1159" w:type="pct"/>
            <w:tcMar>
              <w:top w:w="0" w:type="dxa"/>
              <w:left w:w="108" w:type="dxa"/>
              <w:bottom w:w="0" w:type="dxa"/>
              <w:right w:w="108" w:type="dxa"/>
            </w:tcMar>
            <w:hideMark/>
          </w:tcPr>
          <w:p w14:paraId="252F5DBC" w14:textId="77777777" w:rsidR="007B63E7" w:rsidRPr="00427256" w:rsidRDefault="007B63E7" w:rsidP="00427256">
            <w:pPr>
              <w:spacing w:before="20" w:after="40" w:line="276" w:lineRule="auto"/>
              <w:rPr>
                <w:rFonts w:ascii="Calibri" w:hAnsi="Calibri" w:cstheme="majorHAnsi"/>
                <w:sz w:val="18"/>
                <w:szCs w:val="18"/>
                <w:lang w:val="en-US"/>
              </w:rPr>
            </w:pPr>
            <w:r w:rsidRPr="00427256">
              <w:rPr>
                <w:rFonts w:ascii="Calibri" w:hAnsi="Calibri" w:cstheme="majorHAnsi"/>
                <w:sz w:val="18"/>
                <w:szCs w:val="18"/>
                <w:lang w:val="en-US"/>
              </w:rPr>
              <w:t>Consulting</w:t>
            </w:r>
          </w:p>
        </w:tc>
        <w:tc>
          <w:tcPr>
            <w:tcW w:w="518" w:type="pct"/>
            <w:tcMar>
              <w:top w:w="0" w:type="dxa"/>
              <w:left w:w="108" w:type="dxa"/>
              <w:bottom w:w="0" w:type="dxa"/>
              <w:right w:w="108" w:type="dxa"/>
            </w:tcMar>
            <w:hideMark/>
          </w:tcPr>
          <w:p w14:paraId="252BB61D" w14:textId="32BC5B92" w:rsidR="007B63E7" w:rsidRPr="00427256" w:rsidRDefault="007B63E7" w:rsidP="00427256">
            <w:pPr>
              <w:spacing w:before="20" w:after="40" w:line="276" w:lineRule="auto"/>
              <w:rPr>
                <w:rFonts w:ascii="Calibri" w:hAnsi="Calibri" w:cstheme="majorHAnsi"/>
                <w:sz w:val="18"/>
                <w:szCs w:val="18"/>
                <w:lang w:val="en-US"/>
              </w:rPr>
            </w:pPr>
            <w:r w:rsidRPr="00427256">
              <w:rPr>
                <w:rFonts w:ascii="Calibri" w:hAnsi="Calibri" w:cstheme="majorHAnsi"/>
                <w:sz w:val="18"/>
                <w:szCs w:val="18"/>
                <w:lang w:val="en-US"/>
              </w:rPr>
              <w:t>S3</w:t>
            </w:r>
          </w:p>
        </w:tc>
        <w:tc>
          <w:tcPr>
            <w:tcW w:w="3323" w:type="pct"/>
            <w:tcMar>
              <w:top w:w="0" w:type="dxa"/>
              <w:left w:w="108" w:type="dxa"/>
              <w:bottom w:w="0" w:type="dxa"/>
              <w:right w:w="108" w:type="dxa"/>
            </w:tcMar>
            <w:hideMark/>
          </w:tcPr>
          <w:p w14:paraId="18F62E96" w14:textId="77777777" w:rsidR="007B63E7" w:rsidRPr="00427256" w:rsidRDefault="007B63E7" w:rsidP="00865F8B">
            <w:pPr>
              <w:numPr>
                <w:ilvl w:val="0"/>
                <w:numId w:val="31"/>
              </w:numPr>
              <w:spacing w:before="20" w:after="40" w:line="276" w:lineRule="auto"/>
              <w:ind w:left="332" w:hanging="332"/>
              <w:rPr>
                <w:rFonts w:ascii="Calibri" w:hAnsi="Calibri" w:cstheme="majorHAnsi"/>
                <w:sz w:val="18"/>
                <w:szCs w:val="18"/>
                <w:lang w:val="en-US"/>
              </w:rPr>
            </w:pPr>
            <w:r w:rsidRPr="00427256">
              <w:rPr>
                <w:rFonts w:ascii="Calibri" w:hAnsi="Calibri" w:cstheme="majorHAnsi"/>
                <w:sz w:val="18"/>
                <w:szCs w:val="18"/>
                <w:lang w:val="en-US"/>
              </w:rPr>
              <w:t>Security consulting unrelated to any confirmed incident.</w:t>
            </w:r>
          </w:p>
        </w:tc>
      </w:tr>
      <w:tr w:rsidR="007B63E7" w:rsidRPr="00427256" w14:paraId="1A7B79FB" w14:textId="77777777" w:rsidTr="007B63E7">
        <w:tc>
          <w:tcPr>
            <w:tcW w:w="1159" w:type="pct"/>
            <w:tcMar>
              <w:top w:w="0" w:type="dxa"/>
              <w:left w:w="108" w:type="dxa"/>
              <w:bottom w:w="0" w:type="dxa"/>
              <w:right w:w="108" w:type="dxa"/>
            </w:tcMar>
            <w:hideMark/>
          </w:tcPr>
          <w:p w14:paraId="5A23FB8F" w14:textId="77777777" w:rsidR="007B63E7" w:rsidRPr="00427256" w:rsidRDefault="007B63E7" w:rsidP="00427256">
            <w:pPr>
              <w:spacing w:before="20" w:after="40" w:line="276" w:lineRule="auto"/>
              <w:rPr>
                <w:rFonts w:ascii="Calibri" w:hAnsi="Calibri" w:cstheme="majorHAnsi"/>
                <w:sz w:val="18"/>
                <w:szCs w:val="18"/>
                <w:lang w:val="en-US"/>
              </w:rPr>
            </w:pPr>
            <w:r w:rsidRPr="00427256">
              <w:rPr>
                <w:rFonts w:ascii="Calibri" w:hAnsi="Calibri" w:cstheme="majorHAnsi"/>
                <w:sz w:val="18"/>
                <w:szCs w:val="18"/>
                <w:lang w:val="en-US"/>
              </w:rPr>
              <w:t>Policy Violations</w:t>
            </w:r>
          </w:p>
        </w:tc>
        <w:tc>
          <w:tcPr>
            <w:tcW w:w="518" w:type="pct"/>
            <w:tcMar>
              <w:top w:w="0" w:type="dxa"/>
              <w:left w:w="108" w:type="dxa"/>
              <w:bottom w:w="0" w:type="dxa"/>
              <w:right w:w="108" w:type="dxa"/>
            </w:tcMar>
            <w:hideMark/>
          </w:tcPr>
          <w:p w14:paraId="31768207" w14:textId="0B4A4CCD" w:rsidR="007B63E7" w:rsidRPr="00427256" w:rsidRDefault="007B63E7" w:rsidP="00427256">
            <w:pPr>
              <w:spacing w:before="20" w:after="40" w:line="276" w:lineRule="auto"/>
              <w:rPr>
                <w:rFonts w:ascii="Calibri" w:hAnsi="Calibri" w:cstheme="majorHAnsi"/>
                <w:sz w:val="18"/>
                <w:szCs w:val="18"/>
                <w:lang w:val="en-US"/>
              </w:rPr>
            </w:pPr>
            <w:r w:rsidRPr="00427256">
              <w:rPr>
                <w:rFonts w:ascii="Calibri" w:hAnsi="Calibri" w:cstheme="majorHAnsi"/>
                <w:sz w:val="18"/>
                <w:szCs w:val="18"/>
                <w:lang w:val="en-US"/>
              </w:rPr>
              <w:t>S2</w:t>
            </w:r>
          </w:p>
        </w:tc>
        <w:tc>
          <w:tcPr>
            <w:tcW w:w="3323" w:type="pct"/>
            <w:tcMar>
              <w:top w:w="0" w:type="dxa"/>
              <w:left w:w="108" w:type="dxa"/>
              <w:bottom w:w="0" w:type="dxa"/>
              <w:right w:w="108" w:type="dxa"/>
            </w:tcMar>
            <w:hideMark/>
          </w:tcPr>
          <w:p w14:paraId="2A6721A8" w14:textId="77777777" w:rsidR="007B63E7" w:rsidRPr="00427256" w:rsidRDefault="007B63E7" w:rsidP="00865F8B">
            <w:pPr>
              <w:numPr>
                <w:ilvl w:val="0"/>
                <w:numId w:val="31"/>
              </w:numPr>
              <w:spacing w:before="20" w:after="40" w:line="276" w:lineRule="auto"/>
              <w:ind w:left="332" w:hanging="332"/>
              <w:rPr>
                <w:rFonts w:ascii="Calibri" w:hAnsi="Calibri" w:cstheme="majorHAnsi"/>
                <w:sz w:val="18"/>
                <w:szCs w:val="18"/>
                <w:lang w:val="en-US"/>
              </w:rPr>
            </w:pPr>
            <w:r w:rsidRPr="00427256">
              <w:rPr>
                <w:rFonts w:ascii="Calibri" w:hAnsi="Calibri" w:cstheme="majorHAnsi"/>
                <w:sz w:val="18"/>
                <w:szCs w:val="18"/>
                <w:lang w:val="en-US"/>
              </w:rPr>
              <w:t>Sharing offensive material, sharing/possession of copyright material.</w:t>
            </w:r>
          </w:p>
          <w:p w14:paraId="5182FF13" w14:textId="77777777" w:rsidR="007B63E7" w:rsidRPr="00427256" w:rsidRDefault="007B63E7" w:rsidP="00865F8B">
            <w:pPr>
              <w:numPr>
                <w:ilvl w:val="0"/>
                <w:numId w:val="31"/>
              </w:numPr>
              <w:spacing w:before="20" w:after="40" w:line="276" w:lineRule="auto"/>
              <w:ind w:left="332" w:hanging="332"/>
              <w:rPr>
                <w:rFonts w:ascii="Calibri" w:hAnsi="Calibri" w:cstheme="majorHAnsi"/>
                <w:sz w:val="18"/>
                <w:szCs w:val="18"/>
                <w:lang w:val="en-US"/>
              </w:rPr>
            </w:pPr>
            <w:r w:rsidRPr="00427256">
              <w:rPr>
                <w:rFonts w:ascii="Calibri" w:hAnsi="Calibri" w:cstheme="majorHAnsi"/>
                <w:sz w:val="18"/>
                <w:szCs w:val="18"/>
                <w:lang w:val="en-US"/>
              </w:rPr>
              <w:t>Deliberate violation of Information security policy.</w:t>
            </w:r>
          </w:p>
          <w:p w14:paraId="29805BF6" w14:textId="77777777" w:rsidR="007B63E7" w:rsidRPr="00427256" w:rsidRDefault="007B63E7" w:rsidP="00865F8B">
            <w:pPr>
              <w:numPr>
                <w:ilvl w:val="0"/>
                <w:numId w:val="31"/>
              </w:numPr>
              <w:spacing w:before="20" w:after="40" w:line="276" w:lineRule="auto"/>
              <w:ind w:left="332" w:hanging="332"/>
              <w:rPr>
                <w:rFonts w:ascii="Calibri" w:hAnsi="Calibri" w:cstheme="majorHAnsi"/>
                <w:sz w:val="18"/>
                <w:szCs w:val="18"/>
                <w:lang w:val="en-US"/>
              </w:rPr>
            </w:pPr>
            <w:r w:rsidRPr="00427256">
              <w:rPr>
                <w:rFonts w:ascii="Calibri" w:hAnsi="Calibri" w:cstheme="majorHAnsi"/>
                <w:sz w:val="18"/>
                <w:szCs w:val="18"/>
                <w:lang w:val="en-US"/>
              </w:rPr>
              <w:t>Inappropriate use of corporate asset such as computer, network, or application. </w:t>
            </w:r>
          </w:p>
          <w:p w14:paraId="3C54C0F6" w14:textId="77777777" w:rsidR="007B63E7" w:rsidRPr="00427256" w:rsidRDefault="007B63E7" w:rsidP="00865F8B">
            <w:pPr>
              <w:numPr>
                <w:ilvl w:val="0"/>
                <w:numId w:val="31"/>
              </w:numPr>
              <w:spacing w:before="20" w:after="40" w:line="276" w:lineRule="auto"/>
              <w:ind w:left="332" w:hanging="332"/>
              <w:rPr>
                <w:rFonts w:ascii="Calibri" w:hAnsi="Calibri" w:cstheme="majorHAnsi"/>
                <w:sz w:val="18"/>
                <w:szCs w:val="18"/>
                <w:lang w:val="en-US"/>
              </w:rPr>
            </w:pPr>
            <w:r w:rsidRPr="00427256">
              <w:rPr>
                <w:rFonts w:ascii="Calibri" w:hAnsi="Calibri" w:cstheme="majorHAnsi"/>
                <w:sz w:val="18"/>
                <w:szCs w:val="18"/>
                <w:lang w:val="en-US"/>
              </w:rPr>
              <w:t>Unauthorized escalation of privileges or deliberate attempt to subvert access controls.</w:t>
            </w:r>
          </w:p>
        </w:tc>
      </w:tr>
      <w:tr w:rsidR="007B63E7" w:rsidRPr="00427256" w14:paraId="317F9471" w14:textId="77777777" w:rsidTr="007B63E7">
        <w:trPr>
          <w:trHeight w:val="329"/>
        </w:trPr>
        <w:tc>
          <w:tcPr>
            <w:tcW w:w="5000" w:type="pct"/>
            <w:gridSpan w:val="3"/>
            <w:tcMar>
              <w:top w:w="0" w:type="dxa"/>
              <w:left w:w="108" w:type="dxa"/>
              <w:bottom w:w="0" w:type="dxa"/>
              <w:right w:w="108" w:type="dxa"/>
            </w:tcMar>
            <w:hideMark/>
          </w:tcPr>
          <w:p w14:paraId="0E035925" w14:textId="7B719706" w:rsidR="007B63E7" w:rsidRPr="00427256" w:rsidRDefault="007B63E7" w:rsidP="00427256">
            <w:pPr>
              <w:spacing w:before="20" w:after="40" w:line="276" w:lineRule="auto"/>
              <w:rPr>
                <w:rFonts w:ascii="Calibri" w:hAnsi="Calibri" w:cstheme="majorHAnsi"/>
                <w:sz w:val="18"/>
                <w:szCs w:val="18"/>
                <w:lang w:val="en-US"/>
              </w:rPr>
            </w:pPr>
            <w:r w:rsidRPr="00427256">
              <w:rPr>
                <w:rFonts w:ascii="Calibri" w:hAnsi="Calibri" w:cstheme="majorHAnsi"/>
                <w:sz w:val="18"/>
                <w:szCs w:val="18"/>
                <w:lang w:val="en-US"/>
              </w:rPr>
              <w:t> * Sensitivity will vary depending on circumstances. </w:t>
            </w:r>
          </w:p>
        </w:tc>
      </w:tr>
    </w:tbl>
    <w:p w14:paraId="67882542" w14:textId="77777777" w:rsidR="007B63E7" w:rsidRPr="00486B81" w:rsidRDefault="007B63E7" w:rsidP="00726D84">
      <w:pPr>
        <w:rPr>
          <w:rFonts w:asciiTheme="majorHAnsi" w:hAnsiTheme="majorHAnsi" w:cstheme="majorHAnsi"/>
          <w:sz w:val="22"/>
          <w:szCs w:val="22"/>
        </w:rPr>
      </w:pPr>
    </w:p>
    <w:p w14:paraId="00763753" w14:textId="52351F74" w:rsidR="007B63E7" w:rsidRPr="00486B81" w:rsidRDefault="007B63E7" w:rsidP="00726D84">
      <w:pPr>
        <w:rPr>
          <w:rFonts w:asciiTheme="majorHAnsi" w:hAnsiTheme="majorHAnsi" w:cstheme="majorHAnsi"/>
          <w:sz w:val="22"/>
          <w:szCs w:val="22"/>
        </w:rPr>
      </w:pPr>
    </w:p>
    <w:p w14:paraId="3631F682" w14:textId="77777777" w:rsidR="001B00BB" w:rsidRPr="00486B81" w:rsidRDefault="001B00BB" w:rsidP="00726D84">
      <w:pPr>
        <w:rPr>
          <w:rFonts w:asciiTheme="majorHAnsi" w:hAnsiTheme="majorHAnsi" w:cstheme="majorHAnsi"/>
          <w:sz w:val="22"/>
          <w:szCs w:val="22"/>
        </w:rPr>
        <w:sectPr w:rsidR="001B00BB" w:rsidRPr="00486B81" w:rsidSect="001B00BB">
          <w:footerReference w:type="default" r:id="rId15"/>
          <w:headerReference w:type="first" r:id="rId16"/>
          <w:footerReference w:type="first" r:id="rId17"/>
          <w:pgSz w:w="16840" w:h="11900" w:orient="landscape" w:code="9"/>
          <w:pgMar w:top="1080" w:right="1440" w:bottom="1080" w:left="1440" w:header="426" w:footer="427" w:gutter="0"/>
          <w:cols w:space="708"/>
          <w:noEndnote/>
          <w:titlePg/>
          <w:docGrid w:linePitch="360"/>
        </w:sectPr>
      </w:pPr>
    </w:p>
    <w:p w14:paraId="139C167A" w14:textId="77777777" w:rsidR="00486B81" w:rsidRPr="00486B81" w:rsidRDefault="00486B81" w:rsidP="00486B81">
      <w:pPr>
        <w:pStyle w:val="Heading1"/>
      </w:pPr>
      <w:bookmarkStart w:id="61" w:name="_Toc47607141"/>
      <w:bookmarkStart w:id="62" w:name="_Toc448769229"/>
      <w:bookmarkStart w:id="63" w:name="_Toc448823942"/>
      <w:bookmarkStart w:id="64" w:name="_Toc448824120"/>
      <w:bookmarkStart w:id="65" w:name="_Toc448824325"/>
      <w:bookmarkEnd w:id="12"/>
      <w:r w:rsidRPr="00486B81">
        <w:lastRenderedPageBreak/>
        <w:t>Glossary / Acronyms</w:t>
      </w:r>
      <w:bookmarkEnd w:id="61"/>
    </w:p>
    <w:p w14:paraId="66171478" w14:textId="77777777" w:rsidR="00486B81" w:rsidRPr="00043193" w:rsidRDefault="00486B81" w:rsidP="00486B81">
      <w:pPr>
        <w:pStyle w:val="Heading2"/>
      </w:pPr>
      <w:bookmarkStart w:id="66" w:name="_Toc448769228"/>
      <w:bookmarkStart w:id="67" w:name="_Toc448823941"/>
      <w:bookmarkStart w:id="68" w:name="_Toc448824119"/>
      <w:bookmarkStart w:id="69" w:name="_Toc448824324"/>
      <w:bookmarkStart w:id="70" w:name="_Toc35600656"/>
      <w:bookmarkStart w:id="71" w:name="_Toc47607142"/>
      <w:r w:rsidRPr="00043193">
        <w:t>Glossary / Acronyms</w:t>
      </w:r>
      <w:bookmarkEnd w:id="66"/>
      <w:bookmarkEnd w:id="67"/>
      <w:bookmarkEnd w:id="68"/>
      <w:bookmarkEnd w:id="69"/>
      <w:bookmarkEnd w:id="70"/>
      <w:bookmarkEnd w:id="71"/>
    </w:p>
    <w:tbl>
      <w:tblPr>
        <w:tblStyle w:val="TableGrid"/>
        <w:tblW w:w="9606" w:type="dxa"/>
        <w:tblLook w:val="01E0" w:firstRow="1" w:lastRow="1" w:firstColumn="1" w:lastColumn="1" w:noHBand="0" w:noVBand="0"/>
      </w:tblPr>
      <w:tblGrid>
        <w:gridCol w:w="2988"/>
        <w:gridCol w:w="6618"/>
      </w:tblGrid>
      <w:tr w:rsidR="00486B81" w:rsidRPr="00486B81" w14:paraId="510B04C5" w14:textId="77777777" w:rsidTr="00486B81">
        <w:trPr>
          <w:trHeight w:val="340"/>
        </w:trPr>
        <w:tc>
          <w:tcPr>
            <w:tcW w:w="2988" w:type="dxa"/>
            <w:vAlign w:val="center"/>
          </w:tcPr>
          <w:p w14:paraId="1E792ABE" w14:textId="77777777" w:rsidR="00486B81" w:rsidRPr="00486B81" w:rsidRDefault="00486B81" w:rsidP="00427256">
            <w:pPr>
              <w:spacing w:before="20" w:after="40" w:line="276" w:lineRule="auto"/>
              <w:rPr>
                <w:rFonts w:ascii="Calibri" w:hAnsi="Calibri" w:cstheme="majorHAnsi"/>
                <w:color w:val="000000" w:themeColor="text1"/>
              </w:rPr>
            </w:pPr>
            <w:r w:rsidRPr="00486B81">
              <w:rPr>
                <w:rFonts w:ascii="Calibri" w:hAnsi="Calibri" w:cstheme="majorHAnsi"/>
                <w:color w:val="000000" w:themeColor="text1"/>
              </w:rPr>
              <w:t>IR</w:t>
            </w:r>
          </w:p>
        </w:tc>
        <w:tc>
          <w:tcPr>
            <w:tcW w:w="6618" w:type="dxa"/>
            <w:vAlign w:val="center"/>
          </w:tcPr>
          <w:p w14:paraId="29698B20" w14:textId="77777777" w:rsidR="00486B81" w:rsidRPr="00486B81" w:rsidRDefault="00486B81" w:rsidP="00427256">
            <w:pPr>
              <w:spacing w:before="20" w:after="40" w:line="276" w:lineRule="auto"/>
              <w:rPr>
                <w:rFonts w:ascii="Calibri" w:hAnsi="Calibri" w:cstheme="majorHAnsi"/>
                <w:color w:val="000000" w:themeColor="text1"/>
              </w:rPr>
            </w:pPr>
            <w:r w:rsidRPr="00486B81">
              <w:rPr>
                <w:rFonts w:ascii="Calibri" w:hAnsi="Calibri" w:cstheme="majorHAnsi"/>
                <w:color w:val="000000" w:themeColor="text1"/>
              </w:rPr>
              <w:t xml:space="preserve">Incident Response </w:t>
            </w:r>
          </w:p>
        </w:tc>
      </w:tr>
      <w:tr w:rsidR="00486B81" w:rsidRPr="00486B81" w14:paraId="4EDE6427" w14:textId="77777777" w:rsidTr="00486B81">
        <w:trPr>
          <w:trHeight w:val="340"/>
        </w:trPr>
        <w:tc>
          <w:tcPr>
            <w:tcW w:w="2988" w:type="dxa"/>
            <w:vAlign w:val="center"/>
          </w:tcPr>
          <w:p w14:paraId="2EC2D19C" w14:textId="77777777" w:rsidR="00486B81" w:rsidRPr="00486B81" w:rsidRDefault="00486B81" w:rsidP="00427256">
            <w:pPr>
              <w:spacing w:before="20" w:after="40" w:line="276" w:lineRule="auto"/>
              <w:rPr>
                <w:rFonts w:ascii="Calibri" w:hAnsi="Calibri" w:cstheme="majorHAnsi"/>
                <w:color w:val="000000" w:themeColor="text1"/>
              </w:rPr>
            </w:pPr>
            <w:r w:rsidRPr="00486B81">
              <w:rPr>
                <w:rFonts w:ascii="Calibri" w:hAnsi="Calibri" w:cstheme="majorHAnsi"/>
                <w:color w:val="000000" w:themeColor="text1"/>
              </w:rPr>
              <w:t>IRT</w:t>
            </w:r>
          </w:p>
        </w:tc>
        <w:tc>
          <w:tcPr>
            <w:tcW w:w="6618" w:type="dxa"/>
            <w:vAlign w:val="center"/>
          </w:tcPr>
          <w:p w14:paraId="02F01190" w14:textId="77777777" w:rsidR="00486B81" w:rsidRPr="00486B81" w:rsidRDefault="00486B81" w:rsidP="00427256">
            <w:pPr>
              <w:spacing w:before="20" w:after="40" w:line="276" w:lineRule="auto"/>
              <w:rPr>
                <w:rFonts w:ascii="Calibri" w:hAnsi="Calibri" w:cstheme="majorHAnsi"/>
                <w:color w:val="000000" w:themeColor="text1"/>
              </w:rPr>
            </w:pPr>
            <w:r w:rsidRPr="00486B81">
              <w:rPr>
                <w:rFonts w:ascii="Calibri" w:hAnsi="Calibri" w:cstheme="majorHAnsi"/>
                <w:color w:val="000000" w:themeColor="text1"/>
              </w:rPr>
              <w:t>Incident Response Team</w:t>
            </w:r>
          </w:p>
        </w:tc>
      </w:tr>
      <w:tr w:rsidR="00486B81" w:rsidRPr="00486B81" w14:paraId="0D863ED5" w14:textId="77777777" w:rsidTr="00486B81">
        <w:trPr>
          <w:trHeight w:val="340"/>
        </w:trPr>
        <w:tc>
          <w:tcPr>
            <w:tcW w:w="2988" w:type="dxa"/>
            <w:vAlign w:val="center"/>
          </w:tcPr>
          <w:p w14:paraId="44B517C4" w14:textId="77777777" w:rsidR="00486B81" w:rsidRPr="00486B81" w:rsidRDefault="00486B81" w:rsidP="00427256">
            <w:pPr>
              <w:spacing w:before="20" w:after="40" w:line="276" w:lineRule="auto"/>
              <w:rPr>
                <w:rFonts w:ascii="Calibri" w:hAnsi="Calibri" w:cstheme="majorHAnsi"/>
                <w:color w:val="000000" w:themeColor="text1"/>
              </w:rPr>
            </w:pPr>
            <w:r w:rsidRPr="00486B81">
              <w:rPr>
                <w:rFonts w:ascii="Calibri" w:hAnsi="Calibri" w:cstheme="majorHAnsi"/>
                <w:color w:val="000000" w:themeColor="text1"/>
              </w:rPr>
              <w:t>PD</w:t>
            </w:r>
          </w:p>
        </w:tc>
        <w:tc>
          <w:tcPr>
            <w:tcW w:w="6618" w:type="dxa"/>
            <w:vAlign w:val="center"/>
          </w:tcPr>
          <w:p w14:paraId="725DA4C0" w14:textId="77777777" w:rsidR="00486B81" w:rsidRPr="00486B81" w:rsidRDefault="00486B81" w:rsidP="00427256">
            <w:pPr>
              <w:spacing w:before="20" w:after="40" w:line="276" w:lineRule="auto"/>
              <w:rPr>
                <w:rFonts w:ascii="Calibri" w:hAnsi="Calibri" w:cstheme="majorHAnsi"/>
                <w:color w:val="000000" w:themeColor="text1"/>
              </w:rPr>
            </w:pPr>
            <w:r w:rsidRPr="00486B81">
              <w:rPr>
                <w:rFonts w:ascii="Calibri" w:hAnsi="Calibri" w:cstheme="majorHAnsi"/>
                <w:color w:val="000000" w:themeColor="text1"/>
              </w:rPr>
              <w:t>Personal Data</w:t>
            </w:r>
          </w:p>
        </w:tc>
      </w:tr>
      <w:tr w:rsidR="00486B81" w:rsidRPr="00486B81" w14:paraId="688C9DDA" w14:textId="77777777" w:rsidTr="00486B81">
        <w:trPr>
          <w:trHeight w:val="340"/>
        </w:trPr>
        <w:tc>
          <w:tcPr>
            <w:tcW w:w="2988" w:type="dxa"/>
            <w:vAlign w:val="center"/>
          </w:tcPr>
          <w:p w14:paraId="72252633" w14:textId="77777777" w:rsidR="00486B81" w:rsidRPr="00486B81" w:rsidRDefault="00486B81" w:rsidP="00427256">
            <w:pPr>
              <w:spacing w:before="20" w:after="40" w:line="276" w:lineRule="auto"/>
              <w:rPr>
                <w:rFonts w:ascii="Calibri" w:hAnsi="Calibri" w:cstheme="majorHAnsi"/>
                <w:color w:val="000000" w:themeColor="text1"/>
              </w:rPr>
            </w:pPr>
            <w:r w:rsidRPr="00486B81">
              <w:rPr>
                <w:rFonts w:ascii="Calibri" w:hAnsi="Calibri" w:cstheme="majorHAnsi"/>
                <w:color w:val="000000" w:themeColor="text1"/>
              </w:rPr>
              <w:t>SPD</w:t>
            </w:r>
          </w:p>
        </w:tc>
        <w:tc>
          <w:tcPr>
            <w:tcW w:w="6618" w:type="dxa"/>
            <w:vAlign w:val="center"/>
          </w:tcPr>
          <w:p w14:paraId="163774E8" w14:textId="77777777" w:rsidR="00486B81" w:rsidRPr="00486B81" w:rsidRDefault="00486B81" w:rsidP="00427256">
            <w:pPr>
              <w:spacing w:before="20" w:after="40" w:line="276" w:lineRule="auto"/>
              <w:rPr>
                <w:rFonts w:ascii="Calibri" w:hAnsi="Calibri" w:cstheme="majorHAnsi"/>
                <w:color w:val="000000" w:themeColor="text1"/>
              </w:rPr>
            </w:pPr>
            <w:r w:rsidRPr="00486B81">
              <w:rPr>
                <w:rFonts w:ascii="Calibri" w:hAnsi="Calibri" w:cstheme="majorHAnsi"/>
                <w:color w:val="000000" w:themeColor="text1"/>
              </w:rPr>
              <w:t>Sensitive Personal Data Exposure</w:t>
            </w:r>
          </w:p>
        </w:tc>
      </w:tr>
      <w:tr w:rsidR="00486B81" w:rsidRPr="00486B81" w14:paraId="0FDA9C25" w14:textId="77777777" w:rsidTr="00486B81">
        <w:trPr>
          <w:trHeight w:val="340"/>
        </w:trPr>
        <w:tc>
          <w:tcPr>
            <w:tcW w:w="2988" w:type="dxa"/>
            <w:vAlign w:val="center"/>
          </w:tcPr>
          <w:p w14:paraId="7590AF86" w14:textId="77777777" w:rsidR="00486B81" w:rsidRPr="00486B81" w:rsidRDefault="00486B81" w:rsidP="00427256">
            <w:pPr>
              <w:spacing w:before="20" w:after="40" w:line="276" w:lineRule="auto"/>
              <w:rPr>
                <w:rFonts w:ascii="Calibri" w:hAnsi="Calibri" w:cstheme="majorHAnsi"/>
                <w:color w:val="000000" w:themeColor="text1"/>
              </w:rPr>
            </w:pPr>
            <w:r w:rsidRPr="00486B81">
              <w:rPr>
                <w:rFonts w:ascii="Calibri" w:hAnsi="Calibri" w:cstheme="majorHAnsi"/>
                <w:color w:val="000000" w:themeColor="text1"/>
              </w:rPr>
              <w:t>PCI</w:t>
            </w:r>
          </w:p>
        </w:tc>
        <w:tc>
          <w:tcPr>
            <w:tcW w:w="6618" w:type="dxa"/>
            <w:vAlign w:val="center"/>
          </w:tcPr>
          <w:p w14:paraId="4AAAA722" w14:textId="77777777" w:rsidR="00486B81" w:rsidRPr="00486B81" w:rsidRDefault="00486B81" w:rsidP="00427256">
            <w:pPr>
              <w:spacing w:before="20" w:after="40" w:line="276" w:lineRule="auto"/>
              <w:rPr>
                <w:rFonts w:ascii="Calibri" w:hAnsi="Calibri" w:cstheme="majorHAnsi"/>
                <w:color w:val="000000" w:themeColor="text1"/>
              </w:rPr>
            </w:pPr>
            <w:r w:rsidRPr="00486B81">
              <w:rPr>
                <w:rFonts w:ascii="Calibri" w:hAnsi="Calibri" w:cstheme="majorHAnsi"/>
                <w:color w:val="000000" w:themeColor="text1"/>
              </w:rPr>
              <w:t>Payment Card Industry</w:t>
            </w:r>
          </w:p>
        </w:tc>
      </w:tr>
      <w:tr w:rsidR="00486B81" w:rsidRPr="00486B81" w14:paraId="1D7732B9" w14:textId="77777777" w:rsidTr="00486B81">
        <w:trPr>
          <w:trHeight w:val="340"/>
        </w:trPr>
        <w:tc>
          <w:tcPr>
            <w:tcW w:w="2988" w:type="dxa"/>
            <w:vAlign w:val="center"/>
          </w:tcPr>
          <w:p w14:paraId="50A4F448" w14:textId="77777777" w:rsidR="00486B81" w:rsidRPr="00486B81" w:rsidRDefault="00486B81" w:rsidP="00427256">
            <w:pPr>
              <w:spacing w:before="20" w:after="40" w:line="276" w:lineRule="auto"/>
              <w:rPr>
                <w:rFonts w:ascii="Calibri" w:hAnsi="Calibri" w:cstheme="majorHAnsi"/>
                <w:color w:val="000000" w:themeColor="text1"/>
              </w:rPr>
            </w:pPr>
            <w:r w:rsidRPr="00486B81">
              <w:rPr>
                <w:rFonts w:ascii="Calibri" w:hAnsi="Calibri" w:cstheme="majorHAnsi"/>
                <w:color w:val="000000" w:themeColor="text1"/>
              </w:rPr>
              <w:t>IRM</w:t>
            </w:r>
          </w:p>
        </w:tc>
        <w:tc>
          <w:tcPr>
            <w:tcW w:w="6618" w:type="dxa"/>
            <w:vAlign w:val="center"/>
          </w:tcPr>
          <w:p w14:paraId="633C5AE0" w14:textId="77777777" w:rsidR="00486B81" w:rsidRPr="00486B81" w:rsidRDefault="00486B81" w:rsidP="00427256">
            <w:pPr>
              <w:spacing w:before="20" w:after="40" w:line="276" w:lineRule="auto"/>
              <w:rPr>
                <w:rFonts w:ascii="Calibri" w:hAnsi="Calibri" w:cstheme="majorHAnsi"/>
                <w:shd w:val="clear" w:color="auto" w:fill="FFFFFF"/>
              </w:rPr>
            </w:pPr>
            <w:r w:rsidRPr="00486B81">
              <w:rPr>
                <w:rFonts w:ascii="Calibri" w:hAnsi="Calibri" w:cstheme="majorHAnsi"/>
                <w:shd w:val="clear" w:color="auto" w:fill="FFFFFF"/>
              </w:rPr>
              <w:t>Incident Response Manager (Information Security officer)</w:t>
            </w:r>
          </w:p>
        </w:tc>
      </w:tr>
      <w:tr w:rsidR="00486B81" w:rsidRPr="00486B81" w14:paraId="5336AFDE" w14:textId="77777777" w:rsidTr="00486B81">
        <w:trPr>
          <w:trHeight w:val="340"/>
        </w:trPr>
        <w:tc>
          <w:tcPr>
            <w:tcW w:w="2988" w:type="dxa"/>
            <w:vAlign w:val="center"/>
          </w:tcPr>
          <w:p w14:paraId="00E1938A" w14:textId="77777777" w:rsidR="00486B81" w:rsidRPr="00486B81" w:rsidRDefault="00486B81" w:rsidP="00427256">
            <w:pPr>
              <w:spacing w:before="20" w:after="40" w:line="276" w:lineRule="auto"/>
              <w:rPr>
                <w:rFonts w:ascii="Calibri" w:hAnsi="Calibri" w:cstheme="majorHAnsi"/>
                <w:color w:val="000000" w:themeColor="text1"/>
              </w:rPr>
            </w:pPr>
            <w:r w:rsidRPr="00486B81">
              <w:rPr>
                <w:rFonts w:ascii="Calibri" w:hAnsi="Calibri" w:cstheme="majorHAnsi"/>
                <w:color w:val="000000" w:themeColor="text1"/>
              </w:rPr>
              <w:t>US-CERT</w:t>
            </w:r>
          </w:p>
        </w:tc>
        <w:tc>
          <w:tcPr>
            <w:tcW w:w="6618" w:type="dxa"/>
            <w:vAlign w:val="center"/>
          </w:tcPr>
          <w:p w14:paraId="68E5CEAD" w14:textId="77777777" w:rsidR="00486B81" w:rsidRPr="00486B81" w:rsidRDefault="00486B81" w:rsidP="00427256">
            <w:pPr>
              <w:spacing w:before="20" w:after="40" w:line="276" w:lineRule="auto"/>
              <w:rPr>
                <w:rFonts w:ascii="Calibri" w:hAnsi="Calibri" w:cstheme="majorHAnsi"/>
                <w:color w:val="000000" w:themeColor="text1"/>
              </w:rPr>
            </w:pPr>
            <w:r w:rsidRPr="00486B81">
              <w:rPr>
                <w:rFonts w:ascii="Calibri" w:hAnsi="Calibri" w:cstheme="majorHAnsi"/>
                <w:shd w:val="clear" w:color="auto" w:fill="FFFFFF"/>
              </w:rPr>
              <w:t>United States Computer Emergency Readiness Team</w:t>
            </w:r>
          </w:p>
        </w:tc>
      </w:tr>
    </w:tbl>
    <w:p w14:paraId="1CD53349" w14:textId="77777777" w:rsidR="00486B81" w:rsidRDefault="00486B81" w:rsidP="00486B81">
      <w:pPr>
        <w:pStyle w:val="Heading1"/>
        <w:numPr>
          <w:ilvl w:val="0"/>
          <w:numId w:val="0"/>
        </w:numPr>
      </w:pPr>
    </w:p>
    <w:p w14:paraId="106E179E" w14:textId="77777777" w:rsidR="00486B81" w:rsidRDefault="00486B81">
      <w:pPr>
        <w:spacing w:after="0"/>
        <w:rPr>
          <w:rFonts w:asciiTheme="majorHAnsi" w:hAnsiTheme="majorHAnsi" w:cstheme="majorHAnsi"/>
          <w:b/>
          <w:bCs/>
          <w:color w:val="000000" w:themeColor="text1"/>
          <w:kern w:val="28"/>
          <w:sz w:val="30"/>
          <w:szCs w:val="30"/>
        </w:rPr>
      </w:pPr>
      <w:r>
        <w:br w:type="page"/>
      </w:r>
    </w:p>
    <w:p w14:paraId="6C359821" w14:textId="3A1D485E" w:rsidR="004B170A" w:rsidRPr="00486B81" w:rsidRDefault="004B170A" w:rsidP="00486B81">
      <w:pPr>
        <w:pStyle w:val="Heading1"/>
      </w:pPr>
      <w:bookmarkStart w:id="72" w:name="_Toc47607143"/>
      <w:r w:rsidRPr="00486B81">
        <w:lastRenderedPageBreak/>
        <w:t>Document Management</w:t>
      </w:r>
      <w:bookmarkEnd w:id="62"/>
      <w:bookmarkEnd w:id="63"/>
      <w:bookmarkEnd w:id="64"/>
      <w:bookmarkEnd w:id="65"/>
      <w:bookmarkEnd w:id="72"/>
    </w:p>
    <w:p w14:paraId="5753EE10" w14:textId="77777777" w:rsidR="004C181D" w:rsidRPr="00486B81" w:rsidRDefault="004C181D" w:rsidP="00B918BD">
      <w:pPr>
        <w:pStyle w:val="Heading2"/>
      </w:pPr>
      <w:bookmarkStart w:id="73" w:name="_Toc448769230"/>
      <w:bookmarkStart w:id="74" w:name="_Toc448823943"/>
      <w:bookmarkStart w:id="75" w:name="_Toc448824121"/>
      <w:bookmarkStart w:id="76" w:name="_Toc448824326"/>
      <w:bookmarkStart w:id="77" w:name="_Toc530232782"/>
      <w:bookmarkStart w:id="78" w:name="_Toc530233585"/>
      <w:bookmarkStart w:id="79" w:name="_Toc47607144"/>
      <w:r w:rsidRPr="00486B81">
        <w:t>Document Revision Log</w:t>
      </w:r>
      <w:bookmarkEnd w:id="73"/>
      <w:bookmarkEnd w:id="74"/>
      <w:bookmarkEnd w:id="75"/>
      <w:bookmarkEnd w:id="76"/>
      <w:bookmarkEnd w:id="77"/>
      <w:bookmarkEnd w:id="78"/>
      <w:bookmarkEnd w:id="79"/>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C181D" w:rsidRPr="00486B81" w14:paraId="6F4AA428" w14:textId="77777777" w:rsidTr="007C1E0A">
        <w:trPr>
          <w:cantSplit/>
          <w:trHeight w:val="397"/>
        </w:trPr>
        <w:tc>
          <w:tcPr>
            <w:tcW w:w="1583" w:type="dxa"/>
            <w:shd w:val="clear" w:color="000000" w:fill="D9D9D9"/>
            <w:vAlign w:val="center"/>
          </w:tcPr>
          <w:p w14:paraId="49E0B101" w14:textId="77777777" w:rsidR="004C181D" w:rsidRPr="00486B81" w:rsidRDefault="004C181D" w:rsidP="00DC7286">
            <w:pPr>
              <w:spacing w:after="0" w:line="276" w:lineRule="auto"/>
              <w:jc w:val="center"/>
              <w:rPr>
                <w:rFonts w:ascii="Calibri" w:hAnsi="Calibri" w:cstheme="majorHAnsi"/>
                <w:b/>
                <w:color w:val="000000" w:themeColor="text1"/>
                <w:sz w:val="18"/>
                <w:szCs w:val="18"/>
              </w:rPr>
            </w:pPr>
            <w:r w:rsidRPr="00486B81">
              <w:rPr>
                <w:rFonts w:ascii="Calibri" w:hAnsi="Calibri" w:cstheme="majorHAnsi"/>
                <w:b/>
                <w:color w:val="000000" w:themeColor="text1"/>
                <w:sz w:val="18"/>
                <w:szCs w:val="18"/>
              </w:rPr>
              <w:t>Date</w:t>
            </w:r>
          </w:p>
        </w:tc>
        <w:tc>
          <w:tcPr>
            <w:tcW w:w="1678" w:type="dxa"/>
            <w:shd w:val="clear" w:color="000000" w:fill="D9D9D9"/>
            <w:vAlign w:val="center"/>
          </w:tcPr>
          <w:p w14:paraId="4BF3615C" w14:textId="77777777" w:rsidR="004C181D" w:rsidRPr="00486B81" w:rsidRDefault="004C181D" w:rsidP="00DC7286">
            <w:pPr>
              <w:spacing w:after="0" w:line="276" w:lineRule="auto"/>
              <w:jc w:val="center"/>
              <w:rPr>
                <w:rFonts w:ascii="Calibri" w:hAnsi="Calibri" w:cstheme="majorHAnsi"/>
                <w:b/>
                <w:color w:val="000000" w:themeColor="text1"/>
                <w:sz w:val="18"/>
                <w:szCs w:val="18"/>
              </w:rPr>
            </w:pPr>
            <w:r w:rsidRPr="00486B81">
              <w:rPr>
                <w:rFonts w:ascii="Calibri" w:hAnsi="Calibri" w:cstheme="majorHAnsi"/>
                <w:b/>
                <w:color w:val="000000" w:themeColor="text1"/>
                <w:sz w:val="18"/>
                <w:szCs w:val="18"/>
              </w:rPr>
              <w:t>Editor</w:t>
            </w:r>
          </w:p>
        </w:tc>
        <w:tc>
          <w:tcPr>
            <w:tcW w:w="1417" w:type="dxa"/>
            <w:shd w:val="clear" w:color="000000" w:fill="D9D9D9"/>
            <w:vAlign w:val="center"/>
          </w:tcPr>
          <w:p w14:paraId="52EAD2C6" w14:textId="77777777" w:rsidR="004C181D" w:rsidRPr="00486B81" w:rsidRDefault="004C181D" w:rsidP="00DC7286">
            <w:pPr>
              <w:spacing w:after="0" w:line="276" w:lineRule="auto"/>
              <w:jc w:val="center"/>
              <w:rPr>
                <w:rFonts w:ascii="Calibri" w:hAnsi="Calibri" w:cstheme="majorHAnsi"/>
                <w:b/>
                <w:color w:val="000000" w:themeColor="text1"/>
                <w:sz w:val="18"/>
                <w:szCs w:val="18"/>
              </w:rPr>
            </w:pPr>
            <w:r w:rsidRPr="00486B81">
              <w:rPr>
                <w:rFonts w:ascii="Calibri" w:hAnsi="Calibri" w:cstheme="majorHAnsi"/>
                <w:b/>
                <w:color w:val="000000" w:themeColor="text1"/>
                <w:sz w:val="18"/>
                <w:szCs w:val="18"/>
              </w:rPr>
              <w:t>Revision #</w:t>
            </w:r>
          </w:p>
        </w:tc>
        <w:tc>
          <w:tcPr>
            <w:tcW w:w="5103" w:type="dxa"/>
            <w:shd w:val="clear" w:color="000000" w:fill="D9D9D9"/>
            <w:vAlign w:val="center"/>
          </w:tcPr>
          <w:p w14:paraId="15A4D34B" w14:textId="77777777" w:rsidR="004C181D" w:rsidRPr="00486B81" w:rsidRDefault="004C181D" w:rsidP="00DC7286">
            <w:pPr>
              <w:spacing w:after="0" w:line="276" w:lineRule="auto"/>
              <w:jc w:val="center"/>
              <w:rPr>
                <w:rFonts w:ascii="Calibri" w:hAnsi="Calibri" w:cstheme="majorHAnsi"/>
                <w:b/>
                <w:color w:val="000000" w:themeColor="text1"/>
                <w:sz w:val="18"/>
                <w:szCs w:val="18"/>
              </w:rPr>
            </w:pPr>
            <w:r w:rsidRPr="00486B81">
              <w:rPr>
                <w:rFonts w:ascii="Calibri" w:hAnsi="Calibri" w:cstheme="majorHAnsi"/>
                <w:b/>
                <w:color w:val="000000" w:themeColor="text1"/>
                <w:sz w:val="18"/>
                <w:szCs w:val="18"/>
              </w:rPr>
              <w:t>Description of Change</w:t>
            </w:r>
          </w:p>
        </w:tc>
      </w:tr>
      <w:tr w:rsidR="004C181D" w:rsidRPr="00486B81" w14:paraId="1063D7BD" w14:textId="77777777" w:rsidTr="007C1E0A">
        <w:trPr>
          <w:cantSplit/>
          <w:trHeight w:val="340"/>
        </w:trPr>
        <w:tc>
          <w:tcPr>
            <w:tcW w:w="1583" w:type="dxa"/>
            <w:vAlign w:val="center"/>
          </w:tcPr>
          <w:p w14:paraId="33F3C2F4" w14:textId="77777777" w:rsidR="004C181D" w:rsidRPr="00486B81" w:rsidRDefault="004C181D" w:rsidP="00DC7286">
            <w:pPr>
              <w:spacing w:before="40" w:after="40" w:line="276" w:lineRule="auto"/>
              <w:jc w:val="center"/>
              <w:rPr>
                <w:rFonts w:ascii="Calibri" w:hAnsi="Calibri" w:cstheme="majorHAnsi"/>
                <w:color w:val="000000" w:themeColor="text1"/>
                <w:sz w:val="18"/>
                <w:szCs w:val="18"/>
              </w:rPr>
            </w:pPr>
          </w:p>
        </w:tc>
        <w:tc>
          <w:tcPr>
            <w:tcW w:w="1678" w:type="dxa"/>
            <w:vAlign w:val="center"/>
          </w:tcPr>
          <w:p w14:paraId="298AD7D2" w14:textId="77777777" w:rsidR="004C181D" w:rsidRPr="00486B81" w:rsidRDefault="004C181D" w:rsidP="00DC7286">
            <w:pPr>
              <w:spacing w:before="40" w:after="40" w:line="276" w:lineRule="auto"/>
              <w:rPr>
                <w:rFonts w:ascii="Calibri" w:hAnsi="Calibri" w:cstheme="majorHAnsi"/>
                <w:color w:val="000000" w:themeColor="text1"/>
                <w:sz w:val="18"/>
                <w:szCs w:val="18"/>
              </w:rPr>
            </w:pPr>
          </w:p>
        </w:tc>
        <w:tc>
          <w:tcPr>
            <w:tcW w:w="1417" w:type="dxa"/>
            <w:vAlign w:val="center"/>
          </w:tcPr>
          <w:p w14:paraId="4E864A36" w14:textId="77777777" w:rsidR="004C181D" w:rsidRPr="00486B81" w:rsidRDefault="004C181D" w:rsidP="00DC7286">
            <w:pPr>
              <w:spacing w:before="40" w:after="40" w:line="276" w:lineRule="auto"/>
              <w:jc w:val="center"/>
              <w:rPr>
                <w:rFonts w:ascii="Calibri" w:hAnsi="Calibri" w:cstheme="majorHAnsi"/>
                <w:color w:val="000000" w:themeColor="text1"/>
                <w:sz w:val="18"/>
                <w:szCs w:val="18"/>
              </w:rPr>
            </w:pPr>
          </w:p>
        </w:tc>
        <w:tc>
          <w:tcPr>
            <w:tcW w:w="5103" w:type="dxa"/>
            <w:vAlign w:val="center"/>
          </w:tcPr>
          <w:p w14:paraId="10D9D8EE" w14:textId="77777777" w:rsidR="004C181D" w:rsidRPr="00486B81" w:rsidRDefault="004C181D" w:rsidP="00DC7286">
            <w:pPr>
              <w:spacing w:before="40" w:after="40" w:line="276" w:lineRule="auto"/>
              <w:rPr>
                <w:rFonts w:ascii="Calibri" w:hAnsi="Calibri" w:cstheme="majorHAnsi"/>
                <w:color w:val="000000" w:themeColor="text1"/>
                <w:sz w:val="18"/>
                <w:szCs w:val="18"/>
              </w:rPr>
            </w:pPr>
          </w:p>
        </w:tc>
      </w:tr>
    </w:tbl>
    <w:p w14:paraId="615826C1" w14:textId="77777777" w:rsidR="004C181D" w:rsidRPr="00486B81" w:rsidRDefault="004C181D" w:rsidP="00B918BD">
      <w:pPr>
        <w:pStyle w:val="Heading2"/>
      </w:pPr>
      <w:bookmarkStart w:id="80" w:name="_Toc448769231"/>
      <w:bookmarkStart w:id="81" w:name="_Toc448823944"/>
      <w:bookmarkStart w:id="82" w:name="_Toc448824122"/>
      <w:bookmarkStart w:id="83" w:name="_Toc448824327"/>
      <w:bookmarkStart w:id="84" w:name="_Toc530232783"/>
      <w:bookmarkStart w:id="85" w:name="_Toc530233586"/>
      <w:bookmarkStart w:id="86" w:name="_Toc47607145"/>
      <w:r w:rsidRPr="00486B81">
        <w:t>Document Ownership</w:t>
      </w:r>
      <w:bookmarkEnd w:id="80"/>
      <w:bookmarkEnd w:id="81"/>
      <w:bookmarkEnd w:id="82"/>
      <w:bookmarkEnd w:id="83"/>
      <w:bookmarkEnd w:id="84"/>
      <w:bookmarkEnd w:id="85"/>
      <w:bookmarkEnd w:id="86"/>
    </w:p>
    <w:p w14:paraId="0DD3A3B1" w14:textId="04F8882F" w:rsidR="004C181D" w:rsidRPr="00486B81" w:rsidRDefault="004C181D" w:rsidP="00DC7286">
      <w:pPr>
        <w:spacing w:line="276" w:lineRule="auto"/>
        <w:rPr>
          <w:rFonts w:asciiTheme="majorHAnsi" w:hAnsiTheme="majorHAnsi" w:cstheme="majorHAnsi"/>
          <w:color w:val="000000" w:themeColor="text1"/>
          <w:sz w:val="22"/>
          <w:szCs w:val="22"/>
        </w:rPr>
      </w:pPr>
      <w:r w:rsidRPr="00486B81">
        <w:rPr>
          <w:rFonts w:asciiTheme="majorHAnsi" w:hAnsiTheme="majorHAnsi" w:cstheme="majorHAnsi"/>
          <w:color w:val="000000" w:themeColor="text1"/>
          <w:sz w:val="22"/>
          <w:szCs w:val="22"/>
        </w:rPr>
        <w:t xml:space="preserve">This </w:t>
      </w:r>
      <w:r w:rsidRPr="00486B81">
        <w:rPr>
          <w:rFonts w:asciiTheme="majorHAnsi" w:hAnsiTheme="majorHAnsi" w:cstheme="majorHAnsi"/>
          <w:color w:val="000000" w:themeColor="text1"/>
          <w:sz w:val="22"/>
          <w:szCs w:val="22"/>
        </w:rPr>
        <w:fldChar w:fldCharType="begin"/>
      </w:r>
      <w:r w:rsidRPr="00486B81">
        <w:rPr>
          <w:rFonts w:asciiTheme="majorHAnsi" w:hAnsiTheme="majorHAnsi" w:cstheme="majorHAnsi"/>
          <w:color w:val="000000" w:themeColor="text1"/>
          <w:sz w:val="22"/>
          <w:szCs w:val="22"/>
        </w:rPr>
        <w:instrText xml:space="preserve"> DOCPROPERTY "[DOC_TYPE]"  \* MERGEFORMAT </w:instrText>
      </w:r>
      <w:r w:rsidRPr="00486B81">
        <w:rPr>
          <w:rFonts w:asciiTheme="majorHAnsi" w:hAnsiTheme="majorHAnsi" w:cstheme="majorHAnsi"/>
          <w:color w:val="000000" w:themeColor="text1"/>
          <w:sz w:val="22"/>
          <w:szCs w:val="22"/>
        </w:rPr>
        <w:fldChar w:fldCharType="separate"/>
      </w:r>
      <w:r w:rsidR="00D54938">
        <w:rPr>
          <w:rFonts w:asciiTheme="majorHAnsi" w:hAnsiTheme="majorHAnsi" w:cstheme="majorHAnsi"/>
          <w:color w:val="000000" w:themeColor="text1"/>
          <w:sz w:val="22"/>
          <w:szCs w:val="22"/>
        </w:rPr>
        <w:t>Procedure</w:t>
      </w:r>
      <w:r w:rsidRPr="00486B81">
        <w:rPr>
          <w:rFonts w:asciiTheme="majorHAnsi" w:hAnsiTheme="majorHAnsi" w:cstheme="majorHAnsi"/>
          <w:color w:val="000000" w:themeColor="text1"/>
          <w:sz w:val="22"/>
          <w:szCs w:val="22"/>
        </w:rPr>
        <w:fldChar w:fldCharType="end"/>
      </w:r>
      <w:r w:rsidRPr="00486B81">
        <w:rPr>
          <w:rFonts w:asciiTheme="majorHAnsi" w:hAnsiTheme="majorHAnsi" w:cstheme="majorHAnsi"/>
          <w:color w:val="000000" w:themeColor="text1"/>
          <w:sz w:val="22"/>
          <w:szCs w:val="22"/>
        </w:rPr>
        <w:t xml:space="preserve"> is owned by the </w:t>
      </w:r>
      <w:proofErr w:type="gramStart"/>
      <w:r w:rsidR="0030619E">
        <w:rPr>
          <w:rFonts w:asciiTheme="majorHAnsi" w:hAnsiTheme="majorHAnsi" w:cstheme="majorHAnsi"/>
          <w:color w:val="FF0000"/>
          <w:sz w:val="22"/>
          <w:szCs w:val="22"/>
        </w:rPr>
        <w:t>YYYY</w:t>
      </w:r>
      <w:proofErr w:type="gramEnd"/>
    </w:p>
    <w:p w14:paraId="0B3B6E28" w14:textId="77777777" w:rsidR="004C181D" w:rsidRPr="00486B81" w:rsidRDefault="004C181D" w:rsidP="00B918BD">
      <w:pPr>
        <w:pStyle w:val="Heading2"/>
      </w:pPr>
      <w:bookmarkStart w:id="87" w:name="_Toc448769232"/>
      <w:bookmarkStart w:id="88" w:name="_Toc448823945"/>
      <w:bookmarkStart w:id="89" w:name="_Toc448824123"/>
      <w:bookmarkStart w:id="90" w:name="_Toc448824328"/>
      <w:bookmarkStart w:id="91" w:name="_Toc530232784"/>
      <w:bookmarkStart w:id="92" w:name="_Toc530233587"/>
      <w:bookmarkStart w:id="93" w:name="_Toc47607146"/>
      <w:r w:rsidRPr="00486B81">
        <w:t>Document Coordinator</w:t>
      </w:r>
      <w:bookmarkEnd w:id="87"/>
      <w:bookmarkEnd w:id="88"/>
      <w:bookmarkEnd w:id="89"/>
      <w:bookmarkEnd w:id="90"/>
      <w:bookmarkEnd w:id="91"/>
      <w:bookmarkEnd w:id="92"/>
      <w:bookmarkEnd w:id="93"/>
    </w:p>
    <w:p w14:paraId="01FDB87F" w14:textId="1C0F197E" w:rsidR="004C181D" w:rsidRPr="00486B81" w:rsidRDefault="004C181D" w:rsidP="00DC7286">
      <w:pPr>
        <w:spacing w:line="276" w:lineRule="auto"/>
        <w:rPr>
          <w:rFonts w:asciiTheme="majorHAnsi" w:hAnsiTheme="majorHAnsi" w:cstheme="majorHAnsi"/>
          <w:color w:val="000000" w:themeColor="text1"/>
          <w:sz w:val="22"/>
          <w:szCs w:val="22"/>
        </w:rPr>
      </w:pPr>
      <w:r w:rsidRPr="00486B81">
        <w:rPr>
          <w:rFonts w:asciiTheme="majorHAnsi" w:hAnsiTheme="majorHAnsi" w:cstheme="majorHAnsi"/>
          <w:color w:val="000000" w:themeColor="text1"/>
          <w:sz w:val="22"/>
          <w:szCs w:val="22"/>
        </w:rPr>
        <w:t xml:space="preserve">This </w:t>
      </w:r>
      <w:r w:rsidRPr="00486B81">
        <w:rPr>
          <w:rFonts w:asciiTheme="majorHAnsi" w:hAnsiTheme="majorHAnsi" w:cstheme="majorHAnsi"/>
          <w:color w:val="000000" w:themeColor="text1"/>
          <w:sz w:val="22"/>
          <w:szCs w:val="22"/>
        </w:rPr>
        <w:fldChar w:fldCharType="begin"/>
      </w:r>
      <w:r w:rsidRPr="00486B81">
        <w:rPr>
          <w:rFonts w:asciiTheme="majorHAnsi" w:hAnsiTheme="majorHAnsi" w:cstheme="majorHAnsi"/>
          <w:color w:val="000000" w:themeColor="text1"/>
          <w:sz w:val="22"/>
          <w:szCs w:val="22"/>
        </w:rPr>
        <w:instrText xml:space="preserve"> DOCPROPERTY "[DOC_TYPE]"  \* MERGEFORMAT </w:instrText>
      </w:r>
      <w:r w:rsidRPr="00486B81">
        <w:rPr>
          <w:rFonts w:asciiTheme="majorHAnsi" w:hAnsiTheme="majorHAnsi" w:cstheme="majorHAnsi"/>
          <w:color w:val="000000" w:themeColor="text1"/>
          <w:sz w:val="22"/>
          <w:szCs w:val="22"/>
        </w:rPr>
        <w:fldChar w:fldCharType="separate"/>
      </w:r>
      <w:r w:rsidR="00D54938">
        <w:rPr>
          <w:rFonts w:asciiTheme="majorHAnsi" w:hAnsiTheme="majorHAnsi" w:cstheme="majorHAnsi"/>
          <w:color w:val="000000" w:themeColor="text1"/>
          <w:sz w:val="22"/>
          <w:szCs w:val="22"/>
        </w:rPr>
        <w:t>Procedure</w:t>
      </w:r>
      <w:r w:rsidRPr="00486B81">
        <w:rPr>
          <w:rFonts w:asciiTheme="majorHAnsi" w:hAnsiTheme="majorHAnsi" w:cstheme="majorHAnsi"/>
          <w:color w:val="000000" w:themeColor="text1"/>
          <w:sz w:val="22"/>
          <w:szCs w:val="22"/>
        </w:rPr>
        <w:fldChar w:fldCharType="end"/>
      </w:r>
      <w:r w:rsidRPr="00486B81">
        <w:rPr>
          <w:rFonts w:asciiTheme="majorHAnsi" w:hAnsiTheme="majorHAnsi" w:cstheme="majorHAnsi"/>
          <w:color w:val="000000" w:themeColor="text1"/>
          <w:sz w:val="22"/>
          <w:szCs w:val="22"/>
        </w:rPr>
        <w:t xml:space="preserve"> is coordinated by the </w:t>
      </w:r>
      <w:proofErr w:type="gramStart"/>
      <w:r w:rsidR="0030619E">
        <w:rPr>
          <w:rFonts w:asciiTheme="majorHAnsi" w:hAnsiTheme="majorHAnsi" w:cstheme="majorHAnsi"/>
          <w:color w:val="FF0000"/>
          <w:sz w:val="22"/>
          <w:szCs w:val="22"/>
        </w:rPr>
        <w:t>YYYY</w:t>
      </w:r>
      <w:proofErr w:type="gramEnd"/>
    </w:p>
    <w:p w14:paraId="7D9B89F1" w14:textId="77777777" w:rsidR="004C181D" w:rsidRPr="00486B81" w:rsidRDefault="004C181D" w:rsidP="00B918BD">
      <w:pPr>
        <w:pStyle w:val="Heading2"/>
      </w:pPr>
      <w:bookmarkStart w:id="94" w:name="_Toc448769233"/>
      <w:bookmarkStart w:id="95" w:name="_Toc448823946"/>
      <w:bookmarkStart w:id="96" w:name="_Toc448824124"/>
      <w:bookmarkStart w:id="97" w:name="_Toc448824329"/>
      <w:bookmarkStart w:id="98" w:name="_Toc530232785"/>
      <w:bookmarkStart w:id="99" w:name="_Toc530233588"/>
      <w:bookmarkStart w:id="100" w:name="_Toc47607147"/>
      <w:r w:rsidRPr="00486B81">
        <w:t>Document Approvers</w:t>
      </w:r>
      <w:bookmarkEnd w:id="94"/>
      <w:bookmarkEnd w:id="95"/>
      <w:bookmarkEnd w:id="96"/>
      <w:bookmarkEnd w:id="97"/>
      <w:bookmarkEnd w:id="98"/>
      <w:bookmarkEnd w:id="99"/>
      <w:bookmarkEnd w:id="100"/>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993"/>
        <w:gridCol w:w="3827"/>
        <w:gridCol w:w="1961"/>
      </w:tblGrid>
      <w:tr w:rsidR="004C181D" w:rsidRPr="00486B81" w14:paraId="264072DC" w14:textId="77777777" w:rsidTr="007C1E0A">
        <w:trPr>
          <w:cantSplit/>
          <w:trHeight w:val="397"/>
        </w:trPr>
        <w:tc>
          <w:tcPr>
            <w:tcW w:w="3993" w:type="dxa"/>
            <w:shd w:val="clear" w:color="000000" w:fill="D9D9D9"/>
            <w:vAlign w:val="center"/>
          </w:tcPr>
          <w:p w14:paraId="5307F064" w14:textId="77777777" w:rsidR="004C181D" w:rsidRPr="00486B81" w:rsidRDefault="004C181D" w:rsidP="00DC7286">
            <w:pPr>
              <w:spacing w:after="0" w:line="276" w:lineRule="auto"/>
              <w:jc w:val="center"/>
              <w:rPr>
                <w:rFonts w:ascii="Calibri" w:hAnsi="Calibri" w:cstheme="majorHAnsi"/>
                <w:b/>
                <w:color w:val="000000" w:themeColor="text1"/>
                <w:sz w:val="18"/>
                <w:szCs w:val="18"/>
              </w:rPr>
            </w:pPr>
            <w:r w:rsidRPr="00486B81">
              <w:rPr>
                <w:rFonts w:ascii="Calibri" w:hAnsi="Calibri" w:cstheme="majorHAnsi"/>
                <w:b/>
                <w:color w:val="000000" w:themeColor="text1"/>
                <w:sz w:val="18"/>
                <w:szCs w:val="18"/>
              </w:rPr>
              <w:t>Approver Name</w:t>
            </w:r>
          </w:p>
        </w:tc>
        <w:tc>
          <w:tcPr>
            <w:tcW w:w="3827" w:type="dxa"/>
            <w:shd w:val="clear" w:color="000000" w:fill="D9D9D9"/>
            <w:vAlign w:val="center"/>
          </w:tcPr>
          <w:p w14:paraId="729E173F" w14:textId="77777777" w:rsidR="004C181D" w:rsidRPr="00486B81" w:rsidRDefault="004C181D" w:rsidP="00DC7286">
            <w:pPr>
              <w:spacing w:after="0" w:line="276" w:lineRule="auto"/>
              <w:jc w:val="center"/>
              <w:rPr>
                <w:rFonts w:ascii="Calibri" w:hAnsi="Calibri" w:cstheme="majorHAnsi"/>
                <w:b/>
                <w:color w:val="000000" w:themeColor="text1"/>
                <w:sz w:val="18"/>
                <w:szCs w:val="18"/>
              </w:rPr>
            </w:pPr>
            <w:r w:rsidRPr="00486B81">
              <w:rPr>
                <w:rFonts w:ascii="Calibri" w:hAnsi="Calibri" w:cstheme="majorHAnsi"/>
                <w:b/>
                <w:color w:val="000000" w:themeColor="text1"/>
                <w:sz w:val="18"/>
                <w:szCs w:val="18"/>
              </w:rPr>
              <w:t>Signature</w:t>
            </w:r>
          </w:p>
        </w:tc>
        <w:tc>
          <w:tcPr>
            <w:tcW w:w="1961" w:type="dxa"/>
            <w:shd w:val="clear" w:color="000000" w:fill="D9D9D9"/>
            <w:vAlign w:val="center"/>
          </w:tcPr>
          <w:p w14:paraId="35EED3CF" w14:textId="77777777" w:rsidR="004C181D" w:rsidRPr="00486B81" w:rsidRDefault="004C181D" w:rsidP="00DC7286">
            <w:pPr>
              <w:spacing w:after="0" w:line="276" w:lineRule="auto"/>
              <w:jc w:val="center"/>
              <w:rPr>
                <w:rFonts w:ascii="Calibri" w:hAnsi="Calibri" w:cstheme="majorHAnsi"/>
                <w:b/>
                <w:color w:val="000000" w:themeColor="text1"/>
                <w:sz w:val="18"/>
                <w:szCs w:val="18"/>
              </w:rPr>
            </w:pPr>
            <w:r w:rsidRPr="00486B81">
              <w:rPr>
                <w:rFonts w:ascii="Calibri" w:hAnsi="Calibri" w:cstheme="majorHAnsi"/>
                <w:b/>
                <w:color w:val="000000" w:themeColor="text1"/>
                <w:sz w:val="18"/>
                <w:szCs w:val="18"/>
              </w:rPr>
              <w:t>Date</w:t>
            </w:r>
          </w:p>
        </w:tc>
      </w:tr>
      <w:tr w:rsidR="004C181D" w:rsidRPr="00486B81" w14:paraId="604BB478" w14:textId="77777777" w:rsidTr="007C1E0A">
        <w:trPr>
          <w:cantSplit/>
          <w:trHeight w:val="340"/>
        </w:trPr>
        <w:tc>
          <w:tcPr>
            <w:tcW w:w="3993" w:type="dxa"/>
            <w:vAlign w:val="center"/>
          </w:tcPr>
          <w:p w14:paraId="68107C36" w14:textId="77777777" w:rsidR="004C181D" w:rsidRPr="00486B81" w:rsidRDefault="004C181D" w:rsidP="00DC7286">
            <w:pPr>
              <w:spacing w:before="40" w:after="40" w:line="276" w:lineRule="auto"/>
              <w:rPr>
                <w:rFonts w:ascii="Calibri" w:hAnsi="Calibri" w:cstheme="majorHAnsi"/>
                <w:color w:val="000000" w:themeColor="text1"/>
                <w:sz w:val="18"/>
                <w:szCs w:val="18"/>
              </w:rPr>
            </w:pPr>
          </w:p>
        </w:tc>
        <w:tc>
          <w:tcPr>
            <w:tcW w:w="3827" w:type="dxa"/>
            <w:vAlign w:val="center"/>
          </w:tcPr>
          <w:p w14:paraId="5B7A17AE" w14:textId="77777777" w:rsidR="004C181D" w:rsidRPr="00486B81" w:rsidRDefault="004C181D" w:rsidP="00DC7286">
            <w:pPr>
              <w:spacing w:before="40" w:after="40" w:line="276" w:lineRule="auto"/>
              <w:rPr>
                <w:rFonts w:ascii="Calibri" w:hAnsi="Calibri" w:cstheme="majorHAnsi"/>
                <w:color w:val="000000" w:themeColor="text1"/>
                <w:sz w:val="18"/>
                <w:szCs w:val="18"/>
              </w:rPr>
            </w:pPr>
          </w:p>
        </w:tc>
        <w:tc>
          <w:tcPr>
            <w:tcW w:w="1961" w:type="dxa"/>
            <w:vAlign w:val="center"/>
          </w:tcPr>
          <w:p w14:paraId="75EB55E9" w14:textId="77777777" w:rsidR="004C181D" w:rsidRPr="00486B81" w:rsidRDefault="004C181D" w:rsidP="00DC7286">
            <w:pPr>
              <w:spacing w:before="40" w:after="40" w:line="276" w:lineRule="auto"/>
              <w:jc w:val="center"/>
              <w:rPr>
                <w:rFonts w:ascii="Calibri" w:hAnsi="Calibri" w:cstheme="majorHAnsi"/>
                <w:color w:val="000000" w:themeColor="text1"/>
                <w:sz w:val="18"/>
                <w:szCs w:val="18"/>
              </w:rPr>
            </w:pPr>
          </w:p>
        </w:tc>
      </w:tr>
    </w:tbl>
    <w:p w14:paraId="6AD87A67" w14:textId="77777777" w:rsidR="00486B81" w:rsidRPr="00C471C8" w:rsidRDefault="00486B81" w:rsidP="00486B81">
      <w:pPr>
        <w:pStyle w:val="Heading2"/>
        <w:tabs>
          <w:tab w:val="clear" w:pos="576"/>
        </w:tabs>
        <w:ind w:left="990" w:hanging="990"/>
      </w:pPr>
      <w:bookmarkStart w:id="101" w:name="_Toc33198994"/>
      <w:bookmarkStart w:id="102" w:name="_Toc37769775"/>
      <w:bookmarkStart w:id="103" w:name="_Toc38277786"/>
      <w:bookmarkStart w:id="104" w:name="_Toc38535887"/>
      <w:bookmarkStart w:id="105" w:name="_Toc47607148"/>
      <w:r w:rsidRPr="00C471C8">
        <w:t>Document Distribution</w:t>
      </w:r>
      <w:bookmarkEnd w:id="101"/>
      <w:bookmarkEnd w:id="102"/>
      <w:bookmarkEnd w:id="103"/>
      <w:bookmarkEnd w:id="104"/>
      <w:bookmarkEnd w:id="105"/>
    </w:p>
    <w:p w14:paraId="0DDCA7B3" w14:textId="77777777" w:rsidR="00486B81" w:rsidRPr="00427256" w:rsidRDefault="00486B81" w:rsidP="00486B81">
      <w:pPr>
        <w:rPr>
          <w:rFonts w:ascii="Calibri" w:hAnsi="Calibri" w:cs="Calibri"/>
          <w:sz w:val="22"/>
          <w:szCs w:val="22"/>
        </w:rPr>
      </w:pPr>
      <w:r w:rsidRPr="00427256">
        <w:rPr>
          <w:rFonts w:ascii="Calibri" w:hAnsi="Calibri" w:cs="Calibri"/>
          <w:sz w:val="22"/>
          <w:szCs w:val="22"/>
        </w:rPr>
        <w:t>The Document Owner controls distribution of this document.</w:t>
      </w:r>
    </w:p>
    <w:p w14:paraId="651A2F41" w14:textId="77777777" w:rsidR="00486B81" w:rsidRPr="00480B1A" w:rsidRDefault="00486B81" w:rsidP="00865F8B">
      <w:pPr>
        <w:pStyle w:val="ListParagraph"/>
        <w:numPr>
          <w:ilvl w:val="0"/>
          <w:numId w:val="10"/>
        </w:numPr>
        <w:spacing w:after="80"/>
        <w:contextualSpacing w:val="0"/>
        <w:jc w:val="both"/>
        <w:rPr>
          <w:rFonts w:ascii="Calibri" w:hAnsi="Calibri" w:cs="Calibri"/>
          <w:iCs/>
          <w:color w:val="FF0000"/>
          <w:sz w:val="22"/>
          <w:szCs w:val="22"/>
        </w:rPr>
      </w:pPr>
      <w:r w:rsidRPr="00480B1A">
        <w:rPr>
          <w:rFonts w:ascii="Calibri" w:hAnsi="Calibri" w:cs="Calibri"/>
          <w:iCs/>
          <w:color w:val="FF0000"/>
          <w:sz w:val="22"/>
          <w:szCs w:val="22"/>
        </w:rPr>
        <w:t xml:space="preserve">All Staff </w:t>
      </w:r>
    </w:p>
    <w:p w14:paraId="433D8709" w14:textId="77777777" w:rsidR="000E34CE" w:rsidRPr="00486B81" w:rsidRDefault="000E34CE" w:rsidP="00DC7286">
      <w:pPr>
        <w:spacing w:after="0" w:line="276" w:lineRule="auto"/>
        <w:rPr>
          <w:rFonts w:asciiTheme="majorHAnsi" w:hAnsiTheme="majorHAnsi" w:cstheme="majorHAnsi"/>
          <w:b/>
          <w:bCs/>
          <w:color w:val="000000" w:themeColor="text1"/>
          <w:kern w:val="28"/>
          <w:sz w:val="22"/>
          <w:szCs w:val="22"/>
        </w:rPr>
      </w:pPr>
      <w:r w:rsidRPr="00486B81">
        <w:rPr>
          <w:rFonts w:asciiTheme="majorHAnsi" w:hAnsiTheme="majorHAnsi" w:cstheme="majorHAnsi"/>
          <w:color w:val="000000" w:themeColor="text1"/>
          <w:sz w:val="22"/>
          <w:szCs w:val="22"/>
        </w:rPr>
        <w:br w:type="page"/>
      </w:r>
    </w:p>
    <w:p w14:paraId="2D101A7E" w14:textId="77777777" w:rsidR="002F5669" w:rsidRDefault="000E34CE" w:rsidP="002F5669">
      <w:pPr>
        <w:pStyle w:val="Heading1"/>
        <w:tabs>
          <w:tab w:val="clear" w:pos="432"/>
        </w:tabs>
        <w:ind w:left="851" w:hanging="851"/>
      </w:pPr>
      <w:bookmarkStart w:id="106" w:name="_Toc47607149"/>
      <w:r w:rsidRPr="00486B81">
        <w:lastRenderedPageBreak/>
        <w:t xml:space="preserve">Appendix </w:t>
      </w:r>
      <w:r w:rsidR="004C181D" w:rsidRPr="00486B81">
        <w:t>A</w:t>
      </w:r>
      <w:r w:rsidRPr="00486B81">
        <w:t xml:space="preserve"> </w:t>
      </w:r>
      <w:r w:rsidR="002F5669">
        <w:t>–</w:t>
      </w:r>
      <w:r w:rsidRPr="00486B81">
        <w:t xml:space="preserve"> </w:t>
      </w:r>
      <w:r w:rsidR="002F5669">
        <w:t xml:space="preserve">Information </w:t>
      </w:r>
      <w:r w:rsidRPr="00486B81">
        <w:t>Security Incident Respo</w:t>
      </w:r>
      <w:r w:rsidR="002F5669">
        <w:t>nse Form</w:t>
      </w:r>
      <w:bookmarkEnd w:id="106"/>
    </w:p>
    <w:p w14:paraId="52E83860" w14:textId="77777777" w:rsidR="002F5669" w:rsidRDefault="002F5669" w:rsidP="002F5669"/>
    <w:p w14:paraId="513F1B0A" w14:textId="77777777" w:rsidR="002F5669" w:rsidRDefault="002F5669" w:rsidP="002F5669"/>
    <w:p w14:paraId="177C5654" w14:textId="77777777" w:rsidR="002F5669" w:rsidRDefault="002F5669" w:rsidP="002F5669"/>
    <w:p w14:paraId="1DB44626" w14:textId="77777777" w:rsidR="002F5669" w:rsidRDefault="002F5669" w:rsidP="002F5669"/>
    <w:p w14:paraId="545E5064" w14:textId="77777777" w:rsidR="002F5669" w:rsidRDefault="002F5669" w:rsidP="002F5669"/>
    <w:p w14:paraId="259ACB16" w14:textId="77777777" w:rsidR="002F5669" w:rsidRDefault="002F5669" w:rsidP="002F5669"/>
    <w:p w14:paraId="17F95C2D" w14:textId="77777777" w:rsidR="002F5669" w:rsidRDefault="002F5669" w:rsidP="002F5669"/>
    <w:p w14:paraId="65052A52" w14:textId="77777777" w:rsidR="002F5669" w:rsidRDefault="002F5669" w:rsidP="002F5669"/>
    <w:p w14:paraId="2890C03E" w14:textId="77777777" w:rsidR="002F5669" w:rsidRDefault="002F5669" w:rsidP="002F5669"/>
    <w:p w14:paraId="32CD967E" w14:textId="77777777" w:rsidR="002F5669" w:rsidRDefault="002F5669" w:rsidP="002F5669"/>
    <w:p w14:paraId="3FB5D7CB" w14:textId="77777777" w:rsidR="002F5669" w:rsidRDefault="002F5669" w:rsidP="002F5669"/>
    <w:p w14:paraId="16B693DB" w14:textId="77777777" w:rsidR="002F5669" w:rsidRDefault="002F5669" w:rsidP="002F5669"/>
    <w:p w14:paraId="080534A7" w14:textId="77777777" w:rsidR="002F5669" w:rsidRDefault="002F5669" w:rsidP="002F5669"/>
    <w:p w14:paraId="0304AA49" w14:textId="77777777" w:rsidR="002F5669" w:rsidRDefault="002F5669" w:rsidP="002F5669"/>
    <w:p w14:paraId="1D3D6142" w14:textId="77777777" w:rsidR="002F5669" w:rsidRDefault="002F5669" w:rsidP="002F5669"/>
    <w:p w14:paraId="75092F97" w14:textId="77777777" w:rsidR="002F5669" w:rsidRDefault="002F5669" w:rsidP="002F5669"/>
    <w:p w14:paraId="7B6570EC" w14:textId="77777777" w:rsidR="002F5669" w:rsidRDefault="002F5669" w:rsidP="002F5669"/>
    <w:p w14:paraId="0063FC40" w14:textId="77777777" w:rsidR="002F5669" w:rsidRDefault="002F5669" w:rsidP="002F5669"/>
    <w:p w14:paraId="619A13F8" w14:textId="77777777" w:rsidR="002F5669" w:rsidRDefault="002F5669" w:rsidP="002F5669"/>
    <w:p w14:paraId="7CCEF2DD" w14:textId="77777777" w:rsidR="002F5669" w:rsidRDefault="002F5669" w:rsidP="002F5669"/>
    <w:p w14:paraId="295AAB12" w14:textId="77777777" w:rsidR="002F5669" w:rsidRDefault="002F5669" w:rsidP="002F5669"/>
    <w:p w14:paraId="3AC4E7C0" w14:textId="77777777" w:rsidR="002F5669" w:rsidRDefault="002F5669" w:rsidP="002F5669"/>
    <w:p w14:paraId="0006D6CE" w14:textId="77777777" w:rsidR="002F5669" w:rsidRDefault="002F5669" w:rsidP="002F5669"/>
    <w:p w14:paraId="29D2E2D2" w14:textId="77777777" w:rsidR="002F5669" w:rsidRDefault="002F5669" w:rsidP="002F5669"/>
    <w:p w14:paraId="2FD40D0E" w14:textId="77777777" w:rsidR="002F5669" w:rsidRDefault="002F5669" w:rsidP="002F5669"/>
    <w:p w14:paraId="73DE2912" w14:textId="77777777" w:rsidR="002F5669" w:rsidRDefault="002F5669" w:rsidP="002F5669"/>
    <w:p w14:paraId="58276F57" w14:textId="77777777" w:rsidR="002F5669" w:rsidRDefault="002F5669" w:rsidP="002F5669"/>
    <w:p w14:paraId="70CFDD32" w14:textId="77777777" w:rsidR="002F5669" w:rsidRDefault="002F5669" w:rsidP="002F5669"/>
    <w:p w14:paraId="65625824" w14:textId="77777777" w:rsidR="002F5669" w:rsidRDefault="002F5669" w:rsidP="002F5669"/>
    <w:p w14:paraId="03D49FCE" w14:textId="77777777" w:rsidR="002F5669" w:rsidRDefault="002F5669" w:rsidP="002F5669"/>
    <w:p w14:paraId="0DC4718C" w14:textId="77777777" w:rsidR="002F5669" w:rsidRDefault="002F5669" w:rsidP="002F5669"/>
    <w:p w14:paraId="1EA80354" w14:textId="77777777" w:rsidR="002F5669" w:rsidRDefault="002F5669" w:rsidP="002F5669"/>
    <w:p w14:paraId="0CE10761" w14:textId="77777777" w:rsidR="002F5669" w:rsidRDefault="002F5669" w:rsidP="002F5669"/>
    <w:p w14:paraId="79AE680B" w14:textId="77777777" w:rsidR="002F5669" w:rsidRDefault="002F5669" w:rsidP="002F5669"/>
    <w:p w14:paraId="7DD14E27" w14:textId="77777777" w:rsidR="002F5669" w:rsidRDefault="002F5669" w:rsidP="002F5669"/>
    <w:p w14:paraId="40BE8F5D" w14:textId="77777777" w:rsidR="002F5669" w:rsidRDefault="002F5669" w:rsidP="002F5669"/>
    <w:p w14:paraId="2223CC1A" w14:textId="77777777" w:rsidR="002F5669" w:rsidRDefault="002F5669" w:rsidP="002F5669"/>
    <w:p w14:paraId="4EBCBA6F" w14:textId="0F1C9865" w:rsidR="002F5669" w:rsidRPr="002F5669" w:rsidRDefault="002F5669" w:rsidP="002F5669">
      <w:pPr>
        <w:sectPr w:rsidR="002F5669" w:rsidRPr="002F5669" w:rsidSect="007F15A7">
          <w:headerReference w:type="default" r:id="rId18"/>
          <w:footerReference w:type="default" r:id="rId19"/>
          <w:pgSz w:w="11906" w:h="16838" w:code="9"/>
          <w:pgMar w:top="851" w:right="1133" w:bottom="1440" w:left="1440" w:header="426" w:footer="706" w:gutter="0"/>
          <w:cols w:space="720"/>
          <w:noEndnote/>
          <w:docGrid w:linePitch="272"/>
        </w:sectPr>
      </w:pPr>
    </w:p>
    <w:tbl>
      <w:tblPr>
        <w:tblpPr w:leftFromText="180" w:rightFromText="180" w:vertAnchor="text" w:horzAnchor="margin" w:tblpX="142" w:tblpY="-23"/>
        <w:tblW w:w="9781" w:type="dxa"/>
        <w:tblBorders>
          <w:bottom w:val="single" w:sz="12" w:space="0" w:color="0D0D0D"/>
        </w:tblBorders>
        <w:tblLook w:val="04A0" w:firstRow="1" w:lastRow="0" w:firstColumn="1" w:lastColumn="0" w:noHBand="0" w:noVBand="1"/>
      </w:tblPr>
      <w:tblGrid>
        <w:gridCol w:w="3828"/>
        <w:gridCol w:w="5953"/>
      </w:tblGrid>
      <w:tr w:rsidR="002F5669" w:rsidRPr="00CA593D" w14:paraId="409B10C5" w14:textId="77777777" w:rsidTr="007F15A7">
        <w:tc>
          <w:tcPr>
            <w:tcW w:w="3828" w:type="dxa"/>
            <w:tcBorders>
              <w:bottom w:val="single" w:sz="12" w:space="0" w:color="0D0D0D"/>
            </w:tcBorders>
            <w:shd w:val="clear" w:color="auto" w:fill="000000"/>
            <w:tcMar>
              <w:top w:w="28" w:type="dxa"/>
              <w:bottom w:w="28" w:type="dxa"/>
            </w:tcMar>
          </w:tcPr>
          <w:p w14:paraId="39490ACB" w14:textId="77777777" w:rsidR="002F5669" w:rsidRPr="00D571D0" w:rsidRDefault="002F5669" w:rsidP="007F15A7">
            <w:pPr>
              <w:widowControl w:val="0"/>
              <w:tabs>
                <w:tab w:val="left" w:pos="3544"/>
                <w:tab w:val="left" w:pos="7230"/>
              </w:tabs>
              <w:rPr>
                <w:rFonts w:asciiTheme="minorHAnsi" w:hAnsiTheme="minorHAnsi" w:cs="Arial"/>
                <w:b/>
                <w:snapToGrid w:val="0"/>
                <w:color w:val="FFFFFF"/>
                <w:sz w:val="18"/>
                <w:szCs w:val="18"/>
              </w:rPr>
            </w:pPr>
            <w:r w:rsidRPr="00D571D0">
              <w:rPr>
                <w:rFonts w:asciiTheme="minorHAnsi" w:hAnsiTheme="minorHAnsi" w:cs="Arial"/>
                <w:b/>
                <w:snapToGrid w:val="0"/>
                <w:color w:val="FFFFFF"/>
                <w:sz w:val="18"/>
                <w:szCs w:val="18"/>
              </w:rPr>
              <w:lastRenderedPageBreak/>
              <w:t>Contact Information</w:t>
            </w:r>
          </w:p>
        </w:tc>
        <w:tc>
          <w:tcPr>
            <w:tcW w:w="5953" w:type="dxa"/>
            <w:tcBorders>
              <w:bottom w:val="single" w:sz="12" w:space="0" w:color="0D0D0D"/>
            </w:tcBorders>
            <w:shd w:val="clear" w:color="auto" w:fill="FFFFFF"/>
          </w:tcPr>
          <w:p w14:paraId="422FD8C0" w14:textId="77777777" w:rsidR="002F5669" w:rsidRPr="00CA593D" w:rsidRDefault="002F5669" w:rsidP="007F15A7">
            <w:pPr>
              <w:rPr>
                <w:rFonts w:asciiTheme="minorHAnsi" w:hAnsiTheme="minorHAnsi" w:cs="Arial"/>
                <w:b/>
                <w:snapToGrid w:val="0"/>
              </w:rPr>
            </w:pPr>
            <w:r w:rsidRPr="00D571D0">
              <w:rPr>
                <w:rFonts w:asciiTheme="minorHAnsi" w:hAnsiTheme="minorHAnsi" w:cs="Arial"/>
                <w:i/>
                <w:snapToGrid w:val="0"/>
              </w:rPr>
              <w:t xml:space="preserve">To be completed by the </w:t>
            </w:r>
            <w:r w:rsidRPr="00D571D0">
              <w:rPr>
                <w:rFonts w:asciiTheme="minorHAnsi" w:hAnsiTheme="minorHAnsi" w:cs="Arial"/>
                <w:b/>
                <w:i/>
                <w:snapToGrid w:val="0"/>
              </w:rPr>
              <w:t>affected user</w:t>
            </w:r>
          </w:p>
        </w:tc>
      </w:tr>
    </w:tbl>
    <w:p w14:paraId="17DF394C" w14:textId="77777777" w:rsidR="002F5669" w:rsidRPr="00CA593D" w:rsidRDefault="002F5669" w:rsidP="002F5669">
      <w:pPr>
        <w:rPr>
          <w:rFonts w:asciiTheme="minorHAnsi" w:hAnsiTheme="minorHAnsi" w:cs="Arial"/>
          <w:sz w:val="8"/>
          <w:szCs w:val="8"/>
        </w:rPr>
      </w:pPr>
    </w:p>
    <w:tbl>
      <w:tblPr>
        <w:tblW w:w="9963" w:type="dxa"/>
        <w:tblLook w:val="04A0" w:firstRow="1" w:lastRow="0" w:firstColumn="1" w:lastColumn="0" w:noHBand="0" w:noVBand="1"/>
      </w:tblPr>
      <w:tblGrid>
        <w:gridCol w:w="1333"/>
        <w:gridCol w:w="389"/>
        <w:gridCol w:w="1397"/>
        <w:gridCol w:w="283"/>
        <w:gridCol w:w="790"/>
        <w:gridCol w:w="1657"/>
        <w:gridCol w:w="857"/>
        <w:gridCol w:w="3257"/>
      </w:tblGrid>
      <w:tr w:rsidR="002F5669" w:rsidRPr="00CA593D" w14:paraId="5335B7EF" w14:textId="77777777" w:rsidTr="007F15A7">
        <w:tc>
          <w:tcPr>
            <w:tcW w:w="1333" w:type="dxa"/>
          </w:tcPr>
          <w:p w14:paraId="69A5E961" w14:textId="77777777" w:rsidR="002F5669" w:rsidRPr="00CA593D" w:rsidRDefault="002F5669" w:rsidP="007F15A7">
            <w:pPr>
              <w:rPr>
                <w:rFonts w:asciiTheme="minorHAnsi" w:hAnsiTheme="minorHAnsi" w:cs="Arial"/>
              </w:rPr>
            </w:pPr>
          </w:p>
        </w:tc>
        <w:tc>
          <w:tcPr>
            <w:tcW w:w="2859" w:type="dxa"/>
            <w:gridSpan w:val="4"/>
            <w:tcBorders>
              <w:bottom w:val="single" w:sz="4" w:space="0" w:color="auto"/>
            </w:tcBorders>
          </w:tcPr>
          <w:p w14:paraId="1CF7271A" w14:textId="77777777" w:rsidR="002F5669" w:rsidRPr="00CA593D" w:rsidRDefault="002F5669" w:rsidP="007F15A7">
            <w:pPr>
              <w:rPr>
                <w:rFonts w:asciiTheme="minorHAnsi" w:hAnsiTheme="minorHAnsi" w:cs="Arial"/>
                <w:b/>
                <w:snapToGrid w:val="0"/>
              </w:rPr>
            </w:pPr>
          </w:p>
        </w:tc>
        <w:tc>
          <w:tcPr>
            <w:tcW w:w="1657" w:type="dxa"/>
          </w:tcPr>
          <w:p w14:paraId="50A3C365" w14:textId="77777777" w:rsidR="002F5669" w:rsidRPr="00CA593D" w:rsidRDefault="002F5669" w:rsidP="007F15A7">
            <w:pPr>
              <w:rPr>
                <w:rFonts w:asciiTheme="minorHAnsi" w:hAnsiTheme="minorHAnsi" w:cs="Arial"/>
              </w:rPr>
            </w:pPr>
          </w:p>
        </w:tc>
        <w:tc>
          <w:tcPr>
            <w:tcW w:w="4114" w:type="dxa"/>
            <w:gridSpan w:val="2"/>
            <w:tcBorders>
              <w:bottom w:val="single" w:sz="4" w:space="0" w:color="auto"/>
            </w:tcBorders>
          </w:tcPr>
          <w:p w14:paraId="358BE750" w14:textId="77777777" w:rsidR="002F5669" w:rsidRPr="00CA593D" w:rsidRDefault="002F5669" w:rsidP="007F15A7">
            <w:pPr>
              <w:rPr>
                <w:rFonts w:asciiTheme="minorHAnsi" w:hAnsiTheme="minorHAnsi" w:cs="Arial"/>
                <w:b/>
                <w:snapToGrid w:val="0"/>
              </w:rPr>
            </w:pPr>
          </w:p>
        </w:tc>
      </w:tr>
      <w:tr w:rsidR="002F5669" w:rsidRPr="00CA593D" w14:paraId="378A8795" w14:textId="77777777" w:rsidTr="007F15A7">
        <w:tc>
          <w:tcPr>
            <w:tcW w:w="1333" w:type="dxa"/>
            <w:tcBorders>
              <w:right w:val="single" w:sz="4" w:space="0" w:color="auto"/>
            </w:tcBorders>
          </w:tcPr>
          <w:p w14:paraId="4EDE3DCA" w14:textId="77777777" w:rsidR="002F5669" w:rsidRPr="00CA593D" w:rsidRDefault="002F5669" w:rsidP="007F15A7">
            <w:pPr>
              <w:rPr>
                <w:rFonts w:asciiTheme="minorHAnsi" w:hAnsiTheme="minorHAnsi" w:cs="Arial"/>
              </w:rPr>
            </w:pPr>
            <w:r w:rsidRPr="00CA593D">
              <w:rPr>
                <w:rFonts w:asciiTheme="minorHAnsi" w:hAnsiTheme="minorHAnsi" w:cs="Arial"/>
              </w:rPr>
              <w:t>Name:</w:t>
            </w:r>
          </w:p>
          <w:p w14:paraId="3EF552CA" w14:textId="77777777" w:rsidR="002F5669" w:rsidRPr="00CA593D" w:rsidRDefault="002F5669" w:rsidP="007F15A7">
            <w:pPr>
              <w:rPr>
                <w:rFonts w:asciiTheme="minorHAnsi" w:hAnsiTheme="minorHAnsi" w:cs="Arial"/>
              </w:rPr>
            </w:pPr>
          </w:p>
        </w:tc>
        <w:tc>
          <w:tcPr>
            <w:tcW w:w="2859" w:type="dxa"/>
            <w:gridSpan w:val="4"/>
            <w:tcBorders>
              <w:top w:val="single" w:sz="4" w:space="0" w:color="auto"/>
              <w:left w:val="single" w:sz="4" w:space="0" w:color="auto"/>
              <w:bottom w:val="single" w:sz="4" w:space="0" w:color="auto"/>
              <w:right w:val="single" w:sz="4" w:space="0" w:color="auto"/>
            </w:tcBorders>
          </w:tcPr>
          <w:p w14:paraId="6475D224" w14:textId="77777777" w:rsidR="002F5669" w:rsidRPr="00CA593D" w:rsidRDefault="002F5669" w:rsidP="007F15A7">
            <w:pPr>
              <w:rPr>
                <w:rFonts w:asciiTheme="minorHAnsi" w:hAnsiTheme="minorHAnsi" w:cs="Arial"/>
                <w:b/>
                <w:snapToGrid w:val="0"/>
              </w:rPr>
            </w:pPr>
            <w:r w:rsidRPr="00777F5A">
              <w:rPr>
                <w:rStyle w:val="PlaceholderText"/>
              </w:rPr>
              <w:t>Click here to enter text.</w:t>
            </w:r>
          </w:p>
        </w:tc>
        <w:tc>
          <w:tcPr>
            <w:tcW w:w="1657" w:type="dxa"/>
            <w:tcBorders>
              <w:left w:val="single" w:sz="4" w:space="0" w:color="auto"/>
              <w:right w:val="single" w:sz="4" w:space="0" w:color="auto"/>
            </w:tcBorders>
          </w:tcPr>
          <w:p w14:paraId="170BA937" w14:textId="77777777" w:rsidR="002F5669" w:rsidRPr="00CA593D" w:rsidRDefault="002F5669" w:rsidP="007F15A7">
            <w:pPr>
              <w:rPr>
                <w:rFonts w:asciiTheme="minorHAnsi" w:hAnsiTheme="minorHAnsi" w:cs="Arial"/>
              </w:rPr>
            </w:pPr>
            <w:r w:rsidRPr="00CA593D">
              <w:rPr>
                <w:rFonts w:asciiTheme="minorHAnsi" w:hAnsiTheme="minorHAnsi" w:cs="Arial"/>
              </w:rPr>
              <w:t>Position:</w:t>
            </w:r>
          </w:p>
          <w:p w14:paraId="3567594E" w14:textId="77777777" w:rsidR="002F5669" w:rsidRPr="00CA593D" w:rsidRDefault="002F5669" w:rsidP="007F15A7">
            <w:pPr>
              <w:rPr>
                <w:rFonts w:asciiTheme="minorHAnsi" w:hAnsiTheme="minorHAnsi" w:cs="Arial"/>
              </w:rPr>
            </w:pPr>
          </w:p>
        </w:tc>
        <w:tc>
          <w:tcPr>
            <w:tcW w:w="4114" w:type="dxa"/>
            <w:gridSpan w:val="2"/>
            <w:tcBorders>
              <w:top w:val="single" w:sz="4" w:space="0" w:color="auto"/>
              <w:left w:val="single" w:sz="4" w:space="0" w:color="auto"/>
              <w:bottom w:val="single" w:sz="4" w:space="0" w:color="auto"/>
              <w:right w:val="single" w:sz="4" w:space="0" w:color="auto"/>
            </w:tcBorders>
          </w:tcPr>
          <w:p w14:paraId="58D9D343" w14:textId="77777777" w:rsidR="002F5669" w:rsidRPr="00CA593D" w:rsidRDefault="002F5669" w:rsidP="007F15A7">
            <w:pPr>
              <w:rPr>
                <w:rFonts w:asciiTheme="minorHAnsi" w:hAnsiTheme="minorHAnsi" w:cs="Arial"/>
                <w:b/>
                <w:snapToGrid w:val="0"/>
              </w:rPr>
            </w:pPr>
            <w:r w:rsidRPr="00777F5A">
              <w:rPr>
                <w:rStyle w:val="PlaceholderText"/>
              </w:rPr>
              <w:t>Click here to enter text.</w:t>
            </w:r>
          </w:p>
        </w:tc>
      </w:tr>
      <w:tr w:rsidR="002F5669" w:rsidRPr="00CA593D" w14:paraId="4A7AEF3D" w14:textId="77777777" w:rsidTr="007F15A7">
        <w:tc>
          <w:tcPr>
            <w:tcW w:w="9963" w:type="dxa"/>
            <w:gridSpan w:val="8"/>
          </w:tcPr>
          <w:p w14:paraId="58803B97" w14:textId="77777777" w:rsidR="002F5669" w:rsidRPr="00CA593D" w:rsidRDefault="002F5669" w:rsidP="007F15A7">
            <w:pPr>
              <w:rPr>
                <w:rFonts w:asciiTheme="minorHAnsi" w:hAnsiTheme="minorHAnsi" w:cs="Arial"/>
                <w:b/>
                <w:snapToGrid w:val="0"/>
                <w:sz w:val="8"/>
                <w:szCs w:val="8"/>
              </w:rPr>
            </w:pPr>
          </w:p>
        </w:tc>
      </w:tr>
      <w:tr w:rsidR="002F5669" w:rsidRPr="00CA593D" w14:paraId="0B505DE0" w14:textId="77777777" w:rsidTr="007F15A7">
        <w:tc>
          <w:tcPr>
            <w:tcW w:w="1333" w:type="dxa"/>
            <w:tcBorders>
              <w:right w:val="single" w:sz="4" w:space="0" w:color="auto"/>
            </w:tcBorders>
          </w:tcPr>
          <w:p w14:paraId="6938D9C3" w14:textId="77777777" w:rsidR="002F5669" w:rsidRPr="00CA593D" w:rsidRDefault="002F5669" w:rsidP="007F15A7">
            <w:pPr>
              <w:rPr>
                <w:rFonts w:asciiTheme="minorHAnsi" w:hAnsiTheme="minorHAnsi" w:cs="Arial"/>
              </w:rPr>
            </w:pPr>
            <w:r w:rsidRPr="00CA593D">
              <w:rPr>
                <w:rFonts w:asciiTheme="minorHAnsi" w:hAnsiTheme="minorHAnsi" w:cs="Arial"/>
              </w:rPr>
              <w:t>Report Date:</w:t>
            </w:r>
          </w:p>
        </w:tc>
        <w:tc>
          <w:tcPr>
            <w:tcW w:w="2859" w:type="dxa"/>
            <w:gridSpan w:val="4"/>
            <w:tcBorders>
              <w:top w:val="single" w:sz="4" w:space="0" w:color="auto"/>
              <w:left w:val="single" w:sz="4" w:space="0" w:color="auto"/>
              <w:bottom w:val="single" w:sz="4" w:space="0" w:color="auto"/>
              <w:right w:val="single" w:sz="4" w:space="0" w:color="auto"/>
            </w:tcBorders>
          </w:tcPr>
          <w:p w14:paraId="45070F8A" w14:textId="77777777" w:rsidR="002F5669" w:rsidRPr="00CA593D" w:rsidRDefault="002F5669" w:rsidP="007F15A7">
            <w:pPr>
              <w:rPr>
                <w:rFonts w:asciiTheme="minorHAnsi" w:hAnsiTheme="minorHAnsi" w:cs="Arial"/>
              </w:rPr>
            </w:pPr>
            <w:r w:rsidRPr="00777F5A">
              <w:rPr>
                <w:rStyle w:val="PlaceholderText"/>
              </w:rPr>
              <w:t>Click here to enter text.</w:t>
            </w:r>
          </w:p>
        </w:tc>
        <w:tc>
          <w:tcPr>
            <w:tcW w:w="1657" w:type="dxa"/>
            <w:tcBorders>
              <w:left w:val="single" w:sz="4" w:space="0" w:color="auto"/>
              <w:right w:val="single" w:sz="4" w:space="0" w:color="auto"/>
            </w:tcBorders>
          </w:tcPr>
          <w:p w14:paraId="3AEC0B15" w14:textId="77777777" w:rsidR="002F5669" w:rsidRPr="00CA593D" w:rsidRDefault="002F5669" w:rsidP="007F15A7">
            <w:pPr>
              <w:rPr>
                <w:rFonts w:asciiTheme="minorHAnsi" w:hAnsiTheme="minorHAnsi" w:cs="Arial"/>
              </w:rPr>
            </w:pPr>
            <w:r w:rsidRPr="00CA593D">
              <w:rPr>
                <w:rFonts w:asciiTheme="minorHAnsi" w:hAnsiTheme="minorHAnsi" w:cs="Arial"/>
              </w:rPr>
              <w:t>Helpdesk</w:t>
            </w:r>
            <w:r w:rsidRPr="00CA593D">
              <w:rPr>
                <w:rFonts w:asciiTheme="minorHAnsi" w:hAnsiTheme="minorHAnsi" w:cs="Arial"/>
              </w:rPr>
              <w:br/>
              <w:t>Incident ID:</w:t>
            </w:r>
          </w:p>
        </w:tc>
        <w:tc>
          <w:tcPr>
            <w:tcW w:w="4114" w:type="dxa"/>
            <w:gridSpan w:val="2"/>
            <w:tcBorders>
              <w:top w:val="single" w:sz="4" w:space="0" w:color="auto"/>
              <w:left w:val="single" w:sz="4" w:space="0" w:color="auto"/>
              <w:bottom w:val="single" w:sz="4" w:space="0" w:color="auto"/>
              <w:right w:val="single" w:sz="4" w:space="0" w:color="auto"/>
            </w:tcBorders>
          </w:tcPr>
          <w:p w14:paraId="0C71F854" w14:textId="77777777" w:rsidR="002F5669" w:rsidRPr="00CA593D" w:rsidRDefault="002F5669" w:rsidP="007F15A7">
            <w:pPr>
              <w:rPr>
                <w:rFonts w:asciiTheme="minorHAnsi" w:hAnsiTheme="minorHAnsi" w:cs="Arial"/>
              </w:rPr>
            </w:pPr>
            <w:r w:rsidRPr="00777F5A">
              <w:rPr>
                <w:rStyle w:val="PlaceholderText"/>
              </w:rPr>
              <w:t>Click here to enter text.</w:t>
            </w:r>
          </w:p>
        </w:tc>
      </w:tr>
      <w:tr w:rsidR="002F5669" w:rsidRPr="00CA593D" w14:paraId="71AB4350" w14:textId="77777777" w:rsidTr="007F15A7">
        <w:tc>
          <w:tcPr>
            <w:tcW w:w="9963" w:type="dxa"/>
            <w:gridSpan w:val="8"/>
          </w:tcPr>
          <w:p w14:paraId="252E060F" w14:textId="77777777" w:rsidR="002F5669" w:rsidRPr="00CA593D" w:rsidRDefault="002F5669" w:rsidP="007F15A7">
            <w:pPr>
              <w:rPr>
                <w:rFonts w:asciiTheme="minorHAnsi" w:hAnsiTheme="minorHAnsi" w:cs="Arial"/>
                <w:b/>
                <w:sz w:val="8"/>
                <w:szCs w:val="8"/>
              </w:rPr>
            </w:pPr>
          </w:p>
        </w:tc>
      </w:tr>
      <w:tr w:rsidR="002F5669" w:rsidRPr="00CA593D" w14:paraId="25B3C2AD" w14:textId="77777777" w:rsidTr="007F15A7">
        <w:tc>
          <w:tcPr>
            <w:tcW w:w="1722" w:type="dxa"/>
            <w:gridSpan w:val="2"/>
            <w:tcBorders>
              <w:right w:val="single" w:sz="4" w:space="0" w:color="auto"/>
            </w:tcBorders>
          </w:tcPr>
          <w:p w14:paraId="52425A68" w14:textId="77777777" w:rsidR="002F5669" w:rsidRPr="00CA593D" w:rsidRDefault="002F5669" w:rsidP="007F15A7">
            <w:pPr>
              <w:rPr>
                <w:rFonts w:asciiTheme="minorHAnsi" w:hAnsiTheme="minorHAnsi" w:cs="Arial"/>
              </w:rPr>
            </w:pPr>
            <w:r w:rsidRPr="00CA593D">
              <w:rPr>
                <w:rFonts w:asciiTheme="minorHAnsi" w:hAnsiTheme="minorHAnsi" w:cs="Arial"/>
              </w:rPr>
              <w:t>Report Status:</w:t>
            </w:r>
          </w:p>
        </w:tc>
        <w:tc>
          <w:tcPr>
            <w:tcW w:w="2470" w:type="dxa"/>
            <w:gridSpan w:val="3"/>
            <w:tcBorders>
              <w:top w:val="single" w:sz="4" w:space="0" w:color="auto"/>
              <w:left w:val="single" w:sz="4" w:space="0" w:color="auto"/>
              <w:bottom w:val="single" w:sz="4" w:space="0" w:color="auto"/>
            </w:tcBorders>
            <w:vAlign w:val="center"/>
          </w:tcPr>
          <w:p w14:paraId="56933BD8" w14:textId="77777777" w:rsidR="002F5669" w:rsidRPr="00CA593D" w:rsidRDefault="002F5669" w:rsidP="007F15A7">
            <w:pPr>
              <w:jc w:val="center"/>
              <w:rPr>
                <w:rFonts w:asciiTheme="minorHAnsi" w:hAnsiTheme="minorHAnsi" w:cs="Arial"/>
                <w:b/>
                <w:snapToGrid w:val="0"/>
              </w:rPr>
            </w:pPr>
            <w:r w:rsidRPr="00CA593D">
              <w:rPr>
                <w:rFonts w:asciiTheme="minorHAnsi" w:hAnsiTheme="minorHAnsi" w:cs="Arial"/>
                <w:sz w:val="16"/>
                <w:szCs w:val="16"/>
              </w:rPr>
              <w:t xml:space="preserve">Initial Report   </w:t>
            </w:r>
            <w:r>
              <w:rPr>
                <w:rFonts w:ascii="MS Gothic" w:eastAsia="MS Gothic" w:hAnsi="MS Gothic" w:cs="Arial" w:hint="eastAsia"/>
                <w:b/>
                <w:snapToGrid w:val="0"/>
              </w:rPr>
              <w:t>☐</w:t>
            </w:r>
          </w:p>
        </w:tc>
        <w:tc>
          <w:tcPr>
            <w:tcW w:w="2514" w:type="dxa"/>
            <w:gridSpan w:val="2"/>
            <w:tcBorders>
              <w:top w:val="single" w:sz="4" w:space="0" w:color="auto"/>
              <w:left w:val="nil"/>
              <w:bottom w:val="single" w:sz="4" w:space="0" w:color="auto"/>
            </w:tcBorders>
            <w:vAlign w:val="center"/>
          </w:tcPr>
          <w:p w14:paraId="696BB52B" w14:textId="77777777" w:rsidR="002F5669" w:rsidRPr="00CA593D" w:rsidRDefault="002F5669" w:rsidP="007F15A7">
            <w:pPr>
              <w:jc w:val="center"/>
              <w:rPr>
                <w:rFonts w:asciiTheme="minorHAnsi" w:hAnsiTheme="minorHAnsi" w:cs="Arial"/>
                <w:b/>
                <w:snapToGrid w:val="0"/>
              </w:rPr>
            </w:pPr>
            <w:r w:rsidRPr="00CA593D">
              <w:rPr>
                <w:rFonts w:asciiTheme="minorHAnsi" w:hAnsiTheme="minorHAnsi" w:cs="Arial"/>
                <w:sz w:val="16"/>
                <w:szCs w:val="16"/>
              </w:rPr>
              <w:t xml:space="preserve">Follow-up Report   </w:t>
            </w:r>
            <w:r w:rsidRPr="00CA593D">
              <w:rPr>
                <w:rFonts w:ascii="Segoe UI Symbol" w:eastAsia="MS Gothic" w:hAnsi="Segoe UI Symbol" w:cs="Segoe UI Symbol"/>
                <w:b/>
                <w:snapToGrid w:val="0"/>
              </w:rPr>
              <w:t>☐</w:t>
            </w:r>
          </w:p>
        </w:tc>
        <w:tc>
          <w:tcPr>
            <w:tcW w:w="3257" w:type="dxa"/>
            <w:tcBorders>
              <w:top w:val="single" w:sz="4" w:space="0" w:color="auto"/>
              <w:left w:val="nil"/>
              <w:bottom w:val="single" w:sz="4" w:space="0" w:color="auto"/>
              <w:right w:val="single" w:sz="4" w:space="0" w:color="auto"/>
            </w:tcBorders>
            <w:vAlign w:val="center"/>
          </w:tcPr>
          <w:p w14:paraId="64121B72" w14:textId="77777777" w:rsidR="002F5669" w:rsidRPr="00CA593D" w:rsidRDefault="002F5669" w:rsidP="007F15A7">
            <w:pPr>
              <w:jc w:val="center"/>
              <w:rPr>
                <w:rFonts w:asciiTheme="minorHAnsi" w:hAnsiTheme="minorHAnsi" w:cs="Arial"/>
                <w:b/>
                <w:snapToGrid w:val="0"/>
              </w:rPr>
            </w:pPr>
            <w:r w:rsidRPr="00CA593D">
              <w:rPr>
                <w:rFonts w:asciiTheme="minorHAnsi" w:hAnsiTheme="minorHAnsi" w:cs="Arial"/>
                <w:sz w:val="16"/>
                <w:szCs w:val="16"/>
              </w:rPr>
              <w:t xml:space="preserve">Final Report:   </w:t>
            </w:r>
            <w:r w:rsidRPr="00CA593D">
              <w:rPr>
                <w:rFonts w:ascii="Segoe UI Symbol" w:eastAsia="MS Gothic" w:hAnsi="Segoe UI Symbol" w:cs="Segoe UI Symbol"/>
                <w:b/>
                <w:snapToGrid w:val="0"/>
              </w:rPr>
              <w:t>☐</w:t>
            </w:r>
          </w:p>
        </w:tc>
      </w:tr>
      <w:tr w:rsidR="002F5669" w:rsidRPr="00CA593D" w14:paraId="6682B5B4" w14:textId="77777777" w:rsidTr="007F15A7">
        <w:tc>
          <w:tcPr>
            <w:tcW w:w="9963" w:type="dxa"/>
            <w:gridSpan w:val="8"/>
          </w:tcPr>
          <w:p w14:paraId="7C402DA7" w14:textId="77777777" w:rsidR="002F5669" w:rsidRPr="00CA593D" w:rsidRDefault="002F5669" w:rsidP="007F15A7">
            <w:pPr>
              <w:rPr>
                <w:rFonts w:asciiTheme="minorHAnsi" w:hAnsiTheme="minorHAnsi" w:cs="Arial"/>
                <w:sz w:val="8"/>
                <w:szCs w:val="8"/>
              </w:rPr>
            </w:pPr>
          </w:p>
          <w:tbl>
            <w:tblPr>
              <w:tblW w:w="9747" w:type="dxa"/>
              <w:tblBorders>
                <w:bottom w:val="single" w:sz="12" w:space="0" w:color="0D0D0D"/>
              </w:tblBorders>
              <w:tblLook w:val="04A0" w:firstRow="1" w:lastRow="0" w:firstColumn="1" w:lastColumn="0" w:noHBand="0" w:noVBand="1"/>
            </w:tblPr>
            <w:tblGrid>
              <w:gridCol w:w="3828"/>
              <w:gridCol w:w="5919"/>
            </w:tblGrid>
            <w:tr w:rsidR="002F5669" w:rsidRPr="00CA593D" w14:paraId="41506B89" w14:textId="77777777" w:rsidTr="007F15A7">
              <w:tc>
                <w:tcPr>
                  <w:tcW w:w="3828" w:type="dxa"/>
                  <w:tcBorders>
                    <w:top w:val="nil"/>
                    <w:left w:val="nil"/>
                    <w:bottom w:val="single" w:sz="12" w:space="0" w:color="0D0D0D"/>
                    <w:right w:val="nil"/>
                  </w:tcBorders>
                  <w:shd w:val="clear" w:color="auto" w:fill="000000"/>
                  <w:tcMar>
                    <w:top w:w="28" w:type="dxa"/>
                    <w:bottom w:w="28" w:type="dxa"/>
                  </w:tcMar>
                </w:tcPr>
                <w:p w14:paraId="45245275" w14:textId="77777777" w:rsidR="002F5669" w:rsidRPr="00CA593D" w:rsidRDefault="002F5669" w:rsidP="007F15A7">
                  <w:pPr>
                    <w:widowControl w:val="0"/>
                    <w:tabs>
                      <w:tab w:val="left" w:pos="3544"/>
                      <w:tab w:val="left" w:pos="7230"/>
                    </w:tabs>
                    <w:rPr>
                      <w:rFonts w:asciiTheme="minorHAnsi" w:hAnsiTheme="minorHAnsi" w:cs="Arial"/>
                      <w:b/>
                      <w:snapToGrid w:val="0"/>
                      <w:color w:val="FFFFFF"/>
                      <w:sz w:val="18"/>
                    </w:rPr>
                  </w:pPr>
                  <w:r w:rsidRPr="00CA593D">
                    <w:rPr>
                      <w:rFonts w:asciiTheme="minorHAnsi" w:hAnsiTheme="minorHAnsi" w:cs="Arial"/>
                      <w:b/>
                      <w:snapToGrid w:val="0"/>
                      <w:color w:val="FFFFFF"/>
                      <w:sz w:val="18"/>
                    </w:rPr>
                    <w:t>Incident Information</w:t>
                  </w:r>
                </w:p>
              </w:tc>
              <w:tc>
                <w:tcPr>
                  <w:tcW w:w="5919" w:type="dxa"/>
                  <w:tcBorders>
                    <w:top w:val="nil"/>
                    <w:left w:val="nil"/>
                    <w:bottom w:val="single" w:sz="12" w:space="0" w:color="0D0D0D"/>
                    <w:right w:val="nil"/>
                  </w:tcBorders>
                  <w:shd w:val="clear" w:color="auto" w:fill="FFFFFF"/>
                </w:tcPr>
                <w:p w14:paraId="1D7C36D6" w14:textId="77777777" w:rsidR="002F5669" w:rsidRPr="00D571D0" w:rsidRDefault="002F5669" w:rsidP="007F15A7">
                  <w:pPr>
                    <w:rPr>
                      <w:rFonts w:asciiTheme="minorHAnsi" w:hAnsiTheme="minorHAnsi" w:cs="Arial"/>
                      <w:i/>
                      <w:snapToGrid w:val="0"/>
                      <w:sz w:val="18"/>
                    </w:rPr>
                  </w:pPr>
                  <w:r w:rsidRPr="00D571D0">
                    <w:rPr>
                      <w:rFonts w:asciiTheme="minorHAnsi" w:hAnsiTheme="minorHAnsi" w:cs="Arial"/>
                      <w:i/>
                      <w:snapToGrid w:val="0"/>
                    </w:rPr>
                    <w:t xml:space="preserve">To be completed by the </w:t>
                  </w:r>
                  <w:r w:rsidRPr="00D571D0">
                    <w:rPr>
                      <w:rFonts w:asciiTheme="minorHAnsi" w:hAnsiTheme="minorHAnsi" w:cs="Arial"/>
                      <w:b/>
                      <w:i/>
                      <w:snapToGrid w:val="0"/>
                    </w:rPr>
                    <w:t>affected user</w:t>
                  </w:r>
                </w:p>
              </w:tc>
            </w:tr>
          </w:tbl>
          <w:p w14:paraId="453A3EA9" w14:textId="77777777" w:rsidR="002F5669" w:rsidRPr="00CA593D" w:rsidRDefault="002F5669" w:rsidP="007F15A7">
            <w:pPr>
              <w:rPr>
                <w:rFonts w:asciiTheme="minorHAnsi" w:hAnsiTheme="minorHAnsi" w:cs="Arial"/>
                <w:sz w:val="18"/>
                <w:szCs w:val="8"/>
              </w:rPr>
            </w:pPr>
          </w:p>
        </w:tc>
      </w:tr>
      <w:tr w:rsidR="002F5669" w:rsidRPr="00CA593D" w14:paraId="6D9E395F" w14:textId="77777777" w:rsidTr="007F15A7">
        <w:tc>
          <w:tcPr>
            <w:tcW w:w="9963" w:type="dxa"/>
            <w:gridSpan w:val="8"/>
          </w:tcPr>
          <w:p w14:paraId="3F81B234" w14:textId="77777777" w:rsidR="002F5669" w:rsidRPr="00CA593D" w:rsidRDefault="002F5669" w:rsidP="007F15A7">
            <w:pPr>
              <w:rPr>
                <w:rFonts w:asciiTheme="minorHAnsi" w:hAnsiTheme="minorHAnsi" w:cs="Arial"/>
                <w:b/>
                <w:sz w:val="8"/>
                <w:szCs w:val="8"/>
              </w:rPr>
            </w:pPr>
          </w:p>
        </w:tc>
      </w:tr>
      <w:tr w:rsidR="002F5669" w:rsidRPr="00CA593D" w14:paraId="1A567818" w14:textId="77777777" w:rsidTr="007F15A7">
        <w:tc>
          <w:tcPr>
            <w:tcW w:w="3402" w:type="dxa"/>
            <w:gridSpan w:val="4"/>
            <w:tcBorders>
              <w:right w:val="single" w:sz="4" w:space="0" w:color="auto"/>
            </w:tcBorders>
          </w:tcPr>
          <w:p w14:paraId="6A0BF276" w14:textId="77777777" w:rsidR="002F5669" w:rsidRPr="00CA593D" w:rsidRDefault="002F5669" w:rsidP="007F15A7">
            <w:pPr>
              <w:rPr>
                <w:rFonts w:asciiTheme="minorHAnsi" w:hAnsiTheme="minorHAnsi" w:cs="Arial"/>
              </w:rPr>
            </w:pPr>
            <w:r w:rsidRPr="00CA593D">
              <w:rPr>
                <w:rFonts w:asciiTheme="minorHAnsi" w:hAnsiTheme="minorHAnsi" w:cs="Arial"/>
              </w:rPr>
              <w:t>Type of Incident:</w:t>
            </w:r>
          </w:p>
          <w:p w14:paraId="676189EF" w14:textId="77777777" w:rsidR="002F5669" w:rsidRPr="00CA593D" w:rsidRDefault="002F5669" w:rsidP="007F15A7">
            <w:pPr>
              <w:rPr>
                <w:rFonts w:asciiTheme="minorHAnsi" w:hAnsiTheme="minorHAnsi" w:cs="Arial"/>
              </w:rPr>
            </w:pPr>
            <w:r w:rsidRPr="00CA593D">
              <w:rPr>
                <w:rFonts w:asciiTheme="minorHAnsi" w:hAnsiTheme="minorHAnsi" w:cs="Arial"/>
                <w:color w:val="7F7F7F" w:themeColor="text1" w:themeTint="80"/>
                <w:sz w:val="16"/>
                <w:szCs w:val="16"/>
              </w:rPr>
              <w:t>(e.g. Malware, Loss or Theft of Equipment, Phishing Email, Improper Usage, Other)</w:t>
            </w:r>
          </w:p>
        </w:tc>
        <w:tc>
          <w:tcPr>
            <w:tcW w:w="6561" w:type="dxa"/>
            <w:gridSpan w:val="4"/>
            <w:tcBorders>
              <w:top w:val="single" w:sz="4" w:space="0" w:color="auto"/>
              <w:left w:val="single" w:sz="4" w:space="0" w:color="auto"/>
              <w:bottom w:val="single" w:sz="4" w:space="0" w:color="auto"/>
              <w:right w:val="single" w:sz="4" w:space="0" w:color="auto"/>
            </w:tcBorders>
          </w:tcPr>
          <w:p w14:paraId="23F57356" w14:textId="77777777" w:rsidR="002F5669" w:rsidRPr="00CA593D" w:rsidRDefault="002F5669" w:rsidP="007F15A7">
            <w:pPr>
              <w:rPr>
                <w:rFonts w:asciiTheme="minorHAnsi" w:hAnsiTheme="minorHAnsi" w:cs="Arial"/>
                <w:b/>
                <w:snapToGrid w:val="0"/>
              </w:rPr>
            </w:pPr>
            <w:r w:rsidRPr="00777F5A">
              <w:rPr>
                <w:rStyle w:val="PlaceholderText"/>
              </w:rPr>
              <w:t>Click here to enter text.</w:t>
            </w:r>
          </w:p>
        </w:tc>
      </w:tr>
      <w:tr w:rsidR="002F5669" w:rsidRPr="00CA593D" w14:paraId="6BEE93DB" w14:textId="77777777" w:rsidTr="007F15A7">
        <w:tc>
          <w:tcPr>
            <w:tcW w:w="9963" w:type="dxa"/>
            <w:gridSpan w:val="8"/>
          </w:tcPr>
          <w:p w14:paraId="0249FFFF" w14:textId="77777777" w:rsidR="002F5669" w:rsidRPr="00CA593D" w:rsidRDefault="002F5669" w:rsidP="007F15A7">
            <w:pPr>
              <w:rPr>
                <w:rFonts w:asciiTheme="minorHAnsi" w:hAnsiTheme="minorHAnsi" w:cs="Arial"/>
                <w:b/>
                <w:sz w:val="8"/>
                <w:szCs w:val="8"/>
              </w:rPr>
            </w:pPr>
          </w:p>
        </w:tc>
      </w:tr>
      <w:tr w:rsidR="002F5669" w:rsidRPr="00CA593D" w14:paraId="243F4BE9" w14:textId="77777777" w:rsidTr="007F15A7">
        <w:tc>
          <w:tcPr>
            <w:tcW w:w="3402" w:type="dxa"/>
            <w:gridSpan w:val="4"/>
            <w:tcBorders>
              <w:right w:val="single" w:sz="4" w:space="0" w:color="auto"/>
            </w:tcBorders>
          </w:tcPr>
          <w:p w14:paraId="3AAB1792" w14:textId="77777777" w:rsidR="002F5669" w:rsidRPr="00CA593D" w:rsidRDefault="002F5669" w:rsidP="007F15A7">
            <w:pPr>
              <w:rPr>
                <w:rFonts w:asciiTheme="minorHAnsi" w:hAnsiTheme="minorHAnsi" w:cs="Arial"/>
              </w:rPr>
            </w:pPr>
            <w:r w:rsidRPr="00CA593D">
              <w:rPr>
                <w:rFonts w:asciiTheme="minorHAnsi" w:hAnsiTheme="minorHAnsi" w:cs="Arial"/>
              </w:rPr>
              <w:t>Date and Time Incident Detected:</w:t>
            </w:r>
          </w:p>
          <w:p w14:paraId="50B412E1" w14:textId="77777777" w:rsidR="002F5669" w:rsidRPr="0058664C" w:rsidRDefault="002F5669" w:rsidP="007F15A7">
            <w:pPr>
              <w:rPr>
                <w:rFonts w:asciiTheme="minorHAnsi" w:hAnsiTheme="minorHAnsi" w:cs="Arial"/>
                <w:sz w:val="16"/>
                <w:szCs w:val="16"/>
              </w:rPr>
            </w:pPr>
          </w:p>
        </w:tc>
        <w:tc>
          <w:tcPr>
            <w:tcW w:w="6561" w:type="dxa"/>
            <w:gridSpan w:val="4"/>
            <w:tcBorders>
              <w:top w:val="single" w:sz="4" w:space="0" w:color="auto"/>
              <w:left w:val="single" w:sz="4" w:space="0" w:color="auto"/>
              <w:bottom w:val="single" w:sz="4" w:space="0" w:color="auto"/>
              <w:right w:val="single" w:sz="4" w:space="0" w:color="auto"/>
            </w:tcBorders>
          </w:tcPr>
          <w:p w14:paraId="27452F96" w14:textId="77777777" w:rsidR="002F5669" w:rsidRPr="00CA593D" w:rsidRDefault="002F5669" w:rsidP="007F15A7">
            <w:pPr>
              <w:rPr>
                <w:rFonts w:asciiTheme="minorHAnsi" w:hAnsiTheme="minorHAnsi" w:cs="Arial"/>
                <w:b/>
                <w:snapToGrid w:val="0"/>
              </w:rPr>
            </w:pPr>
            <w:r w:rsidRPr="00777F5A">
              <w:rPr>
                <w:rStyle w:val="PlaceholderText"/>
              </w:rPr>
              <w:t>Click here to enter text.</w:t>
            </w:r>
          </w:p>
        </w:tc>
      </w:tr>
      <w:tr w:rsidR="002F5669" w:rsidRPr="00CA593D" w14:paraId="0418FE0D" w14:textId="77777777" w:rsidTr="007F15A7">
        <w:tc>
          <w:tcPr>
            <w:tcW w:w="3402" w:type="dxa"/>
            <w:gridSpan w:val="4"/>
          </w:tcPr>
          <w:p w14:paraId="2B4FE8E3" w14:textId="77777777" w:rsidR="002F5669" w:rsidRPr="00CA593D" w:rsidRDefault="002F5669" w:rsidP="007F15A7">
            <w:pPr>
              <w:rPr>
                <w:rFonts w:asciiTheme="minorHAnsi" w:hAnsiTheme="minorHAnsi" w:cs="Arial"/>
                <w:sz w:val="8"/>
                <w:szCs w:val="8"/>
              </w:rPr>
            </w:pPr>
          </w:p>
        </w:tc>
        <w:tc>
          <w:tcPr>
            <w:tcW w:w="6561" w:type="dxa"/>
            <w:gridSpan w:val="4"/>
            <w:tcBorders>
              <w:top w:val="single" w:sz="4" w:space="0" w:color="auto"/>
              <w:bottom w:val="single" w:sz="4" w:space="0" w:color="auto"/>
            </w:tcBorders>
          </w:tcPr>
          <w:p w14:paraId="33A60BA1" w14:textId="77777777" w:rsidR="002F5669" w:rsidRPr="00CA593D" w:rsidRDefault="002F5669" w:rsidP="007F15A7">
            <w:pPr>
              <w:rPr>
                <w:rFonts w:asciiTheme="minorHAnsi" w:hAnsiTheme="minorHAnsi" w:cs="Arial"/>
                <w:b/>
                <w:snapToGrid w:val="0"/>
                <w:sz w:val="8"/>
                <w:szCs w:val="8"/>
              </w:rPr>
            </w:pPr>
          </w:p>
        </w:tc>
      </w:tr>
      <w:tr w:rsidR="002F5669" w:rsidRPr="00CA593D" w14:paraId="5B1DA885" w14:textId="77777777" w:rsidTr="007F15A7">
        <w:tc>
          <w:tcPr>
            <w:tcW w:w="3402" w:type="dxa"/>
            <w:gridSpan w:val="4"/>
            <w:tcBorders>
              <w:right w:val="single" w:sz="4" w:space="0" w:color="auto"/>
            </w:tcBorders>
          </w:tcPr>
          <w:p w14:paraId="4DD6F50A" w14:textId="77777777" w:rsidR="002F5669" w:rsidRPr="00CA593D" w:rsidRDefault="002F5669" w:rsidP="007F15A7">
            <w:pPr>
              <w:rPr>
                <w:rFonts w:asciiTheme="minorHAnsi" w:hAnsiTheme="minorHAnsi" w:cs="Arial"/>
              </w:rPr>
            </w:pPr>
            <w:r w:rsidRPr="00CA593D">
              <w:rPr>
                <w:rFonts w:asciiTheme="minorHAnsi" w:hAnsiTheme="minorHAnsi" w:cs="Arial"/>
              </w:rPr>
              <w:t>Date and Time Incident Occurred:</w:t>
            </w:r>
          </w:p>
          <w:p w14:paraId="4A8362F0" w14:textId="77777777" w:rsidR="002F5669" w:rsidRPr="0058664C" w:rsidRDefault="002F5669" w:rsidP="007F15A7">
            <w:pPr>
              <w:rPr>
                <w:rFonts w:asciiTheme="minorHAnsi" w:hAnsiTheme="minorHAnsi" w:cs="Arial"/>
                <w:sz w:val="16"/>
                <w:szCs w:val="16"/>
              </w:rPr>
            </w:pPr>
          </w:p>
        </w:tc>
        <w:tc>
          <w:tcPr>
            <w:tcW w:w="6561" w:type="dxa"/>
            <w:gridSpan w:val="4"/>
            <w:tcBorders>
              <w:top w:val="single" w:sz="4" w:space="0" w:color="auto"/>
              <w:left w:val="single" w:sz="4" w:space="0" w:color="auto"/>
              <w:bottom w:val="single" w:sz="4" w:space="0" w:color="auto"/>
              <w:right w:val="single" w:sz="4" w:space="0" w:color="auto"/>
            </w:tcBorders>
          </w:tcPr>
          <w:p w14:paraId="2D777704" w14:textId="77777777" w:rsidR="002F5669" w:rsidRPr="00CA593D" w:rsidRDefault="002F5669" w:rsidP="007F15A7">
            <w:pPr>
              <w:rPr>
                <w:rFonts w:asciiTheme="minorHAnsi" w:hAnsiTheme="minorHAnsi" w:cs="Arial"/>
                <w:b/>
                <w:snapToGrid w:val="0"/>
              </w:rPr>
            </w:pPr>
            <w:r w:rsidRPr="00777F5A">
              <w:rPr>
                <w:rStyle w:val="PlaceholderText"/>
              </w:rPr>
              <w:t>Click here to enter text.</w:t>
            </w:r>
          </w:p>
        </w:tc>
      </w:tr>
      <w:tr w:rsidR="002F5669" w:rsidRPr="00CA593D" w14:paraId="7BC91B73" w14:textId="77777777" w:rsidTr="007F15A7">
        <w:tc>
          <w:tcPr>
            <w:tcW w:w="3402" w:type="dxa"/>
            <w:gridSpan w:val="4"/>
          </w:tcPr>
          <w:p w14:paraId="1BD6EEE1" w14:textId="77777777" w:rsidR="002F5669" w:rsidRPr="00CA593D" w:rsidRDefault="002F5669" w:rsidP="007F15A7">
            <w:pPr>
              <w:rPr>
                <w:rFonts w:asciiTheme="minorHAnsi" w:hAnsiTheme="minorHAnsi" w:cs="Arial"/>
                <w:sz w:val="8"/>
                <w:szCs w:val="8"/>
              </w:rPr>
            </w:pPr>
          </w:p>
        </w:tc>
        <w:tc>
          <w:tcPr>
            <w:tcW w:w="6561" w:type="dxa"/>
            <w:gridSpan w:val="4"/>
            <w:tcBorders>
              <w:top w:val="single" w:sz="4" w:space="0" w:color="auto"/>
              <w:bottom w:val="single" w:sz="4" w:space="0" w:color="auto"/>
            </w:tcBorders>
          </w:tcPr>
          <w:p w14:paraId="1F96EB2F" w14:textId="77777777" w:rsidR="002F5669" w:rsidRPr="00CA593D" w:rsidRDefault="002F5669" w:rsidP="007F15A7">
            <w:pPr>
              <w:rPr>
                <w:rFonts w:asciiTheme="minorHAnsi" w:hAnsiTheme="minorHAnsi" w:cs="Arial"/>
                <w:b/>
                <w:snapToGrid w:val="0"/>
                <w:sz w:val="8"/>
                <w:szCs w:val="8"/>
              </w:rPr>
            </w:pPr>
          </w:p>
        </w:tc>
      </w:tr>
      <w:tr w:rsidR="002F5669" w:rsidRPr="00CA593D" w14:paraId="6D814F21" w14:textId="77777777" w:rsidTr="007F15A7">
        <w:tc>
          <w:tcPr>
            <w:tcW w:w="3402" w:type="dxa"/>
            <w:gridSpan w:val="4"/>
            <w:tcBorders>
              <w:right w:val="single" w:sz="4" w:space="0" w:color="auto"/>
            </w:tcBorders>
          </w:tcPr>
          <w:p w14:paraId="6D2EFF83" w14:textId="77777777" w:rsidR="002F5669" w:rsidRPr="00CA593D" w:rsidRDefault="002F5669" w:rsidP="007F15A7">
            <w:pPr>
              <w:rPr>
                <w:rFonts w:asciiTheme="minorHAnsi" w:hAnsiTheme="minorHAnsi" w:cs="Arial"/>
              </w:rPr>
            </w:pPr>
            <w:r w:rsidRPr="00CA593D">
              <w:rPr>
                <w:rFonts w:asciiTheme="minorHAnsi" w:hAnsiTheme="minorHAnsi" w:cs="Arial"/>
              </w:rPr>
              <w:t>Incident Location:</w:t>
            </w:r>
          </w:p>
          <w:p w14:paraId="3F0D44CB" w14:textId="77777777" w:rsidR="002F5669" w:rsidRPr="00CA593D" w:rsidRDefault="002F5669" w:rsidP="007F15A7">
            <w:pPr>
              <w:rPr>
                <w:rFonts w:asciiTheme="minorHAnsi" w:hAnsiTheme="minorHAnsi" w:cs="Arial"/>
                <w:color w:val="7F7F7F" w:themeColor="text1" w:themeTint="80"/>
                <w:sz w:val="16"/>
                <w:szCs w:val="16"/>
              </w:rPr>
            </w:pPr>
            <w:r w:rsidRPr="00CA593D">
              <w:rPr>
                <w:rFonts w:asciiTheme="minorHAnsi" w:hAnsiTheme="minorHAnsi" w:cs="Arial"/>
                <w:color w:val="7F7F7F" w:themeColor="text1" w:themeTint="80"/>
                <w:sz w:val="16"/>
                <w:szCs w:val="16"/>
              </w:rPr>
              <w:t>(e.g. Cornhill, Dubai, Home)</w:t>
            </w:r>
          </w:p>
        </w:tc>
        <w:tc>
          <w:tcPr>
            <w:tcW w:w="6561" w:type="dxa"/>
            <w:gridSpan w:val="4"/>
            <w:tcBorders>
              <w:top w:val="single" w:sz="4" w:space="0" w:color="auto"/>
              <w:left w:val="single" w:sz="4" w:space="0" w:color="auto"/>
              <w:bottom w:val="single" w:sz="4" w:space="0" w:color="auto"/>
              <w:right w:val="single" w:sz="4" w:space="0" w:color="auto"/>
            </w:tcBorders>
          </w:tcPr>
          <w:p w14:paraId="7B14F17D" w14:textId="77777777" w:rsidR="002F5669" w:rsidRPr="00CA593D" w:rsidRDefault="002F5669" w:rsidP="007F15A7">
            <w:pPr>
              <w:rPr>
                <w:rFonts w:asciiTheme="minorHAnsi" w:hAnsiTheme="minorHAnsi" w:cs="Arial"/>
                <w:b/>
                <w:snapToGrid w:val="0"/>
              </w:rPr>
            </w:pPr>
            <w:r w:rsidRPr="00777F5A">
              <w:rPr>
                <w:rStyle w:val="PlaceholderText"/>
              </w:rPr>
              <w:t>Click here to enter text.</w:t>
            </w:r>
          </w:p>
        </w:tc>
      </w:tr>
      <w:tr w:rsidR="002F5669" w:rsidRPr="00CA593D" w14:paraId="2B5443F6" w14:textId="77777777" w:rsidTr="007F15A7">
        <w:tc>
          <w:tcPr>
            <w:tcW w:w="3402" w:type="dxa"/>
            <w:gridSpan w:val="4"/>
          </w:tcPr>
          <w:p w14:paraId="14C5959C" w14:textId="77777777" w:rsidR="002F5669" w:rsidRPr="00CA593D" w:rsidRDefault="002F5669" w:rsidP="007F15A7">
            <w:pPr>
              <w:rPr>
                <w:rFonts w:asciiTheme="minorHAnsi" w:hAnsiTheme="minorHAnsi" w:cs="Arial"/>
                <w:sz w:val="8"/>
                <w:szCs w:val="8"/>
              </w:rPr>
            </w:pPr>
          </w:p>
        </w:tc>
        <w:tc>
          <w:tcPr>
            <w:tcW w:w="6561" w:type="dxa"/>
            <w:gridSpan w:val="4"/>
            <w:tcBorders>
              <w:top w:val="single" w:sz="4" w:space="0" w:color="auto"/>
              <w:bottom w:val="single" w:sz="4" w:space="0" w:color="auto"/>
            </w:tcBorders>
          </w:tcPr>
          <w:p w14:paraId="7B093572" w14:textId="77777777" w:rsidR="002F5669" w:rsidRPr="00CA593D" w:rsidRDefault="002F5669" w:rsidP="007F15A7">
            <w:pPr>
              <w:rPr>
                <w:rFonts w:asciiTheme="minorHAnsi" w:hAnsiTheme="minorHAnsi" w:cs="Arial"/>
                <w:b/>
                <w:snapToGrid w:val="0"/>
                <w:sz w:val="8"/>
                <w:szCs w:val="8"/>
              </w:rPr>
            </w:pPr>
          </w:p>
        </w:tc>
      </w:tr>
      <w:tr w:rsidR="002F5669" w:rsidRPr="00CA593D" w14:paraId="75EFBD36" w14:textId="77777777" w:rsidTr="007F15A7">
        <w:tc>
          <w:tcPr>
            <w:tcW w:w="3402" w:type="dxa"/>
            <w:gridSpan w:val="4"/>
            <w:tcBorders>
              <w:right w:val="single" w:sz="4" w:space="0" w:color="auto"/>
            </w:tcBorders>
          </w:tcPr>
          <w:p w14:paraId="5ABFFD6C" w14:textId="77777777" w:rsidR="002F5669" w:rsidRPr="00CA593D" w:rsidRDefault="002F5669" w:rsidP="007F15A7">
            <w:pPr>
              <w:rPr>
                <w:rFonts w:asciiTheme="minorHAnsi" w:hAnsiTheme="minorHAnsi" w:cs="Arial"/>
              </w:rPr>
            </w:pPr>
            <w:r w:rsidRPr="00CA593D">
              <w:rPr>
                <w:rFonts w:asciiTheme="minorHAnsi" w:hAnsiTheme="minorHAnsi" w:cs="Arial"/>
              </w:rPr>
              <w:t>Reported to:</w:t>
            </w:r>
          </w:p>
          <w:p w14:paraId="1269F5E6" w14:textId="77777777" w:rsidR="002F5669" w:rsidRPr="0058664C" w:rsidRDefault="002F5669" w:rsidP="007F15A7">
            <w:pPr>
              <w:rPr>
                <w:rFonts w:asciiTheme="minorHAnsi" w:hAnsiTheme="minorHAnsi" w:cs="Arial"/>
                <w:sz w:val="16"/>
                <w:szCs w:val="16"/>
              </w:rPr>
            </w:pPr>
          </w:p>
        </w:tc>
        <w:tc>
          <w:tcPr>
            <w:tcW w:w="6561" w:type="dxa"/>
            <w:gridSpan w:val="4"/>
            <w:tcBorders>
              <w:top w:val="single" w:sz="4" w:space="0" w:color="auto"/>
              <w:left w:val="single" w:sz="4" w:space="0" w:color="auto"/>
              <w:bottom w:val="single" w:sz="4" w:space="0" w:color="auto"/>
              <w:right w:val="single" w:sz="4" w:space="0" w:color="auto"/>
            </w:tcBorders>
          </w:tcPr>
          <w:p w14:paraId="060B2DFC" w14:textId="77777777" w:rsidR="002F5669" w:rsidRPr="00CA593D" w:rsidRDefault="002F5669" w:rsidP="007F15A7">
            <w:pPr>
              <w:rPr>
                <w:rFonts w:asciiTheme="minorHAnsi" w:hAnsiTheme="minorHAnsi" w:cs="Arial"/>
                <w:b/>
                <w:snapToGrid w:val="0"/>
              </w:rPr>
            </w:pPr>
            <w:r w:rsidRPr="00777F5A">
              <w:rPr>
                <w:rStyle w:val="PlaceholderText"/>
              </w:rPr>
              <w:t>Click here to enter text.</w:t>
            </w:r>
          </w:p>
        </w:tc>
      </w:tr>
      <w:tr w:rsidR="002F5669" w:rsidRPr="00CA593D" w14:paraId="3DAC894E" w14:textId="77777777" w:rsidTr="007F15A7">
        <w:tc>
          <w:tcPr>
            <w:tcW w:w="9963" w:type="dxa"/>
            <w:gridSpan w:val="8"/>
          </w:tcPr>
          <w:p w14:paraId="093AC851" w14:textId="77777777" w:rsidR="002F5669" w:rsidRPr="00CA593D" w:rsidRDefault="002F5669" w:rsidP="007F15A7">
            <w:pPr>
              <w:rPr>
                <w:rFonts w:asciiTheme="minorHAnsi" w:hAnsiTheme="minorHAnsi" w:cs="Arial"/>
                <w:sz w:val="8"/>
                <w:szCs w:val="8"/>
              </w:rPr>
            </w:pPr>
          </w:p>
          <w:tbl>
            <w:tblPr>
              <w:tblW w:w="9747" w:type="dxa"/>
              <w:tblBorders>
                <w:bottom w:val="single" w:sz="12" w:space="0" w:color="0D0D0D"/>
              </w:tblBorders>
              <w:tblLook w:val="04A0" w:firstRow="1" w:lastRow="0" w:firstColumn="1" w:lastColumn="0" w:noHBand="0" w:noVBand="1"/>
            </w:tblPr>
            <w:tblGrid>
              <w:gridCol w:w="3828"/>
              <w:gridCol w:w="5919"/>
            </w:tblGrid>
            <w:tr w:rsidR="002F5669" w:rsidRPr="00CA593D" w14:paraId="6822CDDE" w14:textId="77777777" w:rsidTr="007F15A7">
              <w:tc>
                <w:tcPr>
                  <w:tcW w:w="3828" w:type="dxa"/>
                  <w:tcBorders>
                    <w:top w:val="nil"/>
                    <w:left w:val="nil"/>
                    <w:bottom w:val="single" w:sz="12" w:space="0" w:color="0D0D0D"/>
                    <w:right w:val="nil"/>
                  </w:tcBorders>
                  <w:shd w:val="clear" w:color="auto" w:fill="000000"/>
                  <w:tcMar>
                    <w:top w:w="28" w:type="dxa"/>
                    <w:bottom w:w="28" w:type="dxa"/>
                  </w:tcMar>
                </w:tcPr>
                <w:p w14:paraId="2F237D1B" w14:textId="77777777" w:rsidR="002F5669" w:rsidRPr="00D571D0" w:rsidRDefault="002F5669" w:rsidP="007F15A7">
                  <w:pPr>
                    <w:widowControl w:val="0"/>
                    <w:tabs>
                      <w:tab w:val="left" w:pos="3544"/>
                      <w:tab w:val="left" w:pos="7230"/>
                    </w:tabs>
                    <w:rPr>
                      <w:rFonts w:asciiTheme="minorHAnsi" w:hAnsiTheme="minorHAnsi" w:cs="Arial"/>
                      <w:b/>
                      <w:snapToGrid w:val="0"/>
                      <w:color w:val="FFFFFF"/>
                      <w:sz w:val="18"/>
                      <w:szCs w:val="18"/>
                    </w:rPr>
                  </w:pPr>
                  <w:r w:rsidRPr="00D571D0">
                    <w:rPr>
                      <w:rFonts w:asciiTheme="minorHAnsi" w:hAnsiTheme="minorHAnsi" w:cs="Arial"/>
                      <w:b/>
                      <w:snapToGrid w:val="0"/>
                      <w:color w:val="FFFFFF"/>
                      <w:sz w:val="18"/>
                      <w:szCs w:val="18"/>
                    </w:rPr>
                    <w:t>Description</w:t>
                  </w:r>
                </w:p>
              </w:tc>
              <w:tc>
                <w:tcPr>
                  <w:tcW w:w="5919" w:type="dxa"/>
                  <w:tcBorders>
                    <w:top w:val="nil"/>
                    <w:left w:val="nil"/>
                    <w:bottom w:val="single" w:sz="12" w:space="0" w:color="0D0D0D"/>
                    <w:right w:val="nil"/>
                  </w:tcBorders>
                  <w:shd w:val="clear" w:color="auto" w:fill="FFFFFF"/>
                </w:tcPr>
                <w:p w14:paraId="7F8338B1" w14:textId="77777777" w:rsidR="002F5669" w:rsidRPr="00CA593D" w:rsidRDefault="002F5669" w:rsidP="007F15A7">
                  <w:pPr>
                    <w:rPr>
                      <w:rFonts w:asciiTheme="minorHAnsi" w:hAnsiTheme="minorHAnsi" w:cs="Arial"/>
                      <w:b/>
                      <w:snapToGrid w:val="0"/>
                    </w:rPr>
                  </w:pPr>
                  <w:r w:rsidRPr="00D571D0">
                    <w:rPr>
                      <w:rFonts w:asciiTheme="minorHAnsi" w:hAnsiTheme="minorHAnsi" w:cs="Arial"/>
                      <w:i/>
                      <w:snapToGrid w:val="0"/>
                    </w:rPr>
                    <w:t xml:space="preserve">To be completed by the </w:t>
                  </w:r>
                  <w:r w:rsidRPr="00D571D0">
                    <w:rPr>
                      <w:rFonts w:asciiTheme="minorHAnsi" w:hAnsiTheme="minorHAnsi" w:cs="Arial"/>
                      <w:b/>
                      <w:i/>
                      <w:snapToGrid w:val="0"/>
                    </w:rPr>
                    <w:t>IT Department</w:t>
                  </w:r>
                  <w:r w:rsidRPr="00D571D0">
                    <w:rPr>
                      <w:rFonts w:asciiTheme="minorHAnsi" w:hAnsiTheme="minorHAnsi" w:cs="Arial"/>
                      <w:i/>
                      <w:snapToGrid w:val="0"/>
                    </w:rPr>
                    <w:t>.</w:t>
                  </w:r>
                </w:p>
              </w:tc>
            </w:tr>
          </w:tbl>
          <w:p w14:paraId="1A40A953" w14:textId="77777777" w:rsidR="002F5669" w:rsidRPr="00CA593D" w:rsidRDefault="002F5669" w:rsidP="007F15A7">
            <w:pPr>
              <w:rPr>
                <w:rFonts w:asciiTheme="minorHAnsi" w:hAnsiTheme="minorHAnsi" w:cs="Arial"/>
                <w:sz w:val="8"/>
                <w:szCs w:val="8"/>
              </w:rPr>
            </w:pPr>
          </w:p>
        </w:tc>
      </w:tr>
      <w:tr w:rsidR="002F5669" w:rsidRPr="00CA593D" w14:paraId="18C3694D" w14:textId="77777777" w:rsidTr="007F15A7">
        <w:tc>
          <w:tcPr>
            <w:tcW w:w="9963" w:type="dxa"/>
            <w:gridSpan w:val="8"/>
          </w:tcPr>
          <w:p w14:paraId="1F1C3900" w14:textId="77777777" w:rsidR="002F5669" w:rsidRPr="00CA593D" w:rsidRDefault="002F5669" w:rsidP="007F15A7">
            <w:pPr>
              <w:rPr>
                <w:rFonts w:asciiTheme="minorHAnsi" w:hAnsiTheme="minorHAnsi" w:cs="Arial"/>
                <w:b/>
                <w:sz w:val="8"/>
                <w:szCs w:val="8"/>
              </w:rPr>
            </w:pPr>
          </w:p>
        </w:tc>
      </w:tr>
      <w:tr w:rsidR="002F5669" w:rsidRPr="00CA593D" w14:paraId="7C0EF15B" w14:textId="77777777" w:rsidTr="007F15A7">
        <w:tc>
          <w:tcPr>
            <w:tcW w:w="3119" w:type="dxa"/>
            <w:gridSpan w:val="3"/>
            <w:tcBorders>
              <w:right w:val="single" w:sz="4" w:space="0" w:color="auto"/>
            </w:tcBorders>
          </w:tcPr>
          <w:p w14:paraId="1BAB8092" w14:textId="77777777" w:rsidR="002F5669" w:rsidRPr="00CA593D" w:rsidRDefault="002F5669" w:rsidP="007F15A7">
            <w:pPr>
              <w:rPr>
                <w:rFonts w:asciiTheme="minorHAnsi" w:hAnsiTheme="minorHAnsi" w:cs="Arial"/>
              </w:rPr>
            </w:pPr>
            <w:r w:rsidRPr="00CA593D">
              <w:rPr>
                <w:rFonts w:asciiTheme="minorHAnsi" w:hAnsiTheme="minorHAnsi" w:cs="Arial"/>
              </w:rPr>
              <w:t>Description:</w:t>
            </w:r>
          </w:p>
          <w:p w14:paraId="1D703376" w14:textId="77777777" w:rsidR="002F5669" w:rsidRPr="00CA593D" w:rsidRDefault="002F5669" w:rsidP="007F15A7">
            <w:pPr>
              <w:rPr>
                <w:rFonts w:asciiTheme="minorHAnsi" w:hAnsiTheme="minorHAnsi" w:cs="Arial"/>
              </w:rPr>
            </w:pPr>
            <w:r w:rsidRPr="00CA593D">
              <w:rPr>
                <w:rFonts w:asciiTheme="minorHAnsi" w:hAnsiTheme="minorHAnsi" w:cs="Arial"/>
                <w:color w:val="7F7F7F" w:themeColor="text1" w:themeTint="80"/>
                <w:sz w:val="16"/>
                <w:szCs w:val="16"/>
              </w:rPr>
              <w:t>(Give the details of what happened and what was affected.)</w:t>
            </w:r>
          </w:p>
        </w:tc>
        <w:tc>
          <w:tcPr>
            <w:tcW w:w="6844" w:type="dxa"/>
            <w:gridSpan w:val="5"/>
            <w:tcBorders>
              <w:top w:val="single" w:sz="4" w:space="0" w:color="auto"/>
              <w:left w:val="single" w:sz="4" w:space="0" w:color="auto"/>
              <w:bottom w:val="single" w:sz="4" w:space="0" w:color="auto"/>
              <w:right w:val="single" w:sz="4" w:space="0" w:color="auto"/>
            </w:tcBorders>
          </w:tcPr>
          <w:p w14:paraId="74730836" w14:textId="77777777" w:rsidR="002F5669" w:rsidRPr="00CA593D" w:rsidRDefault="002F5669" w:rsidP="007F15A7">
            <w:pPr>
              <w:rPr>
                <w:rFonts w:asciiTheme="minorHAnsi" w:hAnsiTheme="minorHAnsi" w:cs="Arial"/>
                <w:b/>
                <w:snapToGrid w:val="0"/>
              </w:rPr>
            </w:pPr>
            <w:r w:rsidRPr="00777F5A">
              <w:rPr>
                <w:rStyle w:val="PlaceholderText"/>
              </w:rPr>
              <w:t>Click here to enter text.</w:t>
            </w:r>
          </w:p>
        </w:tc>
      </w:tr>
      <w:tr w:rsidR="002F5669" w:rsidRPr="00CA593D" w14:paraId="06072321" w14:textId="77777777" w:rsidTr="007F15A7">
        <w:tc>
          <w:tcPr>
            <w:tcW w:w="9963" w:type="dxa"/>
            <w:gridSpan w:val="8"/>
          </w:tcPr>
          <w:p w14:paraId="644E2612" w14:textId="77777777" w:rsidR="002F5669" w:rsidRPr="00CA593D" w:rsidRDefault="002F5669" w:rsidP="007F15A7">
            <w:pPr>
              <w:rPr>
                <w:rFonts w:asciiTheme="minorHAnsi" w:hAnsiTheme="minorHAnsi" w:cs="Arial"/>
                <w:sz w:val="8"/>
                <w:szCs w:val="8"/>
              </w:rPr>
            </w:pPr>
          </w:p>
          <w:tbl>
            <w:tblPr>
              <w:tblW w:w="9747" w:type="dxa"/>
              <w:tblBorders>
                <w:bottom w:val="single" w:sz="12" w:space="0" w:color="0D0D0D"/>
              </w:tblBorders>
              <w:tblLook w:val="04A0" w:firstRow="1" w:lastRow="0" w:firstColumn="1" w:lastColumn="0" w:noHBand="0" w:noVBand="1"/>
            </w:tblPr>
            <w:tblGrid>
              <w:gridCol w:w="3828"/>
              <w:gridCol w:w="5919"/>
            </w:tblGrid>
            <w:tr w:rsidR="002F5669" w:rsidRPr="00CA593D" w14:paraId="7A5D5338" w14:textId="77777777" w:rsidTr="007F15A7">
              <w:tc>
                <w:tcPr>
                  <w:tcW w:w="3828" w:type="dxa"/>
                  <w:tcBorders>
                    <w:top w:val="nil"/>
                    <w:left w:val="nil"/>
                    <w:bottom w:val="single" w:sz="12" w:space="0" w:color="0D0D0D"/>
                    <w:right w:val="nil"/>
                  </w:tcBorders>
                  <w:shd w:val="clear" w:color="auto" w:fill="000000"/>
                  <w:tcMar>
                    <w:top w:w="28" w:type="dxa"/>
                    <w:bottom w:w="28" w:type="dxa"/>
                  </w:tcMar>
                </w:tcPr>
                <w:p w14:paraId="25175DAD" w14:textId="77777777" w:rsidR="002F5669" w:rsidRPr="00D571D0" w:rsidRDefault="002F5669" w:rsidP="007F15A7">
                  <w:pPr>
                    <w:widowControl w:val="0"/>
                    <w:tabs>
                      <w:tab w:val="left" w:pos="3544"/>
                      <w:tab w:val="left" w:pos="7230"/>
                    </w:tabs>
                    <w:rPr>
                      <w:rFonts w:asciiTheme="minorHAnsi" w:hAnsiTheme="minorHAnsi" w:cs="Arial"/>
                      <w:b/>
                      <w:snapToGrid w:val="0"/>
                      <w:color w:val="FFFFFF"/>
                      <w:sz w:val="18"/>
                      <w:szCs w:val="18"/>
                    </w:rPr>
                  </w:pPr>
                  <w:r w:rsidRPr="00D571D0">
                    <w:rPr>
                      <w:rFonts w:asciiTheme="minorHAnsi" w:hAnsiTheme="minorHAnsi" w:cs="Arial"/>
                      <w:b/>
                      <w:snapToGrid w:val="0"/>
                      <w:color w:val="FFFFFF"/>
                      <w:sz w:val="18"/>
                      <w:szCs w:val="18"/>
                    </w:rPr>
                    <w:t>Impact and Severity</w:t>
                  </w:r>
                </w:p>
              </w:tc>
              <w:tc>
                <w:tcPr>
                  <w:tcW w:w="5919" w:type="dxa"/>
                  <w:tcBorders>
                    <w:top w:val="nil"/>
                    <w:left w:val="nil"/>
                    <w:bottom w:val="single" w:sz="12" w:space="0" w:color="0D0D0D"/>
                    <w:right w:val="nil"/>
                  </w:tcBorders>
                  <w:shd w:val="clear" w:color="auto" w:fill="FFFFFF"/>
                </w:tcPr>
                <w:p w14:paraId="0C718739" w14:textId="77777777" w:rsidR="002F5669" w:rsidRPr="00CA593D" w:rsidRDefault="002F5669" w:rsidP="007F15A7">
                  <w:pPr>
                    <w:rPr>
                      <w:rFonts w:asciiTheme="minorHAnsi" w:hAnsiTheme="minorHAnsi" w:cs="Arial"/>
                      <w:b/>
                      <w:snapToGrid w:val="0"/>
                    </w:rPr>
                  </w:pPr>
                  <w:r w:rsidRPr="00D571D0">
                    <w:rPr>
                      <w:rFonts w:asciiTheme="minorHAnsi" w:hAnsiTheme="minorHAnsi" w:cs="Arial"/>
                      <w:i/>
                      <w:snapToGrid w:val="0"/>
                    </w:rPr>
                    <w:t xml:space="preserve">To be completed by the </w:t>
                  </w:r>
                  <w:r w:rsidRPr="00D571D0">
                    <w:rPr>
                      <w:rFonts w:asciiTheme="minorHAnsi" w:hAnsiTheme="minorHAnsi" w:cs="Arial"/>
                      <w:b/>
                      <w:i/>
                      <w:snapToGrid w:val="0"/>
                    </w:rPr>
                    <w:t>IT Department</w:t>
                  </w:r>
                </w:p>
              </w:tc>
            </w:tr>
          </w:tbl>
          <w:p w14:paraId="694E906A" w14:textId="77777777" w:rsidR="002F5669" w:rsidRPr="00CA593D" w:rsidRDefault="002F5669" w:rsidP="007F15A7">
            <w:pPr>
              <w:rPr>
                <w:rFonts w:asciiTheme="minorHAnsi" w:hAnsiTheme="minorHAnsi" w:cs="Arial"/>
                <w:sz w:val="8"/>
                <w:szCs w:val="8"/>
              </w:rPr>
            </w:pPr>
          </w:p>
        </w:tc>
      </w:tr>
      <w:tr w:rsidR="002F5669" w:rsidRPr="00CA593D" w14:paraId="2C7FB284" w14:textId="77777777" w:rsidTr="007F15A7">
        <w:tc>
          <w:tcPr>
            <w:tcW w:w="9963" w:type="dxa"/>
            <w:gridSpan w:val="8"/>
          </w:tcPr>
          <w:p w14:paraId="5ADB5CB0" w14:textId="77777777" w:rsidR="002F5669" w:rsidRPr="00CA593D" w:rsidRDefault="002F5669" w:rsidP="007F15A7">
            <w:pPr>
              <w:rPr>
                <w:rFonts w:asciiTheme="minorHAnsi" w:hAnsiTheme="minorHAnsi" w:cs="Arial"/>
                <w:b/>
                <w:sz w:val="8"/>
                <w:szCs w:val="8"/>
              </w:rPr>
            </w:pPr>
          </w:p>
        </w:tc>
      </w:tr>
      <w:tr w:rsidR="002F5669" w:rsidRPr="00CA593D" w14:paraId="7B6CBBE3" w14:textId="77777777" w:rsidTr="007F15A7">
        <w:tc>
          <w:tcPr>
            <w:tcW w:w="3119" w:type="dxa"/>
            <w:gridSpan w:val="3"/>
            <w:tcBorders>
              <w:right w:val="single" w:sz="4" w:space="0" w:color="auto"/>
            </w:tcBorders>
          </w:tcPr>
          <w:p w14:paraId="39F03EFB" w14:textId="77777777" w:rsidR="002F5669" w:rsidRPr="00CA593D" w:rsidRDefault="002F5669" w:rsidP="007F15A7">
            <w:pPr>
              <w:rPr>
                <w:rFonts w:asciiTheme="minorHAnsi" w:hAnsiTheme="minorHAnsi" w:cs="Arial"/>
              </w:rPr>
            </w:pPr>
            <w:r w:rsidRPr="00CA593D">
              <w:rPr>
                <w:rFonts w:asciiTheme="minorHAnsi" w:hAnsiTheme="minorHAnsi" w:cs="Arial"/>
              </w:rPr>
              <w:t>Impact and Severity:</w:t>
            </w:r>
          </w:p>
          <w:p w14:paraId="50ACF288" w14:textId="77777777" w:rsidR="002F5669" w:rsidRPr="00CA593D" w:rsidRDefault="002F5669" w:rsidP="007F15A7">
            <w:pPr>
              <w:rPr>
                <w:rFonts w:asciiTheme="minorHAnsi" w:hAnsiTheme="minorHAnsi" w:cs="Arial"/>
              </w:rPr>
            </w:pPr>
            <w:r w:rsidRPr="00CA593D">
              <w:rPr>
                <w:rFonts w:asciiTheme="minorHAnsi" w:hAnsiTheme="minorHAnsi" w:cs="Arial"/>
                <w:color w:val="7F7F7F" w:themeColor="text1" w:themeTint="80"/>
                <w:sz w:val="16"/>
                <w:szCs w:val="16"/>
              </w:rPr>
              <w:t>(What was the full impact and severity of the incident?)</w:t>
            </w:r>
          </w:p>
        </w:tc>
        <w:tc>
          <w:tcPr>
            <w:tcW w:w="6844" w:type="dxa"/>
            <w:gridSpan w:val="5"/>
            <w:tcBorders>
              <w:top w:val="single" w:sz="4" w:space="0" w:color="auto"/>
              <w:left w:val="single" w:sz="4" w:space="0" w:color="auto"/>
              <w:bottom w:val="single" w:sz="4" w:space="0" w:color="auto"/>
              <w:right w:val="single" w:sz="4" w:space="0" w:color="auto"/>
            </w:tcBorders>
          </w:tcPr>
          <w:p w14:paraId="15E132F6" w14:textId="77777777" w:rsidR="002F5669" w:rsidRPr="00CA593D" w:rsidRDefault="002F5669" w:rsidP="007F15A7">
            <w:pPr>
              <w:rPr>
                <w:rFonts w:asciiTheme="minorHAnsi" w:hAnsiTheme="minorHAnsi" w:cs="Arial"/>
                <w:b/>
                <w:snapToGrid w:val="0"/>
              </w:rPr>
            </w:pPr>
            <w:r w:rsidRPr="00777F5A">
              <w:rPr>
                <w:rStyle w:val="PlaceholderText"/>
              </w:rPr>
              <w:t>Click here to enter text.</w:t>
            </w:r>
          </w:p>
        </w:tc>
      </w:tr>
      <w:tr w:rsidR="002F5669" w:rsidRPr="00CA593D" w14:paraId="7E9E295E" w14:textId="77777777" w:rsidTr="007F15A7">
        <w:tc>
          <w:tcPr>
            <w:tcW w:w="9963" w:type="dxa"/>
            <w:gridSpan w:val="8"/>
          </w:tcPr>
          <w:p w14:paraId="15710055" w14:textId="77777777" w:rsidR="002F5669" w:rsidRPr="00CA593D" w:rsidRDefault="002F5669" w:rsidP="007F15A7">
            <w:pPr>
              <w:rPr>
                <w:rFonts w:asciiTheme="minorHAnsi" w:hAnsiTheme="minorHAnsi" w:cs="Arial"/>
                <w:sz w:val="8"/>
                <w:szCs w:val="8"/>
              </w:rPr>
            </w:pPr>
          </w:p>
          <w:tbl>
            <w:tblPr>
              <w:tblW w:w="9747" w:type="dxa"/>
              <w:tblBorders>
                <w:bottom w:val="single" w:sz="12" w:space="0" w:color="0D0D0D"/>
              </w:tblBorders>
              <w:tblLook w:val="04A0" w:firstRow="1" w:lastRow="0" w:firstColumn="1" w:lastColumn="0" w:noHBand="0" w:noVBand="1"/>
            </w:tblPr>
            <w:tblGrid>
              <w:gridCol w:w="3828"/>
              <w:gridCol w:w="5919"/>
            </w:tblGrid>
            <w:tr w:rsidR="002F5669" w:rsidRPr="00CA593D" w14:paraId="07118836" w14:textId="77777777" w:rsidTr="007F15A7">
              <w:tc>
                <w:tcPr>
                  <w:tcW w:w="3828" w:type="dxa"/>
                  <w:tcBorders>
                    <w:top w:val="nil"/>
                    <w:left w:val="nil"/>
                    <w:bottom w:val="single" w:sz="12" w:space="0" w:color="0D0D0D"/>
                    <w:right w:val="nil"/>
                  </w:tcBorders>
                  <w:shd w:val="clear" w:color="auto" w:fill="000000"/>
                  <w:tcMar>
                    <w:top w:w="28" w:type="dxa"/>
                    <w:bottom w:w="28" w:type="dxa"/>
                  </w:tcMar>
                </w:tcPr>
                <w:p w14:paraId="2B2682F0" w14:textId="77777777" w:rsidR="002F5669" w:rsidRPr="00D571D0" w:rsidRDefault="002F5669" w:rsidP="007F15A7">
                  <w:pPr>
                    <w:widowControl w:val="0"/>
                    <w:tabs>
                      <w:tab w:val="left" w:pos="3544"/>
                      <w:tab w:val="left" w:pos="7230"/>
                    </w:tabs>
                    <w:rPr>
                      <w:rFonts w:asciiTheme="minorHAnsi" w:hAnsiTheme="minorHAnsi" w:cs="Arial"/>
                      <w:b/>
                      <w:snapToGrid w:val="0"/>
                      <w:color w:val="FFFFFF"/>
                      <w:sz w:val="18"/>
                      <w:szCs w:val="18"/>
                    </w:rPr>
                  </w:pPr>
                  <w:r w:rsidRPr="00D571D0">
                    <w:rPr>
                      <w:rFonts w:asciiTheme="minorHAnsi" w:hAnsiTheme="minorHAnsi" w:cs="Arial"/>
                      <w:b/>
                      <w:snapToGrid w:val="0"/>
                      <w:color w:val="FFFFFF"/>
                      <w:sz w:val="18"/>
                      <w:szCs w:val="18"/>
                    </w:rPr>
                    <w:t>Root Cause Analysis</w:t>
                  </w:r>
                </w:p>
              </w:tc>
              <w:tc>
                <w:tcPr>
                  <w:tcW w:w="5919" w:type="dxa"/>
                  <w:tcBorders>
                    <w:top w:val="nil"/>
                    <w:left w:val="nil"/>
                    <w:bottom w:val="single" w:sz="12" w:space="0" w:color="0D0D0D"/>
                    <w:right w:val="nil"/>
                  </w:tcBorders>
                  <w:shd w:val="clear" w:color="auto" w:fill="FFFFFF"/>
                </w:tcPr>
                <w:p w14:paraId="7F7A04A7" w14:textId="77777777" w:rsidR="002F5669" w:rsidRPr="00CA593D" w:rsidRDefault="002F5669" w:rsidP="007F15A7">
                  <w:pPr>
                    <w:rPr>
                      <w:rFonts w:asciiTheme="minorHAnsi" w:hAnsiTheme="minorHAnsi" w:cs="Arial"/>
                      <w:b/>
                      <w:snapToGrid w:val="0"/>
                    </w:rPr>
                  </w:pPr>
                  <w:r w:rsidRPr="00D571D0">
                    <w:rPr>
                      <w:rFonts w:asciiTheme="minorHAnsi" w:hAnsiTheme="minorHAnsi" w:cs="Arial"/>
                      <w:i/>
                      <w:snapToGrid w:val="0"/>
                    </w:rPr>
                    <w:t xml:space="preserve">To be completed by the </w:t>
                  </w:r>
                  <w:r w:rsidRPr="00D571D0">
                    <w:rPr>
                      <w:rFonts w:asciiTheme="minorHAnsi" w:hAnsiTheme="minorHAnsi" w:cs="Arial"/>
                      <w:b/>
                      <w:i/>
                      <w:snapToGrid w:val="0"/>
                    </w:rPr>
                    <w:t>IT Department</w:t>
                  </w:r>
                </w:p>
              </w:tc>
            </w:tr>
          </w:tbl>
          <w:p w14:paraId="46A337BD" w14:textId="77777777" w:rsidR="002F5669" w:rsidRPr="00CA593D" w:rsidRDefault="002F5669" w:rsidP="007F15A7">
            <w:pPr>
              <w:rPr>
                <w:rFonts w:asciiTheme="minorHAnsi" w:hAnsiTheme="minorHAnsi" w:cs="Arial"/>
                <w:sz w:val="8"/>
                <w:szCs w:val="8"/>
              </w:rPr>
            </w:pPr>
          </w:p>
        </w:tc>
      </w:tr>
      <w:tr w:rsidR="002F5669" w:rsidRPr="00CA593D" w14:paraId="408B67B7" w14:textId="77777777" w:rsidTr="007F15A7">
        <w:tc>
          <w:tcPr>
            <w:tcW w:w="9963" w:type="dxa"/>
            <w:gridSpan w:val="8"/>
          </w:tcPr>
          <w:p w14:paraId="14A607F1" w14:textId="77777777" w:rsidR="002F5669" w:rsidRPr="00CA593D" w:rsidRDefault="002F5669" w:rsidP="007F15A7">
            <w:pPr>
              <w:rPr>
                <w:rFonts w:asciiTheme="minorHAnsi" w:hAnsiTheme="minorHAnsi" w:cs="Arial"/>
                <w:b/>
                <w:sz w:val="8"/>
                <w:szCs w:val="8"/>
              </w:rPr>
            </w:pPr>
          </w:p>
        </w:tc>
      </w:tr>
      <w:tr w:rsidR="002F5669" w:rsidRPr="00CA593D" w14:paraId="1A847EFB" w14:textId="77777777" w:rsidTr="007F15A7">
        <w:tc>
          <w:tcPr>
            <w:tcW w:w="3119" w:type="dxa"/>
            <w:gridSpan w:val="3"/>
            <w:tcBorders>
              <w:right w:val="single" w:sz="4" w:space="0" w:color="auto"/>
            </w:tcBorders>
          </w:tcPr>
          <w:p w14:paraId="3F16B60A" w14:textId="77777777" w:rsidR="002F5669" w:rsidRPr="00CA593D" w:rsidRDefault="002F5669" w:rsidP="007F15A7">
            <w:pPr>
              <w:rPr>
                <w:rFonts w:asciiTheme="minorHAnsi" w:hAnsiTheme="minorHAnsi" w:cs="Arial"/>
              </w:rPr>
            </w:pPr>
            <w:r w:rsidRPr="00CA593D">
              <w:rPr>
                <w:rFonts w:asciiTheme="minorHAnsi" w:hAnsiTheme="minorHAnsi" w:cs="Arial"/>
              </w:rPr>
              <w:t>Root Cause Analysis:</w:t>
            </w:r>
          </w:p>
          <w:p w14:paraId="65528050" w14:textId="77777777" w:rsidR="002F5669" w:rsidRPr="00CA593D" w:rsidRDefault="002F5669" w:rsidP="007F15A7">
            <w:pPr>
              <w:rPr>
                <w:rFonts w:asciiTheme="minorHAnsi" w:hAnsiTheme="minorHAnsi" w:cs="Arial"/>
              </w:rPr>
            </w:pPr>
            <w:r w:rsidRPr="00CA593D">
              <w:rPr>
                <w:rFonts w:asciiTheme="minorHAnsi" w:hAnsiTheme="minorHAnsi" w:cs="Arial"/>
                <w:color w:val="7F7F7F" w:themeColor="text1" w:themeTint="80"/>
                <w:sz w:val="16"/>
                <w:szCs w:val="16"/>
              </w:rPr>
              <w:t>(What was the root cause of the incident?)</w:t>
            </w:r>
          </w:p>
        </w:tc>
        <w:tc>
          <w:tcPr>
            <w:tcW w:w="6844" w:type="dxa"/>
            <w:gridSpan w:val="5"/>
            <w:tcBorders>
              <w:top w:val="single" w:sz="4" w:space="0" w:color="auto"/>
              <w:left w:val="single" w:sz="4" w:space="0" w:color="auto"/>
              <w:bottom w:val="single" w:sz="4" w:space="0" w:color="auto"/>
              <w:right w:val="single" w:sz="4" w:space="0" w:color="auto"/>
            </w:tcBorders>
          </w:tcPr>
          <w:p w14:paraId="29115F5F" w14:textId="77777777" w:rsidR="002F5669" w:rsidRPr="00CA593D" w:rsidRDefault="002F5669" w:rsidP="007F15A7">
            <w:pPr>
              <w:rPr>
                <w:rFonts w:asciiTheme="minorHAnsi" w:hAnsiTheme="minorHAnsi" w:cs="Arial"/>
                <w:b/>
                <w:snapToGrid w:val="0"/>
              </w:rPr>
            </w:pPr>
            <w:r w:rsidRPr="00777F5A">
              <w:rPr>
                <w:rStyle w:val="PlaceholderText"/>
              </w:rPr>
              <w:t>Click here to enter text.</w:t>
            </w:r>
          </w:p>
        </w:tc>
      </w:tr>
      <w:tr w:rsidR="002F5669" w:rsidRPr="00CA593D" w14:paraId="2698EBAB" w14:textId="77777777" w:rsidTr="007F15A7">
        <w:tc>
          <w:tcPr>
            <w:tcW w:w="9963" w:type="dxa"/>
            <w:gridSpan w:val="8"/>
          </w:tcPr>
          <w:p w14:paraId="680810E3" w14:textId="77777777" w:rsidR="002F5669" w:rsidRPr="00CA593D" w:rsidRDefault="002F5669" w:rsidP="007F15A7">
            <w:pPr>
              <w:rPr>
                <w:rFonts w:asciiTheme="minorHAnsi" w:hAnsiTheme="minorHAnsi" w:cs="Arial"/>
                <w:sz w:val="8"/>
                <w:szCs w:val="8"/>
              </w:rPr>
            </w:pPr>
          </w:p>
          <w:tbl>
            <w:tblPr>
              <w:tblW w:w="9747" w:type="dxa"/>
              <w:tblBorders>
                <w:bottom w:val="single" w:sz="12" w:space="0" w:color="0D0D0D"/>
              </w:tblBorders>
              <w:tblLook w:val="04A0" w:firstRow="1" w:lastRow="0" w:firstColumn="1" w:lastColumn="0" w:noHBand="0" w:noVBand="1"/>
            </w:tblPr>
            <w:tblGrid>
              <w:gridCol w:w="3828"/>
              <w:gridCol w:w="5919"/>
            </w:tblGrid>
            <w:tr w:rsidR="002F5669" w:rsidRPr="00CA593D" w14:paraId="4B60954A" w14:textId="77777777" w:rsidTr="007F15A7">
              <w:tc>
                <w:tcPr>
                  <w:tcW w:w="3828" w:type="dxa"/>
                  <w:tcBorders>
                    <w:top w:val="nil"/>
                    <w:left w:val="nil"/>
                    <w:bottom w:val="single" w:sz="12" w:space="0" w:color="0D0D0D"/>
                    <w:right w:val="nil"/>
                  </w:tcBorders>
                  <w:shd w:val="clear" w:color="auto" w:fill="000000"/>
                  <w:tcMar>
                    <w:top w:w="28" w:type="dxa"/>
                    <w:bottom w:w="28" w:type="dxa"/>
                  </w:tcMar>
                </w:tcPr>
                <w:p w14:paraId="187CCD07" w14:textId="77777777" w:rsidR="002F5669" w:rsidRPr="00D571D0" w:rsidRDefault="002F5669" w:rsidP="007F15A7">
                  <w:pPr>
                    <w:widowControl w:val="0"/>
                    <w:tabs>
                      <w:tab w:val="left" w:pos="3544"/>
                      <w:tab w:val="left" w:pos="7230"/>
                    </w:tabs>
                    <w:rPr>
                      <w:rFonts w:asciiTheme="minorHAnsi" w:hAnsiTheme="minorHAnsi" w:cs="Arial"/>
                      <w:b/>
                      <w:snapToGrid w:val="0"/>
                      <w:color w:val="FFFFFF"/>
                      <w:sz w:val="18"/>
                      <w:szCs w:val="18"/>
                    </w:rPr>
                  </w:pPr>
                  <w:r w:rsidRPr="00D571D0">
                    <w:rPr>
                      <w:rFonts w:asciiTheme="minorHAnsi" w:hAnsiTheme="minorHAnsi" w:cs="Arial"/>
                      <w:b/>
                      <w:snapToGrid w:val="0"/>
                      <w:color w:val="FFFFFF"/>
                      <w:sz w:val="18"/>
                      <w:szCs w:val="18"/>
                    </w:rPr>
                    <w:lastRenderedPageBreak/>
                    <w:t>Mitigation</w:t>
                  </w:r>
                </w:p>
              </w:tc>
              <w:tc>
                <w:tcPr>
                  <w:tcW w:w="5919" w:type="dxa"/>
                  <w:tcBorders>
                    <w:top w:val="nil"/>
                    <w:left w:val="nil"/>
                    <w:bottom w:val="single" w:sz="12" w:space="0" w:color="0D0D0D"/>
                    <w:right w:val="nil"/>
                  </w:tcBorders>
                  <w:shd w:val="clear" w:color="auto" w:fill="FFFFFF"/>
                </w:tcPr>
                <w:p w14:paraId="06D242FD" w14:textId="77777777" w:rsidR="002F5669" w:rsidRPr="00CA593D" w:rsidRDefault="002F5669" w:rsidP="007F15A7">
                  <w:pPr>
                    <w:rPr>
                      <w:rFonts w:asciiTheme="minorHAnsi" w:hAnsiTheme="minorHAnsi" w:cs="Arial"/>
                      <w:b/>
                      <w:snapToGrid w:val="0"/>
                    </w:rPr>
                  </w:pPr>
                  <w:r w:rsidRPr="00D571D0">
                    <w:rPr>
                      <w:rFonts w:asciiTheme="minorHAnsi" w:hAnsiTheme="minorHAnsi" w:cs="Arial"/>
                      <w:i/>
                      <w:snapToGrid w:val="0"/>
                    </w:rPr>
                    <w:t xml:space="preserve">To be completed by the </w:t>
                  </w:r>
                  <w:r w:rsidRPr="00D571D0">
                    <w:rPr>
                      <w:rFonts w:asciiTheme="minorHAnsi" w:hAnsiTheme="minorHAnsi" w:cs="Arial"/>
                      <w:b/>
                      <w:i/>
                      <w:snapToGrid w:val="0"/>
                    </w:rPr>
                    <w:t>IT Department</w:t>
                  </w:r>
                </w:p>
              </w:tc>
            </w:tr>
          </w:tbl>
          <w:p w14:paraId="534C0642" w14:textId="77777777" w:rsidR="002F5669" w:rsidRPr="00CA593D" w:rsidRDefault="002F5669" w:rsidP="007F15A7">
            <w:pPr>
              <w:rPr>
                <w:rFonts w:asciiTheme="minorHAnsi" w:hAnsiTheme="minorHAnsi" w:cs="Arial"/>
                <w:sz w:val="8"/>
                <w:szCs w:val="8"/>
              </w:rPr>
            </w:pPr>
          </w:p>
        </w:tc>
      </w:tr>
      <w:tr w:rsidR="002F5669" w:rsidRPr="00CA593D" w14:paraId="33612D31" w14:textId="77777777" w:rsidTr="007F15A7">
        <w:tc>
          <w:tcPr>
            <w:tcW w:w="9963" w:type="dxa"/>
            <w:gridSpan w:val="8"/>
          </w:tcPr>
          <w:p w14:paraId="5395C2DB" w14:textId="77777777" w:rsidR="002F5669" w:rsidRPr="00CA593D" w:rsidRDefault="002F5669" w:rsidP="007F15A7">
            <w:pPr>
              <w:rPr>
                <w:rFonts w:asciiTheme="minorHAnsi" w:hAnsiTheme="minorHAnsi" w:cs="Arial"/>
                <w:b/>
                <w:sz w:val="8"/>
                <w:szCs w:val="8"/>
              </w:rPr>
            </w:pPr>
          </w:p>
        </w:tc>
      </w:tr>
      <w:tr w:rsidR="002F5669" w:rsidRPr="00CA593D" w14:paraId="49C75F59" w14:textId="77777777" w:rsidTr="007F15A7">
        <w:tc>
          <w:tcPr>
            <w:tcW w:w="3119" w:type="dxa"/>
            <w:gridSpan w:val="3"/>
            <w:tcBorders>
              <w:right w:val="single" w:sz="4" w:space="0" w:color="auto"/>
            </w:tcBorders>
          </w:tcPr>
          <w:p w14:paraId="320F7E47" w14:textId="77777777" w:rsidR="002F5669" w:rsidRPr="00CA593D" w:rsidRDefault="002F5669" w:rsidP="007F15A7">
            <w:pPr>
              <w:rPr>
                <w:rFonts w:asciiTheme="minorHAnsi" w:hAnsiTheme="minorHAnsi" w:cs="Arial"/>
              </w:rPr>
            </w:pPr>
            <w:r w:rsidRPr="00CA593D">
              <w:rPr>
                <w:rFonts w:asciiTheme="minorHAnsi" w:hAnsiTheme="minorHAnsi" w:cs="Arial"/>
              </w:rPr>
              <w:t>Mitigation:</w:t>
            </w:r>
          </w:p>
          <w:p w14:paraId="176C3C97" w14:textId="77777777" w:rsidR="002F5669" w:rsidRPr="00CA593D" w:rsidRDefault="002F5669" w:rsidP="007F15A7">
            <w:pPr>
              <w:rPr>
                <w:rFonts w:asciiTheme="minorHAnsi" w:hAnsiTheme="minorHAnsi" w:cs="Arial"/>
              </w:rPr>
            </w:pPr>
            <w:r w:rsidRPr="00CA593D">
              <w:rPr>
                <w:rFonts w:asciiTheme="minorHAnsi" w:hAnsiTheme="minorHAnsi" w:cs="Arial"/>
                <w:color w:val="7F7F7F" w:themeColor="text1" w:themeTint="80"/>
                <w:sz w:val="16"/>
                <w:szCs w:val="16"/>
              </w:rPr>
              <w:t>(What has been done to prevent or reduce the severity of future incidents?)</w:t>
            </w:r>
          </w:p>
        </w:tc>
        <w:tc>
          <w:tcPr>
            <w:tcW w:w="6844" w:type="dxa"/>
            <w:gridSpan w:val="5"/>
            <w:tcBorders>
              <w:top w:val="single" w:sz="4" w:space="0" w:color="auto"/>
              <w:left w:val="single" w:sz="4" w:space="0" w:color="auto"/>
              <w:bottom w:val="single" w:sz="4" w:space="0" w:color="auto"/>
              <w:right w:val="single" w:sz="4" w:space="0" w:color="auto"/>
            </w:tcBorders>
          </w:tcPr>
          <w:p w14:paraId="2E5D3BAE" w14:textId="77777777" w:rsidR="002F5669" w:rsidRPr="00CA593D" w:rsidRDefault="002F5669" w:rsidP="007F15A7">
            <w:pPr>
              <w:rPr>
                <w:rFonts w:asciiTheme="minorHAnsi" w:hAnsiTheme="minorHAnsi" w:cs="Arial"/>
                <w:b/>
                <w:snapToGrid w:val="0"/>
              </w:rPr>
            </w:pPr>
            <w:r w:rsidRPr="00777F5A">
              <w:rPr>
                <w:rStyle w:val="PlaceholderText"/>
              </w:rPr>
              <w:t>Click here to enter text.</w:t>
            </w:r>
          </w:p>
        </w:tc>
      </w:tr>
      <w:tr w:rsidR="002F5669" w:rsidRPr="00CA593D" w14:paraId="197CE5A9" w14:textId="77777777" w:rsidTr="007F15A7">
        <w:tc>
          <w:tcPr>
            <w:tcW w:w="9963" w:type="dxa"/>
            <w:gridSpan w:val="8"/>
          </w:tcPr>
          <w:p w14:paraId="00A1AAB5" w14:textId="77777777" w:rsidR="002F5669" w:rsidRPr="00CA593D" w:rsidRDefault="002F5669" w:rsidP="007F15A7">
            <w:pPr>
              <w:rPr>
                <w:rFonts w:asciiTheme="minorHAnsi" w:hAnsiTheme="minorHAnsi" w:cs="Arial"/>
                <w:sz w:val="8"/>
                <w:szCs w:val="8"/>
              </w:rPr>
            </w:pPr>
          </w:p>
          <w:tbl>
            <w:tblPr>
              <w:tblW w:w="9747" w:type="dxa"/>
              <w:tblBorders>
                <w:bottom w:val="single" w:sz="12" w:space="0" w:color="0D0D0D"/>
              </w:tblBorders>
              <w:tblLook w:val="04A0" w:firstRow="1" w:lastRow="0" w:firstColumn="1" w:lastColumn="0" w:noHBand="0" w:noVBand="1"/>
            </w:tblPr>
            <w:tblGrid>
              <w:gridCol w:w="3828"/>
              <w:gridCol w:w="5919"/>
            </w:tblGrid>
            <w:tr w:rsidR="002F5669" w:rsidRPr="00CA593D" w14:paraId="75E4C002" w14:textId="77777777" w:rsidTr="007F15A7">
              <w:tc>
                <w:tcPr>
                  <w:tcW w:w="3828" w:type="dxa"/>
                  <w:tcBorders>
                    <w:top w:val="nil"/>
                    <w:left w:val="nil"/>
                    <w:bottom w:val="single" w:sz="12" w:space="0" w:color="0D0D0D"/>
                    <w:right w:val="nil"/>
                  </w:tcBorders>
                  <w:shd w:val="clear" w:color="auto" w:fill="000000"/>
                  <w:tcMar>
                    <w:top w:w="28" w:type="dxa"/>
                    <w:bottom w:w="28" w:type="dxa"/>
                  </w:tcMar>
                </w:tcPr>
                <w:p w14:paraId="551E9F45" w14:textId="77777777" w:rsidR="002F5669" w:rsidRPr="00D571D0" w:rsidRDefault="002F5669" w:rsidP="007F15A7">
                  <w:pPr>
                    <w:widowControl w:val="0"/>
                    <w:tabs>
                      <w:tab w:val="left" w:pos="3544"/>
                      <w:tab w:val="left" w:pos="7230"/>
                    </w:tabs>
                    <w:rPr>
                      <w:rFonts w:asciiTheme="minorHAnsi" w:hAnsiTheme="minorHAnsi" w:cs="Arial"/>
                      <w:b/>
                      <w:snapToGrid w:val="0"/>
                      <w:color w:val="FFFFFF"/>
                      <w:sz w:val="18"/>
                      <w:szCs w:val="18"/>
                    </w:rPr>
                  </w:pPr>
                  <w:r w:rsidRPr="00D571D0">
                    <w:rPr>
                      <w:rFonts w:asciiTheme="minorHAnsi" w:hAnsiTheme="minorHAnsi" w:cs="Arial"/>
                      <w:b/>
                      <w:snapToGrid w:val="0"/>
                      <w:color w:val="FFFFFF"/>
                      <w:sz w:val="18"/>
                      <w:szCs w:val="18"/>
                    </w:rPr>
                    <w:t>Recommendation</w:t>
                  </w:r>
                </w:p>
              </w:tc>
              <w:tc>
                <w:tcPr>
                  <w:tcW w:w="5919" w:type="dxa"/>
                  <w:tcBorders>
                    <w:top w:val="nil"/>
                    <w:left w:val="nil"/>
                    <w:bottom w:val="single" w:sz="12" w:space="0" w:color="0D0D0D"/>
                    <w:right w:val="nil"/>
                  </w:tcBorders>
                  <w:shd w:val="clear" w:color="auto" w:fill="FFFFFF"/>
                </w:tcPr>
                <w:p w14:paraId="12D0F8C8" w14:textId="77777777" w:rsidR="002F5669" w:rsidRPr="00CA593D" w:rsidRDefault="002F5669" w:rsidP="007F15A7">
                  <w:pPr>
                    <w:rPr>
                      <w:rFonts w:asciiTheme="minorHAnsi" w:hAnsiTheme="minorHAnsi" w:cs="Arial"/>
                      <w:b/>
                      <w:snapToGrid w:val="0"/>
                    </w:rPr>
                  </w:pPr>
                  <w:r w:rsidRPr="00D571D0">
                    <w:rPr>
                      <w:rFonts w:asciiTheme="minorHAnsi" w:hAnsiTheme="minorHAnsi" w:cs="Arial"/>
                      <w:i/>
                      <w:snapToGrid w:val="0"/>
                    </w:rPr>
                    <w:t xml:space="preserve">To be completed by the </w:t>
                  </w:r>
                  <w:r w:rsidRPr="00D571D0">
                    <w:rPr>
                      <w:rFonts w:asciiTheme="minorHAnsi" w:hAnsiTheme="minorHAnsi" w:cs="Arial"/>
                      <w:b/>
                      <w:i/>
                      <w:snapToGrid w:val="0"/>
                    </w:rPr>
                    <w:t>IT Department</w:t>
                  </w:r>
                </w:p>
              </w:tc>
            </w:tr>
          </w:tbl>
          <w:p w14:paraId="63A70522" w14:textId="77777777" w:rsidR="002F5669" w:rsidRPr="00CA593D" w:rsidRDefault="002F5669" w:rsidP="007F15A7">
            <w:pPr>
              <w:rPr>
                <w:rFonts w:asciiTheme="minorHAnsi" w:hAnsiTheme="minorHAnsi" w:cs="Arial"/>
                <w:sz w:val="8"/>
                <w:szCs w:val="8"/>
              </w:rPr>
            </w:pPr>
          </w:p>
        </w:tc>
      </w:tr>
      <w:tr w:rsidR="002F5669" w:rsidRPr="00CA593D" w14:paraId="31FA410D" w14:textId="77777777" w:rsidTr="007F15A7">
        <w:tc>
          <w:tcPr>
            <w:tcW w:w="9963" w:type="dxa"/>
            <w:gridSpan w:val="8"/>
          </w:tcPr>
          <w:p w14:paraId="678344FB" w14:textId="77777777" w:rsidR="002F5669" w:rsidRPr="00CA593D" w:rsidRDefault="002F5669" w:rsidP="007F15A7">
            <w:pPr>
              <w:rPr>
                <w:rFonts w:asciiTheme="minorHAnsi" w:hAnsiTheme="minorHAnsi" w:cs="Arial"/>
                <w:b/>
                <w:sz w:val="8"/>
                <w:szCs w:val="8"/>
              </w:rPr>
            </w:pPr>
          </w:p>
        </w:tc>
      </w:tr>
      <w:tr w:rsidR="002F5669" w:rsidRPr="00CA593D" w14:paraId="25582F15" w14:textId="77777777" w:rsidTr="007F15A7">
        <w:tc>
          <w:tcPr>
            <w:tcW w:w="3119" w:type="dxa"/>
            <w:gridSpan w:val="3"/>
            <w:tcBorders>
              <w:right w:val="single" w:sz="4" w:space="0" w:color="auto"/>
            </w:tcBorders>
          </w:tcPr>
          <w:p w14:paraId="689E70D4" w14:textId="77777777" w:rsidR="002F5669" w:rsidRPr="00CA593D" w:rsidRDefault="002F5669" w:rsidP="007F15A7">
            <w:pPr>
              <w:rPr>
                <w:rFonts w:asciiTheme="minorHAnsi" w:hAnsiTheme="minorHAnsi" w:cs="Arial"/>
              </w:rPr>
            </w:pPr>
            <w:r w:rsidRPr="00CA593D">
              <w:rPr>
                <w:rFonts w:asciiTheme="minorHAnsi" w:hAnsiTheme="minorHAnsi" w:cs="Arial"/>
              </w:rPr>
              <w:t>Recommendation:</w:t>
            </w:r>
          </w:p>
          <w:p w14:paraId="215B5E71" w14:textId="77777777" w:rsidR="002F5669" w:rsidRPr="00CA593D" w:rsidRDefault="002F5669" w:rsidP="007F15A7">
            <w:pPr>
              <w:rPr>
                <w:rFonts w:asciiTheme="minorHAnsi" w:hAnsiTheme="minorHAnsi" w:cs="Arial"/>
              </w:rPr>
            </w:pPr>
            <w:r w:rsidRPr="00CA593D">
              <w:rPr>
                <w:rFonts w:asciiTheme="minorHAnsi" w:hAnsiTheme="minorHAnsi" w:cs="Arial"/>
                <w:color w:val="7F7F7F" w:themeColor="text1" w:themeTint="80"/>
                <w:sz w:val="16"/>
                <w:szCs w:val="16"/>
              </w:rPr>
              <w:t>(Follow-up actions recommended to be taken.)</w:t>
            </w:r>
          </w:p>
        </w:tc>
        <w:tc>
          <w:tcPr>
            <w:tcW w:w="6844" w:type="dxa"/>
            <w:gridSpan w:val="5"/>
            <w:tcBorders>
              <w:top w:val="single" w:sz="4" w:space="0" w:color="auto"/>
              <w:left w:val="single" w:sz="4" w:space="0" w:color="auto"/>
              <w:bottom w:val="single" w:sz="4" w:space="0" w:color="auto"/>
              <w:right w:val="single" w:sz="4" w:space="0" w:color="auto"/>
            </w:tcBorders>
          </w:tcPr>
          <w:p w14:paraId="4942DE55" w14:textId="77777777" w:rsidR="002F5669" w:rsidRPr="00CA593D" w:rsidRDefault="002F5669" w:rsidP="007F15A7">
            <w:pPr>
              <w:rPr>
                <w:rFonts w:asciiTheme="minorHAnsi" w:hAnsiTheme="minorHAnsi" w:cs="Arial"/>
                <w:b/>
                <w:snapToGrid w:val="0"/>
              </w:rPr>
            </w:pPr>
            <w:r w:rsidRPr="00777F5A">
              <w:rPr>
                <w:rStyle w:val="PlaceholderText"/>
              </w:rPr>
              <w:t>Click here to enter text.</w:t>
            </w:r>
          </w:p>
        </w:tc>
      </w:tr>
      <w:tr w:rsidR="002F5669" w:rsidRPr="00CA593D" w14:paraId="2D9DDA1B" w14:textId="77777777" w:rsidTr="007F15A7">
        <w:tc>
          <w:tcPr>
            <w:tcW w:w="9963" w:type="dxa"/>
            <w:gridSpan w:val="8"/>
          </w:tcPr>
          <w:p w14:paraId="4313080E" w14:textId="77777777" w:rsidR="002F5669" w:rsidRPr="00CA593D" w:rsidRDefault="002F5669" w:rsidP="007F15A7">
            <w:pPr>
              <w:rPr>
                <w:rFonts w:asciiTheme="minorHAnsi" w:hAnsiTheme="minorHAnsi" w:cs="Arial"/>
                <w:sz w:val="8"/>
                <w:szCs w:val="8"/>
              </w:rPr>
            </w:pPr>
          </w:p>
          <w:tbl>
            <w:tblPr>
              <w:tblW w:w="9747" w:type="dxa"/>
              <w:tblBorders>
                <w:bottom w:val="single" w:sz="12" w:space="0" w:color="0D0D0D"/>
              </w:tblBorders>
              <w:tblLook w:val="04A0" w:firstRow="1" w:lastRow="0" w:firstColumn="1" w:lastColumn="0" w:noHBand="0" w:noVBand="1"/>
            </w:tblPr>
            <w:tblGrid>
              <w:gridCol w:w="3828"/>
              <w:gridCol w:w="5919"/>
            </w:tblGrid>
            <w:tr w:rsidR="002F5669" w:rsidRPr="00CA593D" w14:paraId="1A72CBC3" w14:textId="77777777" w:rsidTr="007F15A7">
              <w:tc>
                <w:tcPr>
                  <w:tcW w:w="3828" w:type="dxa"/>
                  <w:tcBorders>
                    <w:top w:val="nil"/>
                    <w:left w:val="nil"/>
                    <w:bottom w:val="single" w:sz="12" w:space="0" w:color="0D0D0D"/>
                    <w:right w:val="nil"/>
                  </w:tcBorders>
                  <w:shd w:val="clear" w:color="auto" w:fill="000000"/>
                  <w:tcMar>
                    <w:top w:w="28" w:type="dxa"/>
                    <w:bottom w:w="28" w:type="dxa"/>
                  </w:tcMar>
                </w:tcPr>
                <w:p w14:paraId="4C28C93E" w14:textId="77777777" w:rsidR="002F5669" w:rsidRPr="00D571D0" w:rsidRDefault="002F5669" w:rsidP="007F15A7">
                  <w:pPr>
                    <w:widowControl w:val="0"/>
                    <w:tabs>
                      <w:tab w:val="left" w:pos="3544"/>
                      <w:tab w:val="left" w:pos="7230"/>
                    </w:tabs>
                    <w:rPr>
                      <w:rFonts w:asciiTheme="minorHAnsi" w:hAnsiTheme="minorHAnsi" w:cs="Arial"/>
                      <w:b/>
                      <w:snapToGrid w:val="0"/>
                      <w:color w:val="FFFFFF"/>
                      <w:sz w:val="18"/>
                      <w:szCs w:val="18"/>
                    </w:rPr>
                  </w:pPr>
                  <w:r w:rsidRPr="00D571D0">
                    <w:rPr>
                      <w:rFonts w:asciiTheme="minorHAnsi" w:hAnsiTheme="minorHAnsi" w:cs="Arial"/>
                      <w:b/>
                      <w:snapToGrid w:val="0"/>
                      <w:color w:val="FFFFFF"/>
                      <w:sz w:val="18"/>
                      <w:szCs w:val="18"/>
                    </w:rPr>
                    <w:t>Additional Comments/Notes</w:t>
                  </w:r>
                </w:p>
              </w:tc>
              <w:tc>
                <w:tcPr>
                  <w:tcW w:w="5919" w:type="dxa"/>
                  <w:tcBorders>
                    <w:top w:val="nil"/>
                    <w:left w:val="nil"/>
                    <w:bottom w:val="single" w:sz="12" w:space="0" w:color="0D0D0D"/>
                    <w:right w:val="nil"/>
                  </w:tcBorders>
                  <w:shd w:val="clear" w:color="auto" w:fill="FFFFFF"/>
                </w:tcPr>
                <w:p w14:paraId="53BD264A" w14:textId="77777777" w:rsidR="002F5669" w:rsidRPr="00CA593D" w:rsidRDefault="002F5669" w:rsidP="007F15A7">
                  <w:pPr>
                    <w:rPr>
                      <w:rFonts w:asciiTheme="minorHAnsi" w:hAnsiTheme="minorHAnsi" w:cs="Arial"/>
                      <w:b/>
                      <w:snapToGrid w:val="0"/>
                    </w:rPr>
                  </w:pPr>
                  <w:r w:rsidRPr="00D571D0">
                    <w:rPr>
                      <w:rFonts w:asciiTheme="minorHAnsi" w:hAnsiTheme="minorHAnsi" w:cs="Arial"/>
                      <w:i/>
                      <w:snapToGrid w:val="0"/>
                    </w:rPr>
                    <w:t xml:space="preserve">To be completed by the </w:t>
                  </w:r>
                  <w:r w:rsidRPr="00D571D0">
                    <w:rPr>
                      <w:rFonts w:asciiTheme="minorHAnsi" w:hAnsiTheme="minorHAnsi" w:cs="Arial"/>
                      <w:b/>
                      <w:i/>
                      <w:snapToGrid w:val="0"/>
                    </w:rPr>
                    <w:t>IT Department</w:t>
                  </w:r>
                </w:p>
              </w:tc>
            </w:tr>
          </w:tbl>
          <w:p w14:paraId="40FFBA60" w14:textId="77777777" w:rsidR="002F5669" w:rsidRPr="00CA593D" w:rsidRDefault="002F5669" w:rsidP="007F15A7">
            <w:pPr>
              <w:rPr>
                <w:rFonts w:asciiTheme="minorHAnsi" w:hAnsiTheme="minorHAnsi" w:cs="Arial"/>
                <w:sz w:val="8"/>
                <w:szCs w:val="8"/>
              </w:rPr>
            </w:pPr>
          </w:p>
        </w:tc>
      </w:tr>
      <w:tr w:rsidR="002F5669" w:rsidRPr="00CA593D" w14:paraId="6FB0D4F0" w14:textId="77777777" w:rsidTr="007F15A7">
        <w:tc>
          <w:tcPr>
            <w:tcW w:w="9963" w:type="dxa"/>
            <w:gridSpan w:val="8"/>
          </w:tcPr>
          <w:p w14:paraId="1BC5007F" w14:textId="77777777" w:rsidR="002F5669" w:rsidRPr="00CA593D" w:rsidRDefault="002F5669" w:rsidP="007F15A7">
            <w:pPr>
              <w:rPr>
                <w:rFonts w:asciiTheme="minorHAnsi" w:hAnsiTheme="minorHAnsi" w:cs="Arial"/>
                <w:b/>
                <w:sz w:val="8"/>
                <w:szCs w:val="8"/>
              </w:rPr>
            </w:pPr>
          </w:p>
        </w:tc>
      </w:tr>
      <w:tr w:rsidR="002F5669" w:rsidRPr="00CA593D" w14:paraId="2598DF77" w14:textId="77777777" w:rsidTr="007F15A7">
        <w:tc>
          <w:tcPr>
            <w:tcW w:w="3119" w:type="dxa"/>
            <w:gridSpan w:val="3"/>
            <w:tcBorders>
              <w:right w:val="single" w:sz="4" w:space="0" w:color="auto"/>
            </w:tcBorders>
          </w:tcPr>
          <w:p w14:paraId="6DE5DBFE" w14:textId="77777777" w:rsidR="002F5669" w:rsidRPr="00CA593D" w:rsidRDefault="002F5669" w:rsidP="007F15A7">
            <w:pPr>
              <w:rPr>
                <w:rFonts w:asciiTheme="minorHAnsi" w:hAnsiTheme="minorHAnsi" w:cs="Arial"/>
              </w:rPr>
            </w:pPr>
            <w:r w:rsidRPr="00CA593D">
              <w:rPr>
                <w:rFonts w:asciiTheme="minorHAnsi" w:hAnsiTheme="minorHAnsi" w:cs="Arial"/>
              </w:rPr>
              <w:t>Comments/Notes</w:t>
            </w:r>
          </w:p>
          <w:p w14:paraId="26359330" w14:textId="77777777" w:rsidR="002F5669" w:rsidRPr="00CA593D" w:rsidRDefault="002F5669" w:rsidP="007F15A7">
            <w:pPr>
              <w:rPr>
                <w:rFonts w:asciiTheme="minorHAnsi" w:hAnsiTheme="minorHAnsi" w:cs="Arial"/>
              </w:rPr>
            </w:pPr>
          </w:p>
        </w:tc>
        <w:tc>
          <w:tcPr>
            <w:tcW w:w="6844" w:type="dxa"/>
            <w:gridSpan w:val="5"/>
            <w:tcBorders>
              <w:top w:val="single" w:sz="4" w:space="0" w:color="auto"/>
              <w:left w:val="single" w:sz="4" w:space="0" w:color="auto"/>
              <w:bottom w:val="single" w:sz="4" w:space="0" w:color="auto"/>
              <w:right w:val="single" w:sz="4" w:space="0" w:color="auto"/>
            </w:tcBorders>
          </w:tcPr>
          <w:p w14:paraId="705C7246" w14:textId="77777777" w:rsidR="002F5669" w:rsidRPr="00CA593D" w:rsidRDefault="002F5669" w:rsidP="007F15A7">
            <w:pPr>
              <w:rPr>
                <w:rFonts w:asciiTheme="minorHAnsi" w:hAnsiTheme="minorHAnsi" w:cs="Arial"/>
                <w:b/>
                <w:snapToGrid w:val="0"/>
              </w:rPr>
            </w:pPr>
            <w:r w:rsidRPr="00777F5A">
              <w:rPr>
                <w:rStyle w:val="PlaceholderText"/>
              </w:rPr>
              <w:t>Click here to enter text.</w:t>
            </w:r>
          </w:p>
        </w:tc>
      </w:tr>
      <w:tr w:rsidR="002F5669" w:rsidRPr="00CA593D" w14:paraId="45CDAEBA" w14:textId="77777777" w:rsidTr="007F15A7">
        <w:tc>
          <w:tcPr>
            <w:tcW w:w="9963" w:type="dxa"/>
            <w:gridSpan w:val="8"/>
          </w:tcPr>
          <w:p w14:paraId="74C1B1C4" w14:textId="77777777" w:rsidR="002F5669" w:rsidRPr="00CA593D" w:rsidRDefault="002F5669" w:rsidP="007F15A7">
            <w:pPr>
              <w:rPr>
                <w:rFonts w:asciiTheme="minorHAnsi" w:hAnsiTheme="minorHAnsi" w:cs="Arial"/>
                <w:b/>
                <w:sz w:val="8"/>
                <w:szCs w:val="8"/>
              </w:rPr>
            </w:pPr>
          </w:p>
        </w:tc>
      </w:tr>
    </w:tbl>
    <w:p w14:paraId="7EB4FF97" w14:textId="77777777" w:rsidR="002F5669" w:rsidRPr="00CA593D" w:rsidRDefault="002F5669" w:rsidP="002F5669">
      <w:pPr>
        <w:widowControl w:val="0"/>
        <w:tabs>
          <w:tab w:val="left" w:pos="284"/>
          <w:tab w:val="left" w:pos="1080"/>
          <w:tab w:val="left" w:pos="3288"/>
          <w:tab w:val="left" w:pos="4590"/>
          <w:tab w:val="left" w:pos="8900"/>
        </w:tabs>
        <w:ind w:left="142"/>
        <w:rPr>
          <w:rFonts w:asciiTheme="minorHAnsi" w:hAnsiTheme="minorHAnsi" w:cs="Arial"/>
          <w:snapToGrid w:val="0"/>
          <w:sz w:val="8"/>
          <w:szCs w:val="8"/>
        </w:rPr>
      </w:pPr>
      <w:r>
        <w:rPr>
          <w:rFonts w:asciiTheme="minorHAnsi" w:hAnsiTheme="minorHAnsi" w:cs="Arial"/>
          <w:i/>
          <w:snapToGrid w:val="0"/>
        </w:rPr>
        <w:t>Report approved by:</w:t>
      </w:r>
    </w:p>
    <w:tbl>
      <w:tblPr>
        <w:tblW w:w="9923" w:type="dxa"/>
        <w:tblLook w:val="04A0" w:firstRow="1" w:lastRow="0" w:firstColumn="1" w:lastColumn="0" w:noHBand="0" w:noVBand="1"/>
      </w:tblPr>
      <w:tblGrid>
        <w:gridCol w:w="817"/>
        <w:gridCol w:w="5987"/>
        <w:gridCol w:w="851"/>
        <w:gridCol w:w="2268"/>
      </w:tblGrid>
      <w:tr w:rsidR="002F5669" w:rsidRPr="00CA593D" w14:paraId="331F6985" w14:textId="77777777" w:rsidTr="007F15A7">
        <w:tc>
          <w:tcPr>
            <w:tcW w:w="817" w:type="dxa"/>
          </w:tcPr>
          <w:p w14:paraId="00BE44E3" w14:textId="77777777" w:rsidR="002F5669" w:rsidRPr="00CA593D" w:rsidRDefault="002F5669" w:rsidP="007F15A7">
            <w:pPr>
              <w:widowControl w:val="0"/>
              <w:tabs>
                <w:tab w:val="left" w:pos="90"/>
                <w:tab w:val="left" w:pos="1080"/>
                <w:tab w:val="left" w:pos="4590"/>
                <w:tab w:val="left" w:pos="5529"/>
                <w:tab w:val="left" w:pos="8900"/>
              </w:tabs>
              <w:rPr>
                <w:rFonts w:asciiTheme="minorHAnsi" w:hAnsiTheme="minorHAnsi" w:cs="Arial"/>
                <w:snapToGrid w:val="0"/>
              </w:rPr>
            </w:pPr>
          </w:p>
          <w:p w14:paraId="1E6563DA" w14:textId="77777777" w:rsidR="002F5669" w:rsidRPr="00CA593D" w:rsidRDefault="002F5669" w:rsidP="007F15A7">
            <w:pPr>
              <w:widowControl w:val="0"/>
              <w:tabs>
                <w:tab w:val="left" w:pos="90"/>
                <w:tab w:val="left" w:pos="1080"/>
                <w:tab w:val="left" w:pos="4590"/>
                <w:tab w:val="left" w:pos="5529"/>
                <w:tab w:val="left" w:pos="8900"/>
              </w:tabs>
              <w:jc w:val="right"/>
              <w:rPr>
                <w:rFonts w:asciiTheme="minorHAnsi" w:hAnsiTheme="minorHAnsi" w:cs="Arial"/>
                <w:snapToGrid w:val="0"/>
              </w:rPr>
            </w:pPr>
            <w:r w:rsidRPr="00CA593D">
              <w:rPr>
                <w:rFonts w:asciiTheme="minorHAnsi" w:hAnsiTheme="minorHAnsi" w:cs="Arial"/>
                <w:snapToGrid w:val="0"/>
              </w:rPr>
              <w:t>Name:</w:t>
            </w:r>
          </w:p>
        </w:tc>
        <w:tc>
          <w:tcPr>
            <w:tcW w:w="5987" w:type="dxa"/>
            <w:tcBorders>
              <w:bottom w:val="single" w:sz="4" w:space="0" w:color="auto"/>
            </w:tcBorders>
          </w:tcPr>
          <w:p w14:paraId="32B45C31" w14:textId="77777777" w:rsidR="002F5669" w:rsidRPr="00CA593D" w:rsidRDefault="002F5669" w:rsidP="007F15A7">
            <w:pPr>
              <w:widowControl w:val="0"/>
              <w:tabs>
                <w:tab w:val="left" w:pos="90"/>
                <w:tab w:val="left" w:pos="1080"/>
                <w:tab w:val="left" w:pos="4590"/>
                <w:tab w:val="left" w:pos="5529"/>
                <w:tab w:val="left" w:pos="8900"/>
              </w:tabs>
              <w:rPr>
                <w:rFonts w:asciiTheme="minorHAnsi" w:hAnsiTheme="minorHAnsi" w:cs="Arial"/>
                <w:b/>
                <w:snapToGrid w:val="0"/>
              </w:rPr>
            </w:pPr>
          </w:p>
          <w:p w14:paraId="4C419968" w14:textId="77777777" w:rsidR="002F5669" w:rsidRPr="00CA593D" w:rsidRDefault="002F5669" w:rsidP="007F15A7">
            <w:pPr>
              <w:widowControl w:val="0"/>
              <w:tabs>
                <w:tab w:val="left" w:pos="90"/>
                <w:tab w:val="left" w:pos="1080"/>
                <w:tab w:val="left" w:pos="4590"/>
                <w:tab w:val="left" w:pos="5529"/>
                <w:tab w:val="left" w:pos="8900"/>
              </w:tabs>
              <w:rPr>
                <w:rFonts w:asciiTheme="minorHAnsi" w:hAnsiTheme="minorHAnsi" w:cs="Arial"/>
                <w:snapToGrid w:val="0"/>
              </w:rPr>
            </w:pPr>
            <w:r w:rsidRPr="00777F5A">
              <w:rPr>
                <w:rStyle w:val="PlaceholderText"/>
              </w:rPr>
              <w:t>Click here to enter text.</w:t>
            </w:r>
          </w:p>
        </w:tc>
        <w:tc>
          <w:tcPr>
            <w:tcW w:w="851" w:type="dxa"/>
          </w:tcPr>
          <w:p w14:paraId="0BA7058F" w14:textId="77777777" w:rsidR="002F5669" w:rsidRPr="00CA593D" w:rsidRDefault="002F5669" w:rsidP="007F15A7">
            <w:pPr>
              <w:widowControl w:val="0"/>
              <w:tabs>
                <w:tab w:val="left" w:pos="90"/>
                <w:tab w:val="left" w:pos="1080"/>
                <w:tab w:val="left" w:pos="4590"/>
                <w:tab w:val="left" w:pos="5529"/>
                <w:tab w:val="left" w:pos="8900"/>
              </w:tabs>
              <w:rPr>
                <w:rFonts w:asciiTheme="minorHAnsi" w:hAnsiTheme="minorHAnsi" w:cs="Arial"/>
                <w:snapToGrid w:val="0"/>
              </w:rPr>
            </w:pPr>
          </w:p>
          <w:p w14:paraId="218D07C8" w14:textId="77777777" w:rsidR="002F5669" w:rsidRPr="00CA593D" w:rsidRDefault="002F5669" w:rsidP="007F15A7">
            <w:pPr>
              <w:widowControl w:val="0"/>
              <w:tabs>
                <w:tab w:val="left" w:pos="90"/>
                <w:tab w:val="left" w:pos="1080"/>
                <w:tab w:val="left" w:pos="4590"/>
                <w:tab w:val="left" w:pos="5529"/>
                <w:tab w:val="left" w:pos="8900"/>
              </w:tabs>
              <w:rPr>
                <w:rFonts w:asciiTheme="minorHAnsi" w:hAnsiTheme="minorHAnsi" w:cs="Arial"/>
                <w:snapToGrid w:val="0"/>
              </w:rPr>
            </w:pPr>
            <w:r w:rsidRPr="00CA593D">
              <w:rPr>
                <w:rFonts w:asciiTheme="minorHAnsi" w:hAnsiTheme="minorHAnsi" w:cs="Arial"/>
                <w:snapToGrid w:val="0"/>
              </w:rPr>
              <w:t>Date:</w:t>
            </w:r>
          </w:p>
        </w:tc>
        <w:tc>
          <w:tcPr>
            <w:tcW w:w="2268" w:type="dxa"/>
            <w:tcBorders>
              <w:bottom w:val="single" w:sz="4" w:space="0" w:color="auto"/>
            </w:tcBorders>
          </w:tcPr>
          <w:p w14:paraId="3A704C6A" w14:textId="77777777" w:rsidR="002F5669" w:rsidRPr="00CA593D" w:rsidRDefault="002F5669" w:rsidP="007F15A7">
            <w:pPr>
              <w:widowControl w:val="0"/>
              <w:tabs>
                <w:tab w:val="left" w:pos="90"/>
                <w:tab w:val="left" w:pos="1080"/>
                <w:tab w:val="left" w:pos="4590"/>
                <w:tab w:val="left" w:pos="5529"/>
                <w:tab w:val="left" w:pos="8900"/>
              </w:tabs>
              <w:rPr>
                <w:rFonts w:asciiTheme="minorHAnsi" w:hAnsiTheme="minorHAnsi" w:cs="Arial"/>
                <w:snapToGrid w:val="0"/>
              </w:rPr>
            </w:pPr>
          </w:p>
          <w:p w14:paraId="0130404D" w14:textId="77777777" w:rsidR="002F5669" w:rsidRPr="00CA593D" w:rsidRDefault="002F5669" w:rsidP="007F15A7">
            <w:pPr>
              <w:widowControl w:val="0"/>
              <w:tabs>
                <w:tab w:val="left" w:pos="90"/>
                <w:tab w:val="left" w:pos="1080"/>
                <w:tab w:val="left" w:pos="4590"/>
                <w:tab w:val="left" w:pos="5529"/>
                <w:tab w:val="left" w:pos="8900"/>
              </w:tabs>
              <w:rPr>
                <w:rFonts w:asciiTheme="minorHAnsi" w:hAnsiTheme="minorHAnsi" w:cs="Arial"/>
                <w:snapToGrid w:val="0"/>
              </w:rPr>
            </w:pPr>
            <w:r w:rsidRPr="00777F5A">
              <w:rPr>
                <w:rStyle w:val="PlaceholderText"/>
              </w:rPr>
              <w:t>Click here to enter text.</w:t>
            </w:r>
          </w:p>
        </w:tc>
      </w:tr>
    </w:tbl>
    <w:p w14:paraId="571FD8DA" w14:textId="77777777" w:rsidR="002F5669" w:rsidRPr="00CA593D" w:rsidRDefault="002F5669" w:rsidP="002F5669">
      <w:pPr>
        <w:widowControl w:val="0"/>
        <w:rPr>
          <w:rFonts w:asciiTheme="minorHAnsi" w:hAnsiTheme="minorHAnsi" w:cs="Arial"/>
          <w:snapToGrid w:val="0"/>
        </w:rPr>
      </w:pPr>
    </w:p>
    <w:p w14:paraId="7C8BE0EB" w14:textId="77777777" w:rsidR="000E34CE" w:rsidRPr="00486B81" w:rsidRDefault="000E34CE" w:rsidP="00DC7286">
      <w:pPr>
        <w:spacing w:line="276" w:lineRule="auto"/>
        <w:rPr>
          <w:rFonts w:asciiTheme="majorHAnsi" w:hAnsiTheme="majorHAnsi" w:cstheme="majorHAnsi"/>
          <w:color w:val="000000" w:themeColor="text1"/>
          <w:sz w:val="22"/>
          <w:szCs w:val="22"/>
        </w:rPr>
      </w:pPr>
    </w:p>
    <w:p w14:paraId="59BCF4B1" w14:textId="77777777" w:rsidR="006A6012" w:rsidRPr="00486B81" w:rsidRDefault="006A6012" w:rsidP="00DC7286">
      <w:pPr>
        <w:spacing w:line="276" w:lineRule="auto"/>
        <w:rPr>
          <w:rFonts w:asciiTheme="majorHAnsi" w:hAnsiTheme="majorHAnsi" w:cstheme="majorHAnsi"/>
          <w:color w:val="000000" w:themeColor="text1"/>
          <w:sz w:val="22"/>
          <w:szCs w:val="22"/>
        </w:rPr>
      </w:pPr>
    </w:p>
    <w:sectPr w:rsidR="006A6012" w:rsidRPr="00486B81" w:rsidSect="001B00BB">
      <w:footerReference w:type="default" r:id="rId20"/>
      <w:headerReference w:type="first" r:id="rId21"/>
      <w:footerReference w:type="first" r:id="rId22"/>
      <w:pgSz w:w="11900" w:h="16840" w:code="9"/>
      <w:pgMar w:top="144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8720E" w14:textId="77777777" w:rsidR="00D15E54" w:rsidRDefault="00D15E54" w:rsidP="004B170A">
      <w:pPr>
        <w:spacing w:after="0"/>
      </w:pPr>
      <w:r>
        <w:separator/>
      </w:r>
    </w:p>
  </w:endnote>
  <w:endnote w:type="continuationSeparator" w:id="0">
    <w:p w14:paraId="719B51BF" w14:textId="77777777" w:rsidR="00D15E54" w:rsidRDefault="00D15E54"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2AF3007A" w:rsidR="007F15A7" w:rsidRPr="00575C5F" w:rsidRDefault="007F15A7"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1" name="Picture 1"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A22513" w:rsidRPr="00A22513">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181E59CE" w:rsidR="007F15A7" w:rsidRPr="00486B81" w:rsidRDefault="007F15A7" w:rsidP="00486B81">
    <w:pPr>
      <w:pStyle w:val="Footer"/>
      <w:tabs>
        <w:tab w:val="clear" w:pos="4320"/>
        <w:tab w:val="clear" w:pos="8640"/>
      </w:tabs>
      <w:ind w:left="-806" w:right="-70" w:firstLine="360"/>
      <w:rPr>
        <w:rFonts w:ascii="Calibri" w:hAnsi="Calibri" w:cs="Calibri"/>
        <w:color w:val="000000" w:themeColor="text1"/>
      </w:rPr>
    </w:pPr>
    <w:r w:rsidRPr="00486B81">
      <w:rPr>
        <w:rFonts w:ascii="Calibri" w:hAnsi="Calibri" w:cs="Calibri"/>
        <w:color w:val="000000" w:themeColor="text1"/>
      </w:rPr>
      <w:ptab w:relativeTo="margin" w:alignment="center" w:leader="none"/>
    </w:r>
    <w:r w:rsidRPr="00486B81">
      <w:rPr>
        <w:rFonts w:ascii="Calibri" w:hAnsi="Calibri" w:cs="Calibri"/>
        <w:color w:val="000000" w:themeColor="text1"/>
      </w:rPr>
      <w:fldChar w:fldCharType="begin"/>
    </w:r>
    <w:r w:rsidRPr="00486B81">
      <w:rPr>
        <w:rFonts w:ascii="Calibri" w:hAnsi="Calibri" w:cs="Calibri"/>
        <w:color w:val="000000" w:themeColor="text1"/>
      </w:rPr>
      <w:instrText xml:space="preserve"> DOCPROPERTY "[DATA_CLASSIFICATION]"  \* MERGEFORMAT </w:instrText>
    </w:r>
    <w:r w:rsidRPr="00486B81">
      <w:rPr>
        <w:rFonts w:ascii="Calibri" w:hAnsi="Calibri" w:cs="Calibri"/>
        <w:color w:val="000000" w:themeColor="text1"/>
      </w:rPr>
      <w:fldChar w:fldCharType="separate"/>
    </w:r>
    <w:r w:rsidR="00A22513" w:rsidRPr="00A22513">
      <w:rPr>
        <w:rFonts w:ascii="Calibri" w:hAnsi="Calibri" w:cs="Calibri"/>
        <w:bCs/>
        <w:color w:val="000000" w:themeColor="text1"/>
      </w:rPr>
      <w:t>INTERNAL</w:t>
    </w:r>
    <w:r w:rsidRPr="00486B81">
      <w:rPr>
        <w:rFonts w:ascii="Calibri" w:hAnsi="Calibri" w:cs="Calibri"/>
        <w:color w:val="000000" w:themeColor="text1"/>
      </w:rPr>
      <w:fldChar w:fldCharType="end"/>
    </w:r>
    <w:r w:rsidRPr="00486B81">
      <w:rPr>
        <w:rFonts w:ascii="Calibri" w:hAnsi="Calibri" w:cs="Calibri"/>
        <w:color w:val="000000" w:themeColor="text1"/>
      </w:rPr>
      <w:tab/>
    </w:r>
    <w:r w:rsidRPr="00486B81">
      <w:rPr>
        <w:rFonts w:ascii="Calibri" w:hAnsi="Calibri" w:cs="Calibri"/>
        <w:color w:val="000000" w:themeColor="text1"/>
      </w:rPr>
      <w:tab/>
    </w:r>
    <w:r w:rsidRPr="00486B81">
      <w:rPr>
        <w:rFonts w:ascii="Calibri" w:hAnsi="Calibri" w:cs="Calibri"/>
        <w:color w:val="000000" w:themeColor="text1"/>
      </w:rPr>
      <w:tab/>
    </w:r>
    <w:r w:rsidRPr="00486B81">
      <w:rPr>
        <w:rFonts w:ascii="Calibri" w:hAnsi="Calibri" w:cs="Calibri"/>
        <w:color w:val="000000" w:themeColor="text1"/>
      </w:rPr>
      <w:tab/>
    </w:r>
    <w:r w:rsidRPr="00486B81">
      <w:rPr>
        <w:rFonts w:ascii="Calibri" w:hAnsi="Calibri" w:cs="Calibri"/>
        <w:color w:val="000000" w:themeColor="text1"/>
      </w:rPr>
      <w:tab/>
      <w:t xml:space="preserve">  </w:t>
    </w:r>
    <w:r w:rsidRPr="00486B81">
      <w:rPr>
        <w:rStyle w:val="PageNumber"/>
        <w:rFonts w:ascii="Calibri" w:hAnsi="Calibri" w:cs="Calibri"/>
      </w:rPr>
      <w:fldChar w:fldCharType="begin"/>
    </w:r>
    <w:r w:rsidRPr="00486B81">
      <w:rPr>
        <w:rStyle w:val="PageNumber"/>
        <w:rFonts w:ascii="Calibri" w:hAnsi="Calibri" w:cs="Calibri"/>
      </w:rPr>
      <w:instrText xml:space="preserve"> PAGE </w:instrText>
    </w:r>
    <w:r w:rsidRPr="00486B81">
      <w:rPr>
        <w:rStyle w:val="PageNumber"/>
        <w:rFonts w:ascii="Calibri" w:hAnsi="Calibri" w:cs="Calibri"/>
      </w:rPr>
      <w:fldChar w:fldCharType="separate"/>
    </w:r>
    <w:r>
      <w:rPr>
        <w:rStyle w:val="PageNumber"/>
        <w:rFonts w:ascii="Calibri" w:hAnsi="Calibri" w:cs="Calibri"/>
      </w:rPr>
      <w:t>20</w:t>
    </w:r>
    <w:r w:rsidRPr="00486B81">
      <w:rPr>
        <w:rStyle w:val="PageNumber"/>
        <w:rFonts w:ascii="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592BB" w14:textId="63129844" w:rsidR="007F15A7" w:rsidRPr="00B364B9" w:rsidRDefault="007F15A7" w:rsidP="00CC6BD0">
    <w:pPr>
      <w:pStyle w:val="Footer"/>
      <w:tabs>
        <w:tab w:val="clear" w:pos="4320"/>
        <w:tab w:val="clear" w:pos="8640"/>
      </w:tabs>
      <w:ind w:left="-806" w:right="-70" w:firstLine="360"/>
      <w:rPr>
        <w:rFonts w:ascii="Calibri" w:hAnsi="Calibri" w:cs="Calibri"/>
        <w:color w:val="000000" w:themeColor="text1"/>
        <w:sz w:val="22"/>
        <w:szCs w:val="22"/>
      </w:rPr>
    </w:pPr>
    <w:r w:rsidRPr="00B364B9">
      <w:rPr>
        <w:rFonts w:ascii="Calibri" w:hAnsi="Calibri" w:cs="Calibri"/>
        <w:color w:val="000000" w:themeColor="text1"/>
        <w:sz w:val="22"/>
        <w:szCs w:val="22"/>
      </w:rPr>
      <w:ptab w:relativeTo="margin" w:alignment="center" w:leader="none"/>
    </w:r>
    <w:r w:rsidRPr="00B364B9">
      <w:rPr>
        <w:rFonts w:ascii="Calibri" w:hAnsi="Calibri" w:cs="Calibri"/>
        <w:color w:val="000000" w:themeColor="text1"/>
        <w:sz w:val="18"/>
        <w:szCs w:val="18"/>
      </w:rPr>
      <w:fldChar w:fldCharType="begin"/>
    </w:r>
    <w:r w:rsidRPr="00B364B9">
      <w:rPr>
        <w:rFonts w:ascii="Calibri" w:hAnsi="Calibri" w:cs="Calibri"/>
        <w:color w:val="000000" w:themeColor="text1"/>
        <w:sz w:val="18"/>
        <w:szCs w:val="18"/>
      </w:rPr>
      <w:instrText xml:space="preserve"> DOCPROPERTY "[DATA_CLASSIFICATION]"  \* MERGEFORMAT </w:instrText>
    </w:r>
    <w:r w:rsidRPr="00B364B9">
      <w:rPr>
        <w:rFonts w:ascii="Calibri" w:hAnsi="Calibri" w:cs="Calibri"/>
        <w:color w:val="000000" w:themeColor="text1"/>
        <w:sz w:val="18"/>
        <w:szCs w:val="18"/>
      </w:rPr>
      <w:fldChar w:fldCharType="separate"/>
    </w:r>
    <w:r w:rsidR="00A22513" w:rsidRPr="00A22513">
      <w:rPr>
        <w:rFonts w:ascii="Calibri" w:hAnsi="Calibri" w:cs="Calibri"/>
        <w:bCs/>
        <w:color w:val="000000" w:themeColor="text1"/>
        <w:sz w:val="18"/>
        <w:szCs w:val="18"/>
      </w:rPr>
      <w:t>INTERNAL</w:t>
    </w:r>
    <w:r w:rsidRPr="00B364B9">
      <w:rPr>
        <w:rFonts w:ascii="Calibri" w:hAnsi="Calibri" w:cs="Calibri"/>
        <w:color w:val="000000" w:themeColor="text1"/>
        <w:sz w:val="18"/>
        <w:szCs w:val="18"/>
      </w:rPr>
      <w:fldChar w:fldCharType="end"/>
    </w:r>
    <w:r w:rsidRPr="00B364B9">
      <w:rPr>
        <w:rFonts w:ascii="Calibri" w:hAnsi="Calibri" w:cs="Calibri"/>
        <w:color w:val="000000" w:themeColor="text1"/>
        <w:sz w:val="22"/>
        <w:szCs w:val="22"/>
      </w:rPr>
      <w:tab/>
    </w:r>
    <w:r w:rsidRPr="00B364B9">
      <w:rPr>
        <w:rFonts w:ascii="Calibri" w:hAnsi="Calibri" w:cs="Calibri"/>
        <w:color w:val="000000" w:themeColor="text1"/>
        <w:sz w:val="22"/>
        <w:szCs w:val="22"/>
      </w:rPr>
      <w:tab/>
    </w:r>
    <w:r w:rsidRPr="00B364B9">
      <w:rPr>
        <w:rFonts w:ascii="Calibri" w:hAnsi="Calibri" w:cs="Calibri"/>
        <w:color w:val="000000" w:themeColor="text1"/>
        <w:sz w:val="22"/>
        <w:szCs w:val="22"/>
      </w:rPr>
      <w:tab/>
    </w:r>
    <w:r w:rsidRPr="00B364B9">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r>
    <w:r w:rsidRPr="00B364B9">
      <w:rPr>
        <w:rFonts w:ascii="Calibri" w:hAnsi="Calibri" w:cs="Calibri"/>
        <w:color w:val="000000" w:themeColor="text1"/>
        <w:sz w:val="22"/>
        <w:szCs w:val="22"/>
      </w:rPr>
      <w:tab/>
      <w:t xml:space="preserve">  </w:t>
    </w:r>
    <w:r w:rsidRPr="00B364B9">
      <w:rPr>
        <w:rStyle w:val="PageNumber"/>
        <w:rFonts w:ascii="Calibri" w:hAnsi="Calibri" w:cs="Calibri"/>
        <w:sz w:val="22"/>
        <w:szCs w:val="22"/>
      </w:rPr>
      <w:fldChar w:fldCharType="begin"/>
    </w:r>
    <w:r w:rsidRPr="00B364B9">
      <w:rPr>
        <w:rStyle w:val="PageNumber"/>
        <w:rFonts w:ascii="Calibri" w:hAnsi="Calibri" w:cs="Calibri"/>
        <w:sz w:val="22"/>
        <w:szCs w:val="22"/>
      </w:rPr>
      <w:instrText xml:space="preserve"> PAGE </w:instrText>
    </w:r>
    <w:r w:rsidRPr="00B364B9">
      <w:rPr>
        <w:rStyle w:val="PageNumber"/>
        <w:rFonts w:ascii="Calibri" w:hAnsi="Calibri" w:cs="Calibri"/>
        <w:sz w:val="22"/>
        <w:szCs w:val="22"/>
      </w:rPr>
      <w:fldChar w:fldCharType="separate"/>
    </w:r>
    <w:r w:rsidRPr="00B364B9">
      <w:rPr>
        <w:rStyle w:val="PageNumber"/>
        <w:rFonts w:ascii="Calibri" w:hAnsi="Calibri" w:cs="Calibri"/>
        <w:noProof/>
        <w:sz w:val="22"/>
        <w:szCs w:val="22"/>
      </w:rPr>
      <w:t>2</w:t>
    </w:r>
    <w:r w:rsidRPr="00B364B9">
      <w:rPr>
        <w:rStyle w:val="PageNumber"/>
        <w:rFonts w:ascii="Calibri" w:hAnsi="Calibri" w:cs="Calibri"/>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364D" w14:textId="7DFFFDAD" w:rsidR="007F15A7" w:rsidRPr="001B00BB" w:rsidRDefault="007F15A7" w:rsidP="001B00BB">
    <w:pPr>
      <w:pStyle w:val="Footer"/>
      <w:tabs>
        <w:tab w:val="clear" w:pos="4320"/>
        <w:tab w:val="clear" w:pos="8640"/>
      </w:tabs>
      <w:ind w:left="-806" w:right="-70" w:firstLine="360"/>
      <w:rPr>
        <w:rFonts w:ascii="Calibri" w:hAnsi="Calibri" w:cs="Calibri"/>
        <w:color w:val="000000" w:themeColor="text1"/>
        <w:sz w:val="22"/>
        <w:szCs w:val="22"/>
      </w:rPr>
    </w:pPr>
    <w:r w:rsidRPr="00B364B9">
      <w:rPr>
        <w:rFonts w:ascii="Calibri" w:hAnsi="Calibri" w:cs="Calibri"/>
        <w:color w:val="000000" w:themeColor="text1"/>
        <w:sz w:val="22"/>
        <w:szCs w:val="22"/>
      </w:rPr>
      <w:ptab w:relativeTo="margin" w:alignment="center" w:leader="none"/>
    </w:r>
    <w:r w:rsidRPr="00B364B9">
      <w:rPr>
        <w:rFonts w:ascii="Calibri" w:hAnsi="Calibri" w:cs="Calibri"/>
        <w:color w:val="000000" w:themeColor="text1"/>
        <w:sz w:val="18"/>
        <w:szCs w:val="18"/>
      </w:rPr>
      <w:fldChar w:fldCharType="begin"/>
    </w:r>
    <w:r w:rsidRPr="00B364B9">
      <w:rPr>
        <w:rFonts w:ascii="Calibri" w:hAnsi="Calibri" w:cs="Calibri"/>
        <w:color w:val="000000" w:themeColor="text1"/>
        <w:sz w:val="18"/>
        <w:szCs w:val="18"/>
      </w:rPr>
      <w:instrText xml:space="preserve"> DOCPROPERTY "[DATA_CLASSIFICATION]"  \* MERGEFORMAT </w:instrText>
    </w:r>
    <w:r w:rsidRPr="00B364B9">
      <w:rPr>
        <w:rFonts w:ascii="Calibri" w:hAnsi="Calibri" w:cs="Calibri"/>
        <w:color w:val="000000" w:themeColor="text1"/>
        <w:sz w:val="18"/>
        <w:szCs w:val="18"/>
      </w:rPr>
      <w:fldChar w:fldCharType="separate"/>
    </w:r>
    <w:r w:rsidR="00A22513" w:rsidRPr="00A22513">
      <w:rPr>
        <w:rFonts w:ascii="Calibri" w:hAnsi="Calibri" w:cs="Calibri"/>
        <w:bCs/>
        <w:color w:val="000000" w:themeColor="text1"/>
        <w:sz w:val="18"/>
        <w:szCs w:val="18"/>
      </w:rPr>
      <w:t>INTERNAL</w:t>
    </w:r>
    <w:r w:rsidRPr="00B364B9">
      <w:rPr>
        <w:rFonts w:ascii="Calibri" w:hAnsi="Calibri" w:cs="Calibri"/>
        <w:color w:val="000000" w:themeColor="text1"/>
        <w:sz w:val="18"/>
        <w:szCs w:val="18"/>
      </w:rPr>
      <w:fldChar w:fldCharType="end"/>
    </w:r>
    <w:r w:rsidRPr="00B364B9">
      <w:rPr>
        <w:rFonts w:ascii="Calibri" w:hAnsi="Calibri" w:cs="Calibri"/>
        <w:color w:val="000000" w:themeColor="text1"/>
        <w:sz w:val="22"/>
        <w:szCs w:val="22"/>
      </w:rPr>
      <w:tab/>
    </w:r>
    <w:r w:rsidRPr="00B364B9">
      <w:rPr>
        <w:rFonts w:ascii="Calibri" w:hAnsi="Calibri" w:cs="Calibri"/>
        <w:color w:val="000000" w:themeColor="text1"/>
        <w:sz w:val="22"/>
        <w:szCs w:val="22"/>
      </w:rPr>
      <w:tab/>
    </w:r>
    <w:r w:rsidRPr="00B364B9">
      <w:rPr>
        <w:rFonts w:ascii="Calibri" w:hAnsi="Calibri" w:cs="Calibri"/>
        <w:color w:val="000000" w:themeColor="text1"/>
        <w:sz w:val="22"/>
        <w:szCs w:val="22"/>
      </w:rPr>
      <w:tab/>
    </w:r>
    <w:r w:rsidRPr="00B364B9">
      <w:rPr>
        <w:rFonts w:ascii="Calibri" w:hAnsi="Calibri" w:cs="Calibri"/>
        <w:color w:val="000000" w:themeColor="text1"/>
        <w:sz w:val="22"/>
        <w:szCs w:val="22"/>
      </w:rPr>
      <w:tab/>
    </w:r>
    <w:r>
      <w:rPr>
        <w:rFonts w:ascii="Calibri" w:hAnsi="Calibri" w:cs="Calibri"/>
        <w:color w:val="000000" w:themeColor="text1"/>
        <w:sz w:val="22"/>
        <w:szCs w:val="22"/>
      </w:rPr>
      <w:tab/>
    </w:r>
    <w:r w:rsidRPr="00B364B9">
      <w:rPr>
        <w:rFonts w:ascii="Calibri" w:hAnsi="Calibri" w:cs="Calibri"/>
        <w:color w:val="000000" w:themeColor="text1"/>
        <w:sz w:val="22"/>
        <w:szCs w:val="22"/>
      </w:rPr>
      <w:tab/>
      <w:t xml:space="preserve"> </w:t>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r>
    <w:r w:rsidRPr="00B364B9">
      <w:rPr>
        <w:rFonts w:ascii="Calibri" w:hAnsi="Calibri" w:cs="Calibri"/>
        <w:color w:val="000000" w:themeColor="text1"/>
        <w:sz w:val="22"/>
        <w:szCs w:val="22"/>
      </w:rPr>
      <w:t xml:space="preserve"> </w:t>
    </w:r>
    <w:r w:rsidRPr="00B364B9">
      <w:rPr>
        <w:rStyle w:val="PageNumber"/>
        <w:rFonts w:ascii="Calibri" w:hAnsi="Calibri" w:cs="Calibri"/>
        <w:sz w:val="22"/>
        <w:szCs w:val="22"/>
      </w:rPr>
      <w:fldChar w:fldCharType="begin"/>
    </w:r>
    <w:r w:rsidRPr="00B364B9">
      <w:rPr>
        <w:rStyle w:val="PageNumber"/>
        <w:rFonts w:ascii="Calibri" w:hAnsi="Calibri" w:cs="Calibri"/>
        <w:sz w:val="22"/>
        <w:szCs w:val="22"/>
      </w:rPr>
      <w:instrText xml:space="preserve"> PAGE </w:instrText>
    </w:r>
    <w:r w:rsidRPr="00B364B9">
      <w:rPr>
        <w:rStyle w:val="PageNumber"/>
        <w:rFonts w:ascii="Calibri" w:hAnsi="Calibri" w:cs="Calibri"/>
        <w:sz w:val="22"/>
        <w:szCs w:val="22"/>
      </w:rPr>
      <w:fldChar w:fldCharType="separate"/>
    </w:r>
    <w:r>
      <w:rPr>
        <w:rStyle w:val="PageNumber"/>
        <w:rFonts w:ascii="Calibri" w:hAnsi="Calibri" w:cs="Calibri"/>
        <w:sz w:val="22"/>
        <w:szCs w:val="22"/>
      </w:rPr>
      <w:t>14</w:t>
    </w:r>
    <w:r w:rsidRPr="00B364B9">
      <w:rPr>
        <w:rStyle w:val="PageNumber"/>
        <w:rFonts w:ascii="Calibri" w:hAnsi="Calibri" w:cs="Calibri"/>
        <w:sz w:val="22"/>
        <w:szCs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2E90" w14:textId="1DC0052C" w:rsidR="007F15A7" w:rsidRPr="002F5669" w:rsidRDefault="007F15A7" w:rsidP="002F566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58610" w14:textId="653A5B55" w:rsidR="007F15A7" w:rsidRPr="00486B81" w:rsidRDefault="007F15A7" w:rsidP="00CC6BD0">
    <w:pPr>
      <w:pStyle w:val="Footer"/>
      <w:tabs>
        <w:tab w:val="clear" w:pos="4320"/>
        <w:tab w:val="clear" w:pos="8640"/>
      </w:tabs>
      <w:ind w:left="-806" w:right="-70" w:firstLine="360"/>
      <w:rPr>
        <w:rFonts w:ascii="Calibri" w:hAnsi="Calibri" w:cs="Calibri"/>
        <w:color w:val="000000" w:themeColor="text1"/>
      </w:rPr>
    </w:pPr>
    <w:r w:rsidRPr="00486B81">
      <w:rPr>
        <w:rFonts w:ascii="Calibri" w:hAnsi="Calibri" w:cs="Calibri"/>
        <w:color w:val="000000" w:themeColor="text1"/>
      </w:rPr>
      <w:ptab w:relativeTo="margin" w:alignment="center" w:leader="none"/>
    </w:r>
    <w:r w:rsidRPr="00486B81">
      <w:rPr>
        <w:rFonts w:ascii="Calibri" w:hAnsi="Calibri" w:cs="Calibri"/>
        <w:color w:val="000000" w:themeColor="text1"/>
      </w:rPr>
      <w:fldChar w:fldCharType="begin"/>
    </w:r>
    <w:r w:rsidRPr="00486B81">
      <w:rPr>
        <w:rFonts w:ascii="Calibri" w:hAnsi="Calibri" w:cs="Calibri"/>
        <w:color w:val="000000" w:themeColor="text1"/>
      </w:rPr>
      <w:instrText xml:space="preserve"> DOCPROPERTY "[DATA_CLASSIFICATION]"  \* MERGEFORMAT </w:instrText>
    </w:r>
    <w:r w:rsidRPr="00486B81">
      <w:rPr>
        <w:rFonts w:ascii="Calibri" w:hAnsi="Calibri" w:cs="Calibri"/>
        <w:color w:val="000000" w:themeColor="text1"/>
      </w:rPr>
      <w:fldChar w:fldCharType="separate"/>
    </w:r>
    <w:r w:rsidR="00A22513" w:rsidRPr="00A22513">
      <w:rPr>
        <w:rFonts w:ascii="Calibri" w:hAnsi="Calibri" w:cs="Calibri"/>
        <w:bCs/>
        <w:color w:val="000000" w:themeColor="text1"/>
      </w:rPr>
      <w:t>INTERNAL</w:t>
    </w:r>
    <w:r w:rsidRPr="00486B81">
      <w:rPr>
        <w:rFonts w:ascii="Calibri" w:hAnsi="Calibri" w:cs="Calibri"/>
        <w:color w:val="000000" w:themeColor="text1"/>
      </w:rPr>
      <w:fldChar w:fldCharType="end"/>
    </w:r>
    <w:r w:rsidRPr="00486B81">
      <w:rPr>
        <w:rFonts w:ascii="Calibri" w:hAnsi="Calibri" w:cs="Calibri"/>
        <w:color w:val="000000" w:themeColor="text1"/>
      </w:rPr>
      <w:tab/>
    </w:r>
    <w:r w:rsidRPr="00486B81">
      <w:rPr>
        <w:rFonts w:ascii="Calibri" w:hAnsi="Calibri" w:cs="Calibri"/>
        <w:color w:val="000000" w:themeColor="text1"/>
      </w:rPr>
      <w:tab/>
    </w:r>
    <w:r w:rsidRPr="00486B81">
      <w:rPr>
        <w:rFonts w:ascii="Calibri" w:hAnsi="Calibri" w:cs="Calibri"/>
        <w:color w:val="000000" w:themeColor="text1"/>
      </w:rPr>
      <w:tab/>
    </w:r>
    <w:r w:rsidRPr="00486B81">
      <w:rPr>
        <w:rFonts w:ascii="Calibri" w:hAnsi="Calibri" w:cs="Calibri"/>
        <w:color w:val="000000" w:themeColor="text1"/>
      </w:rPr>
      <w:tab/>
    </w:r>
    <w:r w:rsidRPr="00486B81">
      <w:rPr>
        <w:rFonts w:ascii="Calibri" w:hAnsi="Calibri" w:cs="Calibri"/>
        <w:color w:val="000000" w:themeColor="text1"/>
      </w:rPr>
      <w:tab/>
      <w:t xml:space="preserve">  </w:t>
    </w:r>
    <w:r w:rsidRPr="00486B81">
      <w:rPr>
        <w:rStyle w:val="PageNumber"/>
        <w:rFonts w:ascii="Calibri" w:hAnsi="Calibri" w:cs="Calibri"/>
      </w:rPr>
      <w:fldChar w:fldCharType="begin"/>
    </w:r>
    <w:r w:rsidRPr="00486B81">
      <w:rPr>
        <w:rStyle w:val="PageNumber"/>
        <w:rFonts w:ascii="Calibri" w:hAnsi="Calibri" w:cs="Calibri"/>
      </w:rPr>
      <w:instrText xml:space="preserve"> PAGE </w:instrText>
    </w:r>
    <w:r w:rsidRPr="00486B81">
      <w:rPr>
        <w:rStyle w:val="PageNumber"/>
        <w:rFonts w:ascii="Calibri" w:hAnsi="Calibri" w:cs="Calibri"/>
      </w:rPr>
      <w:fldChar w:fldCharType="separate"/>
    </w:r>
    <w:r w:rsidRPr="00486B81">
      <w:rPr>
        <w:rStyle w:val="PageNumber"/>
        <w:rFonts w:ascii="Calibri" w:hAnsi="Calibri" w:cs="Calibri"/>
        <w:noProof/>
      </w:rPr>
      <w:t>2</w:t>
    </w:r>
    <w:r w:rsidRPr="00486B81">
      <w:rPr>
        <w:rStyle w:val="PageNumber"/>
        <w:rFonts w:ascii="Calibri" w:hAnsi="Calibri" w:cs="Calibri"/>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9EBB4" w14:textId="37CA7824" w:rsidR="007F15A7" w:rsidRPr="00486B81" w:rsidRDefault="007F15A7" w:rsidP="00486B81">
    <w:pPr>
      <w:pStyle w:val="Footer"/>
      <w:tabs>
        <w:tab w:val="clear" w:pos="4320"/>
        <w:tab w:val="clear" w:pos="8640"/>
      </w:tabs>
      <w:ind w:left="-806" w:right="-70" w:firstLine="360"/>
      <w:rPr>
        <w:rFonts w:ascii="Calibri" w:hAnsi="Calibri" w:cs="Calibri"/>
        <w:color w:val="000000" w:themeColor="text1"/>
      </w:rPr>
    </w:pPr>
    <w:r w:rsidRPr="00486B81">
      <w:rPr>
        <w:rFonts w:ascii="Calibri" w:hAnsi="Calibri" w:cs="Calibri"/>
        <w:color w:val="000000" w:themeColor="text1"/>
      </w:rPr>
      <w:ptab w:relativeTo="margin" w:alignment="center" w:leader="none"/>
    </w:r>
    <w:r w:rsidRPr="00486B81">
      <w:rPr>
        <w:rFonts w:ascii="Calibri" w:hAnsi="Calibri" w:cs="Calibri"/>
        <w:color w:val="000000" w:themeColor="text1"/>
      </w:rPr>
      <w:fldChar w:fldCharType="begin"/>
    </w:r>
    <w:r w:rsidRPr="00486B81">
      <w:rPr>
        <w:rFonts w:ascii="Calibri" w:hAnsi="Calibri" w:cs="Calibri"/>
        <w:color w:val="000000" w:themeColor="text1"/>
      </w:rPr>
      <w:instrText xml:space="preserve"> DOCPROPERTY "[DATA_CLASSIFICATION]"  \* MERGEFORMAT </w:instrText>
    </w:r>
    <w:r w:rsidRPr="00486B81">
      <w:rPr>
        <w:rFonts w:ascii="Calibri" w:hAnsi="Calibri" w:cs="Calibri"/>
        <w:color w:val="000000" w:themeColor="text1"/>
      </w:rPr>
      <w:fldChar w:fldCharType="separate"/>
    </w:r>
    <w:r w:rsidR="00A22513" w:rsidRPr="00A22513">
      <w:rPr>
        <w:rFonts w:ascii="Calibri" w:hAnsi="Calibri" w:cs="Calibri"/>
        <w:bCs/>
        <w:color w:val="000000" w:themeColor="text1"/>
      </w:rPr>
      <w:t>INTERNAL</w:t>
    </w:r>
    <w:r w:rsidRPr="00486B81">
      <w:rPr>
        <w:rFonts w:ascii="Calibri" w:hAnsi="Calibri" w:cs="Calibri"/>
        <w:color w:val="000000" w:themeColor="text1"/>
      </w:rPr>
      <w:fldChar w:fldCharType="end"/>
    </w:r>
    <w:r w:rsidRPr="00486B81">
      <w:rPr>
        <w:rFonts w:ascii="Calibri" w:hAnsi="Calibri" w:cs="Calibri"/>
        <w:color w:val="000000" w:themeColor="text1"/>
      </w:rPr>
      <w:tab/>
    </w:r>
    <w:r w:rsidRPr="00486B81">
      <w:rPr>
        <w:rFonts w:ascii="Calibri" w:hAnsi="Calibri" w:cs="Calibri"/>
        <w:color w:val="000000" w:themeColor="text1"/>
      </w:rPr>
      <w:tab/>
    </w:r>
    <w:r w:rsidRPr="00486B81">
      <w:rPr>
        <w:rFonts w:ascii="Calibri" w:hAnsi="Calibri" w:cs="Calibri"/>
        <w:color w:val="000000" w:themeColor="text1"/>
      </w:rPr>
      <w:tab/>
    </w:r>
    <w:r w:rsidRPr="00486B81">
      <w:rPr>
        <w:rFonts w:ascii="Calibri" w:hAnsi="Calibri" w:cs="Calibri"/>
        <w:color w:val="000000" w:themeColor="text1"/>
      </w:rPr>
      <w:tab/>
    </w:r>
    <w:r w:rsidRPr="00486B81">
      <w:rPr>
        <w:rFonts w:ascii="Calibri" w:hAnsi="Calibri" w:cs="Calibri"/>
        <w:color w:val="000000" w:themeColor="text1"/>
      </w:rPr>
      <w:tab/>
      <w:t xml:space="preserve">  </w:t>
    </w:r>
    <w:r w:rsidRPr="00486B81">
      <w:rPr>
        <w:rStyle w:val="PageNumber"/>
        <w:rFonts w:ascii="Calibri" w:hAnsi="Calibri" w:cs="Calibri"/>
      </w:rPr>
      <w:fldChar w:fldCharType="begin"/>
    </w:r>
    <w:r w:rsidRPr="00486B81">
      <w:rPr>
        <w:rStyle w:val="PageNumber"/>
        <w:rFonts w:ascii="Calibri" w:hAnsi="Calibri" w:cs="Calibri"/>
      </w:rPr>
      <w:instrText xml:space="preserve"> PAGE </w:instrText>
    </w:r>
    <w:r w:rsidRPr="00486B81">
      <w:rPr>
        <w:rStyle w:val="PageNumber"/>
        <w:rFonts w:ascii="Calibri" w:hAnsi="Calibri" w:cs="Calibri"/>
      </w:rPr>
      <w:fldChar w:fldCharType="separate"/>
    </w:r>
    <w:r>
      <w:rPr>
        <w:rStyle w:val="PageNumber"/>
        <w:rFonts w:ascii="Calibri" w:hAnsi="Calibri" w:cs="Calibri"/>
      </w:rPr>
      <w:t>20</w:t>
    </w:r>
    <w:r w:rsidRPr="00486B81">
      <w:rPr>
        <w:rStyle w:val="PageNumber"/>
        <w:rFonts w:ascii="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D5AED" w14:textId="77777777" w:rsidR="00D15E54" w:rsidRDefault="00D15E54" w:rsidP="004B170A">
      <w:pPr>
        <w:spacing w:after="0"/>
      </w:pPr>
      <w:r>
        <w:separator/>
      </w:r>
    </w:p>
  </w:footnote>
  <w:footnote w:type="continuationSeparator" w:id="0">
    <w:p w14:paraId="30EA5EFB" w14:textId="77777777" w:rsidR="00D15E54" w:rsidRDefault="00D15E54"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7F15A7"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7F15A7" w:rsidRPr="00424F10" w:rsidRDefault="007F15A7"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2C0B8AF7" w:rsidR="007F15A7" w:rsidRPr="00575C5F" w:rsidRDefault="007F15A7"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A22513" w:rsidRPr="00A22513">
            <w:rPr>
              <w:rFonts w:ascii="Tahoma" w:hAnsi="Tahoma" w:cs="Tahoma"/>
              <w:bCs/>
              <w:color w:val="FF0000"/>
              <w:sz w:val="18"/>
              <w:szCs w:val="18"/>
            </w:rPr>
            <w:t>INCIDENT RESPONSE PLAN</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7F15A7" w:rsidRPr="00424F10" w:rsidRDefault="007F15A7"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20C7F829" w:rsidR="007F15A7" w:rsidRPr="00575C5F" w:rsidRDefault="007F15A7"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30619E">
            <w:rPr>
              <w:rFonts w:ascii="Tahoma" w:hAnsi="Tahoma" w:cs="Tahoma"/>
              <w:color w:val="FF0000"/>
              <w:sz w:val="18"/>
              <w:szCs w:val="18"/>
            </w:rPr>
            <w:t>XXXX</w:t>
          </w:r>
          <w:r w:rsidR="00A22513">
            <w:rPr>
              <w:rFonts w:ascii="Tahoma" w:hAnsi="Tahoma" w:cs="Tahoma"/>
              <w:color w:val="FF0000"/>
              <w:sz w:val="18"/>
              <w:szCs w:val="18"/>
            </w:rPr>
            <w:t>-PRC-ALL-006</w:t>
          </w:r>
          <w:r w:rsidRPr="00575C5F">
            <w:rPr>
              <w:rFonts w:ascii="Tahoma" w:hAnsi="Tahoma" w:cs="Tahoma"/>
              <w:color w:val="FF0000"/>
              <w:sz w:val="18"/>
              <w:szCs w:val="18"/>
            </w:rPr>
            <w:fldChar w:fldCharType="end"/>
          </w:r>
        </w:p>
      </w:tc>
    </w:tr>
    <w:tr w:rsidR="007F15A7"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7F15A7" w:rsidRPr="00424F10" w:rsidRDefault="007F15A7"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4ADB9C25" w:rsidR="007F15A7" w:rsidRPr="00575C5F" w:rsidRDefault="007F15A7"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A22513" w:rsidRPr="00A22513">
            <w:rPr>
              <w:rFonts w:ascii="Tahoma" w:hAnsi="Tahoma" w:cs="Tahoma"/>
              <w:bCs/>
              <w:color w:val="FF0000"/>
              <w:sz w:val="18"/>
              <w:szCs w:val="18"/>
            </w:rPr>
            <w:t>r1.0</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7F15A7" w:rsidRPr="00424F10" w:rsidRDefault="007F15A7"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77A2F13B" w:rsidR="007F15A7" w:rsidRPr="00575C5F" w:rsidRDefault="007F15A7"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A22513">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7F15A7" w:rsidRPr="00424F10" w:rsidRDefault="007F15A7"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39AF74D4" w:rsidR="007F15A7" w:rsidRPr="00575C5F" w:rsidRDefault="007F15A7"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A22513" w:rsidRPr="00A22513">
            <w:rPr>
              <w:rFonts w:ascii="Tahoma" w:hAnsi="Tahoma" w:cs="Tahoma"/>
              <w:bCs/>
              <w:color w:val="FF0000"/>
              <w:sz w:val="18"/>
              <w:szCs w:val="18"/>
            </w:rPr>
            <w:t>July 10, 2020</w:t>
          </w:r>
          <w:r w:rsidRPr="00575C5F">
            <w:rPr>
              <w:rFonts w:ascii="Tahoma" w:hAnsi="Tahoma" w:cs="Tahoma"/>
              <w:color w:val="FF0000"/>
              <w:sz w:val="18"/>
              <w:szCs w:val="18"/>
            </w:rPr>
            <w:fldChar w:fldCharType="end"/>
          </w:r>
        </w:p>
      </w:tc>
    </w:tr>
  </w:tbl>
  <w:p w14:paraId="51053F9B" w14:textId="77777777" w:rsidR="007F15A7" w:rsidRDefault="007F15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7F15A7" w:rsidRPr="00B364B9" w14:paraId="5E705923" w14:textId="77777777" w:rsidTr="00855314">
      <w:trPr>
        <w:trHeight w:val="216"/>
        <w:jc w:val="center"/>
      </w:trPr>
      <w:tc>
        <w:tcPr>
          <w:tcW w:w="1255" w:type="dxa"/>
          <w:shd w:val="clear" w:color="auto" w:fill="F2F2F2" w:themeFill="background1" w:themeFillShade="F2"/>
          <w:vAlign w:val="center"/>
        </w:tcPr>
        <w:p w14:paraId="51316E2E" w14:textId="77777777" w:rsidR="007F15A7" w:rsidRPr="00B364B9" w:rsidRDefault="007F15A7" w:rsidP="00855314">
          <w:pPr>
            <w:pStyle w:val="Header"/>
            <w:spacing w:before="40" w:after="40"/>
            <w:rPr>
              <w:rFonts w:ascii="Calibri" w:hAnsi="Calibri" w:cs="Calibri"/>
              <w:color w:val="000000" w:themeColor="text1"/>
              <w:sz w:val="18"/>
              <w:szCs w:val="18"/>
            </w:rPr>
          </w:pPr>
          <w:r w:rsidRPr="00B364B9">
            <w:rPr>
              <w:rFonts w:ascii="Calibri" w:hAnsi="Calibri" w:cs="Calibri"/>
              <w:color w:val="000000" w:themeColor="text1"/>
              <w:sz w:val="18"/>
              <w:szCs w:val="18"/>
            </w:rPr>
            <w:t>Doc. Name:</w:t>
          </w:r>
        </w:p>
      </w:tc>
      <w:tc>
        <w:tcPr>
          <w:tcW w:w="4590" w:type="dxa"/>
          <w:gridSpan w:val="3"/>
          <w:vAlign w:val="center"/>
        </w:tcPr>
        <w:p w14:paraId="705CC5EE" w14:textId="76EFD7BD" w:rsidR="007F15A7" w:rsidRPr="00B364B9" w:rsidRDefault="007F15A7" w:rsidP="00855314">
          <w:pPr>
            <w:pStyle w:val="Header"/>
            <w:spacing w:before="40" w:after="40"/>
            <w:rPr>
              <w:rFonts w:ascii="Calibri" w:hAnsi="Calibri" w:cs="Calibri"/>
              <w:color w:val="000000" w:themeColor="text1"/>
              <w:sz w:val="18"/>
              <w:szCs w:val="18"/>
            </w:rPr>
          </w:pPr>
          <w:r w:rsidRPr="00B364B9">
            <w:rPr>
              <w:rFonts w:ascii="Calibri" w:hAnsi="Calibri" w:cs="Calibri"/>
              <w:color w:val="000000" w:themeColor="text1"/>
              <w:sz w:val="18"/>
              <w:szCs w:val="18"/>
            </w:rPr>
            <w:fldChar w:fldCharType="begin"/>
          </w:r>
          <w:r w:rsidRPr="00B364B9">
            <w:rPr>
              <w:rFonts w:ascii="Calibri" w:hAnsi="Calibri" w:cs="Calibri"/>
              <w:color w:val="000000" w:themeColor="text1"/>
              <w:sz w:val="18"/>
              <w:szCs w:val="18"/>
            </w:rPr>
            <w:instrText xml:space="preserve"> DOCPROPERTY "[HEADER_TITLE]"  \* MERGEFORMAT </w:instrText>
          </w:r>
          <w:r w:rsidRPr="00B364B9">
            <w:rPr>
              <w:rFonts w:ascii="Calibri" w:hAnsi="Calibri" w:cs="Calibri"/>
              <w:color w:val="000000" w:themeColor="text1"/>
              <w:sz w:val="18"/>
              <w:szCs w:val="18"/>
            </w:rPr>
            <w:fldChar w:fldCharType="separate"/>
          </w:r>
          <w:r w:rsidR="00A22513" w:rsidRPr="00A22513">
            <w:rPr>
              <w:rFonts w:ascii="Calibri" w:hAnsi="Calibri" w:cs="Calibri"/>
              <w:bCs/>
              <w:color w:val="000000" w:themeColor="text1"/>
              <w:sz w:val="18"/>
              <w:szCs w:val="18"/>
            </w:rPr>
            <w:t>INCIDENT RESPONSE PLAN</w:t>
          </w:r>
          <w:r w:rsidRPr="00B364B9">
            <w:rPr>
              <w:rFonts w:ascii="Calibri" w:hAnsi="Calibri" w:cs="Calibri"/>
              <w:color w:val="000000" w:themeColor="text1"/>
              <w:sz w:val="18"/>
              <w:szCs w:val="18"/>
            </w:rPr>
            <w:fldChar w:fldCharType="end"/>
          </w:r>
        </w:p>
      </w:tc>
      <w:tc>
        <w:tcPr>
          <w:tcW w:w="1530" w:type="dxa"/>
          <w:shd w:val="clear" w:color="auto" w:fill="F2F2F2" w:themeFill="background1" w:themeFillShade="F2"/>
          <w:vAlign w:val="center"/>
        </w:tcPr>
        <w:p w14:paraId="322238E4" w14:textId="77777777" w:rsidR="007F15A7" w:rsidRPr="00B364B9" w:rsidRDefault="007F15A7" w:rsidP="00855314">
          <w:pPr>
            <w:pStyle w:val="Header"/>
            <w:spacing w:before="40" w:after="40"/>
            <w:rPr>
              <w:rFonts w:ascii="Calibri" w:hAnsi="Calibri" w:cs="Calibri"/>
              <w:color w:val="000000" w:themeColor="text1"/>
              <w:sz w:val="18"/>
              <w:szCs w:val="18"/>
            </w:rPr>
          </w:pPr>
          <w:r w:rsidRPr="00B364B9">
            <w:rPr>
              <w:rFonts w:ascii="Calibri" w:hAnsi="Calibri" w:cs="Calibri"/>
              <w:color w:val="000000" w:themeColor="text1"/>
              <w:sz w:val="18"/>
              <w:szCs w:val="18"/>
            </w:rPr>
            <w:t>Doc. Number:</w:t>
          </w:r>
        </w:p>
      </w:tc>
      <w:tc>
        <w:tcPr>
          <w:tcW w:w="2525" w:type="dxa"/>
          <w:vAlign w:val="center"/>
        </w:tcPr>
        <w:p w14:paraId="65ED5F5D" w14:textId="2645255B" w:rsidR="007F15A7" w:rsidRPr="00B364B9" w:rsidRDefault="007F15A7" w:rsidP="00855314">
          <w:pPr>
            <w:pStyle w:val="Header"/>
            <w:spacing w:before="40" w:after="40"/>
            <w:jc w:val="center"/>
            <w:rPr>
              <w:rFonts w:ascii="Calibri" w:hAnsi="Calibri" w:cs="Calibri"/>
              <w:color w:val="000000" w:themeColor="text1"/>
              <w:sz w:val="18"/>
              <w:szCs w:val="18"/>
            </w:rPr>
          </w:pPr>
          <w:r w:rsidRPr="00B364B9">
            <w:rPr>
              <w:rFonts w:ascii="Calibri" w:hAnsi="Calibri" w:cs="Calibri"/>
              <w:color w:val="000000" w:themeColor="text1"/>
              <w:sz w:val="18"/>
              <w:szCs w:val="18"/>
            </w:rPr>
            <w:fldChar w:fldCharType="begin"/>
          </w:r>
          <w:r w:rsidRPr="00B364B9">
            <w:rPr>
              <w:rFonts w:ascii="Calibri" w:hAnsi="Calibri" w:cs="Calibri"/>
              <w:color w:val="000000" w:themeColor="text1"/>
              <w:sz w:val="18"/>
              <w:szCs w:val="18"/>
            </w:rPr>
            <w:instrText xml:space="preserve"> DOCPROPERTY "[DOC_#]"  \* MERGEFORMAT </w:instrText>
          </w:r>
          <w:r w:rsidRPr="00B364B9">
            <w:rPr>
              <w:rFonts w:ascii="Calibri" w:hAnsi="Calibri" w:cs="Calibri"/>
              <w:color w:val="000000" w:themeColor="text1"/>
              <w:sz w:val="18"/>
              <w:szCs w:val="18"/>
            </w:rPr>
            <w:fldChar w:fldCharType="separate"/>
          </w:r>
          <w:r w:rsidR="0030619E">
            <w:rPr>
              <w:rFonts w:ascii="Calibri" w:hAnsi="Calibri" w:cs="Calibri"/>
              <w:color w:val="000000" w:themeColor="text1"/>
              <w:sz w:val="18"/>
              <w:szCs w:val="18"/>
            </w:rPr>
            <w:t>XXXX</w:t>
          </w:r>
          <w:r w:rsidR="00A22513">
            <w:rPr>
              <w:rFonts w:ascii="Calibri" w:hAnsi="Calibri" w:cs="Calibri"/>
              <w:color w:val="000000" w:themeColor="text1"/>
              <w:sz w:val="18"/>
              <w:szCs w:val="18"/>
            </w:rPr>
            <w:t>-PRC-ALL-006</w:t>
          </w:r>
          <w:r w:rsidRPr="00B364B9">
            <w:rPr>
              <w:rFonts w:ascii="Calibri" w:hAnsi="Calibri" w:cs="Calibri"/>
              <w:color w:val="000000" w:themeColor="text1"/>
              <w:sz w:val="18"/>
              <w:szCs w:val="18"/>
            </w:rPr>
            <w:fldChar w:fldCharType="end"/>
          </w:r>
        </w:p>
      </w:tc>
    </w:tr>
    <w:tr w:rsidR="007F15A7" w:rsidRPr="00B364B9" w14:paraId="2805A4B1" w14:textId="77777777" w:rsidTr="00855314">
      <w:trPr>
        <w:trHeight w:val="216"/>
        <w:jc w:val="center"/>
      </w:trPr>
      <w:tc>
        <w:tcPr>
          <w:tcW w:w="1255" w:type="dxa"/>
          <w:shd w:val="clear" w:color="auto" w:fill="F2F2F2" w:themeFill="background1" w:themeFillShade="F2"/>
          <w:vAlign w:val="center"/>
        </w:tcPr>
        <w:p w14:paraId="17187234" w14:textId="77777777" w:rsidR="007F15A7" w:rsidRPr="00B364B9" w:rsidRDefault="007F15A7" w:rsidP="00855314">
          <w:pPr>
            <w:pStyle w:val="Header"/>
            <w:spacing w:before="40" w:after="40"/>
            <w:rPr>
              <w:rFonts w:ascii="Calibri" w:hAnsi="Calibri" w:cs="Calibri"/>
              <w:color w:val="000000" w:themeColor="text1"/>
              <w:sz w:val="18"/>
              <w:szCs w:val="18"/>
            </w:rPr>
          </w:pPr>
          <w:r w:rsidRPr="00B364B9">
            <w:rPr>
              <w:rFonts w:ascii="Calibri" w:hAnsi="Calibri" w:cs="Calibri"/>
              <w:color w:val="000000" w:themeColor="text1"/>
              <w:sz w:val="18"/>
              <w:szCs w:val="18"/>
            </w:rPr>
            <w:t>Revision:</w:t>
          </w:r>
        </w:p>
      </w:tc>
      <w:tc>
        <w:tcPr>
          <w:tcW w:w="1535" w:type="dxa"/>
          <w:vAlign w:val="center"/>
        </w:tcPr>
        <w:p w14:paraId="1FE1EA3E" w14:textId="58AC9A14" w:rsidR="007F15A7" w:rsidRPr="00B364B9" w:rsidRDefault="007F15A7" w:rsidP="00855314">
          <w:pPr>
            <w:pStyle w:val="Header"/>
            <w:spacing w:before="40" w:after="40"/>
            <w:jc w:val="center"/>
            <w:rPr>
              <w:rFonts w:ascii="Calibri" w:hAnsi="Calibri" w:cs="Calibri"/>
              <w:color w:val="000000" w:themeColor="text1"/>
              <w:sz w:val="18"/>
              <w:szCs w:val="18"/>
            </w:rPr>
          </w:pPr>
          <w:r w:rsidRPr="00B364B9">
            <w:rPr>
              <w:rFonts w:ascii="Calibri" w:hAnsi="Calibri" w:cs="Calibri"/>
              <w:color w:val="000000" w:themeColor="text1"/>
              <w:sz w:val="18"/>
              <w:szCs w:val="18"/>
            </w:rPr>
            <w:fldChar w:fldCharType="begin"/>
          </w:r>
          <w:r w:rsidRPr="00B364B9">
            <w:rPr>
              <w:rFonts w:ascii="Calibri" w:hAnsi="Calibri" w:cs="Calibri"/>
              <w:color w:val="000000" w:themeColor="text1"/>
              <w:sz w:val="18"/>
              <w:szCs w:val="18"/>
            </w:rPr>
            <w:instrText xml:space="preserve"> DOCPROPERTY "[REVISION]"  \* MERGEFORMAT </w:instrText>
          </w:r>
          <w:r w:rsidRPr="00B364B9">
            <w:rPr>
              <w:rFonts w:ascii="Calibri" w:hAnsi="Calibri" w:cs="Calibri"/>
              <w:color w:val="000000" w:themeColor="text1"/>
              <w:sz w:val="18"/>
              <w:szCs w:val="18"/>
            </w:rPr>
            <w:fldChar w:fldCharType="separate"/>
          </w:r>
          <w:r w:rsidR="00A22513" w:rsidRPr="00A22513">
            <w:rPr>
              <w:rFonts w:ascii="Calibri" w:hAnsi="Calibri" w:cs="Calibri"/>
              <w:bCs/>
              <w:color w:val="000000" w:themeColor="text1"/>
              <w:sz w:val="18"/>
              <w:szCs w:val="18"/>
            </w:rPr>
            <w:t>r1.0</w:t>
          </w:r>
          <w:r w:rsidRPr="00B364B9">
            <w:rPr>
              <w:rFonts w:ascii="Calibri" w:hAnsi="Calibri" w:cs="Calibri"/>
              <w:color w:val="000000" w:themeColor="text1"/>
              <w:sz w:val="18"/>
              <w:szCs w:val="18"/>
            </w:rPr>
            <w:fldChar w:fldCharType="end"/>
          </w:r>
        </w:p>
      </w:tc>
      <w:tc>
        <w:tcPr>
          <w:tcW w:w="1260" w:type="dxa"/>
          <w:shd w:val="clear" w:color="auto" w:fill="F2F2F2" w:themeFill="background1" w:themeFillShade="F2"/>
          <w:vAlign w:val="center"/>
        </w:tcPr>
        <w:p w14:paraId="38E40C96" w14:textId="77777777" w:rsidR="007F15A7" w:rsidRPr="00B364B9" w:rsidRDefault="007F15A7" w:rsidP="00855314">
          <w:pPr>
            <w:pStyle w:val="Header"/>
            <w:spacing w:before="40" w:after="40"/>
            <w:jc w:val="center"/>
            <w:rPr>
              <w:rFonts w:ascii="Calibri" w:hAnsi="Calibri" w:cs="Calibri"/>
              <w:color w:val="000000" w:themeColor="text1"/>
              <w:sz w:val="18"/>
              <w:szCs w:val="18"/>
            </w:rPr>
          </w:pPr>
          <w:r w:rsidRPr="00B364B9">
            <w:rPr>
              <w:rFonts w:ascii="Calibri" w:hAnsi="Calibri" w:cs="Calibri"/>
              <w:color w:val="000000" w:themeColor="text1"/>
              <w:sz w:val="18"/>
              <w:szCs w:val="18"/>
            </w:rPr>
            <w:t>Status:</w:t>
          </w:r>
        </w:p>
      </w:tc>
      <w:tc>
        <w:tcPr>
          <w:tcW w:w="1795" w:type="dxa"/>
          <w:vAlign w:val="center"/>
        </w:tcPr>
        <w:p w14:paraId="1FC3BBF3" w14:textId="1D40ABE0" w:rsidR="007F15A7" w:rsidRPr="00B364B9" w:rsidRDefault="0030619E" w:rsidP="00855314">
          <w:pPr>
            <w:pStyle w:val="Header"/>
            <w:spacing w:before="40" w:after="40"/>
            <w:jc w:val="center"/>
            <w:rPr>
              <w:rFonts w:ascii="Calibri" w:hAnsi="Calibri" w:cs="Calibri"/>
              <w:color w:val="000000" w:themeColor="text1"/>
              <w:sz w:val="18"/>
              <w:szCs w:val="18"/>
            </w:rPr>
          </w:pPr>
          <w:r>
            <w:rPr>
              <w:rFonts w:ascii="Calibri" w:hAnsi="Calibri" w:cs="Calibri"/>
              <w:color w:val="000000" w:themeColor="text1"/>
              <w:sz w:val="18"/>
              <w:szCs w:val="18"/>
            </w:rPr>
            <w:t>Draft</w:t>
          </w:r>
        </w:p>
      </w:tc>
      <w:tc>
        <w:tcPr>
          <w:tcW w:w="1530" w:type="dxa"/>
          <w:shd w:val="clear" w:color="auto" w:fill="F2F2F2" w:themeFill="background1" w:themeFillShade="F2"/>
          <w:vAlign w:val="center"/>
        </w:tcPr>
        <w:p w14:paraId="330E0A82" w14:textId="77777777" w:rsidR="007F15A7" w:rsidRPr="00B364B9" w:rsidRDefault="007F15A7" w:rsidP="00855314">
          <w:pPr>
            <w:pStyle w:val="Header"/>
            <w:spacing w:before="40" w:after="40"/>
            <w:rPr>
              <w:rFonts w:ascii="Calibri" w:hAnsi="Calibri" w:cs="Calibri"/>
              <w:color w:val="000000" w:themeColor="text1"/>
              <w:sz w:val="18"/>
              <w:szCs w:val="18"/>
            </w:rPr>
          </w:pPr>
          <w:r w:rsidRPr="00B364B9">
            <w:rPr>
              <w:rFonts w:ascii="Calibri" w:hAnsi="Calibri" w:cs="Calibri"/>
              <w:color w:val="000000" w:themeColor="text1"/>
              <w:sz w:val="18"/>
              <w:szCs w:val="18"/>
            </w:rPr>
            <w:t>Effective Date:</w:t>
          </w:r>
        </w:p>
      </w:tc>
      <w:tc>
        <w:tcPr>
          <w:tcW w:w="2525" w:type="dxa"/>
          <w:vAlign w:val="center"/>
        </w:tcPr>
        <w:p w14:paraId="3CB5DDAA" w14:textId="2DEECD0D" w:rsidR="007F15A7" w:rsidRPr="00B364B9" w:rsidRDefault="0030619E" w:rsidP="00855314">
          <w:pPr>
            <w:pStyle w:val="Header"/>
            <w:spacing w:before="40" w:after="40"/>
            <w:jc w:val="center"/>
            <w:rPr>
              <w:rFonts w:ascii="Calibri" w:hAnsi="Calibri" w:cs="Calibri"/>
              <w:color w:val="000000" w:themeColor="text1"/>
              <w:sz w:val="18"/>
              <w:szCs w:val="18"/>
            </w:rPr>
          </w:pPr>
          <w:proofErr w:type="spellStart"/>
          <w:r>
            <w:rPr>
              <w:rFonts w:ascii="Calibri" w:hAnsi="Calibri" w:cs="Calibri"/>
              <w:color w:val="FF0000"/>
              <w:sz w:val="18"/>
              <w:szCs w:val="18"/>
            </w:rPr>
            <w:t>ddmmyyyy</w:t>
          </w:r>
          <w:proofErr w:type="spellEnd"/>
        </w:p>
      </w:tc>
    </w:tr>
  </w:tbl>
  <w:p w14:paraId="2660D936" w14:textId="77777777" w:rsidR="007F15A7" w:rsidRPr="001B00BB" w:rsidRDefault="007F15A7" w:rsidP="001B00BB">
    <w:pPr>
      <w:rPr>
        <w:rFonts w:ascii="Calibri" w:hAnsi="Calibri" w:cs="Calibri"/>
        <w:color w:val="000000" w:themeColor="text1"/>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6C169" w14:textId="602ABAB0" w:rsidR="007F15A7" w:rsidRDefault="007F15A7" w:rsidP="001337E5">
    <w:pPr>
      <w:pStyle w:val="Header"/>
      <w:jc w:val="center"/>
    </w:pPr>
  </w:p>
  <w:p w14:paraId="2C05417F" w14:textId="1515390A" w:rsidR="007F15A7" w:rsidRDefault="007F15A7" w:rsidP="001337E5">
    <w:pPr>
      <w:pStyle w:val="Header"/>
      <w:jc w:val="center"/>
    </w:pPr>
  </w:p>
  <w:p w14:paraId="5C770805" w14:textId="2537A28F" w:rsidR="007F15A7" w:rsidRDefault="007F15A7" w:rsidP="001337E5">
    <w:pPr>
      <w:pStyle w:val="Header"/>
      <w:jc w:val="center"/>
    </w:pPr>
  </w:p>
  <w:p w14:paraId="6263FE6C" w14:textId="135F1473" w:rsidR="007F15A7" w:rsidRDefault="007F15A7" w:rsidP="001337E5">
    <w:pPr>
      <w:pStyle w:val="Header"/>
      <w:jc w:val="center"/>
    </w:pPr>
  </w:p>
  <w:p w14:paraId="41A0392C" w14:textId="3ABE2C12" w:rsidR="007F15A7" w:rsidRDefault="007F15A7" w:rsidP="001337E5">
    <w:pPr>
      <w:pStyle w:val="Header"/>
      <w:jc w:val="center"/>
    </w:pPr>
  </w:p>
  <w:p w14:paraId="2CAD7546" w14:textId="1578C3E4" w:rsidR="007F15A7" w:rsidRDefault="007F15A7" w:rsidP="001337E5">
    <w:pPr>
      <w:pStyle w:val="Header"/>
      <w:jc w:val="center"/>
    </w:pPr>
  </w:p>
  <w:p w14:paraId="54FFC3EA" w14:textId="77777777" w:rsidR="007F15A7" w:rsidRDefault="007F15A7" w:rsidP="001337E5">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7F15A7" w:rsidRPr="00B364B9" w14:paraId="64230B99" w14:textId="77777777" w:rsidTr="001B00BB">
      <w:trPr>
        <w:trHeight w:val="216"/>
        <w:jc w:val="center"/>
      </w:trPr>
      <w:tc>
        <w:tcPr>
          <w:tcW w:w="1255" w:type="dxa"/>
          <w:shd w:val="clear" w:color="auto" w:fill="F2F2F2" w:themeFill="background1" w:themeFillShade="F2"/>
          <w:vAlign w:val="center"/>
        </w:tcPr>
        <w:p w14:paraId="64726AA0" w14:textId="77777777" w:rsidR="007F15A7" w:rsidRPr="00B364B9" w:rsidRDefault="007F15A7" w:rsidP="001B00BB">
          <w:pPr>
            <w:pStyle w:val="Header"/>
            <w:spacing w:before="40" w:after="40"/>
            <w:rPr>
              <w:rFonts w:ascii="Calibri" w:hAnsi="Calibri" w:cs="Calibri"/>
              <w:color w:val="000000" w:themeColor="text1"/>
              <w:sz w:val="18"/>
              <w:szCs w:val="18"/>
            </w:rPr>
          </w:pPr>
          <w:r w:rsidRPr="00B364B9">
            <w:rPr>
              <w:rFonts w:ascii="Calibri" w:hAnsi="Calibri" w:cs="Calibri"/>
              <w:color w:val="000000" w:themeColor="text1"/>
              <w:sz w:val="18"/>
              <w:szCs w:val="18"/>
            </w:rPr>
            <w:t>Doc. Name:</w:t>
          </w:r>
        </w:p>
      </w:tc>
      <w:tc>
        <w:tcPr>
          <w:tcW w:w="4590" w:type="dxa"/>
          <w:gridSpan w:val="3"/>
          <w:vAlign w:val="center"/>
        </w:tcPr>
        <w:p w14:paraId="1471658D" w14:textId="0699660E" w:rsidR="007F15A7" w:rsidRPr="00B364B9" w:rsidRDefault="007F15A7" w:rsidP="001B00BB">
          <w:pPr>
            <w:pStyle w:val="Header"/>
            <w:spacing w:before="40" w:after="40"/>
            <w:rPr>
              <w:rFonts w:ascii="Calibri" w:hAnsi="Calibri" w:cs="Calibri"/>
              <w:color w:val="000000" w:themeColor="text1"/>
              <w:sz w:val="18"/>
              <w:szCs w:val="18"/>
            </w:rPr>
          </w:pPr>
          <w:r w:rsidRPr="00B364B9">
            <w:rPr>
              <w:rFonts w:ascii="Calibri" w:hAnsi="Calibri" w:cs="Calibri"/>
              <w:color w:val="000000" w:themeColor="text1"/>
              <w:sz w:val="18"/>
              <w:szCs w:val="18"/>
            </w:rPr>
            <w:fldChar w:fldCharType="begin"/>
          </w:r>
          <w:r w:rsidRPr="00B364B9">
            <w:rPr>
              <w:rFonts w:ascii="Calibri" w:hAnsi="Calibri" w:cs="Calibri"/>
              <w:color w:val="000000" w:themeColor="text1"/>
              <w:sz w:val="18"/>
              <w:szCs w:val="18"/>
            </w:rPr>
            <w:instrText xml:space="preserve"> DOCPROPERTY "[HEADER_TITLE]"  \* MERGEFORMAT </w:instrText>
          </w:r>
          <w:r w:rsidRPr="00B364B9">
            <w:rPr>
              <w:rFonts w:ascii="Calibri" w:hAnsi="Calibri" w:cs="Calibri"/>
              <w:color w:val="000000" w:themeColor="text1"/>
              <w:sz w:val="18"/>
              <w:szCs w:val="18"/>
            </w:rPr>
            <w:fldChar w:fldCharType="separate"/>
          </w:r>
          <w:r w:rsidR="00A22513" w:rsidRPr="00A22513">
            <w:rPr>
              <w:rFonts w:ascii="Calibri" w:hAnsi="Calibri" w:cs="Calibri"/>
              <w:bCs/>
              <w:color w:val="000000" w:themeColor="text1"/>
              <w:sz w:val="18"/>
              <w:szCs w:val="18"/>
            </w:rPr>
            <w:t>INCIDENT RESPONSE PLAN</w:t>
          </w:r>
          <w:r w:rsidRPr="00B364B9">
            <w:rPr>
              <w:rFonts w:ascii="Calibri" w:hAnsi="Calibri" w:cs="Calibri"/>
              <w:color w:val="000000" w:themeColor="text1"/>
              <w:sz w:val="18"/>
              <w:szCs w:val="18"/>
            </w:rPr>
            <w:fldChar w:fldCharType="end"/>
          </w:r>
        </w:p>
      </w:tc>
      <w:tc>
        <w:tcPr>
          <w:tcW w:w="1530" w:type="dxa"/>
          <w:shd w:val="clear" w:color="auto" w:fill="F2F2F2" w:themeFill="background1" w:themeFillShade="F2"/>
          <w:vAlign w:val="center"/>
        </w:tcPr>
        <w:p w14:paraId="5D519B80" w14:textId="77777777" w:rsidR="007F15A7" w:rsidRPr="00B364B9" w:rsidRDefault="007F15A7" w:rsidP="001B00BB">
          <w:pPr>
            <w:pStyle w:val="Header"/>
            <w:spacing w:before="40" w:after="40"/>
            <w:rPr>
              <w:rFonts w:ascii="Calibri" w:hAnsi="Calibri" w:cs="Calibri"/>
              <w:color w:val="000000" w:themeColor="text1"/>
              <w:sz w:val="18"/>
              <w:szCs w:val="18"/>
            </w:rPr>
          </w:pPr>
          <w:r w:rsidRPr="00B364B9">
            <w:rPr>
              <w:rFonts w:ascii="Calibri" w:hAnsi="Calibri" w:cs="Calibri"/>
              <w:color w:val="000000" w:themeColor="text1"/>
              <w:sz w:val="18"/>
              <w:szCs w:val="18"/>
            </w:rPr>
            <w:t>Doc. Number:</w:t>
          </w:r>
        </w:p>
      </w:tc>
      <w:tc>
        <w:tcPr>
          <w:tcW w:w="2525" w:type="dxa"/>
          <w:vAlign w:val="center"/>
        </w:tcPr>
        <w:p w14:paraId="1EC77011" w14:textId="12284C64" w:rsidR="007F15A7" w:rsidRPr="00B364B9" w:rsidRDefault="007F15A7" w:rsidP="001B00BB">
          <w:pPr>
            <w:pStyle w:val="Header"/>
            <w:spacing w:before="40" w:after="40"/>
            <w:jc w:val="center"/>
            <w:rPr>
              <w:rFonts w:ascii="Calibri" w:hAnsi="Calibri" w:cs="Calibri"/>
              <w:color w:val="000000" w:themeColor="text1"/>
              <w:sz w:val="18"/>
              <w:szCs w:val="18"/>
            </w:rPr>
          </w:pPr>
          <w:r w:rsidRPr="00B364B9">
            <w:rPr>
              <w:rFonts w:ascii="Calibri" w:hAnsi="Calibri" w:cs="Calibri"/>
              <w:color w:val="000000" w:themeColor="text1"/>
              <w:sz w:val="18"/>
              <w:szCs w:val="18"/>
            </w:rPr>
            <w:fldChar w:fldCharType="begin"/>
          </w:r>
          <w:r w:rsidRPr="00B364B9">
            <w:rPr>
              <w:rFonts w:ascii="Calibri" w:hAnsi="Calibri" w:cs="Calibri"/>
              <w:color w:val="000000" w:themeColor="text1"/>
              <w:sz w:val="18"/>
              <w:szCs w:val="18"/>
            </w:rPr>
            <w:instrText xml:space="preserve"> DOCPROPERTY "[DOC_#]"  \* MERGEFORMAT </w:instrText>
          </w:r>
          <w:r w:rsidRPr="00B364B9">
            <w:rPr>
              <w:rFonts w:ascii="Calibri" w:hAnsi="Calibri" w:cs="Calibri"/>
              <w:color w:val="000000" w:themeColor="text1"/>
              <w:sz w:val="18"/>
              <w:szCs w:val="18"/>
            </w:rPr>
            <w:fldChar w:fldCharType="separate"/>
          </w:r>
          <w:r w:rsidR="0030619E">
            <w:rPr>
              <w:rFonts w:ascii="Calibri" w:hAnsi="Calibri" w:cs="Calibri"/>
              <w:color w:val="000000" w:themeColor="text1"/>
              <w:sz w:val="18"/>
              <w:szCs w:val="18"/>
            </w:rPr>
            <w:t>XXXX</w:t>
          </w:r>
          <w:r w:rsidR="00A22513">
            <w:rPr>
              <w:rFonts w:ascii="Calibri" w:hAnsi="Calibri" w:cs="Calibri"/>
              <w:color w:val="000000" w:themeColor="text1"/>
              <w:sz w:val="18"/>
              <w:szCs w:val="18"/>
            </w:rPr>
            <w:t>-PRC-ALL-006</w:t>
          </w:r>
          <w:r w:rsidRPr="00B364B9">
            <w:rPr>
              <w:rFonts w:ascii="Calibri" w:hAnsi="Calibri" w:cs="Calibri"/>
              <w:color w:val="000000" w:themeColor="text1"/>
              <w:sz w:val="18"/>
              <w:szCs w:val="18"/>
            </w:rPr>
            <w:fldChar w:fldCharType="end"/>
          </w:r>
          <w:r>
            <w:rPr>
              <w:rFonts w:ascii="Calibri" w:hAnsi="Calibri" w:cs="Calibri"/>
              <w:color w:val="000000" w:themeColor="text1"/>
              <w:sz w:val="18"/>
              <w:szCs w:val="18"/>
            </w:rPr>
            <w:t>12</w:t>
          </w:r>
        </w:p>
      </w:tc>
    </w:tr>
    <w:tr w:rsidR="007F15A7" w:rsidRPr="00B364B9" w14:paraId="4C65A3A0" w14:textId="77777777" w:rsidTr="001B00BB">
      <w:trPr>
        <w:trHeight w:val="216"/>
        <w:jc w:val="center"/>
      </w:trPr>
      <w:tc>
        <w:tcPr>
          <w:tcW w:w="1255" w:type="dxa"/>
          <w:shd w:val="clear" w:color="auto" w:fill="F2F2F2" w:themeFill="background1" w:themeFillShade="F2"/>
          <w:vAlign w:val="center"/>
        </w:tcPr>
        <w:p w14:paraId="2F80DB1A" w14:textId="77777777" w:rsidR="007F15A7" w:rsidRPr="00B364B9" w:rsidRDefault="007F15A7" w:rsidP="001B00BB">
          <w:pPr>
            <w:pStyle w:val="Header"/>
            <w:spacing w:before="40" w:after="40"/>
            <w:rPr>
              <w:rFonts w:ascii="Calibri" w:hAnsi="Calibri" w:cs="Calibri"/>
              <w:color w:val="000000" w:themeColor="text1"/>
              <w:sz w:val="18"/>
              <w:szCs w:val="18"/>
            </w:rPr>
          </w:pPr>
          <w:r w:rsidRPr="00B364B9">
            <w:rPr>
              <w:rFonts w:ascii="Calibri" w:hAnsi="Calibri" w:cs="Calibri"/>
              <w:color w:val="000000" w:themeColor="text1"/>
              <w:sz w:val="18"/>
              <w:szCs w:val="18"/>
            </w:rPr>
            <w:t>Revision:</w:t>
          </w:r>
        </w:p>
      </w:tc>
      <w:tc>
        <w:tcPr>
          <w:tcW w:w="1535" w:type="dxa"/>
          <w:vAlign w:val="center"/>
        </w:tcPr>
        <w:p w14:paraId="7D624B35" w14:textId="7832B51C" w:rsidR="007F15A7" w:rsidRPr="00B364B9" w:rsidRDefault="007F15A7" w:rsidP="001B00BB">
          <w:pPr>
            <w:pStyle w:val="Header"/>
            <w:spacing w:before="40" w:after="40"/>
            <w:jc w:val="center"/>
            <w:rPr>
              <w:rFonts w:ascii="Calibri" w:hAnsi="Calibri" w:cs="Calibri"/>
              <w:color w:val="000000" w:themeColor="text1"/>
              <w:sz w:val="18"/>
              <w:szCs w:val="18"/>
            </w:rPr>
          </w:pPr>
          <w:r w:rsidRPr="00B364B9">
            <w:rPr>
              <w:rFonts w:ascii="Calibri" w:hAnsi="Calibri" w:cs="Calibri"/>
              <w:color w:val="000000" w:themeColor="text1"/>
              <w:sz w:val="18"/>
              <w:szCs w:val="18"/>
            </w:rPr>
            <w:fldChar w:fldCharType="begin"/>
          </w:r>
          <w:r w:rsidRPr="00B364B9">
            <w:rPr>
              <w:rFonts w:ascii="Calibri" w:hAnsi="Calibri" w:cs="Calibri"/>
              <w:color w:val="000000" w:themeColor="text1"/>
              <w:sz w:val="18"/>
              <w:szCs w:val="18"/>
            </w:rPr>
            <w:instrText xml:space="preserve"> DOCPROPERTY "[REVISION]"  \* MERGEFORMAT </w:instrText>
          </w:r>
          <w:r w:rsidRPr="00B364B9">
            <w:rPr>
              <w:rFonts w:ascii="Calibri" w:hAnsi="Calibri" w:cs="Calibri"/>
              <w:color w:val="000000" w:themeColor="text1"/>
              <w:sz w:val="18"/>
              <w:szCs w:val="18"/>
            </w:rPr>
            <w:fldChar w:fldCharType="separate"/>
          </w:r>
          <w:r w:rsidR="00A22513" w:rsidRPr="00A22513">
            <w:rPr>
              <w:rFonts w:ascii="Calibri" w:hAnsi="Calibri" w:cs="Calibri"/>
              <w:bCs/>
              <w:color w:val="000000" w:themeColor="text1"/>
              <w:sz w:val="18"/>
              <w:szCs w:val="18"/>
            </w:rPr>
            <w:t>r1.0</w:t>
          </w:r>
          <w:r w:rsidRPr="00B364B9">
            <w:rPr>
              <w:rFonts w:ascii="Calibri" w:hAnsi="Calibri" w:cs="Calibri"/>
              <w:color w:val="000000" w:themeColor="text1"/>
              <w:sz w:val="18"/>
              <w:szCs w:val="18"/>
            </w:rPr>
            <w:fldChar w:fldCharType="end"/>
          </w:r>
        </w:p>
      </w:tc>
      <w:tc>
        <w:tcPr>
          <w:tcW w:w="1260" w:type="dxa"/>
          <w:shd w:val="clear" w:color="auto" w:fill="F2F2F2" w:themeFill="background1" w:themeFillShade="F2"/>
          <w:vAlign w:val="center"/>
        </w:tcPr>
        <w:p w14:paraId="3EEC3D7E" w14:textId="77777777" w:rsidR="007F15A7" w:rsidRPr="00B364B9" w:rsidRDefault="007F15A7" w:rsidP="001B00BB">
          <w:pPr>
            <w:pStyle w:val="Header"/>
            <w:spacing w:before="40" w:after="40"/>
            <w:jc w:val="center"/>
            <w:rPr>
              <w:rFonts w:ascii="Calibri" w:hAnsi="Calibri" w:cs="Calibri"/>
              <w:color w:val="000000" w:themeColor="text1"/>
              <w:sz w:val="18"/>
              <w:szCs w:val="18"/>
            </w:rPr>
          </w:pPr>
          <w:r w:rsidRPr="00B364B9">
            <w:rPr>
              <w:rFonts w:ascii="Calibri" w:hAnsi="Calibri" w:cs="Calibri"/>
              <w:color w:val="000000" w:themeColor="text1"/>
              <w:sz w:val="18"/>
              <w:szCs w:val="18"/>
            </w:rPr>
            <w:t>Status:</w:t>
          </w:r>
        </w:p>
      </w:tc>
      <w:tc>
        <w:tcPr>
          <w:tcW w:w="1795" w:type="dxa"/>
          <w:vAlign w:val="center"/>
        </w:tcPr>
        <w:p w14:paraId="07FFF3C0" w14:textId="7A8CF0E3" w:rsidR="007F15A7" w:rsidRPr="00B364B9" w:rsidRDefault="0030619E" w:rsidP="001B00BB">
          <w:pPr>
            <w:pStyle w:val="Header"/>
            <w:spacing w:before="40" w:after="40"/>
            <w:jc w:val="center"/>
            <w:rPr>
              <w:rFonts w:ascii="Calibri" w:hAnsi="Calibri" w:cs="Calibri"/>
              <w:color w:val="000000" w:themeColor="text1"/>
              <w:sz w:val="18"/>
              <w:szCs w:val="18"/>
            </w:rPr>
          </w:pPr>
          <w:r>
            <w:rPr>
              <w:rFonts w:ascii="Calibri" w:hAnsi="Calibri" w:cs="Calibri"/>
              <w:color w:val="000000" w:themeColor="text1"/>
              <w:sz w:val="18"/>
              <w:szCs w:val="18"/>
            </w:rPr>
            <w:t>Draft</w:t>
          </w:r>
        </w:p>
      </w:tc>
      <w:tc>
        <w:tcPr>
          <w:tcW w:w="1530" w:type="dxa"/>
          <w:shd w:val="clear" w:color="auto" w:fill="F2F2F2" w:themeFill="background1" w:themeFillShade="F2"/>
          <w:vAlign w:val="center"/>
        </w:tcPr>
        <w:p w14:paraId="0136D296" w14:textId="77777777" w:rsidR="007F15A7" w:rsidRPr="00B364B9" w:rsidRDefault="007F15A7" w:rsidP="001B00BB">
          <w:pPr>
            <w:pStyle w:val="Header"/>
            <w:spacing w:before="40" w:after="40"/>
            <w:rPr>
              <w:rFonts w:ascii="Calibri" w:hAnsi="Calibri" w:cs="Calibri"/>
              <w:color w:val="000000" w:themeColor="text1"/>
              <w:sz w:val="18"/>
              <w:szCs w:val="18"/>
            </w:rPr>
          </w:pPr>
          <w:r w:rsidRPr="00B364B9">
            <w:rPr>
              <w:rFonts w:ascii="Calibri" w:hAnsi="Calibri" w:cs="Calibri"/>
              <w:color w:val="000000" w:themeColor="text1"/>
              <w:sz w:val="18"/>
              <w:szCs w:val="18"/>
            </w:rPr>
            <w:t>Effective Date:</w:t>
          </w:r>
        </w:p>
      </w:tc>
      <w:tc>
        <w:tcPr>
          <w:tcW w:w="2525" w:type="dxa"/>
          <w:vAlign w:val="center"/>
        </w:tcPr>
        <w:p w14:paraId="2F39830F" w14:textId="46AF8E44" w:rsidR="007F15A7" w:rsidRPr="00B364B9" w:rsidRDefault="0030619E" w:rsidP="001B00BB">
          <w:pPr>
            <w:pStyle w:val="Header"/>
            <w:spacing w:before="40" w:after="40"/>
            <w:jc w:val="center"/>
            <w:rPr>
              <w:rFonts w:ascii="Calibri" w:hAnsi="Calibri" w:cs="Calibri"/>
              <w:color w:val="000000" w:themeColor="text1"/>
              <w:sz w:val="18"/>
              <w:szCs w:val="18"/>
            </w:rPr>
          </w:pPr>
          <w:proofErr w:type="spellStart"/>
          <w:r>
            <w:rPr>
              <w:rFonts w:ascii="Calibri" w:hAnsi="Calibri" w:cs="Calibri"/>
              <w:color w:val="FF0000"/>
              <w:sz w:val="18"/>
              <w:szCs w:val="18"/>
            </w:rPr>
            <w:t>ddmmyyyy</w:t>
          </w:r>
          <w:proofErr w:type="spellEnd"/>
        </w:p>
      </w:tc>
    </w:tr>
  </w:tbl>
  <w:p w14:paraId="7F4EC879" w14:textId="6ED96DA5" w:rsidR="007F15A7" w:rsidRDefault="007F15A7" w:rsidP="001B00B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36D19" w14:textId="58D88847" w:rsidR="007F15A7" w:rsidRPr="00F20DC3" w:rsidRDefault="007F15A7" w:rsidP="007F15A7">
    <w:pPr>
      <w:pStyle w:val="Header"/>
      <w:ind w:right="-306"/>
      <w:jc w:val="right"/>
      <w:rPr>
        <w:rFonts w:ascii="Arial" w:hAnsi="Arial" w:cs="Arial"/>
        <w:b/>
        <w:snapToGrid w:val="0"/>
        <w:sz w:val="8"/>
        <w:szCs w:val="8"/>
      </w:rPr>
    </w:pPr>
    <w:r>
      <w:rPr>
        <w:rFonts w:ascii="Arial" w:hAnsi="Arial" w:cs="Arial"/>
        <w:b/>
        <w:snapToGrid w:val="0"/>
        <w:sz w:val="40"/>
        <w:szCs w:val="40"/>
      </w:rPr>
      <w:br/>
    </w:r>
  </w:p>
  <w:p w14:paraId="747D24BB" w14:textId="77777777" w:rsidR="007F15A7" w:rsidRPr="00F20DC3" w:rsidRDefault="007F15A7" w:rsidP="007F15A7">
    <w:pPr>
      <w:rPr>
        <w:rFonts w:ascii="Arial" w:hAnsi="Arial" w:cs="Arial"/>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7F15A7" w:rsidRPr="00B364B9" w14:paraId="340A87FE" w14:textId="77777777" w:rsidTr="00486B81">
      <w:trPr>
        <w:trHeight w:val="216"/>
        <w:jc w:val="center"/>
      </w:trPr>
      <w:tc>
        <w:tcPr>
          <w:tcW w:w="1255" w:type="dxa"/>
          <w:shd w:val="clear" w:color="auto" w:fill="F2F2F2" w:themeFill="background1" w:themeFillShade="F2"/>
          <w:vAlign w:val="center"/>
        </w:tcPr>
        <w:p w14:paraId="592A7A40" w14:textId="77777777" w:rsidR="007F15A7" w:rsidRPr="00B364B9" w:rsidRDefault="007F15A7" w:rsidP="00486B81">
          <w:pPr>
            <w:pStyle w:val="Header"/>
            <w:spacing w:before="40" w:after="40"/>
            <w:rPr>
              <w:rFonts w:ascii="Calibri" w:hAnsi="Calibri" w:cs="Calibri"/>
              <w:color w:val="000000" w:themeColor="text1"/>
              <w:sz w:val="18"/>
              <w:szCs w:val="18"/>
            </w:rPr>
          </w:pPr>
          <w:r w:rsidRPr="00B364B9">
            <w:rPr>
              <w:rFonts w:ascii="Calibri" w:hAnsi="Calibri" w:cs="Calibri"/>
              <w:color w:val="000000" w:themeColor="text1"/>
              <w:sz w:val="18"/>
              <w:szCs w:val="18"/>
            </w:rPr>
            <w:t>Doc. Name:</w:t>
          </w:r>
        </w:p>
      </w:tc>
      <w:tc>
        <w:tcPr>
          <w:tcW w:w="4590" w:type="dxa"/>
          <w:gridSpan w:val="3"/>
          <w:vAlign w:val="center"/>
        </w:tcPr>
        <w:p w14:paraId="4DA0DC90" w14:textId="44ADC732" w:rsidR="007F15A7" w:rsidRPr="00B364B9" w:rsidRDefault="007F15A7" w:rsidP="00486B81">
          <w:pPr>
            <w:pStyle w:val="Header"/>
            <w:spacing w:before="40" w:after="40"/>
            <w:rPr>
              <w:rFonts w:ascii="Calibri" w:hAnsi="Calibri" w:cs="Calibri"/>
              <w:color w:val="000000" w:themeColor="text1"/>
              <w:sz w:val="18"/>
              <w:szCs w:val="18"/>
            </w:rPr>
          </w:pPr>
          <w:r w:rsidRPr="00B364B9">
            <w:rPr>
              <w:rFonts w:ascii="Calibri" w:hAnsi="Calibri" w:cs="Calibri"/>
              <w:color w:val="000000" w:themeColor="text1"/>
              <w:sz w:val="18"/>
              <w:szCs w:val="18"/>
            </w:rPr>
            <w:fldChar w:fldCharType="begin"/>
          </w:r>
          <w:r w:rsidRPr="00B364B9">
            <w:rPr>
              <w:rFonts w:ascii="Calibri" w:hAnsi="Calibri" w:cs="Calibri"/>
              <w:color w:val="000000" w:themeColor="text1"/>
              <w:sz w:val="18"/>
              <w:szCs w:val="18"/>
            </w:rPr>
            <w:instrText xml:space="preserve"> DOCPROPERTY "[HEADER_TITLE]"  \* MERGEFORMAT </w:instrText>
          </w:r>
          <w:r w:rsidRPr="00B364B9">
            <w:rPr>
              <w:rFonts w:ascii="Calibri" w:hAnsi="Calibri" w:cs="Calibri"/>
              <w:color w:val="000000" w:themeColor="text1"/>
              <w:sz w:val="18"/>
              <w:szCs w:val="18"/>
            </w:rPr>
            <w:fldChar w:fldCharType="separate"/>
          </w:r>
          <w:r w:rsidR="00A22513" w:rsidRPr="00A22513">
            <w:rPr>
              <w:rFonts w:ascii="Calibri" w:hAnsi="Calibri" w:cs="Calibri"/>
              <w:bCs/>
              <w:color w:val="000000" w:themeColor="text1"/>
              <w:sz w:val="18"/>
              <w:szCs w:val="18"/>
            </w:rPr>
            <w:t>INCIDENT RESPONSE PLAN</w:t>
          </w:r>
          <w:r w:rsidRPr="00B364B9">
            <w:rPr>
              <w:rFonts w:ascii="Calibri" w:hAnsi="Calibri" w:cs="Calibri"/>
              <w:color w:val="000000" w:themeColor="text1"/>
              <w:sz w:val="18"/>
              <w:szCs w:val="18"/>
            </w:rPr>
            <w:fldChar w:fldCharType="end"/>
          </w:r>
        </w:p>
      </w:tc>
      <w:tc>
        <w:tcPr>
          <w:tcW w:w="1530" w:type="dxa"/>
          <w:shd w:val="clear" w:color="auto" w:fill="F2F2F2" w:themeFill="background1" w:themeFillShade="F2"/>
          <w:vAlign w:val="center"/>
        </w:tcPr>
        <w:p w14:paraId="2F3A6F0F" w14:textId="77777777" w:rsidR="007F15A7" w:rsidRPr="00B364B9" w:rsidRDefault="007F15A7" w:rsidP="00486B81">
          <w:pPr>
            <w:pStyle w:val="Header"/>
            <w:spacing w:before="40" w:after="40"/>
            <w:rPr>
              <w:rFonts w:ascii="Calibri" w:hAnsi="Calibri" w:cs="Calibri"/>
              <w:color w:val="000000" w:themeColor="text1"/>
              <w:sz w:val="18"/>
              <w:szCs w:val="18"/>
            </w:rPr>
          </w:pPr>
          <w:r w:rsidRPr="00B364B9">
            <w:rPr>
              <w:rFonts w:ascii="Calibri" w:hAnsi="Calibri" w:cs="Calibri"/>
              <w:color w:val="000000" w:themeColor="text1"/>
              <w:sz w:val="18"/>
              <w:szCs w:val="18"/>
            </w:rPr>
            <w:t>Doc. Number:</w:t>
          </w:r>
        </w:p>
      </w:tc>
      <w:tc>
        <w:tcPr>
          <w:tcW w:w="2525" w:type="dxa"/>
          <w:vAlign w:val="center"/>
        </w:tcPr>
        <w:p w14:paraId="6FC357C1" w14:textId="45FF6EFE" w:rsidR="007F15A7" w:rsidRPr="00B364B9" w:rsidRDefault="007F15A7" w:rsidP="00486B81">
          <w:pPr>
            <w:pStyle w:val="Header"/>
            <w:spacing w:before="40" w:after="40"/>
            <w:jc w:val="center"/>
            <w:rPr>
              <w:rFonts w:ascii="Calibri" w:hAnsi="Calibri" w:cs="Calibri"/>
              <w:color w:val="000000" w:themeColor="text1"/>
              <w:sz w:val="18"/>
              <w:szCs w:val="18"/>
            </w:rPr>
          </w:pPr>
          <w:r w:rsidRPr="00B364B9">
            <w:rPr>
              <w:rFonts w:ascii="Calibri" w:hAnsi="Calibri" w:cs="Calibri"/>
              <w:color w:val="000000" w:themeColor="text1"/>
              <w:sz w:val="18"/>
              <w:szCs w:val="18"/>
            </w:rPr>
            <w:fldChar w:fldCharType="begin"/>
          </w:r>
          <w:r w:rsidRPr="00B364B9">
            <w:rPr>
              <w:rFonts w:ascii="Calibri" w:hAnsi="Calibri" w:cs="Calibri"/>
              <w:color w:val="000000" w:themeColor="text1"/>
              <w:sz w:val="18"/>
              <w:szCs w:val="18"/>
            </w:rPr>
            <w:instrText xml:space="preserve"> DOCPROPERTY "[DOC_#]"  \* MERGEFORMAT </w:instrText>
          </w:r>
          <w:r w:rsidRPr="00B364B9">
            <w:rPr>
              <w:rFonts w:ascii="Calibri" w:hAnsi="Calibri" w:cs="Calibri"/>
              <w:color w:val="000000" w:themeColor="text1"/>
              <w:sz w:val="18"/>
              <w:szCs w:val="18"/>
            </w:rPr>
            <w:fldChar w:fldCharType="separate"/>
          </w:r>
          <w:r w:rsidR="0030619E">
            <w:rPr>
              <w:rFonts w:ascii="Calibri" w:hAnsi="Calibri" w:cs="Calibri"/>
              <w:color w:val="000000" w:themeColor="text1"/>
              <w:sz w:val="18"/>
              <w:szCs w:val="18"/>
            </w:rPr>
            <w:t>XXXX</w:t>
          </w:r>
          <w:r w:rsidR="00A22513">
            <w:rPr>
              <w:rFonts w:ascii="Calibri" w:hAnsi="Calibri" w:cs="Calibri"/>
              <w:color w:val="000000" w:themeColor="text1"/>
              <w:sz w:val="18"/>
              <w:szCs w:val="18"/>
            </w:rPr>
            <w:t>-PRC-ALL-006</w:t>
          </w:r>
          <w:r w:rsidRPr="00B364B9">
            <w:rPr>
              <w:rFonts w:ascii="Calibri" w:hAnsi="Calibri" w:cs="Calibri"/>
              <w:color w:val="000000" w:themeColor="text1"/>
              <w:sz w:val="18"/>
              <w:szCs w:val="18"/>
            </w:rPr>
            <w:fldChar w:fldCharType="end"/>
          </w:r>
          <w:r>
            <w:rPr>
              <w:rFonts w:ascii="Calibri" w:hAnsi="Calibri" w:cs="Calibri"/>
              <w:color w:val="000000" w:themeColor="text1"/>
              <w:sz w:val="18"/>
              <w:szCs w:val="18"/>
            </w:rPr>
            <w:t>12</w:t>
          </w:r>
        </w:p>
      </w:tc>
    </w:tr>
    <w:tr w:rsidR="007F15A7" w:rsidRPr="00B364B9" w14:paraId="239C5A5C" w14:textId="77777777" w:rsidTr="00486B81">
      <w:trPr>
        <w:trHeight w:val="216"/>
        <w:jc w:val="center"/>
      </w:trPr>
      <w:tc>
        <w:tcPr>
          <w:tcW w:w="1255" w:type="dxa"/>
          <w:shd w:val="clear" w:color="auto" w:fill="F2F2F2" w:themeFill="background1" w:themeFillShade="F2"/>
          <w:vAlign w:val="center"/>
        </w:tcPr>
        <w:p w14:paraId="130FDEF0" w14:textId="77777777" w:rsidR="007F15A7" w:rsidRPr="00B364B9" w:rsidRDefault="007F15A7" w:rsidP="00486B81">
          <w:pPr>
            <w:pStyle w:val="Header"/>
            <w:spacing w:before="40" w:after="40"/>
            <w:rPr>
              <w:rFonts w:ascii="Calibri" w:hAnsi="Calibri" w:cs="Calibri"/>
              <w:color w:val="000000" w:themeColor="text1"/>
              <w:sz w:val="18"/>
              <w:szCs w:val="18"/>
            </w:rPr>
          </w:pPr>
          <w:r w:rsidRPr="00B364B9">
            <w:rPr>
              <w:rFonts w:ascii="Calibri" w:hAnsi="Calibri" w:cs="Calibri"/>
              <w:color w:val="000000" w:themeColor="text1"/>
              <w:sz w:val="18"/>
              <w:szCs w:val="18"/>
            </w:rPr>
            <w:t>Revision:</w:t>
          </w:r>
        </w:p>
      </w:tc>
      <w:tc>
        <w:tcPr>
          <w:tcW w:w="1535" w:type="dxa"/>
          <w:vAlign w:val="center"/>
        </w:tcPr>
        <w:p w14:paraId="62E8517C" w14:textId="222DF921" w:rsidR="007F15A7" w:rsidRPr="00B364B9" w:rsidRDefault="007F15A7" w:rsidP="00486B81">
          <w:pPr>
            <w:pStyle w:val="Header"/>
            <w:spacing w:before="40" w:after="40"/>
            <w:jc w:val="center"/>
            <w:rPr>
              <w:rFonts w:ascii="Calibri" w:hAnsi="Calibri" w:cs="Calibri"/>
              <w:color w:val="000000" w:themeColor="text1"/>
              <w:sz w:val="18"/>
              <w:szCs w:val="18"/>
            </w:rPr>
          </w:pPr>
          <w:r w:rsidRPr="00B364B9">
            <w:rPr>
              <w:rFonts w:ascii="Calibri" w:hAnsi="Calibri" w:cs="Calibri"/>
              <w:color w:val="000000" w:themeColor="text1"/>
              <w:sz w:val="18"/>
              <w:szCs w:val="18"/>
            </w:rPr>
            <w:fldChar w:fldCharType="begin"/>
          </w:r>
          <w:r w:rsidRPr="00B364B9">
            <w:rPr>
              <w:rFonts w:ascii="Calibri" w:hAnsi="Calibri" w:cs="Calibri"/>
              <w:color w:val="000000" w:themeColor="text1"/>
              <w:sz w:val="18"/>
              <w:szCs w:val="18"/>
            </w:rPr>
            <w:instrText xml:space="preserve"> DOCPROPERTY "[REVISION]"  \* MERGEFORMAT </w:instrText>
          </w:r>
          <w:r w:rsidRPr="00B364B9">
            <w:rPr>
              <w:rFonts w:ascii="Calibri" w:hAnsi="Calibri" w:cs="Calibri"/>
              <w:color w:val="000000" w:themeColor="text1"/>
              <w:sz w:val="18"/>
              <w:szCs w:val="18"/>
            </w:rPr>
            <w:fldChar w:fldCharType="separate"/>
          </w:r>
          <w:r w:rsidR="00A22513" w:rsidRPr="00A22513">
            <w:rPr>
              <w:rFonts w:ascii="Calibri" w:hAnsi="Calibri" w:cs="Calibri"/>
              <w:bCs/>
              <w:color w:val="000000" w:themeColor="text1"/>
              <w:sz w:val="18"/>
              <w:szCs w:val="18"/>
            </w:rPr>
            <w:t>r1.0</w:t>
          </w:r>
          <w:r w:rsidRPr="00B364B9">
            <w:rPr>
              <w:rFonts w:ascii="Calibri" w:hAnsi="Calibri" w:cs="Calibri"/>
              <w:color w:val="000000" w:themeColor="text1"/>
              <w:sz w:val="18"/>
              <w:szCs w:val="18"/>
            </w:rPr>
            <w:fldChar w:fldCharType="end"/>
          </w:r>
        </w:p>
      </w:tc>
      <w:tc>
        <w:tcPr>
          <w:tcW w:w="1260" w:type="dxa"/>
          <w:shd w:val="clear" w:color="auto" w:fill="F2F2F2" w:themeFill="background1" w:themeFillShade="F2"/>
          <w:vAlign w:val="center"/>
        </w:tcPr>
        <w:p w14:paraId="058AFA03" w14:textId="77777777" w:rsidR="007F15A7" w:rsidRPr="00B364B9" w:rsidRDefault="007F15A7" w:rsidP="00486B81">
          <w:pPr>
            <w:pStyle w:val="Header"/>
            <w:spacing w:before="40" w:after="40"/>
            <w:jc w:val="center"/>
            <w:rPr>
              <w:rFonts w:ascii="Calibri" w:hAnsi="Calibri" w:cs="Calibri"/>
              <w:color w:val="000000" w:themeColor="text1"/>
              <w:sz w:val="18"/>
              <w:szCs w:val="18"/>
            </w:rPr>
          </w:pPr>
          <w:r w:rsidRPr="00B364B9">
            <w:rPr>
              <w:rFonts w:ascii="Calibri" w:hAnsi="Calibri" w:cs="Calibri"/>
              <w:color w:val="000000" w:themeColor="text1"/>
              <w:sz w:val="18"/>
              <w:szCs w:val="18"/>
            </w:rPr>
            <w:t>Status:</w:t>
          </w:r>
        </w:p>
      </w:tc>
      <w:tc>
        <w:tcPr>
          <w:tcW w:w="1795" w:type="dxa"/>
          <w:vAlign w:val="center"/>
        </w:tcPr>
        <w:p w14:paraId="3FA5F126" w14:textId="001CF3AB" w:rsidR="007F15A7" w:rsidRPr="00B364B9" w:rsidRDefault="0030619E" w:rsidP="00486B81">
          <w:pPr>
            <w:pStyle w:val="Header"/>
            <w:spacing w:before="40" w:after="40"/>
            <w:jc w:val="center"/>
            <w:rPr>
              <w:rFonts w:ascii="Calibri" w:hAnsi="Calibri" w:cs="Calibri"/>
              <w:color w:val="000000" w:themeColor="text1"/>
              <w:sz w:val="18"/>
              <w:szCs w:val="18"/>
            </w:rPr>
          </w:pPr>
          <w:r>
            <w:rPr>
              <w:rFonts w:ascii="Calibri" w:hAnsi="Calibri" w:cs="Calibri"/>
              <w:color w:val="000000" w:themeColor="text1"/>
              <w:sz w:val="18"/>
              <w:szCs w:val="18"/>
            </w:rPr>
            <w:t>Draft</w:t>
          </w:r>
        </w:p>
      </w:tc>
      <w:tc>
        <w:tcPr>
          <w:tcW w:w="1530" w:type="dxa"/>
          <w:shd w:val="clear" w:color="auto" w:fill="F2F2F2" w:themeFill="background1" w:themeFillShade="F2"/>
          <w:vAlign w:val="center"/>
        </w:tcPr>
        <w:p w14:paraId="5C211126" w14:textId="77777777" w:rsidR="007F15A7" w:rsidRPr="00B364B9" w:rsidRDefault="007F15A7" w:rsidP="00486B81">
          <w:pPr>
            <w:pStyle w:val="Header"/>
            <w:spacing w:before="40" w:after="40"/>
            <w:rPr>
              <w:rFonts w:ascii="Calibri" w:hAnsi="Calibri" w:cs="Calibri"/>
              <w:color w:val="000000" w:themeColor="text1"/>
              <w:sz w:val="18"/>
              <w:szCs w:val="18"/>
            </w:rPr>
          </w:pPr>
          <w:r w:rsidRPr="00B364B9">
            <w:rPr>
              <w:rFonts w:ascii="Calibri" w:hAnsi="Calibri" w:cs="Calibri"/>
              <w:color w:val="000000" w:themeColor="text1"/>
              <w:sz w:val="18"/>
              <w:szCs w:val="18"/>
            </w:rPr>
            <w:t>Effective Date:</w:t>
          </w:r>
        </w:p>
      </w:tc>
      <w:tc>
        <w:tcPr>
          <w:tcW w:w="2525" w:type="dxa"/>
          <w:vAlign w:val="center"/>
        </w:tcPr>
        <w:p w14:paraId="7B9BD08B" w14:textId="5FFCC780" w:rsidR="007F15A7" w:rsidRPr="00B364B9" w:rsidRDefault="0030619E" w:rsidP="00486B81">
          <w:pPr>
            <w:pStyle w:val="Header"/>
            <w:spacing w:before="40" w:after="40"/>
            <w:jc w:val="center"/>
            <w:rPr>
              <w:rFonts w:ascii="Calibri" w:hAnsi="Calibri" w:cs="Calibri"/>
              <w:color w:val="000000" w:themeColor="text1"/>
              <w:sz w:val="18"/>
              <w:szCs w:val="18"/>
            </w:rPr>
          </w:pPr>
          <w:proofErr w:type="spellStart"/>
          <w:r>
            <w:rPr>
              <w:rFonts w:ascii="Calibri" w:hAnsi="Calibri" w:cs="Calibri"/>
              <w:color w:val="FF0000"/>
              <w:sz w:val="18"/>
              <w:szCs w:val="18"/>
            </w:rPr>
            <w:t>ddmmyyyy</w:t>
          </w:r>
          <w:proofErr w:type="spellEnd"/>
        </w:p>
      </w:tc>
    </w:tr>
  </w:tbl>
  <w:p w14:paraId="3AB6AC24" w14:textId="77777777" w:rsidR="007F15A7" w:rsidRPr="00486B81" w:rsidRDefault="007F15A7" w:rsidP="00486B81">
    <w:pPr>
      <w:pStyle w:val="Header"/>
      <w:rPr>
        <w:rFonts w:asciiTheme="majorHAnsi" w:hAnsiTheme="majorHAnsi"/>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54E"/>
    <w:multiLevelType w:val="hybridMultilevel"/>
    <w:tmpl w:val="82CE95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40FF4"/>
    <w:multiLevelType w:val="hybridMultilevel"/>
    <w:tmpl w:val="7F94F4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F0C34"/>
    <w:multiLevelType w:val="hybridMultilevel"/>
    <w:tmpl w:val="9A86AB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B350C"/>
    <w:multiLevelType w:val="hybridMultilevel"/>
    <w:tmpl w:val="B4E2BB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B24EC"/>
    <w:multiLevelType w:val="hybridMultilevel"/>
    <w:tmpl w:val="670CA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043DA"/>
    <w:multiLevelType w:val="multilevel"/>
    <w:tmpl w:val="F2044E7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45C91"/>
    <w:multiLevelType w:val="hybridMultilevel"/>
    <w:tmpl w:val="40B6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94C93"/>
    <w:multiLevelType w:val="hybridMultilevel"/>
    <w:tmpl w:val="2704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F769B"/>
    <w:multiLevelType w:val="hybridMultilevel"/>
    <w:tmpl w:val="E552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2508CB"/>
    <w:multiLevelType w:val="hybridMultilevel"/>
    <w:tmpl w:val="F708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D83A49"/>
    <w:multiLevelType w:val="hybridMultilevel"/>
    <w:tmpl w:val="6F523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618E5"/>
    <w:multiLevelType w:val="hybridMultilevel"/>
    <w:tmpl w:val="6C927DF4"/>
    <w:lvl w:ilvl="0" w:tplc="04090005">
      <w:start w:val="1"/>
      <w:numFmt w:val="bullet"/>
      <w:lvlText w:val=""/>
      <w:lvlJc w:val="left"/>
      <w:pPr>
        <w:ind w:left="1126"/>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FB854F4">
      <w:start w:val="1"/>
      <w:numFmt w:val="bullet"/>
      <w:lvlText w:val="o"/>
      <w:lvlJc w:val="left"/>
      <w:pPr>
        <w:ind w:left="18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D529ACE">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546CE4E">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9C674B8">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BE290F0">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16032C6">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6206A08">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D2203FA">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94B4309"/>
    <w:multiLevelType w:val="hybridMultilevel"/>
    <w:tmpl w:val="DD5CCF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DD14770"/>
    <w:multiLevelType w:val="hybridMultilevel"/>
    <w:tmpl w:val="AF0E40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C25969"/>
    <w:multiLevelType w:val="hybridMultilevel"/>
    <w:tmpl w:val="475E70E2"/>
    <w:lvl w:ilvl="0" w:tplc="1B200F1C">
      <w:start w:val="1"/>
      <w:numFmt w:val="bullet"/>
      <w:pStyle w:val="BulletPoints"/>
      <w:lvlText w:val=""/>
      <w:lvlJc w:val="left"/>
      <w:pPr>
        <w:ind w:left="450" w:hanging="360"/>
      </w:pPr>
      <w:rPr>
        <w:rFonts w:ascii="Wingdings" w:hAnsi="Wingdings" w:hint="default"/>
        <w:color w:val="E20000"/>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6D9374A"/>
    <w:multiLevelType w:val="hybridMultilevel"/>
    <w:tmpl w:val="C6E27D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F42EAC"/>
    <w:multiLevelType w:val="hybridMultilevel"/>
    <w:tmpl w:val="9176E3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505895"/>
    <w:multiLevelType w:val="hybridMultilevel"/>
    <w:tmpl w:val="29B8F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CA6E33"/>
    <w:multiLevelType w:val="hybridMultilevel"/>
    <w:tmpl w:val="AF7CA5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34425F"/>
    <w:multiLevelType w:val="hybridMultilevel"/>
    <w:tmpl w:val="E2E02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356F9E"/>
    <w:multiLevelType w:val="hybridMultilevel"/>
    <w:tmpl w:val="B8007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CA00D2"/>
    <w:multiLevelType w:val="hybridMultilevel"/>
    <w:tmpl w:val="4EEA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D539E"/>
    <w:multiLevelType w:val="hybridMultilevel"/>
    <w:tmpl w:val="4D2628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D37A54"/>
    <w:multiLevelType w:val="hybridMultilevel"/>
    <w:tmpl w:val="8F38C8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435699"/>
    <w:multiLevelType w:val="hybridMultilevel"/>
    <w:tmpl w:val="C792A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5C179D9"/>
    <w:multiLevelType w:val="hybridMultilevel"/>
    <w:tmpl w:val="ACB8BC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230523"/>
    <w:multiLevelType w:val="hybridMultilevel"/>
    <w:tmpl w:val="5D9239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893B96"/>
    <w:multiLevelType w:val="hybridMultilevel"/>
    <w:tmpl w:val="613229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A24081"/>
    <w:multiLevelType w:val="hybridMultilevel"/>
    <w:tmpl w:val="A62082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9B06D4"/>
    <w:multiLevelType w:val="hybridMultilevel"/>
    <w:tmpl w:val="39D4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0795556">
    <w:abstractNumId w:val="5"/>
  </w:num>
  <w:num w:numId="2" w16cid:durableId="1627198532">
    <w:abstractNumId w:val="15"/>
  </w:num>
  <w:num w:numId="3" w16cid:durableId="553347976">
    <w:abstractNumId w:val="7"/>
  </w:num>
  <w:num w:numId="4" w16cid:durableId="826554004">
    <w:abstractNumId w:val="30"/>
  </w:num>
  <w:num w:numId="5" w16cid:durableId="1366981373">
    <w:abstractNumId w:val="10"/>
  </w:num>
  <w:num w:numId="6" w16cid:durableId="723019011">
    <w:abstractNumId w:val="9"/>
  </w:num>
  <w:num w:numId="7" w16cid:durableId="480853709">
    <w:abstractNumId w:val="8"/>
  </w:num>
  <w:num w:numId="8" w16cid:durableId="35010563">
    <w:abstractNumId w:val="18"/>
  </w:num>
  <w:num w:numId="9" w16cid:durableId="17560500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36949891">
    <w:abstractNumId w:val="6"/>
  </w:num>
  <w:num w:numId="11" w16cid:durableId="1185630592">
    <w:abstractNumId w:val="13"/>
  </w:num>
  <w:num w:numId="12" w16cid:durableId="720788829">
    <w:abstractNumId w:val="23"/>
  </w:num>
  <w:num w:numId="13" w16cid:durableId="1920628415">
    <w:abstractNumId w:val="24"/>
  </w:num>
  <w:num w:numId="14" w16cid:durableId="1629160056">
    <w:abstractNumId w:val="17"/>
  </w:num>
  <w:num w:numId="15" w16cid:durableId="1019818371">
    <w:abstractNumId w:val="4"/>
  </w:num>
  <w:num w:numId="16" w16cid:durableId="2066951342">
    <w:abstractNumId w:val="16"/>
  </w:num>
  <w:num w:numId="17" w16cid:durableId="378208914">
    <w:abstractNumId w:val="28"/>
  </w:num>
  <w:num w:numId="18" w16cid:durableId="1272517484">
    <w:abstractNumId w:val="21"/>
  </w:num>
  <w:num w:numId="19" w16cid:durableId="1989555804">
    <w:abstractNumId w:val="12"/>
  </w:num>
  <w:num w:numId="20" w16cid:durableId="145711502">
    <w:abstractNumId w:val="20"/>
  </w:num>
  <w:num w:numId="21" w16cid:durableId="865407746">
    <w:abstractNumId w:val="29"/>
  </w:num>
  <w:num w:numId="22" w16cid:durableId="1762330994">
    <w:abstractNumId w:val="14"/>
  </w:num>
  <w:num w:numId="23" w16cid:durableId="2135637033">
    <w:abstractNumId w:val="11"/>
  </w:num>
  <w:num w:numId="24" w16cid:durableId="1039551543">
    <w:abstractNumId w:val="2"/>
  </w:num>
  <w:num w:numId="25" w16cid:durableId="375350695">
    <w:abstractNumId w:val="26"/>
  </w:num>
  <w:num w:numId="26" w16cid:durableId="1392802424">
    <w:abstractNumId w:val="3"/>
  </w:num>
  <w:num w:numId="27" w16cid:durableId="1505977442">
    <w:abstractNumId w:val="22"/>
  </w:num>
  <w:num w:numId="28" w16cid:durableId="2104909814">
    <w:abstractNumId w:val="1"/>
  </w:num>
  <w:num w:numId="29" w16cid:durableId="787312081">
    <w:abstractNumId w:val="27"/>
  </w:num>
  <w:num w:numId="30" w16cid:durableId="432433645">
    <w:abstractNumId w:val="0"/>
  </w:num>
  <w:num w:numId="31" w16cid:durableId="246380041">
    <w:abstractNumId w:val="19"/>
  </w:num>
  <w:num w:numId="32" w16cid:durableId="2044094383">
    <w:abstractNumId w:val="2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14260"/>
    <w:rsid w:val="000269FD"/>
    <w:rsid w:val="00032656"/>
    <w:rsid w:val="000638D4"/>
    <w:rsid w:val="0006750E"/>
    <w:rsid w:val="000A76F1"/>
    <w:rsid w:val="000B1196"/>
    <w:rsid w:val="000E34CE"/>
    <w:rsid w:val="000F2144"/>
    <w:rsid w:val="001337E5"/>
    <w:rsid w:val="001412C6"/>
    <w:rsid w:val="00145AD0"/>
    <w:rsid w:val="00157C30"/>
    <w:rsid w:val="00165D87"/>
    <w:rsid w:val="00193DE7"/>
    <w:rsid w:val="001A1481"/>
    <w:rsid w:val="001B00BB"/>
    <w:rsid w:val="001D5DE9"/>
    <w:rsid w:val="001E6202"/>
    <w:rsid w:val="001F0FA5"/>
    <w:rsid w:val="00216513"/>
    <w:rsid w:val="0029013A"/>
    <w:rsid w:val="002E2D71"/>
    <w:rsid w:val="002F5669"/>
    <w:rsid w:val="002F72D3"/>
    <w:rsid w:val="00301374"/>
    <w:rsid w:val="00303185"/>
    <w:rsid w:val="0030619E"/>
    <w:rsid w:val="003157F4"/>
    <w:rsid w:val="003174C7"/>
    <w:rsid w:val="0034221A"/>
    <w:rsid w:val="0034419C"/>
    <w:rsid w:val="003551E8"/>
    <w:rsid w:val="003C0921"/>
    <w:rsid w:val="003C2796"/>
    <w:rsid w:val="003D33B9"/>
    <w:rsid w:val="003D5E78"/>
    <w:rsid w:val="003E6EEE"/>
    <w:rsid w:val="00427256"/>
    <w:rsid w:val="0045135A"/>
    <w:rsid w:val="00454C1D"/>
    <w:rsid w:val="00485558"/>
    <w:rsid w:val="00486B81"/>
    <w:rsid w:val="00497503"/>
    <w:rsid w:val="004A51CB"/>
    <w:rsid w:val="004B170A"/>
    <w:rsid w:val="004B23F2"/>
    <w:rsid w:val="004B4991"/>
    <w:rsid w:val="004C181D"/>
    <w:rsid w:val="004D40F1"/>
    <w:rsid w:val="004D4970"/>
    <w:rsid w:val="004F377F"/>
    <w:rsid w:val="0053497C"/>
    <w:rsid w:val="00556837"/>
    <w:rsid w:val="00575C5F"/>
    <w:rsid w:val="0058298C"/>
    <w:rsid w:val="00596DC2"/>
    <w:rsid w:val="005B2E33"/>
    <w:rsid w:val="005C1EE5"/>
    <w:rsid w:val="005F07C1"/>
    <w:rsid w:val="0060660D"/>
    <w:rsid w:val="006166BD"/>
    <w:rsid w:val="006735C9"/>
    <w:rsid w:val="006A6012"/>
    <w:rsid w:val="006D689E"/>
    <w:rsid w:val="006E10E9"/>
    <w:rsid w:val="006F1B55"/>
    <w:rsid w:val="00711E9E"/>
    <w:rsid w:val="00723A9B"/>
    <w:rsid w:val="00726D84"/>
    <w:rsid w:val="007A3046"/>
    <w:rsid w:val="007B63E7"/>
    <w:rsid w:val="007C1E0A"/>
    <w:rsid w:val="007C2F69"/>
    <w:rsid w:val="007E0224"/>
    <w:rsid w:val="007E2830"/>
    <w:rsid w:val="007F01D2"/>
    <w:rsid w:val="007F15A7"/>
    <w:rsid w:val="008220CC"/>
    <w:rsid w:val="00830B89"/>
    <w:rsid w:val="00833165"/>
    <w:rsid w:val="00845FFB"/>
    <w:rsid w:val="00855314"/>
    <w:rsid w:val="00865F8B"/>
    <w:rsid w:val="008F05C6"/>
    <w:rsid w:val="008F35A9"/>
    <w:rsid w:val="009106E1"/>
    <w:rsid w:val="009533D3"/>
    <w:rsid w:val="009576D6"/>
    <w:rsid w:val="009922E9"/>
    <w:rsid w:val="009A5409"/>
    <w:rsid w:val="009C5503"/>
    <w:rsid w:val="009D1578"/>
    <w:rsid w:val="009F14A6"/>
    <w:rsid w:val="009F1C96"/>
    <w:rsid w:val="009F4F53"/>
    <w:rsid w:val="00A06B7D"/>
    <w:rsid w:val="00A07BA1"/>
    <w:rsid w:val="00A22513"/>
    <w:rsid w:val="00A228B2"/>
    <w:rsid w:val="00A50D16"/>
    <w:rsid w:val="00A56903"/>
    <w:rsid w:val="00A61BB2"/>
    <w:rsid w:val="00A62CCD"/>
    <w:rsid w:val="00A649EB"/>
    <w:rsid w:val="00A83611"/>
    <w:rsid w:val="00A84A89"/>
    <w:rsid w:val="00A95E79"/>
    <w:rsid w:val="00AF6F94"/>
    <w:rsid w:val="00B00AB2"/>
    <w:rsid w:val="00B364B9"/>
    <w:rsid w:val="00B40D51"/>
    <w:rsid w:val="00B432A6"/>
    <w:rsid w:val="00B918BD"/>
    <w:rsid w:val="00BA1686"/>
    <w:rsid w:val="00BA3C71"/>
    <w:rsid w:val="00BB724D"/>
    <w:rsid w:val="00C34C2F"/>
    <w:rsid w:val="00C60FC1"/>
    <w:rsid w:val="00C67863"/>
    <w:rsid w:val="00C81381"/>
    <w:rsid w:val="00CA2606"/>
    <w:rsid w:val="00CA3074"/>
    <w:rsid w:val="00CB722F"/>
    <w:rsid w:val="00CC6BD0"/>
    <w:rsid w:val="00CD5703"/>
    <w:rsid w:val="00D0337F"/>
    <w:rsid w:val="00D1079C"/>
    <w:rsid w:val="00D15E54"/>
    <w:rsid w:val="00D47568"/>
    <w:rsid w:val="00D54938"/>
    <w:rsid w:val="00D74163"/>
    <w:rsid w:val="00D779BE"/>
    <w:rsid w:val="00D77F42"/>
    <w:rsid w:val="00D94DFE"/>
    <w:rsid w:val="00DC7286"/>
    <w:rsid w:val="00DD69E7"/>
    <w:rsid w:val="00E40929"/>
    <w:rsid w:val="00E57F45"/>
    <w:rsid w:val="00E71B32"/>
    <w:rsid w:val="00E834AD"/>
    <w:rsid w:val="00EA053A"/>
    <w:rsid w:val="00EA48CC"/>
    <w:rsid w:val="00EA623C"/>
    <w:rsid w:val="00F11CD2"/>
    <w:rsid w:val="00F16D23"/>
    <w:rsid w:val="00FB2A9C"/>
    <w:rsid w:val="00FC2CC0"/>
    <w:rsid w:val="00FD344B"/>
    <w:rsid w:val="00FF326B"/>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uiPriority w:val="9"/>
    <w:qFormat/>
    <w:rsid w:val="00486B81"/>
    <w:pPr>
      <w:keepNext/>
      <w:numPr>
        <w:numId w:val="1"/>
      </w:numPr>
      <w:spacing w:before="360" w:after="240" w:line="276" w:lineRule="auto"/>
      <w:outlineLvl w:val="0"/>
    </w:pPr>
    <w:rPr>
      <w:rFonts w:asciiTheme="majorHAnsi" w:hAnsiTheme="majorHAnsi" w:cstheme="majorHAnsi"/>
      <w:b/>
      <w:bCs/>
      <w:color w:val="000000" w:themeColor="text1"/>
      <w:kern w:val="28"/>
      <w:sz w:val="30"/>
      <w:szCs w:val="30"/>
    </w:rPr>
  </w:style>
  <w:style w:type="paragraph" w:styleId="Heading2">
    <w:name w:val="heading 2"/>
    <w:aliases w:val="H2"/>
    <w:basedOn w:val="Normal"/>
    <w:next w:val="Normal"/>
    <w:link w:val="Heading2Char"/>
    <w:qFormat/>
    <w:rsid w:val="00B918BD"/>
    <w:pPr>
      <w:keepNext/>
      <w:numPr>
        <w:ilvl w:val="1"/>
        <w:numId w:val="1"/>
      </w:numPr>
      <w:spacing w:before="360" w:after="240"/>
      <w:outlineLvl w:val="1"/>
    </w:pPr>
    <w:rPr>
      <w:rFonts w:asciiTheme="majorHAnsi" w:hAnsiTheme="majorHAnsi" w:cs="Tahoma"/>
      <w:b/>
      <w:i/>
      <w:color w:val="000000" w:themeColor="text1"/>
      <w:sz w:val="26"/>
      <w:szCs w:val="26"/>
    </w:rPr>
  </w:style>
  <w:style w:type="paragraph" w:styleId="Heading3">
    <w:name w:val="heading 3"/>
    <w:aliases w:val="L3,H3,y,3,summit,Heading 3 Char Char,Heading 3 Char Char Char"/>
    <w:basedOn w:val="Normal"/>
    <w:next w:val="Normal"/>
    <w:link w:val="Heading3Char"/>
    <w:qFormat/>
    <w:rsid w:val="006166BD"/>
    <w:pPr>
      <w:keepNext/>
      <w:numPr>
        <w:ilvl w:val="2"/>
        <w:numId w:val="1"/>
      </w:numPr>
      <w:spacing w:before="240" w:after="240"/>
      <w:outlineLvl w:val="2"/>
    </w:pPr>
    <w:rPr>
      <w:rFonts w:ascii="Tahoma" w:hAnsi="Tahoma" w:cs="Tahoma"/>
      <w:color w:val="000000" w:themeColor="text1"/>
    </w:rPr>
  </w:style>
  <w:style w:type="paragraph" w:styleId="Heading4">
    <w:name w:val="heading 4"/>
    <w:basedOn w:val="Normal"/>
    <w:next w:val="Normal"/>
    <w:link w:val="Heading4Char"/>
    <w:uiPriority w:val="9"/>
    <w:qFormat/>
    <w:rsid w:val="008F05C6"/>
    <w:pPr>
      <w:keepNext/>
      <w:numPr>
        <w:ilvl w:val="3"/>
        <w:numId w:val="1"/>
      </w:numPr>
      <w:spacing w:after="200"/>
      <w:outlineLvl w:val="3"/>
    </w:pPr>
    <w:rPr>
      <w:rFonts w:ascii="Tahoma" w:hAnsi="Tahoma"/>
      <w:i/>
    </w:rPr>
  </w:style>
  <w:style w:type="paragraph" w:styleId="Heading5">
    <w:name w:val="heading 5"/>
    <w:basedOn w:val="Normal"/>
    <w:next w:val="Normal"/>
    <w:link w:val="Heading5Char"/>
    <w:qFormat/>
    <w:rsid w:val="004B170A"/>
    <w:pPr>
      <w:keepNext/>
      <w:numPr>
        <w:ilvl w:val="4"/>
        <w:numId w:val="1"/>
      </w:numPr>
      <w:outlineLvl w:val="4"/>
    </w:pPr>
    <w:rPr>
      <w:b/>
      <w:bCs/>
    </w:rPr>
  </w:style>
  <w:style w:type="paragraph" w:styleId="Heading6">
    <w:name w:val="heading 6"/>
    <w:basedOn w:val="Normal"/>
    <w:next w:val="Normal"/>
    <w:link w:val="Heading6Char"/>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B81"/>
    <w:rPr>
      <w:rFonts w:asciiTheme="majorHAnsi" w:eastAsia="Times New Roman" w:hAnsiTheme="majorHAnsi" w:cstheme="majorHAnsi"/>
      <w:b/>
      <w:bCs/>
      <w:color w:val="000000" w:themeColor="text1"/>
      <w:kern w:val="28"/>
      <w:sz w:val="30"/>
      <w:szCs w:val="30"/>
      <w:lang w:val="en-GB" w:eastAsia="en-US"/>
    </w:rPr>
  </w:style>
  <w:style w:type="character" w:customStyle="1" w:styleId="Heading2Char">
    <w:name w:val="Heading 2 Char"/>
    <w:aliases w:val="H2 Char"/>
    <w:basedOn w:val="DefaultParagraphFont"/>
    <w:link w:val="Heading2"/>
    <w:rsid w:val="00B918BD"/>
    <w:rPr>
      <w:rFonts w:asciiTheme="majorHAnsi" w:eastAsia="Times New Roman" w:hAnsiTheme="majorHAnsi" w:cs="Tahoma"/>
      <w:b/>
      <w:i/>
      <w:color w:val="000000" w:themeColor="text1"/>
      <w:sz w:val="26"/>
      <w:szCs w:val="26"/>
      <w:lang w:val="en-GB" w:eastAsia="en-US"/>
    </w:rPr>
  </w:style>
  <w:style w:type="character" w:customStyle="1" w:styleId="Heading3Char">
    <w:name w:val="Heading 3 Char"/>
    <w:aliases w:val="L3 Char,H3 Char,y Char,3 Char,summit Char,Heading 3 Char Char Char1,Heading 3 Char Char Char Char"/>
    <w:basedOn w:val="DefaultParagraphFont"/>
    <w:link w:val="Heading3"/>
    <w:rsid w:val="006166BD"/>
    <w:rPr>
      <w:rFonts w:eastAsia="Times New Roman" w:cs="Tahoma"/>
      <w:color w:val="000000" w:themeColor="text1"/>
      <w:sz w:val="20"/>
      <w:szCs w:val="20"/>
      <w:lang w:val="en-GB" w:eastAsia="en-US"/>
    </w:rPr>
  </w:style>
  <w:style w:type="character" w:customStyle="1" w:styleId="Heading4Char">
    <w:name w:val="Heading 4 Char"/>
    <w:basedOn w:val="DefaultParagraphFont"/>
    <w:link w:val="Heading4"/>
    <w:uiPriority w:val="9"/>
    <w:rsid w:val="008F05C6"/>
    <w:rPr>
      <w:rFonts w:eastAsia="Times New Roman"/>
      <w:i/>
      <w:sz w:val="20"/>
      <w:szCs w:val="20"/>
      <w:lang w:val="en-GB"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val="en-GB"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val="en-GB"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val="en-GB"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val="en-GB" w:eastAsia="en-US"/>
    </w:rPr>
  </w:style>
  <w:style w:type="character" w:customStyle="1" w:styleId="Heading9Char">
    <w:name w:val="Heading 9 Char"/>
    <w:basedOn w:val="DefaultParagraphFont"/>
    <w:link w:val="Heading9"/>
    <w:rsid w:val="004B170A"/>
    <w:rPr>
      <w:rFonts w:ascii="Arial" w:eastAsia="Times New Roman" w:hAnsi="Arial" w:cs="Arial"/>
      <w:lang w:val="en-GB" w:eastAsia="en-US"/>
    </w:rPr>
  </w:style>
  <w:style w:type="paragraph" w:styleId="TOC1">
    <w:name w:val="toc 1"/>
    <w:basedOn w:val="Normal"/>
    <w:next w:val="Normal"/>
    <w:autoRedefine/>
    <w:uiPriority w:val="39"/>
    <w:rsid w:val="00B918BD"/>
    <w:pPr>
      <w:tabs>
        <w:tab w:val="left" w:pos="601"/>
        <w:tab w:val="right" w:leader="dot" w:pos="9730"/>
      </w:tabs>
      <w:spacing w:after="80"/>
      <w:jc w:val="right"/>
    </w:pPr>
    <w:rPr>
      <w:rFonts w:ascii="Calibri" w:hAnsi="Calibri"/>
      <w:b/>
      <w:bCs/>
      <w:sz w:val="22"/>
      <w:szCs w:val="24"/>
    </w:rPr>
  </w:style>
  <w:style w:type="paragraph" w:styleId="TOC2">
    <w:name w:val="toc 2"/>
    <w:basedOn w:val="Normal"/>
    <w:next w:val="Normal"/>
    <w:autoRedefine/>
    <w:uiPriority w:val="39"/>
    <w:rsid w:val="00B918BD"/>
    <w:pPr>
      <w:spacing w:after="80"/>
      <w:ind w:left="198"/>
      <w:jc w:val="right"/>
    </w:pPr>
    <w:rPr>
      <w:rFonts w:ascii="Calibri" w:hAnsi="Calibri"/>
      <w:b/>
      <w:bCs/>
      <w:i/>
      <w:iCs/>
    </w:rPr>
  </w:style>
  <w:style w:type="paragraph" w:styleId="TOC3">
    <w:name w:val="toc 3"/>
    <w:basedOn w:val="Normal"/>
    <w:next w:val="Normal"/>
    <w:autoRedefine/>
    <w:uiPriority w:val="39"/>
    <w:rsid w:val="00B918BD"/>
    <w:pPr>
      <w:spacing w:after="80"/>
      <w:ind w:left="403"/>
      <w:jc w:val="right"/>
    </w:pPr>
    <w:rPr>
      <w:rFonts w:ascii="Calibri" w:hAnsi="Calibri"/>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F377F"/>
    <w:pPr>
      <w:spacing w:after="0"/>
    </w:pPr>
    <w:rPr>
      <w:rFonts w:ascii="Tahoma" w:hAnsi="Tahoma"/>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iPriority w:val="99"/>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iPriority w:val="99"/>
    <w:unhideWhenUsed/>
    <w:rsid w:val="004B170A"/>
    <w:pPr>
      <w:tabs>
        <w:tab w:val="center" w:pos="4320"/>
        <w:tab w:val="right" w:pos="8640"/>
      </w:tabs>
      <w:spacing w:after="0"/>
    </w:pPr>
  </w:style>
  <w:style w:type="character" w:customStyle="1" w:styleId="FooterChar">
    <w:name w:val="Footer Char"/>
    <w:basedOn w:val="DefaultParagraphFont"/>
    <w:link w:val="Footer"/>
    <w:uiPriority w:val="99"/>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customStyle="1" w:styleId="appendixtableheader">
    <w:name w:val="appendix table header"/>
    <w:rsid w:val="000E34CE"/>
    <w:pPr>
      <w:jc w:val="center"/>
    </w:pPr>
    <w:rPr>
      <w:rFonts w:ascii="Arial" w:eastAsia="Times New Roman" w:hAnsi="Arial" w:cs="Arial"/>
      <w:b/>
      <w:color w:val="FFFFFF"/>
      <w:sz w:val="24"/>
      <w:szCs w:val="24"/>
      <w:lang w:eastAsia="en-US"/>
    </w:rPr>
  </w:style>
  <w:style w:type="paragraph" w:customStyle="1" w:styleId="appendixtabletext">
    <w:name w:val="appendix table text"/>
    <w:autoRedefine/>
    <w:rsid w:val="000E34CE"/>
    <w:pPr>
      <w:spacing w:after="80"/>
    </w:pPr>
    <w:rPr>
      <w:rFonts w:ascii="Arial" w:eastAsia="Times New Roman" w:hAnsi="Arial" w:cs="Arial"/>
      <w:color w:val="333333"/>
      <w:sz w:val="18"/>
      <w:szCs w:val="24"/>
      <w:lang w:eastAsia="en-US"/>
    </w:rPr>
  </w:style>
  <w:style w:type="paragraph" w:customStyle="1" w:styleId="TableText">
    <w:name w:val="Table Text"/>
    <w:autoRedefine/>
    <w:rsid w:val="000E34CE"/>
    <w:pPr>
      <w:spacing w:before="40" w:after="60"/>
    </w:pPr>
    <w:rPr>
      <w:rFonts w:eastAsia="Times New Roman" w:cs="Arial"/>
      <w:b/>
      <w:color w:val="000000"/>
      <w:sz w:val="16"/>
      <w:szCs w:val="16"/>
      <w:lang w:eastAsia="en-US"/>
    </w:rPr>
  </w:style>
  <w:style w:type="paragraph" w:customStyle="1" w:styleId="tableinputtext">
    <w:name w:val="table input text"/>
    <w:rsid w:val="000E34CE"/>
    <w:rPr>
      <w:rFonts w:ascii="Arial" w:eastAsia="Times New Roman" w:hAnsi="Arial" w:cs="Arial"/>
      <w:i/>
      <w:color w:val="000000"/>
      <w:sz w:val="18"/>
      <w:szCs w:val="18"/>
      <w:lang w:eastAsia="en-US"/>
    </w:rPr>
  </w:style>
  <w:style w:type="paragraph" w:styleId="NoSpacing">
    <w:name w:val="No Spacing"/>
    <w:uiPriority w:val="1"/>
    <w:qFormat/>
    <w:rsid w:val="00EA623C"/>
    <w:pPr>
      <w:ind w:left="142" w:right="4"/>
    </w:pPr>
    <w:rPr>
      <w:rFonts w:asciiTheme="minorHAnsi" w:hAnsiTheme="minorHAnsi" w:cstheme="minorHAnsi"/>
      <w:iCs/>
      <w:lang w:val="en-GB" w:eastAsia="en-US" w:bidi="en-US"/>
    </w:rPr>
  </w:style>
  <w:style w:type="character" w:customStyle="1" w:styleId="ListParagraphChar">
    <w:name w:val="List Paragraph Char"/>
    <w:basedOn w:val="DefaultParagraphFont"/>
    <w:link w:val="ListParagraph"/>
    <w:uiPriority w:val="34"/>
    <w:rsid w:val="00EA623C"/>
    <w:rPr>
      <w:rFonts w:ascii="Book Antiqua" w:eastAsia="Times New Roman" w:hAnsi="Book Antiqua"/>
      <w:sz w:val="20"/>
      <w:szCs w:val="20"/>
      <w:lang w:val="en-GB" w:eastAsia="en-US"/>
    </w:rPr>
  </w:style>
  <w:style w:type="table" w:styleId="GridTable1Light">
    <w:name w:val="Grid Table 1 Light"/>
    <w:basedOn w:val="TableNormal"/>
    <w:uiPriority w:val="46"/>
    <w:rsid w:val="00EA623C"/>
    <w:rPr>
      <w:rFonts w:asciiTheme="minorHAnsi" w:eastAsiaTheme="minorHAnsi" w:hAnsiTheme="minorHAnsi" w:cstheme="minorBid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ulletPoints">
    <w:name w:val="Bullet Points"/>
    <w:basedOn w:val="ListParagraph"/>
    <w:qFormat/>
    <w:rsid w:val="00EA623C"/>
    <w:pPr>
      <w:numPr>
        <w:numId w:val="2"/>
      </w:numPr>
      <w:spacing w:after="200" w:line="288" w:lineRule="auto"/>
      <w:ind w:left="567" w:right="4" w:hanging="425"/>
    </w:pPr>
    <w:rPr>
      <w:rFonts w:asciiTheme="minorHAnsi" w:eastAsiaTheme="minorEastAsia" w:hAnsiTheme="minorHAnsi" w:cstheme="minorHAnsi"/>
      <w:iCs/>
      <w:color w:val="000000" w:themeColor="text1"/>
      <w:sz w:val="22"/>
      <w:szCs w:val="22"/>
      <w:lang w:bidi="en-US"/>
    </w:rPr>
  </w:style>
  <w:style w:type="table" w:styleId="GridTable1Light-Accent1">
    <w:name w:val="Grid Table 1 Light Accent 1"/>
    <w:basedOn w:val="TableNormal"/>
    <w:uiPriority w:val="46"/>
    <w:rsid w:val="00EA623C"/>
    <w:rPr>
      <w:rFonts w:asciiTheme="minorHAnsi" w:eastAsiaTheme="minorHAnsi" w:hAnsiTheme="minorHAnsi" w:cstheme="minorBidi"/>
      <w:lang w:val="en-GB"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54C1D"/>
    <w:rPr>
      <w:color w:val="0000FF" w:themeColor="hyperlink"/>
      <w:u w:val="single"/>
    </w:rPr>
  </w:style>
  <w:style w:type="character" w:styleId="UnresolvedMention">
    <w:name w:val="Unresolved Mention"/>
    <w:basedOn w:val="DefaultParagraphFont"/>
    <w:uiPriority w:val="99"/>
    <w:rsid w:val="00454C1D"/>
    <w:rPr>
      <w:color w:val="605E5C"/>
      <w:shd w:val="clear" w:color="auto" w:fill="E1DFDD"/>
    </w:rPr>
  </w:style>
  <w:style w:type="character" w:styleId="PlaceholderText">
    <w:name w:val="Placeholder Text"/>
    <w:basedOn w:val="DefaultParagraphFont"/>
    <w:uiPriority w:val="99"/>
    <w:semiHidden/>
    <w:rsid w:val="002F5669"/>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273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pdesk@zenith-bank.co.uk" TargetMode="Externa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D0099-7478-403C-8A41-8A1383A84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23</Pages>
  <Words>5864</Words>
  <Characters>34837</Characters>
  <Application>Microsoft Office Word</Application>
  <DocSecurity>0</DocSecurity>
  <Lines>1123</Lines>
  <Paragraphs>904</Paragraphs>
  <ScaleCrop>false</ScaleCrop>
  <HeadingPairs>
    <vt:vector size="2" baseType="variant">
      <vt:variant>
        <vt:lpstr>Title</vt:lpstr>
      </vt:variant>
      <vt:variant>
        <vt:i4>1</vt:i4>
      </vt:variant>
    </vt:vector>
  </HeadingPairs>
  <TitlesOfParts>
    <vt:vector size="1" baseType="lpstr">
      <vt:lpstr>Incident Response Plan</vt:lpstr>
    </vt:vector>
  </TitlesOfParts>
  <Manager/>
  <Company>Zenith Bank (UK) Ltd.</Company>
  <LinksUpToDate>false</LinksUpToDate>
  <CharactersWithSpaces>39797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Response Plan</dc:title>
  <dc:subject>Incident Response Plan</dc:subject>
  <dc:creator>M ichael Oyerinde, ISO</dc:creator>
  <cp:keywords>Procedure, Incident Response Plan</cp:keywords>
  <dc:description/>
  <cp:lastModifiedBy>Michael Oyerinde</cp:lastModifiedBy>
  <cp:revision>29</cp:revision>
  <cp:lastPrinted>2021-03-01T16:24:00Z</cp:lastPrinted>
  <dcterms:created xsi:type="dcterms:W3CDTF">2020-03-04T15:53:00Z</dcterms:created>
  <dcterms:modified xsi:type="dcterms:W3CDTF">2023-08-31T12:05:00Z</dcterms:modified>
  <cp:category>Procedure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IT</vt:lpwstr>
  </property>
  <property fmtid="{D5CDD505-2E9C-101B-9397-08002B2CF9AE}" pid="3" name="[DOC_OWNER]">
    <vt:lpwstr>Security Committee</vt:lpwstr>
  </property>
  <property fmtid="{D5CDD505-2E9C-101B-9397-08002B2CF9AE}" pid="4" name="[COMPANY_NAME_FULL]">
    <vt:lpwstr>Zenith Bank (UK) Ltd.</vt:lpwstr>
  </property>
  <property fmtid="{D5CDD505-2E9C-101B-9397-08002B2CF9AE}" pid="5" name="[DOC_TYPE]">
    <vt:lpwstr>Procedure</vt:lpwstr>
  </property>
  <property fmtid="{D5CDD505-2E9C-101B-9397-08002B2CF9AE}" pid="6" name="[DOC_STATUS]">
    <vt:lpwstr>APPROVED</vt:lpwstr>
  </property>
  <property fmtid="{D5CDD505-2E9C-101B-9397-08002B2CF9AE}" pid="7" name="[DOC_#]">
    <vt:lpwstr>ZBL-PRC-ALL-006</vt:lpwstr>
  </property>
  <property fmtid="{D5CDD505-2E9C-101B-9397-08002B2CF9AE}" pid="8" name="[HEADER_TITLE]">
    <vt:lpwstr>INCIDENT RESPONSE PLAN</vt:lpwstr>
  </property>
  <property fmtid="{D5CDD505-2E9C-101B-9397-08002B2CF9AE}" pid="9" name="[DATA_CLASSIFICATION]">
    <vt:lpwstr>INTERNAL</vt:lpwstr>
  </property>
  <property fmtid="{D5CDD505-2E9C-101B-9397-08002B2CF9AE}" pid="10" name="[EFFECTIVE_DATE]">
    <vt:lpwstr>July 10, 2020</vt:lpwstr>
  </property>
  <property fmtid="{D5CDD505-2E9C-101B-9397-08002B2CF9AE}" pid="11" name="[REVISION]">
    <vt:lpwstr>r1.0</vt:lpwstr>
  </property>
  <property fmtid="{D5CDD505-2E9C-101B-9397-08002B2CF9AE}" pid="12" name="[DOC_TITLE]">
    <vt:lpwstr>INCIDENT RESPONSE PLAN</vt:lpwstr>
  </property>
  <property fmtid="{D5CDD505-2E9C-101B-9397-08002B2CF9AE}" pid="13" name="[COMPANY_NAME_ABRV]">
    <vt:lpwstr>ZBUK</vt:lpwstr>
  </property>
  <property fmtid="{D5CDD505-2E9C-101B-9397-08002B2CF9AE}" pid="14" name="[INFOSEC_DEPT_NAME]">
    <vt:lpwstr>Information Security</vt:lpwstr>
  </property>
  <property fmtid="{D5CDD505-2E9C-101B-9397-08002B2CF9AE}" pid="15" name="[EMPLOYEES]">
    <vt:lpwstr>employee</vt:lpwstr>
  </property>
  <property fmtid="{D5CDD505-2E9C-101B-9397-08002B2CF9AE}" pid="16" name="[ISPF_DOC_NUM]">
    <vt:lpwstr>ZBL-PRC-ALL-001</vt:lpwstr>
  </property>
  <property fmtid="{D5CDD505-2E9C-101B-9397-08002B2CF9AE}" pid="17" name="[DOC_OWNER_NAME]">
    <vt:lpwstr>[DOC_OWNER_NAME]</vt:lpwstr>
  </property>
  <property fmtid="{D5CDD505-2E9C-101B-9397-08002B2CF9AE}" pid="18" name="[REGION]">
    <vt:lpwstr>GBR</vt:lpwstr>
  </property>
  <property fmtid="{D5CDD505-2E9C-101B-9397-08002B2CF9AE}" pid="19" name="[DEPARTMENT]">
    <vt:lpwstr>ALL</vt:lpwstr>
  </property>
</Properties>
</file>