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4C3BA" w14:textId="0AD693A0" w:rsidR="004B170A" w:rsidRPr="005B280E" w:rsidRDefault="004B170A" w:rsidP="004B170A">
      <w:pPr>
        <w:spacing w:before="1200" w:after="0" w:line="276" w:lineRule="auto"/>
        <w:ind w:left="720"/>
        <w:jc w:val="right"/>
        <w:rPr>
          <w:rFonts w:ascii="Calibri" w:hAnsi="Calibri" w:cs="Calibri"/>
          <w:color w:val="000000" w:themeColor="text1"/>
          <w:sz w:val="56"/>
          <w:szCs w:val="56"/>
        </w:rPr>
      </w:pPr>
      <w:r w:rsidRPr="005B280E">
        <w:rPr>
          <w:rFonts w:ascii="Calibri" w:hAnsi="Calibri" w:cs="Calibri"/>
          <w:color w:val="000000" w:themeColor="text1"/>
          <w:sz w:val="56"/>
          <w:szCs w:val="56"/>
        </w:rPr>
        <w:fldChar w:fldCharType="begin"/>
      </w:r>
      <w:r w:rsidRPr="005B280E">
        <w:rPr>
          <w:rFonts w:ascii="Calibri" w:hAnsi="Calibri" w:cs="Calibri"/>
          <w:color w:val="000000" w:themeColor="text1"/>
          <w:sz w:val="56"/>
          <w:szCs w:val="56"/>
        </w:rPr>
        <w:instrText xml:space="preserve"> DOCPROPERTY "[DOC_TITLE]"  \* MERGEFORMAT </w:instrText>
      </w:r>
      <w:r w:rsidRPr="005B280E">
        <w:rPr>
          <w:rFonts w:ascii="Calibri" w:hAnsi="Calibri" w:cs="Calibri"/>
          <w:color w:val="000000" w:themeColor="text1"/>
          <w:sz w:val="56"/>
          <w:szCs w:val="56"/>
        </w:rPr>
        <w:fldChar w:fldCharType="separate"/>
      </w:r>
      <w:r w:rsidR="002D736C">
        <w:rPr>
          <w:rFonts w:ascii="Calibri" w:hAnsi="Calibri" w:cs="Calibri"/>
          <w:color w:val="000000" w:themeColor="text1"/>
          <w:sz w:val="56"/>
          <w:szCs w:val="56"/>
        </w:rPr>
        <w:t>PHYSICAL SECURITY STANDARD</w:t>
      </w:r>
      <w:r w:rsidRPr="005B280E">
        <w:rPr>
          <w:rFonts w:ascii="Calibri" w:hAnsi="Calibri" w:cs="Calibri"/>
          <w:color w:val="000000" w:themeColor="text1"/>
          <w:sz w:val="56"/>
          <w:szCs w:val="56"/>
        </w:rPr>
        <w:fldChar w:fldCharType="end"/>
      </w:r>
    </w:p>
    <w:p w14:paraId="47A58F83" w14:textId="03BAA2E5" w:rsidR="004B170A" w:rsidRPr="005B280E" w:rsidRDefault="004B170A" w:rsidP="004B170A">
      <w:pPr>
        <w:spacing w:before="480" w:after="0"/>
        <w:jc w:val="right"/>
        <w:rPr>
          <w:rFonts w:ascii="Calibri" w:hAnsi="Calibri" w:cs="Calibri"/>
          <w:i/>
          <w:color w:val="000000" w:themeColor="text1"/>
          <w:sz w:val="40"/>
          <w:szCs w:val="40"/>
        </w:rPr>
      </w:pPr>
      <w:r w:rsidRPr="005B280E">
        <w:rPr>
          <w:rFonts w:ascii="Calibri" w:hAnsi="Calibri" w:cs="Calibri"/>
          <w:i/>
          <w:color w:val="000000" w:themeColor="text1"/>
          <w:sz w:val="40"/>
          <w:szCs w:val="40"/>
        </w:rPr>
        <w:t xml:space="preserve">Revision: </w:t>
      </w:r>
      <w:r w:rsidRPr="005B280E">
        <w:rPr>
          <w:rFonts w:ascii="Calibri" w:hAnsi="Calibri" w:cs="Calibri"/>
          <w:i/>
          <w:color w:val="FF0000"/>
          <w:sz w:val="40"/>
          <w:szCs w:val="40"/>
        </w:rPr>
        <w:fldChar w:fldCharType="begin"/>
      </w:r>
      <w:r w:rsidRPr="005B280E">
        <w:rPr>
          <w:rFonts w:ascii="Calibri" w:hAnsi="Calibri" w:cs="Calibri"/>
          <w:i/>
          <w:color w:val="FF0000"/>
          <w:sz w:val="40"/>
          <w:szCs w:val="40"/>
        </w:rPr>
        <w:instrText xml:space="preserve"> DOCPROPERTY "[REVISION]"  \* MERGEFORMAT </w:instrText>
      </w:r>
      <w:r w:rsidRPr="005B280E">
        <w:rPr>
          <w:rFonts w:ascii="Calibri" w:hAnsi="Calibri" w:cs="Calibri"/>
          <w:i/>
          <w:color w:val="FF0000"/>
          <w:sz w:val="40"/>
          <w:szCs w:val="40"/>
        </w:rPr>
        <w:fldChar w:fldCharType="separate"/>
      </w:r>
      <w:r w:rsidR="002D736C">
        <w:rPr>
          <w:rFonts w:ascii="Calibri" w:hAnsi="Calibri" w:cs="Calibri"/>
          <w:i/>
          <w:color w:val="FF0000"/>
          <w:sz w:val="40"/>
          <w:szCs w:val="40"/>
        </w:rPr>
        <w:t>r1.0</w:t>
      </w:r>
      <w:r w:rsidRPr="005B280E">
        <w:rPr>
          <w:rFonts w:ascii="Calibri" w:hAnsi="Calibri" w:cs="Calibri"/>
          <w:i/>
          <w:color w:val="FF0000"/>
          <w:sz w:val="40"/>
          <w:szCs w:val="40"/>
        </w:rPr>
        <w:fldChar w:fldCharType="end"/>
      </w:r>
    </w:p>
    <w:p w14:paraId="357F5F5F" w14:textId="5EBD0982" w:rsidR="004B170A" w:rsidRPr="005B280E" w:rsidRDefault="004B170A" w:rsidP="004B170A">
      <w:pPr>
        <w:spacing w:before="480" w:after="0"/>
        <w:jc w:val="right"/>
        <w:rPr>
          <w:rFonts w:ascii="Calibri" w:hAnsi="Calibri" w:cs="Calibri"/>
          <w:i/>
          <w:color w:val="000000" w:themeColor="text1"/>
          <w:sz w:val="40"/>
          <w:szCs w:val="40"/>
        </w:rPr>
      </w:pPr>
      <w:r w:rsidRPr="005B280E">
        <w:rPr>
          <w:rFonts w:ascii="Calibri" w:hAnsi="Calibri" w:cs="Calibri"/>
          <w:i/>
          <w:color w:val="000000" w:themeColor="text1"/>
          <w:sz w:val="40"/>
          <w:szCs w:val="40"/>
        </w:rPr>
        <w:t>Effective Date</w:t>
      </w:r>
      <w:r w:rsidRPr="005B280E">
        <w:rPr>
          <w:rFonts w:ascii="Calibri" w:hAnsi="Calibri" w:cs="Calibri"/>
          <w:i/>
          <w:sz w:val="40"/>
          <w:szCs w:val="40"/>
        </w:rPr>
        <w:t>:</w:t>
      </w:r>
      <w:r w:rsidRPr="005B280E">
        <w:rPr>
          <w:rFonts w:ascii="Calibri" w:hAnsi="Calibri" w:cs="Calibri"/>
          <w:i/>
          <w:color w:val="FF0000"/>
          <w:sz w:val="40"/>
          <w:szCs w:val="40"/>
        </w:rPr>
        <w:t xml:space="preserve"> </w:t>
      </w:r>
      <w:proofErr w:type="spellStart"/>
      <w:r w:rsidR="00FF5D43">
        <w:rPr>
          <w:rFonts w:ascii="Calibri" w:hAnsi="Calibri" w:cs="Calibri"/>
          <w:i/>
          <w:color w:val="FF0000"/>
          <w:sz w:val="40"/>
          <w:szCs w:val="40"/>
        </w:rPr>
        <w:t>ddmmyyyy</w:t>
      </w:r>
      <w:proofErr w:type="spellEnd"/>
    </w:p>
    <w:p w14:paraId="727A7DA0" w14:textId="00A3B6B7" w:rsidR="004B170A" w:rsidRPr="005B280E" w:rsidRDefault="004B170A" w:rsidP="004B170A">
      <w:pPr>
        <w:spacing w:before="480" w:after="0"/>
        <w:jc w:val="right"/>
        <w:rPr>
          <w:rFonts w:ascii="Calibri" w:hAnsi="Calibri" w:cs="Calibri"/>
          <w:i/>
          <w:color w:val="000000" w:themeColor="text1"/>
          <w:sz w:val="40"/>
          <w:szCs w:val="40"/>
        </w:rPr>
      </w:pPr>
      <w:r w:rsidRPr="005B280E">
        <w:rPr>
          <w:rFonts w:ascii="Calibri" w:hAnsi="Calibri" w:cs="Calibri"/>
          <w:i/>
          <w:color w:val="000000" w:themeColor="text1"/>
          <w:sz w:val="40"/>
          <w:szCs w:val="40"/>
        </w:rPr>
        <w:t xml:space="preserve">Classification: </w:t>
      </w:r>
      <w:r w:rsidRPr="005B280E">
        <w:rPr>
          <w:rFonts w:ascii="Calibri" w:hAnsi="Calibri" w:cs="Calibri"/>
          <w:i/>
          <w:color w:val="FF0000"/>
          <w:sz w:val="40"/>
          <w:szCs w:val="40"/>
        </w:rPr>
        <w:fldChar w:fldCharType="begin"/>
      </w:r>
      <w:r w:rsidRPr="005B280E">
        <w:rPr>
          <w:rFonts w:ascii="Calibri" w:hAnsi="Calibri" w:cs="Calibri"/>
          <w:i/>
          <w:color w:val="FF0000"/>
          <w:sz w:val="40"/>
          <w:szCs w:val="40"/>
        </w:rPr>
        <w:instrText xml:space="preserve"> DOCPROPERTY "[DATA_CLASSIFICATION]"  \* MERGEFORMAT </w:instrText>
      </w:r>
      <w:r w:rsidRPr="005B280E">
        <w:rPr>
          <w:rFonts w:ascii="Calibri" w:hAnsi="Calibri" w:cs="Calibri"/>
          <w:i/>
          <w:color w:val="FF0000"/>
          <w:sz w:val="40"/>
          <w:szCs w:val="40"/>
        </w:rPr>
        <w:fldChar w:fldCharType="separate"/>
      </w:r>
      <w:r w:rsidR="002D736C">
        <w:rPr>
          <w:rFonts w:ascii="Calibri" w:hAnsi="Calibri" w:cs="Calibri"/>
          <w:i/>
          <w:color w:val="FF0000"/>
          <w:sz w:val="40"/>
          <w:szCs w:val="40"/>
        </w:rPr>
        <w:t>INTERNAL</w:t>
      </w:r>
      <w:r w:rsidRPr="005B280E">
        <w:rPr>
          <w:rFonts w:ascii="Calibri" w:hAnsi="Calibri" w:cs="Calibri"/>
          <w:i/>
          <w:color w:val="FF0000"/>
          <w:sz w:val="40"/>
          <w:szCs w:val="40"/>
        </w:rPr>
        <w:fldChar w:fldCharType="end"/>
      </w:r>
    </w:p>
    <w:p w14:paraId="33429F56" w14:textId="15886F3F" w:rsidR="004B170A" w:rsidRPr="00D07C55" w:rsidRDefault="00F13CD8" w:rsidP="004B170A">
      <w:pPr>
        <w:spacing w:after="0"/>
        <w:rPr>
          <w:rFonts w:ascii="Calibri" w:hAnsi="Calibri" w:cs="Calibri"/>
          <w:color w:val="000000" w:themeColor="text1"/>
        </w:rPr>
      </w:pPr>
      <w:r w:rsidRPr="00D07C55">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2E207C16" wp14:editId="63FDCF00">
                <wp:simplePos x="0" y="0"/>
                <wp:positionH relativeFrom="column">
                  <wp:posOffset>1009650</wp:posOffset>
                </wp:positionH>
                <wp:positionV relativeFrom="paragraph">
                  <wp:posOffset>3107055</wp:posOffset>
                </wp:positionV>
                <wp:extent cx="4657725" cy="1276350"/>
                <wp:effectExtent l="0" t="0" r="9525"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1276350"/>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727626" w14:textId="2D07F697" w:rsidR="00B73745" w:rsidRDefault="00B73745" w:rsidP="00F13CD8">
                            <w:pPr>
                              <w:spacing w:before="120"/>
                              <w:ind w:right="321"/>
                              <w:jc w:val="both"/>
                              <w:rPr>
                                <w:rFonts w:ascii="Tahoma" w:hAnsi="Tahoma" w:cs="Tahoma"/>
                                <w:bCs/>
                                <w:color w:val="808080" w:themeColor="background1" w:themeShade="80"/>
                                <w:sz w:val="16"/>
                                <w:szCs w:val="16"/>
                              </w:rPr>
                            </w:pPr>
                            <w:r>
                              <w:rPr>
                                <w:rFonts w:ascii="Tahoma" w:hAnsi="Tahoma" w:cs="Tahoma"/>
                                <w:bCs/>
                                <w:color w:val="808080" w:themeColor="background1" w:themeShade="80"/>
                                <w:sz w:val="16"/>
                                <w:szCs w:val="16"/>
                              </w:rPr>
                              <w:fldChar w:fldCharType="begin"/>
                            </w:r>
                            <w:r>
                              <w:rPr>
                                <w:rFonts w:ascii="Tahoma" w:hAnsi="Tahoma" w:cs="Tahoma"/>
                                <w:bCs/>
                                <w:color w:val="808080" w:themeColor="background1" w:themeShade="80"/>
                                <w:sz w:val="16"/>
                                <w:szCs w:val="16"/>
                              </w:rPr>
                              <w:instrText xml:space="preserve"> DOCPROPERTY  [DATA_CLASSIFICATION]  \* MERGEFORMAT </w:instrText>
                            </w:r>
                            <w:r>
                              <w:rPr>
                                <w:rFonts w:ascii="Tahoma" w:hAnsi="Tahoma" w:cs="Tahoma"/>
                                <w:bCs/>
                                <w:color w:val="808080" w:themeColor="background1" w:themeShade="80"/>
                                <w:sz w:val="16"/>
                                <w:szCs w:val="16"/>
                              </w:rPr>
                              <w:fldChar w:fldCharType="separate"/>
                            </w:r>
                            <w:r>
                              <w:rPr>
                                <w:rFonts w:ascii="Tahoma" w:hAnsi="Tahoma" w:cs="Tahoma"/>
                                <w:bCs/>
                                <w:color w:val="808080" w:themeColor="background1" w:themeShade="80"/>
                                <w:sz w:val="16"/>
                                <w:szCs w:val="16"/>
                              </w:rPr>
                              <w:t>INTERNAL</w:t>
                            </w:r>
                            <w:r>
                              <w:rPr>
                                <w:rFonts w:ascii="Tahoma" w:hAnsi="Tahoma" w:cs="Tahoma"/>
                                <w:bCs/>
                                <w:color w:val="808080" w:themeColor="background1" w:themeShade="80"/>
                                <w:sz w:val="16"/>
                                <w:szCs w:val="16"/>
                              </w:rPr>
                              <w:fldChar w:fldCharType="end"/>
                            </w:r>
                            <w:r>
                              <w:rPr>
                                <w:rFonts w:ascii="Tahoma" w:hAnsi="Tahoma" w:cs="Tahoma"/>
                                <w:bCs/>
                                <w:color w:val="808080" w:themeColor="background1" w:themeShade="80"/>
                                <w:sz w:val="16"/>
                                <w:szCs w:val="16"/>
                              </w:rPr>
                              <w:t xml:space="preserve"> Information</w:t>
                            </w:r>
                          </w:p>
                          <w:p w14:paraId="3CF4C723" w14:textId="2D35B53D" w:rsidR="00F13CD8" w:rsidRPr="004516E9" w:rsidRDefault="00F13CD8" w:rsidP="00F13CD8">
                            <w:pPr>
                              <w:spacing w:before="120"/>
                              <w:ind w:right="321"/>
                              <w:jc w:val="both"/>
                              <w:rPr>
                                <w:rFonts w:ascii="Tahoma" w:hAnsi="Tahoma" w:cs="Tahoma"/>
                                <w:bCs/>
                                <w:color w:val="808080" w:themeColor="background1" w:themeShade="80"/>
                                <w:sz w:val="16"/>
                                <w:szCs w:val="16"/>
                              </w:rPr>
                            </w:pPr>
                            <w:r w:rsidRPr="004516E9">
                              <w:rPr>
                                <w:rFonts w:ascii="Tahoma" w:hAnsi="Tahoma" w:cs="Tahoma"/>
                                <w:bCs/>
                                <w:color w:val="808080" w:themeColor="background1" w:themeShade="80"/>
                                <w:sz w:val="16"/>
                                <w:szCs w:val="16"/>
                              </w:rPr>
                              <w:t xml:space="preserve">This document contains confidential information and is the property of </w:t>
                            </w:r>
                            <w:r w:rsidR="00FF5D43">
                              <w:rPr>
                                <w:rFonts w:ascii="Tahoma" w:hAnsi="Tahoma" w:cs="Tahoma"/>
                                <w:bCs/>
                                <w:color w:val="808080" w:themeColor="background1" w:themeShade="80"/>
                                <w:sz w:val="16"/>
                                <w:szCs w:val="16"/>
                              </w:rPr>
                              <w:t>XXXX</w:t>
                            </w:r>
                            <w:r w:rsidRPr="004516E9">
                              <w:rPr>
                                <w:rFonts w:ascii="Tahoma" w:hAnsi="Tahoma" w:cs="Tahoma"/>
                                <w:bCs/>
                                <w:color w:val="808080" w:themeColor="background1" w:themeShade="80"/>
                                <w:sz w:val="16"/>
                                <w:szCs w:val="16"/>
                              </w:rPr>
                              <w:t xml:space="preserve">. Distribution is restricted to </w:t>
                            </w:r>
                            <w:r w:rsidR="00FF5D43">
                              <w:rPr>
                                <w:rFonts w:ascii="Tahoma" w:hAnsi="Tahoma" w:cs="Tahoma"/>
                                <w:bCs/>
                                <w:color w:val="808080" w:themeColor="background1" w:themeShade="80"/>
                                <w:sz w:val="16"/>
                                <w:szCs w:val="16"/>
                              </w:rPr>
                              <w:t>XXXX</w:t>
                            </w:r>
                            <w:r w:rsidRPr="004516E9">
                              <w:rPr>
                                <w:rFonts w:ascii="Tahoma" w:hAnsi="Tahoma" w:cs="Tahoma"/>
                                <w:bCs/>
                                <w:color w:val="808080" w:themeColor="background1" w:themeShade="80"/>
                                <w:sz w:val="16"/>
                                <w:szCs w:val="16"/>
                              </w:rPr>
                              <w:t xml:space="preserve"> and restricted third parties as approved by the document owner. By accepting this document, the recipient agrees not to provide this </w:t>
                            </w:r>
                            <w:proofErr w:type="gramStart"/>
                            <w:r w:rsidRPr="004516E9">
                              <w:rPr>
                                <w:rFonts w:ascii="Tahoma" w:hAnsi="Tahoma" w:cs="Tahoma"/>
                                <w:bCs/>
                                <w:color w:val="808080" w:themeColor="background1" w:themeShade="80"/>
                                <w:sz w:val="16"/>
                                <w:szCs w:val="16"/>
                              </w:rPr>
                              <w:t>document</w:t>
                            </w:r>
                            <w:proofErr w:type="gramEnd"/>
                            <w:r w:rsidRPr="004516E9">
                              <w:rPr>
                                <w:rFonts w:ascii="Tahoma" w:hAnsi="Tahoma" w:cs="Tahoma"/>
                                <w:bCs/>
                                <w:color w:val="808080" w:themeColor="background1" w:themeShade="80"/>
                                <w:sz w:val="16"/>
                                <w:szCs w:val="16"/>
                              </w:rPr>
                              <w:t xml:space="preserve"> or any information contained therein to any third party without express prior written consent of </w:t>
                            </w:r>
                            <w:r w:rsidR="00FF5D43">
                              <w:rPr>
                                <w:rFonts w:ascii="Tahoma" w:hAnsi="Tahoma" w:cs="Tahoma"/>
                                <w:bCs/>
                                <w:color w:val="808080" w:themeColor="background1" w:themeShade="80"/>
                                <w:sz w:val="16"/>
                                <w:szCs w:val="16"/>
                              </w:rPr>
                              <w:t>XXXX</w:t>
                            </w:r>
                            <w:r w:rsidRPr="004516E9">
                              <w:rPr>
                                <w:rFonts w:ascii="Tahoma" w:hAnsi="Tahoma" w:cs="Tahoma"/>
                                <w:bCs/>
                                <w:color w:val="808080" w:themeColor="background1" w:themeShade="80"/>
                                <w:sz w:val="16"/>
                                <w:szCs w:val="16"/>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207C16" id="_x0000_t202" coordsize="21600,21600" o:spt="202" path="m,l,21600r21600,l21600,xe">
                <v:stroke joinstyle="miter"/>
                <v:path gradientshapeok="t" o:connecttype="rect"/>
              </v:shapetype>
              <v:shape id="Text Box 6" o:spid="_x0000_s1026" type="#_x0000_t202" style="position:absolute;margin-left:79.5pt;margin-top:244.65pt;width:366.7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" stroked="f">
                <v:textbox>
                  <w:txbxContent>
                    <w:p w14:paraId="39727626" w14:textId="2D07F697" w:rsidR="00B73745" w:rsidRDefault="00B73745" w:rsidP="00F13CD8">
                      <w:pPr>
                        <w:spacing w:before="120"/>
                        <w:ind w:right="321"/>
                        <w:jc w:val="both"/>
                        <w:rPr>
                          <w:rFonts w:ascii="Tahoma" w:hAnsi="Tahoma" w:cs="Tahoma"/>
                          <w:bCs/>
                          <w:color w:val="808080" w:themeColor="background1" w:themeShade="80"/>
                          <w:sz w:val="16"/>
                          <w:szCs w:val="16"/>
                        </w:rPr>
                      </w:pPr>
                      <w:r>
                        <w:rPr>
                          <w:rFonts w:ascii="Tahoma" w:hAnsi="Tahoma" w:cs="Tahoma"/>
                          <w:bCs/>
                          <w:color w:val="808080" w:themeColor="background1" w:themeShade="80"/>
                          <w:sz w:val="16"/>
                          <w:szCs w:val="16"/>
                        </w:rPr>
                        <w:fldChar w:fldCharType="begin"/>
                      </w:r>
                      <w:r>
                        <w:rPr>
                          <w:rFonts w:ascii="Tahoma" w:hAnsi="Tahoma" w:cs="Tahoma"/>
                          <w:bCs/>
                          <w:color w:val="808080" w:themeColor="background1" w:themeShade="80"/>
                          <w:sz w:val="16"/>
                          <w:szCs w:val="16"/>
                        </w:rPr>
                        <w:instrText xml:space="preserve"> DOCPROPERTY  [DATA_CLASSIFICATION]  \* MERGEFORMAT </w:instrText>
                      </w:r>
                      <w:r>
                        <w:rPr>
                          <w:rFonts w:ascii="Tahoma" w:hAnsi="Tahoma" w:cs="Tahoma"/>
                          <w:bCs/>
                          <w:color w:val="808080" w:themeColor="background1" w:themeShade="80"/>
                          <w:sz w:val="16"/>
                          <w:szCs w:val="16"/>
                        </w:rPr>
                        <w:fldChar w:fldCharType="separate"/>
                      </w:r>
                      <w:r>
                        <w:rPr>
                          <w:rFonts w:ascii="Tahoma" w:hAnsi="Tahoma" w:cs="Tahoma"/>
                          <w:bCs/>
                          <w:color w:val="808080" w:themeColor="background1" w:themeShade="80"/>
                          <w:sz w:val="16"/>
                          <w:szCs w:val="16"/>
                        </w:rPr>
                        <w:t>INTERNAL</w:t>
                      </w:r>
                      <w:r>
                        <w:rPr>
                          <w:rFonts w:ascii="Tahoma" w:hAnsi="Tahoma" w:cs="Tahoma"/>
                          <w:bCs/>
                          <w:color w:val="808080" w:themeColor="background1" w:themeShade="80"/>
                          <w:sz w:val="16"/>
                          <w:szCs w:val="16"/>
                        </w:rPr>
                        <w:fldChar w:fldCharType="end"/>
                      </w:r>
                      <w:r>
                        <w:rPr>
                          <w:rFonts w:ascii="Tahoma" w:hAnsi="Tahoma" w:cs="Tahoma"/>
                          <w:bCs/>
                          <w:color w:val="808080" w:themeColor="background1" w:themeShade="80"/>
                          <w:sz w:val="16"/>
                          <w:szCs w:val="16"/>
                        </w:rPr>
                        <w:t xml:space="preserve"> Information</w:t>
                      </w:r>
                    </w:p>
                    <w:p w14:paraId="3CF4C723" w14:textId="2D35B53D" w:rsidR="00F13CD8" w:rsidRPr="004516E9" w:rsidRDefault="00F13CD8" w:rsidP="00F13CD8">
                      <w:pPr>
                        <w:spacing w:before="120"/>
                        <w:ind w:right="321"/>
                        <w:jc w:val="both"/>
                        <w:rPr>
                          <w:rFonts w:ascii="Tahoma" w:hAnsi="Tahoma" w:cs="Tahoma"/>
                          <w:bCs/>
                          <w:color w:val="808080" w:themeColor="background1" w:themeShade="80"/>
                          <w:sz w:val="16"/>
                          <w:szCs w:val="16"/>
                        </w:rPr>
                      </w:pPr>
                      <w:r w:rsidRPr="004516E9">
                        <w:rPr>
                          <w:rFonts w:ascii="Tahoma" w:hAnsi="Tahoma" w:cs="Tahoma"/>
                          <w:bCs/>
                          <w:color w:val="808080" w:themeColor="background1" w:themeShade="80"/>
                          <w:sz w:val="16"/>
                          <w:szCs w:val="16"/>
                        </w:rPr>
                        <w:t xml:space="preserve">This document contains confidential information and is the property of </w:t>
                      </w:r>
                      <w:r w:rsidR="00FF5D43">
                        <w:rPr>
                          <w:rFonts w:ascii="Tahoma" w:hAnsi="Tahoma" w:cs="Tahoma"/>
                          <w:bCs/>
                          <w:color w:val="808080" w:themeColor="background1" w:themeShade="80"/>
                          <w:sz w:val="16"/>
                          <w:szCs w:val="16"/>
                        </w:rPr>
                        <w:t>XXXX</w:t>
                      </w:r>
                      <w:r w:rsidRPr="004516E9">
                        <w:rPr>
                          <w:rFonts w:ascii="Tahoma" w:hAnsi="Tahoma" w:cs="Tahoma"/>
                          <w:bCs/>
                          <w:color w:val="808080" w:themeColor="background1" w:themeShade="80"/>
                          <w:sz w:val="16"/>
                          <w:szCs w:val="16"/>
                        </w:rPr>
                        <w:t xml:space="preserve">. Distribution is restricted to </w:t>
                      </w:r>
                      <w:r w:rsidR="00FF5D43">
                        <w:rPr>
                          <w:rFonts w:ascii="Tahoma" w:hAnsi="Tahoma" w:cs="Tahoma"/>
                          <w:bCs/>
                          <w:color w:val="808080" w:themeColor="background1" w:themeShade="80"/>
                          <w:sz w:val="16"/>
                          <w:szCs w:val="16"/>
                        </w:rPr>
                        <w:t>XXXX</w:t>
                      </w:r>
                      <w:r w:rsidRPr="004516E9">
                        <w:rPr>
                          <w:rFonts w:ascii="Tahoma" w:hAnsi="Tahoma" w:cs="Tahoma"/>
                          <w:bCs/>
                          <w:color w:val="808080" w:themeColor="background1" w:themeShade="80"/>
                          <w:sz w:val="16"/>
                          <w:szCs w:val="16"/>
                        </w:rPr>
                        <w:t xml:space="preserve"> and restricted third parties as approved by the document owner. By accepting this document, the recipient agrees not to provide this </w:t>
                      </w:r>
                      <w:proofErr w:type="gramStart"/>
                      <w:r w:rsidRPr="004516E9">
                        <w:rPr>
                          <w:rFonts w:ascii="Tahoma" w:hAnsi="Tahoma" w:cs="Tahoma"/>
                          <w:bCs/>
                          <w:color w:val="808080" w:themeColor="background1" w:themeShade="80"/>
                          <w:sz w:val="16"/>
                          <w:szCs w:val="16"/>
                        </w:rPr>
                        <w:t>document</w:t>
                      </w:r>
                      <w:proofErr w:type="gramEnd"/>
                      <w:r w:rsidRPr="004516E9">
                        <w:rPr>
                          <w:rFonts w:ascii="Tahoma" w:hAnsi="Tahoma" w:cs="Tahoma"/>
                          <w:bCs/>
                          <w:color w:val="808080" w:themeColor="background1" w:themeShade="80"/>
                          <w:sz w:val="16"/>
                          <w:szCs w:val="16"/>
                        </w:rPr>
                        <w:t xml:space="preserve"> or any information contained therein to any third party without express prior written consent of </w:t>
                      </w:r>
                      <w:r w:rsidR="00FF5D43">
                        <w:rPr>
                          <w:rFonts w:ascii="Tahoma" w:hAnsi="Tahoma" w:cs="Tahoma"/>
                          <w:bCs/>
                          <w:color w:val="808080" w:themeColor="background1" w:themeShade="80"/>
                          <w:sz w:val="16"/>
                          <w:szCs w:val="16"/>
                        </w:rPr>
                        <w:t>XXXX</w:t>
                      </w:r>
                      <w:r w:rsidRPr="004516E9">
                        <w:rPr>
                          <w:rFonts w:ascii="Tahoma" w:hAnsi="Tahoma" w:cs="Tahoma"/>
                          <w:bCs/>
                          <w:color w:val="808080" w:themeColor="background1" w:themeShade="80"/>
                          <w:sz w:val="16"/>
                          <w:szCs w:val="16"/>
                        </w:rPr>
                        <w:t xml:space="preserve">. </w:t>
                      </w:r>
                    </w:p>
                  </w:txbxContent>
                </v:textbox>
              </v:shape>
            </w:pict>
          </mc:Fallback>
        </mc:AlternateContent>
      </w:r>
      <w:r w:rsidR="004B170A" w:rsidRPr="00D07C55">
        <w:rPr>
          <w:rFonts w:ascii="Calibri" w:hAnsi="Calibri" w:cs="Calibri"/>
          <w:bCs/>
          <w:color w:val="000000" w:themeColor="text1"/>
        </w:rPr>
        <w:br w:type="page"/>
      </w:r>
    </w:p>
    <w:p w14:paraId="1DE770A6" w14:textId="77777777" w:rsidR="004B170A" w:rsidRPr="00D07C55" w:rsidRDefault="004B170A" w:rsidP="004B170A">
      <w:pPr>
        <w:pStyle w:val="Caption"/>
        <w:rPr>
          <w:rFonts w:ascii="Calibri" w:hAnsi="Calibri" w:cs="Calibri"/>
          <w:i/>
          <w:color w:val="000000" w:themeColor="text1"/>
          <w:sz w:val="28"/>
          <w:szCs w:val="28"/>
        </w:rPr>
      </w:pPr>
      <w:r w:rsidRPr="00D07C55">
        <w:rPr>
          <w:rFonts w:ascii="Calibri" w:hAnsi="Calibri" w:cs="Calibri"/>
          <w:color w:val="auto"/>
          <w:kern w:val="28"/>
          <w:sz w:val="28"/>
          <w:szCs w:val="28"/>
        </w:rPr>
        <w:lastRenderedPageBreak/>
        <w:t>Table of Contents</w:t>
      </w:r>
    </w:p>
    <w:p w14:paraId="60CB16F7" w14:textId="423CEEF7" w:rsidR="002D736C" w:rsidRDefault="00C60FC1">
      <w:pPr>
        <w:pStyle w:val="TOC1"/>
        <w:rPr>
          <w:rFonts w:asciiTheme="minorHAnsi" w:eastAsiaTheme="minorEastAsia" w:hAnsiTheme="minorHAnsi" w:cstheme="minorBidi"/>
          <w:b w:val="0"/>
          <w:bCs w:val="0"/>
          <w:noProof/>
          <w:szCs w:val="22"/>
          <w:lang w:eastAsia="en-GB"/>
        </w:rPr>
      </w:pPr>
      <w:r w:rsidRPr="00D07C55">
        <w:rPr>
          <w:rFonts w:ascii="Calibri" w:hAnsi="Calibri" w:cs="Calibri"/>
          <w:color w:val="000000" w:themeColor="text1"/>
          <w:szCs w:val="22"/>
        </w:rPr>
        <w:fldChar w:fldCharType="begin"/>
      </w:r>
      <w:r w:rsidRPr="00D07C55">
        <w:rPr>
          <w:rFonts w:ascii="Calibri" w:hAnsi="Calibri" w:cs="Calibri"/>
          <w:color w:val="000000" w:themeColor="text1"/>
          <w:szCs w:val="22"/>
        </w:rPr>
        <w:instrText xml:space="preserve"> TOC \o "1-3" </w:instrText>
      </w:r>
      <w:r w:rsidRPr="00D07C55">
        <w:rPr>
          <w:rFonts w:ascii="Calibri" w:hAnsi="Calibri" w:cs="Calibri"/>
          <w:color w:val="000000" w:themeColor="text1"/>
          <w:szCs w:val="22"/>
        </w:rPr>
        <w:fldChar w:fldCharType="separate"/>
      </w:r>
      <w:r w:rsidR="002D736C" w:rsidRPr="00215949">
        <w:rPr>
          <w:rFonts w:ascii="Calibri" w:hAnsi="Calibri" w:cs="Calibri"/>
          <w:noProof/>
        </w:rPr>
        <w:t>1.</w:t>
      </w:r>
      <w:r w:rsidR="002D736C">
        <w:rPr>
          <w:rFonts w:asciiTheme="minorHAnsi" w:eastAsiaTheme="minorEastAsia" w:hAnsiTheme="minorHAnsi" w:cstheme="minorBidi"/>
          <w:b w:val="0"/>
          <w:bCs w:val="0"/>
          <w:noProof/>
          <w:szCs w:val="22"/>
          <w:lang w:eastAsia="en-GB"/>
        </w:rPr>
        <w:tab/>
      </w:r>
      <w:r w:rsidR="002D736C" w:rsidRPr="00215949">
        <w:rPr>
          <w:rFonts w:ascii="Calibri" w:hAnsi="Calibri" w:cs="Calibri"/>
          <w:noProof/>
        </w:rPr>
        <w:t>Introduction</w:t>
      </w:r>
      <w:r w:rsidR="002D736C">
        <w:rPr>
          <w:noProof/>
        </w:rPr>
        <w:tab/>
      </w:r>
      <w:r w:rsidR="002D736C">
        <w:rPr>
          <w:noProof/>
        </w:rPr>
        <w:fldChar w:fldCharType="begin"/>
      </w:r>
      <w:r w:rsidR="002D736C">
        <w:rPr>
          <w:noProof/>
        </w:rPr>
        <w:instrText xml:space="preserve"> PAGEREF _Toc47450230 \h </w:instrText>
      </w:r>
      <w:r w:rsidR="002D736C">
        <w:rPr>
          <w:noProof/>
        </w:rPr>
      </w:r>
      <w:r w:rsidR="002D736C">
        <w:rPr>
          <w:noProof/>
        </w:rPr>
        <w:fldChar w:fldCharType="separate"/>
      </w:r>
      <w:r w:rsidR="00DD2023">
        <w:rPr>
          <w:noProof/>
        </w:rPr>
        <w:t>3</w:t>
      </w:r>
      <w:r w:rsidR="002D736C">
        <w:rPr>
          <w:noProof/>
        </w:rPr>
        <w:fldChar w:fldCharType="end"/>
      </w:r>
    </w:p>
    <w:p w14:paraId="6A3CF831" w14:textId="7186E620" w:rsidR="002D736C" w:rsidRDefault="002D736C">
      <w:pPr>
        <w:pStyle w:val="TOC2"/>
        <w:tabs>
          <w:tab w:val="left" w:pos="800"/>
          <w:tab w:val="right" w:leader="dot" w:pos="9724"/>
        </w:tabs>
        <w:rPr>
          <w:rFonts w:asciiTheme="minorHAnsi" w:eastAsiaTheme="minorEastAsia" w:hAnsiTheme="minorHAnsi" w:cstheme="minorBidi"/>
          <w:b w:val="0"/>
          <w:bCs w:val="0"/>
          <w:i w:val="0"/>
          <w:iCs w:val="0"/>
          <w:noProof/>
          <w:sz w:val="22"/>
          <w:szCs w:val="22"/>
          <w:lang w:eastAsia="en-GB"/>
        </w:rPr>
      </w:pPr>
      <w:r w:rsidRPr="00215949">
        <w:rPr>
          <w:rFonts w:ascii="Calibri" w:hAnsi="Calibri" w:cs="Calibri"/>
          <w:noProof/>
        </w:rPr>
        <w:t>1.1</w:t>
      </w:r>
      <w:r>
        <w:rPr>
          <w:rFonts w:asciiTheme="minorHAnsi" w:eastAsiaTheme="minorEastAsia" w:hAnsiTheme="minorHAnsi" w:cstheme="minorBidi"/>
          <w:b w:val="0"/>
          <w:bCs w:val="0"/>
          <w:i w:val="0"/>
          <w:iCs w:val="0"/>
          <w:noProof/>
          <w:sz w:val="22"/>
          <w:szCs w:val="22"/>
          <w:lang w:eastAsia="en-GB"/>
        </w:rPr>
        <w:tab/>
      </w:r>
      <w:r w:rsidRPr="00215949">
        <w:rPr>
          <w:rFonts w:ascii="Calibri" w:hAnsi="Calibri" w:cs="Calibri"/>
          <w:noProof/>
        </w:rPr>
        <w:t>Document Definition</w:t>
      </w:r>
      <w:r>
        <w:rPr>
          <w:noProof/>
        </w:rPr>
        <w:tab/>
      </w:r>
      <w:r>
        <w:rPr>
          <w:noProof/>
        </w:rPr>
        <w:fldChar w:fldCharType="begin"/>
      </w:r>
      <w:r>
        <w:rPr>
          <w:noProof/>
        </w:rPr>
        <w:instrText xml:space="preserve"> PAGEREF _Toc47450231 \h </w:instrText>
      </w:r>
      <w:r>
        <w:rPr>
          <w:noProof/>
        </w:rPr>
      </w:r>
      <w:r>
        <w:rPr>
          <w:noProof/>
        </w:rPr>
        <w:fldChar w:fldCharType="separate"/>
      </w:r>
      <w:r w:rsidR="00DD2023">
        <w:rPr>
          <w:noProof/>
        </w:rPr>
        <w:t>3</w:t>
      </w:r>
      <w:r>
        <w:rPr>
          <w:noProof/>
        </w:rPr>
        <w:fldChar w:fldCharType="end"/>
      </w:r>
    </w:p>
    <w:p w14:paraId="400A504F" w14:textId="6578DA0F" w:rsidR="002D736C" w:rsidRDefault="002D736C">
      <w:pPr>
        <w:pStyle w:val="TOC2"/>
        <w:tabs>
          <w:tab w:val="left" w:pos="800"/>
          <w:tab w:val="right" w:leader="dot" w:pos="9724"/>
        </w:tabs>
        <w:rPr>
          <w:rFonts w:asciiTheme="minorHAnsi" w:eastAsiaTheme="minorEastAsia" w:hAnsiTheme="minorHAnsi" w:cstheme="minorBidi"/>
          <w:b w:val="0"/>
          <w:bCs w:val="0"/>
          <w:i w:val="0"/>
          <w:iCs w:val="0"/>
          <w:noProof/>
          <w:sz w:val="22"/>
          <w:szCs w:val="22"/>
          <w:lang w:eastAsia="en-GB"/>
        </w:rPr>
      </w:pPr>
      <w:r w:rsidRPr="00215949">
        <w:rPr>
          <w:rFonts w:ascii="Calibri" w:hAnsi="Calibri" w:cs="Calibri"/>
          <w:noProof/>
        </w:rPr>
        <w:t>1.2</w:t>
      </w:r>
      <w:r>
        <w:rPr>
          <w:rFonts w:asciiTheme="minorHAnsi" w:eastAsiaTheme="minorEastAsia" w:hAnsiTheme="minorHAnsi" w:cstheme="minorBidi"/>
          <w:b w:val="0"/>
          <w:bCs w:val="0"/>
          <w:i w:val="0"/>
          <w:iCs w:val="0"/>
          <w:noProof/>
          <w:sz w:val="22"/>
          <w:szCs w:val="22"/>
          <w:lang w:eastAsia="en-GB"/>
        </w:rPr>
        <w:tab/>
      </w:r>
      <w:r w:rsidRPr="00215949">
        <w:rPr>
          <w:rFonts w:ascii="Calibri" w:hAnsi="Calibri" w:cs="Calibri"/>
          <w:noProof/>
        </w:rPr>
        <w:t>Objective</w:t>
      </w:r>
      <w:r>
        <w:rPr>
          <w:noProof/>
        </w:rPr>
        <w:tab/>
      </w:r>
      <w:r>
        <w:rPr>
          <w:noProof/>
        </w:rPr>
        <w:fldChar w:fldCharType="begin"/>
      </w:r>
      <w:r>
        <w:rPr>
          <w:noProof/>
        </w:rPr>
        <w:instrText xml:space="preserve"> PAGEREF _Toc47450232 \h </w:instrText>
      </w:r>
      <w:r>
        <w:rPr>
          <w:noProof/>
        </w:rPr>
      </w:r>
      <w:r>
        <w:rPr>
          <w:noProof/>
        </w:rPr>
        <w:fldChar w:fldCharType="separate"/>
      </w:r>
      <w:r w:rsidR="00DD2023">
        <w:rPr>
          <w:noProof/>
        </w:rPr>
        <w:t>3</w:t>
      </w:r>
      <w:r>
        <w:rPr>
          <w:noProof/>
        </w:rPr>
        <w:fldChar w:fldCharType="end"/>
      </w:r>
    </w:p>
    <w:p w14:paraId="66B7BEBD" w14:textId="3BB9DE0B" w:rsidR="002D736C" w:rsidRDefault="002D736C">
      <w:pPr>
        <w:pStyle w:val="TOC2"/>
        <w:tabs>
          <w:tab w:val="left" w:pos="800"/>
          <w:tab w:val="right" w:leader="dot" w:pos="9724"/>
        </w:tabs>
        <w:rPr>
          <w:rFonts w:asciiTheme="minorHAnsi" w:eastAsiaTheme="minorEastAsia" w:hAnsiTheme="minorHAnsi" w:cstheme="minorBidi"/>
          <w:b w:val="0"/>
          <w:bCs w:val="0"/>
          <w:i w:val="0"/>
          <w:iCs w:val="0"/>
          <w:noProof/>
          <w:sz w:val="22"/>
          <w:szCs w:val="22"/>
          <w:lang w:eastAsia="en-GB"/>
        </w:rPr>
      </w:pPr>
      <w:r w:rsidRPr="00215949">
        <w:rPr>
          <w:rFonts w:ascii="Calibri" w:hAnsi="Calibri" w:cs="Calibri"/>
          <w:noProof/>
        </w:rPr>
        <w:t>1.3</w:t>
      </w:r>
      <w:r>
        <w:rPr>
          <w:rFonts w:asciiTheme="minorHAnsi" w:eastAsiaTheme="minorEastAsia" w:hAnsiTheme="minorHAnsi" w:cstheme="minorBidi"/>
          <w:b w:val="0"/>
          <w:bCs w:val="0"/>
          <w:i w:val="0"/>
          <w:iCs w:val="0"/>
          <w:noProof/>
          <w:sz w:val="22"/>
          <w:szCs w:val="22"/>
          <w:lang w:eastAsia="en-GB"/>
        </w:rPr>
        <w:tab/>
      </w:r>
      <w:r w:rsidRPr="00215949">
        <w:rPr>
          <w:rFonts w:ascii="Calibri" w:hAnsi="Calibri" w:cs="Calibri"/>
          <w:noProof/>
        </w:rPr>
        <w:t>Scope</w:t>
      </w:r>
      <w:r>
        <w:rPr>
          <w:noProof/>
        </w:rPr>
        <w:tab/>
      </w:r>
      <w:r>
        <w:rPr>
          <w:noProof/>
        </w:rPr>
        <w:fldChar w:fldCharType="begin"/>
      </w:r>
      <w:r>
        <w:rPr>
          <w:noProof/>
        </w:rPr>
        <w:instrText xml:space="preserve"> PAGEREF _Toc47450233 \h </w:instrText>
      </w:r>
      <w:r>
        <w:rPr>
          <w:noProof/>
        </w:rPr>
      </w:r>
      <w:r>
        <w:rPr>
          <w:noProof/>
        </w:rPr>
        <w:fldChar w:fldCharType="separate"/>
      </w:r>
      <w:r w:rsidR="00DD2023">
        <w:rPr>
          <w:noProof/>
        </w:rPr>
        <w:t>3</w:t>
      </w:r>
      <w:r>
        <w:rPr>
          <w:noProof/>
        </w:rPr>
        <w:fldChar w:fldCharType="end"/>
      </w:r>
    </w:p>
    <w:p w14:paraId="321D42E9" w14:textId="53491522" w:rsidR="002D736C" w:rsidRDefault="002D736C">
      <w:pPr>
        <w:pStyle w:val="TOC3"/>
        <w:tabs>
          <w:tab w:val="left" w:pos="1200"/>
          <w:tab w:val="right" w:leader="dot" w:pos="9724"/>
        </w:tabs>
        <w:rPr>
          <w:rFonts w:asciiTheme="minorHAnsi" w:eastAsiaTheme="minorEastAsia" w:hAnsiTheme="minorHAnsi" w:cstheme="minorBidi"/>
          <w:noProof/>
          <w:sz w:val="22"/>
          <w:szCs w:val="22"/>
          <w:lang w:eastAsia="en-GB"/>
        </w:rPr>
      </w:pPr>
      <w:r w:rsidRPr="00215949">
        <w:rPr>
          <w:rFonts w:ascii="Calibri" w:hAnsi="Calibri" w:cs="Calibri"/>
          <w:noProof/>
        </w:rPr>
        <w:t>1.3.1</w:t>
      </w:r>
      <w:r>
        <w:rPr>
          <w:rFonts w:asciiTheme="minorHAnsi" w:eastAsiaTheme="minorEastAsia" w:hAnsiTheme="minorHAnsi" w:cstheme="minorBidi"/>
          <w:noProof/>
          <w:sz w:val="22"/>
          <w:szCs w:val="22"/>
          <w:lang w:eastAsia="en-GB"/>
        </w:rPr>
        <w:tab/>
      </w:r>
      <w:r w:rsidRPr="00215949">
        <w:rPr>
          <w:rFonts w:ascii="Calibri" w:hAnsi="Calibri" w:cs="Calibri"/>
          <w:noProof/>
        </w:rPr>
        <w:t xml:space="preserve">Applicability to </w:t>
      </w:r>
      <w:r w:rsidRPr="00215949">
        <w:rPr>
          <w:rFonts w:ascii="Calibri" w:hAnsi="Calibri" w:cs="Calibri"/>
          <w:noProof/>
          <w:color w:val="FF0000"/>
        </w:rPr>
        <w:t>Employees</w:t>
      </w:r>
      <w:r>
        <w:rPr>
          <w:noProof/>
        </w:rPr>
        <w:tab/>
      </w:r>
      <w:r>
        <w:rPr>
          <w:noProof/>
        </w:rPr>
        <w:fldChar w:fldCharType="begin"/>
      </w:r>
      <w:r>
        <w:rPr>
          <w:noProof/>
        </w:rPr>
        <w:instrText xml:space="preserve"> PAGEREF _Toc47450234 \h </w:instrText>
      </w:r>
      <w:r>
        <w:rPr>
          <w:noProof/>
        </w:rPr>
      </w:r>
      <w:r>
        <w:rPr>
          <w:noProof/>
        </w:rPr>
        <w:fldChar w:fldCharType="separate"/>
      </w:r>
      <w:r w:rsidR="00DD2023">
        <w:rPr>
          <w:noProof/>
        </w:rPr>
        <w:t>3</w:t>
      </w:r>
      <w:r>
        <w:rPr>
          <w:noProof/>
        </w:rPr>
        <w:fldChar w:fldCharType="end"/>
      </w:r>
    </w:p>
    <w:p w14:paraId="279CADDA" w14:textId="1F5BE57B" w:rsidR="002D736C" w:rsidRDefault="002D736C">
      <w:pPr>
        <w:pStyle w:val="TOC3"/>
        <w:tabs>
          <w:tab w:val="left" w:pos="1200"/>
          <w:tab w:val="right" w:leader="dot" w:pos="9724"/>
        </w:tabs>
        <w:rPr>
          <w:rFonts w:asciiTheme="minorHAnsi" w:eastAsiaTheme="minorEastAsia" w:hAnsiTheme="minorHAnsi" w:cstheme="minorBidi"/>
          <w:noProof/>
          <w:sz w:val="22"/>
          <w:szCs w:val="22"/>
          <w:lang w:eastAsia="en-GB"/>
        </w:rPr>
      </w:pPr>
      <w:r w:rsidRPr="00215949">
        <w:rPr>
          <w:rFonts w:ascii="Calibri" w:hAnsi="Calibri" w:cs="Calibri"/>
          <w:noProof/>
        </w:rPr>
        <w:t>1.3.1</w:t>
      </w:r>
      <w:r>
        <w:rPr>
          <w:rFonts w:asciiTheme="minorHAnsi" w:eastAsiaTheme="minorEastAsia" w:hAnsiTheme="minorHAnsi" w:cstheme="minorBidi"/>
          <w:noProof/>
          <w:sz w:val="22"/>
          <w:szCs w:val="22"/>
          <w:lang w:eastAsia="en-GB"/>
        </w:rPr>
        <w:tab/>
      </w:r>
      <w:r w:rsidRPr="00215949">
        <w:rPr>
          <w:rFonts w:ascii="Calibri" w:hAnsi="Calibri" w:cs="Calibri"/>
          <w:noProof/>
        </w:rPr>
        <w:t>Applicability to External Parties</w:t>
      </w:r>
      <w:r>
        <w:rPr>
          <w:noProof/>
        </w:rPr>
        <w:tab/>
      </w:r>
      <w:r>
        <w:rPr>
          <w:noProof/>
        </w:rPr>
        <w:fldChar w:fldCharType="begin"/>
      </w:r>
      <w:r>
        <w:rPr>
          <w:noProof/>
        </w:rPr>
        <w:instrText xml:space="preserve"> PAGEREF _Toc47450235 \h </w:instrText>
      </w:r>
      <w:r>
        <w:rPr>
          <w:noProof/>
        </w:rPr>
      </w:r>
      <w:r>
        <w:rPr>
          <w:noProof/>
        </w:rPr>
        <w:fldChar w:fldCharType="separate"/>
      </w:r>
      <w:r w:rsidR="00DD2023">
        <w:rPr>
          <w:noProof/>
        </w:rPr>
        <w:t>3</w:t>
      </w:r>
      <w:r>
        <w:rPr>
          <w:noProof/>
        </w:rPr>
        <w:fldChar w:fldCharType="end"/>
      </w:r>
    </w:p>
    <w:p w14:paraId="40C6496E" w14:textId="6B9404CA" w:rsidR="002D736C" w:rsidRDefault="002D736C">
      <w:pPr>
        <w:pStyle w:val="TOC3"/>
        <w:tabs>
          <w:tab w:val="left" w:pos="1200"/>
          <w:tab w:val="right" w:leader="dot" w:pos="9724"/>
        </w:tabs>
        <w:rPr>
          <w:rFonts w:asciiTheme="minorHAnsi" w:eastAsiaTheme="minorEastAsia" w:hAnsiTheme="minorHAnsi" w:cstheme="minorBidi"/>
          <w:noProof/>
          <w:sz w:val="22"/>
          <w:szCs w:val="22"/>
          <w:lang w:eastAsia="en-GB"/>
        </w:rPr>
      </w:pPr>
      <w:r w:rsidRPr="00215949">
        <w:rPr>
          <w:rFonts w:ascii="Calibri" w:hAnsi="Calibri" w:cs="Calibri"/>
          <w:noProof/>
        </w:rPr>
        <w:t>1.3.2</w:t>
      </w:r>
      <w:r>
        <w:rPr>
          <w:rFonts w:asciiTheme="minorHAnsi" w:eastAsiaTheme="minorEastAsia" w:hAnsiTheme="minorHAnsi" w:cstheme="minorBidi"/>
          <w:noProof/>
          <w:sz w:val="22"/>
          <w:szCs w:val="22"/>
          <w:lang w:eastAsia="en-GB"/>
        </w:rPr>
        <w:tab/>
      </w:r>
      <w:r w:rsidRPr="00215949">
        <w:rPr>
          <w:rFonts w:ascii="Calibri" w:hAnsi="Calibri" w:cs="Calibri"/>
          <w:noProof/>
        </w:rPr>
        <w:t>Applicability to Assets</w:t>
      </w:r>
      <w:r>
        <w:rPr>
          <w:noProof/>
        </w:rPr>
        <w:tab/>
      </w:r>
      <w:r>
        <w:rPr>
          <w:noProof/>
        </w:rPr>
        <w:fldChar w:fldCharType="begin"/>
      </w:r>
      <w:r>
        <w:rPr>
          <w:noProof/>
        </w:rPr>
        <w:instrText xml:space="preserve"> PAGEREF _Toc47450236 \h </w:instrText>
      </w:r>
      <w:r>
        <w:rPr>
          <w:noProof/>
        </w:rPr>
      </w:r>
      <w:r>
        <w:rPr>
          <w:noProof/>
        </w:rPr>
        <w:fldChar w:fldCharType="separate"/>
      </w:r>
      <w:r w:rsidR="00DD2023">
        <w:rPr>
          <w:noProof/>
        </w:rPr>
        <w:t>3</w:t>
      </w:r>
      <w:r>
        <w:rPr>
          <w:noProof/>
        </w:rPr>
        <w:fldChar w:fldCharType="end"/>
      </w:r>
    </w:p>
    <w:p w14:paraId="11FBD482" w14:textId="1F4A6C6B" w:rsidR="002D736C" w:rsidRDefault="002D736C">
      <w:pPr>
        <w:pStyle w:val="TOC2"/>
        <w:tabs>
          <w:tab w:val="left" w:pos="800"/>
          <w:tab w:val="right" w:leader="dot" w:pos="9724"/>
        </w:tabs>
        <w:rPr>
          <w:rFonts w:asciiTheme="minorHAnsi" w:eastAsiaTheme="minorEastAsia" w:hAnsiTheme="minorHAnsi" w:cstheme="minorBidi"/>
          <w:b w:val="0"/>
          <w:bCs w:val="0"/>
          <w:i w:val="0"/>
          <w:iCs w:val="0"/>
          <w:noProof/>
          <w:sz w:val="22"/>
          <w:szCs w:val="22"/>
          <w:lang w:eastAsia="en-GB"/>
        </w:rPr>
      </w:pPr>
      <w:r w:rsidRPr="00215949">
        <w:rPr>
          <w:rFonts w:ascii="Calibri" w:hAnsi="Calibri" w:cs="Calibri"/>
          <w:noProof/>
        </w:rPr>
        <w:t>1.4</w:t>
      </w:r>
      <w:r>
        <w:rPr>
          <w:rFonts w:asciiTheme="minorHAnsi" w:eastAsiaTheme="minorEastAsia" w:hAnsiTheme="minorHAnsi" w:cstheme="minorBidi"/>
          <w:b w:val="0"/>
          <w:bCs w:val="0"/>
          <w:i w:val="0"/>
          <w:iCs w:val="0"/>
          <w:noProof/>
          <w:sz w:val="22"/>
          <w:szCs w:val="22"/>
          <w:lang w:eastAsia="en-GB"/>
        </w:rPr>
        <w:tab/>
      </w:r>
      <w:r w:rsidRPr="00215949">
        <w:rPr>
          <w:rFonts w:ascii="Calibri" w:hAnsi="Calibri" w:cs="Calibri"/>
          <w:noProof/>
        </w:rPr>
        <w:t>Related Documents / References</w:t>
      </w:r>
      <w:r>
        <w:rPr>
          <w:noProof/>
        </w:rPr>
        <w:tab/>
      </w:r>
      <w:r>
        <w:rPr>
          <w:noProof/>
        </w:rPr>
        <w:fldChar w:fldCharType="begin"/>
      </w:r>
      <w:r>
        <w:rPr>
          <w:noProof/>
        </w:rPr>
        <w:instrText xml:space="preserve"> PAGEREF _Toc47450237 \h </w:instrText>
      </w:r>
      <w:r>
        <w:rPr>
          <w:noProof/>
        </w:rPr>
      </w:r>
      <w:r>
        <w:rPr>
          <w:noProof/>
        </w:rPr>
        <w:fldChar w:fldCharType="separate"/>
      </w:r>
      <w:r w:rsidR="00DD2023">
        <w:rPr>
          <w:noProof/>
        </w:rPr>
        <w:t>3</w:t>
      </w:r>
      <w:r>
        <w:rPr>
          <w:noProof/>
        </w:rPr>
        <w:fldChar w:fldCharType="end"/>
      </w:r>
    </w:p>
    <w:p w14:paraId="05144703" w14:textId="5188C9E3" w:rsidR="002D736C" w:rsidRDefault="002D736C">
      <w:pPr>
        <w:pStyle w:val="TOC1"/>
        <w:rPr>
          <w:rFonts w:asciiTheme="minorHAnsi" w:eastAsiaTheme="minorEastAsia" w:hAnsiTheme="minorHAnsi" w:cstheme="minorBidi"/>
          <w:b w:val="0"/>
          <w:bCs w:val="0"/>
          <w:noProof/>
          <w:szCs w:val="22"/>
          <w:lang w:eastAsia="en-GB"/>
        </w:rPr>
      </w:pPr>
      <w:r w:rsidRPr="00215949">
        <w:rPr>
          <w:rFonts w:ascii="Calibri" w:hAnsi="Calibri" w:cs="Calibri"/>
          <w:noProof/>
        </w:rPr>
        <w:t>2.</w:t>
      </w:r>
      <w:r>
        <w:rPr>
          <w:rFonts w:asciiTheme="minorHAnsi" w:eastAsiaTheme="minorEastAsia" w:hAnsiTheme="minorHAnsi" w:cstheme="minorBidi"/>
          <w:b w:val="0"/>
          <w:bCs w:val="0"/>
          <w:noProof/>
          <w:szCs w:val="22"/>
          <w:lang w:eastAsia="en-GB"/>
        </w:rPr>
        <w:tab/>
      </w:r>
      <w:r w:rsidRPr="00215949">
        <w:rPr>
          <w:rFonts w:ascii="Calibri" w:hAnsi="Calibri" w:cs="Calibri"/>
          <w:noProof/>
        </w:rPr>
        <w:t>Standard Statements</w:t>
      </w:r>
      <w:r>
        <w:rPr>
          <w:noProof/>
        </w:rPr>
        <w:tab/>
      </w:r>
      <w:r>
        <w:rPr>
          <w:noProof/>
        </w:rPr>
        <w:fldChar w:fldCharType="begin"/>
      </w:r>
      <w:r>
        <w:rPr>
          <w:noProof/>
        </w:rPr>
        <w:instrText xml:space="preserve"> PAGEREF _Toc47450238 \h </w:instrText>
      </w:r>
      <w:r>
        <w:rPr>
          <w:noProof/>
        </w:rPr>
      </w:r>
      <w:r>
        <w:rPr>
          <w:noProof/>
        </w:rPr>
        <w:fldChar w:fldCharType="separate"/>
      </w:r>
      <w:r w:rsidR="00DD2023">
        <w:rPr>
          <w:noProof/>
        </w:rPr>
        <w:t>4</w:t>
      </w:r>
      <w:r>
        <w:rPr>
          <w:noProof/>
        </w:rPr>
        <w:fldChar w:fldCharType="end"/>
      </w:r>
    </w:p>
    <w:p w14:paraId="75F4F203" w14:textId="6B6D3002" w:rsidR="002D736C" w:rsidRDefault="002D736C">
      <w:pPr>
        <w:pStyle w:val="TOC2"/>
        <w:tabs>
          <w:tab w:val="left" w:pos="800"/>
          <w:tab w:val="right" w:leader="dot" w:pos="9724"/>
        </w:tabs>
        <w:rPr>
          <w:rFonts w:asciiTheme="minorHAnsi" w:eastAsiaTheme="minorEastAsia" w:hAnsiTheme="minorHAnsi" w:cstheme="minorBidi"/>
          <w:b w:val="0"/>
          <w:bCs w:val="0"/>
          <w:i w:val="0"/>
          <w:iCs w:val="0"/>
          <w:noProof/>
          <w:sz w:val="22"/>
          <w:szCs w:val="22"/>
          <w:lang w:eastAsia="en-GB"/>
        </w:rPr>
      </w:pPr>
      <w:r w:rsidRPr="00215949">
        <w:rPr>
          <w:rFonts w:ascii="Calibri" w:hAnsi="Calibri" w:cs="Calibri"/>
          <w:noProof/>
          <w:color w:val="FF0000"/>
        </w:rPr>
        <w:t>2.1</w:t>
      </w:r>
      <w:r>
        <w:rPr>
          <w:rFonts w:asciiTheme="minorHAnsi" w:eastAsiaTheme="minorEastAsia" w:hAnsiTheme="minorHAnsi" w:cstheme="minorBidi"/>
          <w:b w:val="0"/>
          <w:bCs w:val="0"/>
          <w:i w:val="0"/>
          <w:iCs w:val="0"/>
          <w:noProof/>
          <w:sz w:val="22"/>
          <w:szCs w:val="22"/>
          <w:lang w:eastAsia="en-GB"/>
        </w:rPr>
        <w:tab/>
      </w:r>
      <w:r w:rsidRPr="00215949">
        <w:rPr>
          <w:rFonts w:ascii="Calibri" w:hAnsi="Calibri" w:cs="Calibri"/>
          <w:noProof/>
          <w:color w:val="FF0000"/>
        </w:rPr>
        <w:t>Secure Area Definition</w:t>
      </w:r>
      <w:r>
        <w:rPr>
          <w:noProof/>
        </w:rPr>
        <w:tab/>
      </w:r>
      <w:r>
        <w:rPr>
          <w:noProof/>
        </w:rPr>
        <w:fldChar w:fldCharType="begin"/>
      </w:r>
      <w:r>
        <w:rPr>
          <w:noProof/>
        </w:rPr>
        <w:instrText xml:space="preserve"> PAGEREF _Toc47450239 \h </w:instrText>
      </w:r>
      <w:r>
        <w:rPr>
          <w:noProof/>
        </w:rPr>
      </w:r>
      <w:r>
        <w:rPr>
          <w:noProof/>
        </w:rPr>
        <w:fldChar w:fldCharType="separate"/>
      </w:r>
      <w:r w:rsidR="00DD2023">
        <w:rPr>
          <w:noProof/>
        </w:rPr>
        <w:t>4</w:t>
      </w:r>
      <w:r>
        <w:rPr>
          <w:noProof/>
        </w:rPr>
        <w:fldChar w:fldCharType="end"/>
      </w:r>
    </w:p>
    <w:p w14:paraId="50F55892" w14:textId="2D18EC8D" w:rsidR="002D736C" w:rsidRDefault="002D736C">
      <w:pPr>
        <w:pStyle w:val="TOC2"/>
        <w:tabs>
          <w:tab w:val="left" w:pos="800"/>
          <w:tab w:val="right" w:leader="dot" w:pos="9724"/>
        </w:tabs>
        <w:rPr>
          <w:rFonts w:asciiTheme="minorHAnsi" w:eastAsiaTheme="minorEastAsia" w:hAnsiTheme="minorHAnsi" w:cstheme="minorBidi"/>
          <w:b w:val="0"/>
          <w:bCs w:val="0"/>
          <w:i w:val="0"/>
          <w:iCs w:val="0"/>
          <w:noProof/>
          <w:sz w:val="22"/>
          <w:szCs w:val="22"/>
          <w:lang w:eastAsia="en-GB"/>
        </w:rPr>
      </w:pPr>
      <w:r w:rsidRPr="00215949">
        <w:rPr>
          <w:rFonts w:ascii="Calibri" w:hAnsi="Calibri" w:cs="Calibri"/>
          <w:noProof/>
          <w:color w:val="FF0000"/>
        </w:rPr>
        <w:t>2.2</w:t>
      </w:r>
      <w:r>
        <w:rPr>
          <w:rFonts w:asciiTheme="minorHAnsi" w:eastAsiaTheme="minorEastAsia" w:hAnsiTheme="minorHAnsi" w:cstheme="minorBidi"/>
          <w:b w:val="0"/>
          <w:bCs w:val="0"/>
          <w:i w:val="0"/>
          <w:iCs w:val="0"/>
          <w:noProof/>
          <w:sz w:val="22"/>
          <w:szCs w:val="22"/>
          <w:lang w:eastAsia="en-GB"/>
        </w:rPr>
        <w:tab/>
      </w:r>
      <w:r w:rsidRPr="00215949">
        <w:rPr>
          <w:rFonts w:ascii="Calibri" w:hAnsi="Calibri" w:cs="Calibri"/>
          <w:noProof/>
          <w:color w:val="FF0000"/>
        </w:rPr>
        <w:t>Other Defined Areas</w:t>
      </w:r>
      <w:r>
        <w:rPr>
          <w:noProof/>
        </w:rPr>
        <w:tab/>
      </w:r>
      <w:r>
        <w:rPr>
          <w:noProof/>
        </w:rPr>
        <w:fldChar w:fldCharType="begin"/>
      </w:r>
      <w:r>
        <w:rPr>
          <w:noProof/>
        </w:rPr>
        <w:instrText xml:space="preserve"> PAGEREF _Toc47450240 \h </w:instrText>
      </w:r>
      <w:r>
        <w:rPr>
          <w:noProof/>
        </w:rPr>
      </w:r>
      <w:r>
        <w:rPr>
          <w:noProof/>
        </w:rPr>
        <w:fldChar w:fldCharType="separate"/>
      </w:r>
      <w:r w:rsidR="00DD2023">
        <w:rPr>
          <w:noProof/>
        </w:rPr>
        <w:t>4</w:t>
      </w:r>
      <w:r>
        <w:rPr>
          <w:noProof/>
        </w:rPr>
        <w:fldChar w:fldCharType="end"/>
      </w:r>
    </w:p>
    <w:p w14:paraId="6F53C010" w14:textId="63DE5956" w:rsidR="002D736C" w:rsidRDefault="002D736C">
      <w:pPr>
        <w:pStyle w:val="TOC2"/>
        <w:tabs>
          <w:tab w:val="left" w:pos="800"/>
          <w:tab w:val="right" w:leader="dot" w:pos="9724"/>
        </w:tabs>
        <w:rPr>
          <w:rFonts w:asciiTheme="minorHAnsi" w:eastAsiaTheme="minorEastAsia" w:hAnsiTheme="minorHAnsi" w:cstheme="minorBidi"/>
          <w:b w:val="0"/>
          <w:bCs w:val="0"/>
          <w:i w:val="0"/>
          <w:iCs w:val="0"/>
          <w:noProof/>
          <w:sz w:val="22"/>
          <w:szCs w:val="22"/>
          <w:lang w:eastAsia="en-GB"/>
        </w:rPr>
      </w:pPr>
      <w:r w:rsidRPr="00215949">
        <w:rPr>
          <w:rFonts w:ascii="Calibri" w:hAnsi="Calibri" w:cs="Calibri"/>
          <w:noProof/>
          <w:color w:val="FF0000"/>
        </w:rPr>
        <w:t>2.3</w:t>
      </w:r>
      <w:r>
        <w:rPr>
          <w:rFonts w:asciiTheme="minorHAnsi" w:eastAsiaTheme="minorEastAsia" w:hAnsiTheme="minorHAnsi" w:cstheme="minorBidi"/>
          <w:b w:val="0"/>
          <w:bCs w:val="0"/>
          <w:i w:val="0"/>
          <w:iCs w:val="0"/>
          <w:noProof/>
          <w:sz w:val="22"/>
          <w:szCs w:val="22"/>
          <w:lang w:eastAsia="en-GB"/>
        </w:rPr>
        <w:tab/>
      </w:r>
      <w:r w:rsidRPr="00215949">
        <w:rPr>
          <w:rFonts w:ascii="Calibri" w:hAnsi="Calibri" w:cs="Calibri"/>
          <w:noProof/>
          <w:color w:val="FF0000"/>
        </w:rPr>
        <w:t>Security Control Requirements</w:t>
      </w:r>
      <w:r>
        <w:rPr>
          <w:noProof/>
        </w:rPr>
        <w:tab/>
      </w:r>
      <w:r>
        <w:rPr>
          <w:noProof/>
        </w:rPr>
        <w:fldChar w:fldCharType="begin"/>
      </w:r>
      <w:r>
        <w:rPr>
          <w:noProof/>
        </w:rPr>
        <w:instrText xml:space="preserve"> PAGEREF _Toc47450241 \h </w:instrText>
      </w:r>
      <w:r>
        <w:rPr>
          <w:noProof/>
        </w:rPr>
      </w:r>
      <w:r>
        <w:rPr>
          <w:noProof/>
        </w:rPr>
        <w:fldChar w:fldCharType="separate"/>
      </w:r>
      <w:r w:rsidR="00DD2023">
        <w:rPr>
          <w:noProof/>
        </w:rPr>
        <w:t>4</w:t>
      </w:r>
      <w:r>
        <w:rPr>
          <w:noProof/>
        </w:rPr>
        <w:fldChar w:fldCharType="end"/>
      </w:r>
    </w:p>
    <w:p w14:paraId="7AFC1CA5" w14:textId="41ABB42B" w:rsidR="002D736C" w:rsidRDefault="002D736C">
      <w:pPr>
        <w:pStyle w:val="TOC2"/>
        <w:tabs>
          <w:tab w:val="left" w:pos="800"/>
          <w:tab w:val="right" w:leader="dot" w:pos="9724"/>
        </w:tabs>
        <w:rPr>
          <w:rFonts w:asciiTheme="minorHAnsi" w:eastAsiaTheme="minorEastAsia" w:hAnsiTheme="minorHAnsi" w:cstheme="minorBidi"/>
          <w:b w:val="0"/>
          <w:bCs w:val="0"/>
          <w:i w:val="0"/>
          <w:iCs w:val="0"/>
          <w:noProof/>
          <w:sz w:val="22"/>
          <w:szCs w:val="22"/>
          <w:lang w:eastAsia="en-GB"/>
        </w:rPr>
      </w:pPr>
      <w:r w:rsidRPr="00215949">
        <w:rPr>
          <w:rFonts w:ascii="Calibri" w:hAnsi="Calibri" w:cs="Calibri"/>
          <w:noProof/>
          <w:color w:val="FF0000"/>
        </w:rPr>
        <w:t>2.4</w:t>
      </w:r>
      <w:r>
        <w:rPr>
          <w:rFonts w:asciiTheme="minorHAnsi" w:eastAsiaTheme="minorEastAsia" w:hAnsiTheme="minorHAnsi" w:cstheme="minorBidi"/>
          <w:b w:val="0"/>
          <w:bCs w:val="0"/>
          <w:i w:val="0"/>
          <w:iCs w:val="0"/>
          <w:noProof/>
          <w:sz w:val="22"/>
          <w:szCs w:val="22"/>
          <w:lang w:eastAsia="en-GB"/>
        </w:rPr>
        <w:tab/>
      </w:r>
      <w:r w:rsidRPr="00215949">
        <w:rPr>
          <w:rFonts w:ascii="Calibri" w:hAnsi="Calibri" w:cs="Calibri"/>
          <w:noProof/>
          <w:color w:val="FF0000"/>
        </w:rPr>
        <w:t>Security Control Testing</w:t>
      </w:r>
      <w:r>
        <w:rPr>
          <w:noProof/>
        </w:rPr>
        <w:tab/>
      </w:r>
      <w:r>
        <w:rPr>
          <w:noProof/>
        </w:rPr>
        <w:fldChar w:fldCharType="begin"/>
      </w:r>
      <w:r>
        <w:rPr>
          <w:noProof/>
        </w:rPr>
        <w:instrText xml:space="preserve"> PAGEREF _Toc47450242 \h </w:instrText>
      </w:r>
      <w:r>
        <w:rPr>
          <w:noProof/>
        </w:rPr>
      </w:r>
      <w:r>
        <w:rPr>
          <w:noProof/>
        </w:rPr>
        <w:fldChar w:fldCharType="separate"/>
      </w:r>
      <w:r w:rsidR="00DD2023">
        <w:rPr>
          <w:noProof/>
        </w:rPr>
        <w:t>4</w:t>
      </w:r>
      <w:r>
        <w:rPr>
          <w:noProof/>
        </w:rPr>
        <w:fldChar w:fldCharType="end"/>
      </w:r>
    </w:p>
    <w:p w14:paraId="34E3E971" w14:textId="6B1454C6" w:rsidR="002D736C" w:rsidRDefault="002D736C">
      <w:pPr>
        <w:pStyle w:val="TOC2"/>
        <w:tabs>
          <w:tab w:val="left" w:pos="800"/>
          <w:tab w:val="right" w:leader="dot" w:pos="9724"/>
        </w:tabs>
        <w:rPr>
          <w:rFonts w:asciiTheme="minorHAnsi" w:eastAsiaTheme="minorEastAsia" w:hAnsiTheme="minorHAnsi" w:cstheme="minorBidi"/>
          <w:b w:val="0"/>
          <w:bCs w:val="0"/>
          <w:i w:val="0"/>
          <w:iCs w:val="0"/>
          <w:noProof/>
          <w:sz w:val="22"/>
          <w:szCs w:val="22"/>
          <w:lang w:eastAsia="en-GB"/>
        </w:rPr>
      </w:pPr>
      <w:r w:rsidRPr="00215949">
        <w:rPr>
          <w:rFonts w:ascii="Calibri" w:hAnsi="Calibri" w:cs="Calibri"/>
          <w:noProof/>
          <w:color w:val="FF0000"/>
        </w:rPr>
        <w:t>2.5</w:t>
      </w:r>
      <w:r>
        <w:rPr>
          <w:rFonts w:asciiTheme="minorHAnsi" w:eastAsiaTheme="minorEastAsia" w:hAnsiTheme="minorHAnsi" w:cstheme="minorBidi"/>
          <w:b w:val="0"/>
          <w:bCs w:val="0"/>
          <w:i w:val="0"/>
          <w:iCs w:val="0"/>
          <w:noProof/>
          <w:sz w:val="22"/>
          <w:szCs w:val="22"/>
          <w:lang w:eastAsia="en-GB"/>
        </w:rPr>
        <w:tab/>
      </w:r>
      <w:r w:rsidRPr="00215949">
        <w:rPr>
          <w:rFonts w:ascii="Calibri" w:hAnsi="Calibri" w:cs="Calibri"/>
          <w:noProof/>
          <w:color w:val="FF0000"/>
        </w:rPr>
        <w:t>Physical Entry Controls Review</w:t>
      </w:r>
      <w:r>
        <w:rPr>
          <w:noProof/>
        </w:rPr>
        <w:tab/>
      </w:r>
      <w:r>
        <w:rPr>
          <w:noProof/>
        </w:rPr>
        <w:fldChar w:fldCharType="begin"/>
      </w:r>
      <w:r>
        <w:rPr>
          <w:noProof/>
        </w:rPr>
        <w:instrText xml:space="preserve"> PAGEREF _Toc47450243 \h </w:instrText>
      </w:r>
      <w:r>
        <w:rPr>
          <w:noProof/>
        </w:rPr>
      </w:r>
      <w:r>
        <w:rPr>
          <w:noProof/>
        </w:rPr>
        <w:fldChar w:fldCharType="separate"/>
      </w:r>
      <w:r w:rsidR="00DD2023">
        <w:rPr>
          <w:noProof/>
        </w:rPr>
        <w:t>4</w:t>
      </w:r>
      <w:r>
        <w:rPr>
          <w:noProof/>
        </w:rPr>
        <w:fldChar w:fldCharType="end"/>
      </w:r>
    </w:p>
    <w:p w14:paraId="267F6580" w14:textId="0DC434BE" w:rsidR="002D736C" w:rsidRDefault="002D736C">
      <w:pPr>
        <w:pStyle w:val="TOC1"/>
        <w:rPr>
          <w:rFonts w:asciiTheme="minorHAnsi" w:eastAsiaTheme="minorEastAsia" w:hAnsiTheme="minorHAnsi" w:cstheme="minorBidi"/>
          <w:b w:val="0"/>
          <w:bCs w:val="0"/>
          <w:noProof/>
          <w:szCs w:val="22"/>
          <w:lang w:eastAsia="en-GB"/>
        </w:rPr>
      </w:pPr>
      <w:r w:rsidRPr="00215949">
        <w:rPr>
          <w:rFonts w:ascii="Calibri" w:hAnsi="Calibri" w:cs="Calibri"/>
          <w:noProof/>
        </w:rPr>
        <w:t>3.</w:t>
      </w:r>
      <w:r>
        <w:rPr>
          <w:rFonts w:asciiTheme="minorHAnsi" w:eastAsiaTheme="minorEastAsia" w:hAnsiTheme="minorHAnsi" w:cstheme="minorBidi"/>
          <w:b w:val="0"/>
          <w:bCs w:val="0"/>
          <w:noProof/>
          <w:szCs w:val="22"/>
          <w:lang w:eastAsia="en-GB"/>
        </w:rPr>
        <w:tab/>
      </w:r>
      <w:r w:rsidRPr="00215949">
        <w:rPr>
          <w:rFonts w:ascii="Calibri" w:hAnsi="Calibri" w:cs="Calibri"/>
          <w:noProof/>
        </w:rPr>
        <w:t>Detailed Configuration Requirements</w:t>
      </w:r>
      <w:r>
        <w:rPr>
          <w:noProof/>
        </w:rPr>
        <w:tab/>
      </w:r>
      <w:r>
        <w:rPr>
          <w:noProof/>
        </w:rPr>
        <w:fldChar w:fldCharType="begin"/>
      </w:r>
      <w:r>
        <w:rPr>
          <w:noProof/>
        </w:rPr>
        <w:instrText xml:space="preserve"> PAGEREF _Toc47450244 \h </w:instrText>
      </w:r>
      <w:r>
        <w:rPr>
          <w:noProof/>
        </w:rPr>
      </w:r>
      <w:r>
        <w:rPr>
          <w:noProof/>
        </w:rPr>
        <w:fldChar w:fldCharType="separate"/>
      </w:r>
      <w:r w:rsidR="00DD2023">
        <w:rPr>
          <w:noProof/>
        </w:rPr>
        <w:t>6</w:t>
      </w:r>
      <w:r>
        <w:rPr>
          <w:noProof/>
        </w:rPr>
        <w:fldChar w:fldCharType="end"/>
      </w:r>
    </w:p>
    <w:p w14:paraId="0065A3FD" w14:textId="0CC59C63" w:rsidR="002D736C" w:rsidRDefault="002D736C">
      <w:pPr>
        <w:pStyle w:val="TOC2"/>
        <w:tabs>
          <w:tab w:val="left" w:pos="800"/>
          <w:tab w:val="right" w:leader="dot" w:pos="9724"/>
        </w:tabs>
        <w:rPr>
          <w:rFonts w:asciiTheme="minorHAnsi" w:eastAsiaTheme="minorEastAsia" w:hAnsiTheme="minorHAnsi" w:cstheme="minorBidi"/>
          <w:b w:val="0"/>
          <w:bCs w:val="0"/>
          <w:i w:val="0"/>
          <w:iCs w:val="0"/>
          <w:noProof/>
          <w:sz w:val="22"/>
          <w:szCs w:val="22"/>
          <w:lang w:eastAsia="en-GB"/>
        </w:rPr>
      </w:pPr>
      <w:r w:rsidRPr="00215949">
        <w:rPr>
          <w:rFonts w:ascii="Calibri" w:hAnsi="Calibri" w:cs="Calibri"/>
          <w:noProof/>
          <w:color w:val="FF0000"/>
        </w:rPr>
        <w:t>3.1</w:t>
      </w:r>
      <w:r>
        <w:rPr>
          <w:rFonts w:asciiTheme="minorHAnsi" w:eastAsiaTheme="minorEastAsia" w:hAnsiTheme="minorHAnsi" w:cstheme="minorBidi"/>
          <w:b w:val="0"/>
          <w:bCs w:val="0"/>
          <w:i w:val="0"/>
          <w:iCs w:val="0"/>
          <w:noProof/>
          <w:sz w:val="22"/>
          <w:szCs w:val="22"/>
          <w:lang w:eastAsia="en-GB"/>
        </w:rPr>
        <w:tab/>
      </w:r>
      <w:r w:rsidRPr="00215949">
        <w:rPr>
          <w:rFonts w:ascii="Calibri" w:hAnsi="Calibri" w:cs="Calibri"/>
          <w:noProof/>
          <w:color w:val="FF0000"/>
        </w:rPr>
        <w:t>Access Control System Records</w:t>
      </w:r>
      <w:r>
        <w:rPr>
          <w:noProof/>
        </w:rPr>
        <w:tab/>
      </w:r>
      <w:r>
        <w:rPr>
          <w:noProof/>
        </w:rPr>
        <w:fldChar w:fldCharType="begin"/>
      </w:r>
      <w:r>
        <w:rPr>
          <w:noProof/>
        </w:rPr>
        <w:instrText xml:space="preserve"> PAGEREF _Toc47450245 \h </w:instrText>
      </w:r>
      <w:r>
        <w:rPr>
          <w:noProof/>
        </w:rPr>
      </w:r>
      <w:r>
        <w:rPr>
          <w:noProof/>
        </w:rPr>
        <w:fldChar w:fldCharType="separate"/>
      </w:r>
      <w:r w:rsidR="00DD2023">
        <w:rPr>
          <w:noProof/>
        </w:rPr>
        <w:t>6</w:t>
      </w:r>
      <w:r>
        <w:rPr>
          <w:noProof/>
        </w:rPr>
        <w:fldChar w:fldCharType="end"/>
      </w:r>
    </w:p>
    <w:p w14:paraId="5650D522" w14:textId="5CF57D1F" w:rsidR="002D736C" w:rsidRDefault="002D736C">
      <w:pPr>
        <w:pStyle w:val="TOC2"/>
        <w:tabs>
          <w:tab w:val="left" w:pos="800"/>
          <w:tab w:val="right" w:leader="dot" w:pos="9724"/>
        </w:tabs>
        <w:rPr>
          <w:rFonts w:asciiTheme="minorHAnsi" w:eastAsiaTheme="minorEastAsia" w:hAnsiTheme="minorHAnsi" w:cstheme="minorBidi"/>
          <w:b w:val="0"/>
          <w:bCs w:val="0"/>
          <w:i w:val="0"/>
          <w:iCs w:val="0"/>
          <w:noProof/>
          <w:sz w:val="22"/>
          <w:szCs w:val="22"/>
          <w:lang w:eastAsia="en-GB"/>
        </w:rPr>
      </w:pPr>
      <w:r w:rsidRPr="00215949">
        <w:rPr>
          <w:rFonts w:ascii="Calibri" w:hAnsi="Calibri" w:cs="Calibri"/>
          <w:noProof/>
          <w:color w:val="FF0000"/>
        </w:rPr>
        <w:t>3.2</w:t>
      </w:r>
      <w:r>
        <w:rPr>
          <w:rFonts w:asciiTheme="minorHAnsi" w:eastAsiaTheme="minorEastAsia" w:hAnsiTheme="minorHAnsi" w:cstheme="minorBidi"/>
          <w:b w:val="0"/>
          <w:bCs w:val="0"/>
          <w:i w:val="0"/>
          <w:iCs w:val="0"/>
          <w:noProof/>
          <w:sz w:val="22"/>
          <w:szCs w:val="22"/>
          <w:lang w:eastAsia="en-GB"/>
        </w:rPr>
        <w:tab/>
      </w:r>
      <w:r w:rsidRPr="00215949">
        <w:rPr>
          <w:rFonts w:ascii="Calibri" w:hAnsi="Calibri" w:cs="Calibri"/>
          <w:noProof/>
          <w:color w:val="FF0000"/>
        </w:rPr>
        <w:t>Physical Access Monitoring</w:t>
      </w:r>
      <w:r>
        <w:rPr>
          <w:noProof/>
        </w:rPr>
        <w:tab/>
      </w:r>
      <w:r>
        <w:rPr>
          <w:noProof/>
        </w:rPr>
        <w:fldChar w:fldCharType="begin"/>
      </w:r>
      <w:r>
        <w:rPr>
          <w:noProof/>
        </w:rPr>
        <w:instrText xml:space="preserve"> PAGEREF _Toc47450246 \h </w:instrText>
      </w:r>
      <w:r>
        <w:rPr>
          <w:noProof/>
        </w:rPr>
      </w:r>
      <w:r>
        <w:rPr>
          <w:noProof/>
        </w:rPr>
        <w:fldChar w:fldCharType="separate"/>
      </w:r>
      <w:r w:rsidR="00DD2023">
        <w:rPr>
          <w:noProof/>
        </w:rPr>
        <w:t>6</w:t>
      </w:r>
      <w:r>
        <w:rPr>
          <w:noProof/>
        </w:rPr>
        <w:fldChar w:fldCharType="end"/>
      </w:r>
    </w:p>
    <w:p w14:paraId="760D6A58" w14:textId="09AF3832" w:rsidR="002D736C" w:rsidRDefault="002D736C">
      <w:pPr>
        <w:pStyle w:val="TOC2"/>
        <w:tabs>
          <w:tab w:val="left" w:pos="800"/>
          <w:tab w:val="right" w:leader="dot" w:pos="9724"/>
        </w:tabs>
        <w:rPr>
          <w:rFonts w:asciiTheme="minorHAnsi" w:eastAsiaTheme="minorEastAsia" w:hAnsiTheme="minorHAnsi" w:cstheme="minorBidi"/>
          <w:b w:val="0"/>
          <w:bCs w:val="0"/>
          <w:i w:val="0"/>
          <w:iCs w:val="0"/>
          <w:noProof/>
          <w:sz w:val="22"/>
          <w:szCs w:val="22"/>
          <w:lang w:eastAsia="en-GB"/>
        </w:rPr>
      </w:pPr>
      <w:r w:rsidRPr="00215949">
        <w:rPr>
          <w:rFonts w:ascii="Calibri" w:hAnsi="Calibri" w:cs="Calibri"/>
          <w:noProof/>
          <w:color w:val="FF0000"/>
        </w:rPr>
        <w:t>3.3</w:t>
      </w:r>
      <w:r>
        <w:rPr>
          <w:rFonts w:asciiTheme="minorHAnsi" w:eastAsiaTheme="minorEastAsia" w:hAnsiTheme="minorHAnsi" w:cstheme="minorBidi"/>
          <w:b w:val="0"/>
          <w:bCs w:val="0"/>
          <w:i w:val="0"/>
          <w:iCs w:val="0"/>
          <w:noProof/>
          <w:sz w:val="22"/>
          <w:szCs w:val="22"/>
          <w:lang w:eastAsia="en-GB"/>
        </w:rPr>
        <w:tab/>
      </w:r>
      <w:r w:rsidRPr="00215949">
        <w:rPr>
          <w:rFonts w:ascii="Calibri" w:hAnsi="Calibri" w:cs="Calibri"/>
          <w:noProof/>
          <w:color w:val="FF0000"/>
        </w:rPr>
        <w:t>Access Monitoring Tamper Resistance</w:t>
      </w:r>
      <w:r>
        <w:rPr>
          <w:noProof/>
        </w:rPr>
        <w:tab/>
      </w:r>
      <w:r>
        <w:rPr>
          <w:noProof/>
        </w:rPr>
        <w:fldChar w:fldCharType="begin"/>
      </w:r>
      <w:r>
        <w:rPr>
          <w:noProof/>
        </w:rPr>
        <w:instrText xml:space="preserve"> PAGEREF _Toc47450247 \h </w:instrText>
      </w:r>
      <w:r>
        <w:rPr>
          <w:noProof/>
        </w:rPr>
      </w:r>
      <w:r>
        <w:rPr>
          <w:noProof/>
        </w:rPr>
        <w:fldChar w:fldCharType="separate"/>
      </w:r>
      <w:r w:rsidR="00DD2023">
        <w:rPr>
          <w:noProof/>
        </w:rPr>
        <w:t>6</w:t>
      </w:r>
      <w:r>
        <w:rPr>
          <w:noProof/>
        </w:rPr>
        <w:fldChar w:fldCharType="end"/>
      </w:r>
    </w:p>
    <w:p w14:paraId="7BB596E5" w14:textId="2DAF6124" w:rsidR="002D736C" w:rsidRDefault="002D736C">
      <w:pPr>
        <w:pStyle w:val="TOC2"/>
        <w:tabs>
          <w:tab w:val="left" w:pos="800"/>
          <w:tab w:val="right" w:leader="dot" w:pos="9724"/>
        </w:tabs>
        <w:rPr>
          <w:rFonts w:asciiTheme="minorHAnsi" w:eastAsiaTheme="minorEastAsia" w:hAnsiTheme="minorHAnsi" w:cstheme="minorBidi"/>
          <w:b w:val="0"/>
          <w:bCs w:val="0"/>
          <w:i w:val="0"/>
          <w:iCs w:val="0"/>
          <w:noProof/>
          <w:sz w:val="22"/>
          <w:szCs w:val="22"/>
          <w:lang w:eastAsia="en-GB"/>
        </w:rPr>
      </w:pPr>
      <w:r w:rsidRPr="00215949">
        <w:rPr>
          <w:rFonts w:ascii="Calibri" w:hAnsi="Calibri" w:cs="Calibri"/>
          <w:noProof/>
          <w:color w:val="FF0000"/>
        </w:rPr>
        <w:t>3.4</w:t>
      </w:r>
      <w:r>
        <w:rPr>
          <w:rFonts w:asciiTheme="minorHAnsi" w:eastAsiaTheme="minorEastAsia" w:hAnsiTheme="minorHAnsi" w:cstheme="minorBidi"/>
          <w:b w:val="0"/>
          <w:bCs w:val="0"/>
          <w:i w:val="0"/>
          <w:iCs w:val="0"/>
          <w:noProof/>
          <w:sz w:val="22"/>
          <w:szCs w:val="22"/>
          <w:lang w:eastAsia="en-GB"/>
        </w:rPr>
        <w:tab/>
      </w:r>
      <w:r w:rsidRPr="00215949">
        <w:rPr>
          <w:rFonts w:ascii="Calibri" w:hAnsi="Calibri" w:cs="Calibri"/>
          <w:noProof/>
          <w:color w:val="FF0000"/>
        </w:rPr>
        <w:t>Delivery and Loading Areas</w:t>
      </w:r>
      <w:r>
        <w:rPr>
          <w:noProof/>
        </w:rPr>
        <w:tab/>
      </w:r>
      <w:r>
        <w:rPr>
          <w:noProof/>
        </w:rPr>
        <w:fldChar w:fldCharType="begin"/>
      </w:r>
      <w:r>
        <w:rPr>
          <w:noProof/>
        </w:rPr>
        <w:instrText xml:space="preserve"> PAGEREF _Toc47450248 \h </w:instrText>
      </w:r>
      <w:r>
        <w:rPr>
          <w:noProof/>
        </w:rPr>
      </w:r>
      <w:r>
        <w:rPr>
          <w:noProof/>
        </w:rPr>
        <w:fldChar w:fldCharType="separate"/>
      </w:r>
      <w:r w:rsidR="00DD2023">
        <w:rPr>
          <w:noProof/>
        </w:rPr>
        <w:t>6</w:t>
      </w:r>
      <w:r>
        <w:rPr>
          <w:noProof/>
        </w:rPr>
        <w:fldChar w:fldCharType="end"/>
      </w:r>
    </w:p>
    <w:p w14:paraId="006AC2CF" w14:textId="5E5797E9" w:rsidR="002D736C" w:rsidRDefault="002D736C">
      <w:pPr>
        <w:pStyle w:val="TOC2"/>
        <w:tabs>
          <w:tab w:val="left" w:pos="800"/>
          <w:tab w:val="right" w:leader="dot" w:pos="9724"/>
        </w:tabs>
        <w:rPr>
          <w:rFonts w:asciiTheme="minorHAnsi" w:eastAsiaTheme="minorEastAsia" w:hAnsiTheme="minorHAnsi" w:cstheme="minorBidi"/>
          <w:b w:val="0"/>
          <w:bCs w:val="0"/>
          <w:i w:val="0"/>
          <w:iCs w:val="0"/>
          <w:noProof/>
          <w:sz w:val="22"/>
          <w:szCs w:val="22"/>
          <w:lang w:eastAsia="en-GB"/>
        </w:rPr>
      </w:pPr>
      <w:r w:rsidRPr="00215949">
        <w:rPr>
          <w:rFonts w:ascii="Calibri" w:hAnsi="Calibri" w:cs="Calibri"/>
          <w:noProof/>
          <w:color w:val="FF0000"/>
        </w:rPr>
        <w:t>3.5</w:t>
      </w:r>
      <w:r>
        <w:rPr>
          <w:rFonts w:asciiTheme="minorHAnsi" w:eastAsiaTheme="minorEastAsia" w:hAnsiTheme="minorHAnsi" w:cstheme="minorBidi"/>
          <w:b w:val="0"/>
          <w:bCs w:val="0"/>
          <w:i w:val="0"/>
          <w:iCs w:val="0"/>
          <w:noProof/>
          <w:sz w:val="22"/>
          <w:szCs w:val="22"/>
          <w:lang w:eastAsia="en-GB"/>
        </w:rPr>
        <w:tab/>
      </w:r>
      <w:r w:rsidRPr="00215949">
        <w:rPr>
          <w:rFonts w:ascii="Calibri" w:hAnsi="Calibri" w:cs="Calibri"/>
          <w:noProof/>
          <w:color w:val="FF0000"/>
        </w:rPr>
        <w:t>Physical Access Badge Procedures</w:t>
      </w:r>
      <w:r>
        <w:rPr>
          <w:noProof/>
        </w:rPr>
        <w:tab/>
      </w:r>
      <w:r>
        <w:rPr>
          <w:noProof/>
        </w:rPr>
        <w:fldChar w:fldCharType="begin"/>
      </w:r>
      <w:r>
        <w:rPr>
          <w:noProof/>
        </w:rPr>
        <w:instrText xml:space="preserve"> PAGEREF _Toc47450249 \h </w:instrText>
      </w:r>
      <w:r>
        <w:rPr>
          <w:noProof/>
        </w:rPr>
      </w:r>
      <w:r>
        <w:rPr>
          <w:noProof/>
        </w:rPr>
        <w:fldChar w:fldCharType="separate"/>
      </w:r>
      <w:r w:rsidR="00DD2023">
        <w:rPr>
          <w:noProof/>
        </w:rPr>
        <w:t>6</w:t>
      </w:r>
      <w:r>
        <w:rPr>
          <w:noProof/>
        </w:rPr>
        <w:fldChar w:fldCharType="end"/>
      </w:r>
    </w:p>
    <w:p w14:paraId="1AC03D2B" w14:textId="7DE28F64" w:rsidR="002D736C" w:rsidRDefault="002D736C">
      <w:pPr>
        <w:pStyle w:val="TOC2"/>
        <w:tabs>
          <w:tab w:val="left" w:pos="800"/>
          <w:tab w:val="right" w:leader="dot" w:pos="9724"/>
        </w:tabs>
        <w:rPr>
          <w:rFonts w:asciiTheme="minorHAnsi" w:eastAsiaTheme="minorEastAsia" w:hAnsiTheme="minorHAnsi" w:cstheme="minorBidi"/>
          <w:b w:val="0"/>
          <w:bCs w:val="0"/>
          <w:i w:val="0"/>
          <w:iCs w:val="0"/>
          <w:noProof/>
          <w:sz w:val="22"/>
          <w:szCs w:val="22"/>
          <w:lang w:eastAsia="en-GB"/>
        </w:rPr>
      </w:pPr>
      <w:r w:rsidRPr="00215949">
        <w:rPr>
          <w:rFonts w:ascii="Calibri" w:hAnsi="Calibri" w:cs="Calibri"/>
          <w:noProof/>
          <w:color w:val="FF0000"/>
        </w:rPr>
        <w:t>3.6</w:t>
      </w:r>
      <w:r>
        <w:rPr>
          <w:rFonts w:asciiTheme="minorHAnsi" w:eastAsiaTheme="minorEastAsia" w:hAnsiTheme="minorHAnsi" w:cstheme="minorBidi"/>
          <w:b w:val="0"/>
          <w:bCs w:val="0"/>
          <w:i w:val="0"/>
          <w:iCs w:val="0"/>
          <w:noProof/>
          <w:sz w:val="22"/>
          <w:szCs w:val="22"/>
          <w:lang w:eastAsia="en-GB"/>
        </w:rPr>
        <w:tab/>
      </w:r>
      <w:r w:rsidRPr="00215949">
        <w:rPr>
          <w:rFonts w:ascii="Calibri" w:hAnsi="Calibri" w:cs="Calibri"/>
          <w:noProof/>
          <w:color w:val="FF0000"/>
        </w:rPr>
        <w:t>Other Measures</w:t>
      </w:r>
      <w:r>
        <w:rPr>
          <w:noProof/>
        </w:rPr>
        <w:tab/>
      </w:r>
      <w:r>
        <w:rPr>
          <w:noProof/>
        </w:rPr>
        <w:fldChar w:fldCharType="begin"/>
      </w:r>
      <w:r>
        <w:rPr>
          <w:noProof/>
        </w:rPr>
        <w:instrText xml:space="preserve"> PAGEREF _Toc47450250 \h </w:instrText>
      </w:r>
      <w:r>
        <w:rPr>
          <w:noProof/>
        </w:rPr>
      </w:r>
      <w:r>
        <w:rPr>
          <w:noProof/>
        </w:rPr>
        <w:fldChar w:fldCharType="separate"/>
      </w:r>
      <w:r w:rsidR="00DD2023">
        <w:rPr>
          <w:noProof/>
        </w:rPr>
        <w:t>6</w:t>
      </w:r>
      <w:r>
        <w:rPr>
          <w:noProof/>
        </w:rPr>
        <w:fldChar w:fldCharType="end"/>
      </w:r>
    </w:p>
    <w:p w14:paraId="5BF7566A" w14:textId="64858478" w:rsidR="002D736C" w:rsidRDefault="002D736C">
      <w:pPr>
        <w:pStyle w:val="TOC1"/>
        <w:rPr>
          <w:rFonts w:asciiTheme="minorHAnsi" w:eastAsiaTheme="minorEastAsia" w:hAnsiTheme="minorHAnsi" w:cstheme="minorBidi"/>
          <w:b w:val="0"/>
          <w:bCs w:val="0"/>
          <w:noProof/>
          <w:szCs w:val="22"/>
          <w:lang w:eastAsia="en-GB"/>
        </w:rPr>
      </w:pPr>
      <w:r w:rsidRPr="00215949">
        <w:rPr>
          <w:rFonts w:ascii="Calibri" w:hAnsi="Calibri" w:cs="Calibri"/>
          <w:noProof/>
        </w:rPr>
        <w:t>4.</w:t>
      </w:r>
      <w:r>
        <w:rPr>
          <w:rFonts w:asciiTheme="minorHAnsi" w:eastAsiaTheme="minorEastAsia" w:hAnsiTheme="minorHAnsi" w:cstheme="minorBidi"/>
          <w:b w:val="0"/>
          <w:bCs w:val="0"/>
          <w:noProof/>
          <w:szCs w:val="22"/>
          <w:lang w:eastAsia="en-GB"/>
        </w:rPr>
        <w:tab/>
      </w:r>
      <w:r w:rsidRPr="00215949">
        <w:rPr>
          <w:rFonts w:ascii="Calibri" w:hAnsi="Calibri" w:cs="Calibri"/>
          <w:noProof/>
        </w:rPr>
        <w:t>Standard Compliance &amp; Enforcement</w:t>
      </w:r>
      <w:r>
        <w:rPr>
          <w:noProof/>
        </w:rPr>
        <w:tab/>
      </w:r>
      <w:r>
        <w:rPr>
          <w:noProof/>
        </w:rPr>
        <w:fldChar w:fldCharType="begin"/>
      </w:r>
      <w:r>
        <w:rPr>
          <w:noProof/>
        </w:rPr>
        <w:instrText xml:space="preserve"> PAGEREF _Toc47450251 \h </w:instrText>
      </w:r>
      <w:r>
        <w:rPr>
          <w:noProof/>
        </w:rPr>
      </w:r>
      <w:r>
        <w:rPr>
          <w:noProof/>
        </w:rPr>
        <w:fldChar w:fldCharType="separate"/>
      </w:r>
      <w:r w:rsidR="00DD2023">
        <w:rPr>
          <w:noProof/>
        </w:rPr>
        <w:t>10</w:t>
      </w:r>
      <w:r>
        <w:rPr>
          <w:noProof/>
        </w:rPr>
        <w:fldChar w:fldCharType="end"/>
      </w:r>
    </w:p>
    <w:p w14:paraId="3ABB03E7" w14:textId="0590697B" w:rsidR="002D736C" w:rsidRDefault="002D736C">
      <w:pPr>
        <w:pStyle w:val="TOC2"/>
        <w:tabs>
          <w:tab w:val="left" w:pos="800"/>
          <w:tab w:val="right" w:leader="dot" w:pos="9724"/>
        </w:tabs>
        <w:rPr>
          <w:rFonts w:asciiTheme="minorHAnsi" w:eastAsiaTheme="minorEastAsia" w:hAnsiTheme="minorHAnsi" w:cstheme="minorBidi"/>
          <w:b w:val="0"/>
          <w:bCs w:val="0"/>
          <w:i w:val="0"/>
          <w:iCs w:val="0"/>
          <w:noProof/>
          <w:sz w:val="22"/>
          <w:szCs w:val="22"/>
          <w:lang w:eastAsia="en-GB"/>
        </w:rPr>
      </w:pPr>
      <w:r w:rsidRPr="00215949">
        <w:rPr>
          <w:rFonts w:ascii="Calibri" w:hAnsi="Calibri" w:cs="Calibri"/>
          <w:noProof/>
        </w:rPr>
        <w:t>4.1</w:t>
      </w:r>
      <w:r>
        <w:rPr>
          <w:rFonts w:asciiTheme="minorHAnsi" w:eastAsiaTheme="minorEastAsia" w:hAnsiTheme="minorHAnsi" w:cstheme="minorBidi"/>
          <w:b w:val="0"/>
          <w:bCs w:val="0"/>
          <w:i w:val="0"/>
          <w:iCs w:val="0"/>
          <w:noProof/>
          <w:sz w:val="22"/>
          <w:szCs w:val="22"/>
          <w:lang w:eastAsia="en-GB"/>
        </w:rPr>
        <w:tab/>
      </w:r>
      <w:r w:rsidRPr="00215949">
        <w:rPr>
          <w:rFonts w:ascii="Calibri" w:hAnsi="Calibri" w:cs="Calibri"/>
          <w:noProof/>
        </w:rPr>
        <w:t>Compliance Measures</w:t>
      </w:r>
      <w:r>
        <w:rPr>
          <w:noProof/>
        </w:rPr>
        <w:tab/>
      </w:r>
      <w:r>
        <w:rPr>
          <w:noProof/>
        </w:rPr>
        <w:fldChar w:fldCharType="begin"/>
      </w:r>
      <w:r>
        <w:rPr>
          <w:noProof/>
        </w:rPr>
        <w:instrText xml:space="preserve"> PAGEREF _Toc47450252 \h </w:instrText>
      </w:r>
      <w:r>
        <w:rPr>
          <w:noProof/>
        </w:rPr>
      </w:r>
      <w:r>
        <w:rPr>
          <w:noProof/>
        </w:rPr>
        <w:fldChar w:fldCharType="separate"/>
      </w:r>
      <w:r w:rsidR="00DD2023">
        <w:rPr>
          <w:noProof/>
        </w:rPr>
        <w:t>10</w:t>
      </w:r>
      <w:r>
        <w:rPr>
          <w:noProof/>
        </w:rPr>
        <w:fldChar w:fldCharType="end"/>
      </w:r>
    </w:p>
    <w:p w14:paraId="3391798E" w14:textId="67EB3AD7" w:rsidR="002D736C" w:rsidRDefault="002D736C">
      <w:pPr>
        <w:pStyle w:val="TOC2"/>
        <w:tabs>
          <w:tab w:val="left" w:pos="800"/>
          <w:tab w:val="right" w:leader="dot" w:pos="9724"/>
        </w:tabs>
        <w:rPr>
          <w:rFonts w:asciiTheme="minorHAnsi" w:eastAsiaTheme="minorEastAsia" w:hAnsiTheme="minorHAnsi" w:cstheme="minorBidi"/>
          <w:b w:val="0"/>
          <w:bCs w:val="0"/>
          <w:i w:val="0"/>
          <w:iCs w:val="0"/>
          <w:noProof/>
          <w:sz w:val="22"/>
          <w:szCs w:val="22"/>
          <w:lang w:eastAsia="en-GB"/>
        </w:rPr>
      </w:pPr>
      <w:r w:rsidRPr="00215949">
        <w:rPr>
          <w:rFonts w:ascii="Calibri" w:hAnsi="Calibri" w:cs="Calibri"/>
          <w:noProof/>
        </w:rPr>
        <w:t>4.2</w:t>
      </w:r>
      <w:r>
        <w:rPr>
          <w:rFonts w:asciiTheme="minorHAnsi" w:eastAsiaTheme="minorEastAsia" w:hAnsiTheme="minorHAnsi" w:cstheme="minorBidi"/>
          <w:b w:val="0"/>
          <w:bCs w:val="0"/>
          <w:i w:val="0"/>
          <w:iCs w:val="0"/>
          <w:noProof/>
          <w:sz w:val="22"/>
          <w:szCs w:val="22"/>
          <w:lang w:eastAsia="en-GB"/>
        </w:rPr>
        <w:tab/>
      </w:r>
      <w:r w:rsidRPr="00215949">
        <w:rPr>
          <w:rFonts w:ascii="Calibri" w:hAnsi="Calibri" w:cs="Calibri"/>
          <w:noProof/>
        </w:rPr>
        <w:t>Enforcement</w:t>
      </w:r>
      <w:r>
        <w:rPr>
          <w:noProof/>
        </w:rPr>
        <w:tab/>
      </w:r>
      <w:r>
        <w:rPr>
          <w:noProof/>
        </w:rPr>
        <w:fldChar w:fldCharType="begin"/>
      </w:r>
      <w:r>
        <w:rPr>
          <w:noProof/>
        </w:rPr>
        <w:instrText xml:space="preserve"> PAGEREF _Toc47450253 \h </w:instrText>
      </w:r>
      <w:r>
        <w:rPr>
          <w:noProof/>
        </w:rPr>
      </w:r>
      <w:r>
        <w:rPr>
          <w:noProof/>
        </w:rPr>
        <w:fldChar w:fldCharType="separate"/>
      </w:r>
      <w:r w:rsidR="00DD2023">
        <w:rPr>
          <w:noProof/>
        </w:rPr>
        <w:t>11</w:t>
      </w:r>
      <w:r>
        <w:rPr>
          <w:noProof/>
        </w:rPr>
        <w:fldChar w:fldCharType="end"/>
      </w:r>
    </w:p>
    <w:p w14:paraId="6EF0FEBF" w14:textId="34E8F1F2" w:rsidR="002D736C" w:rsidRDefault="002D736C">
      <w:pPr>
        <w:pStyle w:val="TOC1"/>
        <w:rPr>
          <w:rFonts w:asciiTheme="minorHAnsi" w:eastAsiaTheme="minorEastAsia" w:hAnsiTheme="minorHAnsi" w:cstheme="minorBidi"/>
          <w:b w:val="0"/>
          <w:bCs w:val="0"/>
          <w:noProof/>
          <w:szCs w:val="22"/>
          <w:lang w:eastAsia="en-GB"/>
        </w:rPr>
      </w:pPr>
      <w:r w:rsidRPr="00215949">
        <w:rPr>
          <w:rFonts w:ascii="Calibri" w:hAnsi="Calibri" w:cs="Calibri"/>
          <w:noProof/>
        </w:rPr>
        <w:t>5.</w:t>
      </w:r>
      <w:r>
        <w:rPr>
          <w:rFonts w:asciiTheme="minorHAnsi" w:eastAsiaTheme="minorEastAsia" w:hAnsiTheme="minorHAnsi" w:cstheme="minorBidi"/>
          <w:b w:val="0"/>
          <w:bCs w:val="0"/>
          <w:noProof/>
          <w:szCs w:val="22"/>
          <w:lang w:eastAsia="en-GB"/>
        </w:rPr>
        <w:tab/>
      </w:r>
      <w:r w:rsidRPr="00215949">
        <w:rPr>
          <w:rFonts w:ascii="Calibri" w:hAnsi="Calibri" w:cs="Calibri"/>
          <w:noProof/>
        </w:rPr>
        <w:t>Exception Process / Glossary</w:t>
      </w:r>
      <w:r>
        <w:rPr>
          <w:noProof/>
        </w:rPr>
        <w:tab/>
      </w:r>
      <w:r>
        <w:rPr>
          <w:noProof/>
        </w:rPr>
        <w:fldChar w:fldCharType="begin"/>
      </w:r>
      <w:r>
        <w:rPr>
          <w:noProof/>
        </w:rPr>
        <w:instrText xml:space="preserve"> PAGEREF _Toc47450254 \h </w:instrText>
      </w:r>
      <w:r>
        <w:rPr>
          <w:noProof/>
        </w:rPr>
      </w:r>
      <w:r>
        <w:rPr>
          <w:noProof/>
        </w:rPr>
        <w:fldChar w:fldCharType="separate"/>
      </w:r>
      <w:r w:rsidR="00DD2023">
        <w:rPr>
          <w:noProof/>
        </w:rPr>
        <w:t>12</w:t>
      </w:r>
      <w:r>
        <w:rPr>
          <w:noProof/>
        </w:rPr>
        <w:fldChar w:fldCharType="end"/>
      </w:r>
    </w:p>
    <w:p w14:paraId="2E69CE23" w14:textId="19528919" w:rsidR="002D736C" w:rsidRDefault="002D736C">
      <w:pPr>
        <w:pStyle w:val="TOC2"/>
        <w:tabs>
          <w:tab w:val="left" w:pos="800"/>
          <w:tab w:val="right" w:leader="dot" w:pos="9724"/>
        </w:tabs>
        <w:rPr>
          <w:rFonts w:asciiTheme="minorHAnsi" w:eastAsiaTheme="minorEastAsia" w:hAnsiTheme="minorHAnsi" w:cstheme="minorBidi"/>
          <w:b w:val="0"/>
          <w:bCs w:val="0"/>
          <w:i w:val="0"/>
          <w:iCs w:val="0"/>
          <w:noProof/>
          <w:sz w:val="22"/>
          <w:szCs w:val="22"/>
          <w:lang w:eastAsia="en-GB"/>
        </w:rPr>
      </w:pPr>
      <w:r w:rsidRPr="00215949">
        <w:rPr>
          <w:rFonts w:ascii="Calibri" w:hAnsi="Calibri" w:cs="Calibri"/>
          <w:noProof/>
        </w:rPr>
        <w:t>5.1</w:t>
      </w:r>
      <w:r>
        <w:rPr>
          <w:rFonts w:asciiTheme="minorHAnsi" w:eastAsiaTheme="minorEastAsia" w:hAnsiTheme="minorHAnsi" w:cstheme="minorBidi"/>
          <w:b w:val="0"/>
          <w:bCs w:val="0"/>
          <w:i w:val="0"/>
          <w:iCs w:val="0"/>
          <w:noProof/>
          <w:sz w:val="22"/>
          <w:szCs w:val="22"/>
          <w:lang w:eastAsia="en-GB"/>
        </w:rPr>
        <w:tab/>
      </w:r>
      <w:r w:rsidRPr="00215949">
        <w:rPr>
          <w:rFonts w:ascii="Calibri" w:hAnsi="Calibri" w:cs="Calibri"/>
          <w:noProof/>
        </w:rPr>
        <w:t>Exception Process</w:t>
      </w:r>
      <w:r>
        <w:rPr>
          <w:noProof/>
        </w:rPr>
        <w:tab/>
      </w:r>
      <w:r>
        <w:rPr>
          <w:noProof/>
        </w:rPr>
        <w:fldChar w:fldCharType="begin"/>
      </w:r>
      <w:r>
        <w:rPr>
          <w:noProof/>
        </w:rPr>
        <w:instrText xml:space="preserve"> PAGEREF _Toc47450255 \h </w:instrText>
      </w:r>
      <w:r>
        <w:rPr>
          <w:noProof/>
        </w:rPr>
      </w:r>
      <w:r>
        <w:rPr>
          <w:noProof/>
        </w:rPr>
        <w:fldChar w:fldCharType="separate"/>
      </w:r>
      <w:r w:rsidR="00DD2023">
        <w:rPr>
          <w:noProof/>
        </w:rPr>
        <w:t>12</w:t>
      </w:r>
      <w:r>
        <w:rPr>
          <w:noProof/>
        </w:rPr>
        <w:fldChar w:fldCharType="end"/>
      </w:r>
    </w:p>
    <w:p w14:paraId="2C15EC28" w14:textId="6D21CAC5" w:rsidR="002D736C" w:rsidRDefault="002D736C">
      <w:pPr>
        <w:pStyle w:val="TOC2"/>
        <w:tabs>
          <w:tab w:val="left" w:pos="800"/>
          <w:tab w:val="right" w:leader="dot" w:pos="9724"/>
        </w:tabs>
        <w:rPr>
          <w:rFonts w:asciiTheme="minorHAnsi" w:eastAsiaTheme="minorEastAsia" w:hAnsiTheme="minorHAnsi" w:cstheme="minorBidi"/>
          <w:b w:val="0"/>
          <w:bCs w:val="0"/>
          <w:i w:val="0"/>
          <w:iCs w:val="0"/>
          <w:noProof/>
          <w:sz w:val="22"/>
          <w:szCs w:val="22"/>
          <w:lang w:eastAsia="en-GB"/>
        </w:rPr>
      </w:pPr>
      <w:r w:rsidRPr="00215949">
        <w:rPr>
          <w:rFonts w:ascii="Calibri" w:hAnsi="Calibri" w:cs="Calibri"/>
          <w:noProof/>
        </w:rPr>
        <w:t>5.2</w:t>
      </w:r>
      <w:r>
        <w:rPr>
          <w:rFonts w:asciiTheme="minorHAnsi" w:eastAsiaTheme="minorEastAsia" w:hAnsiTheme="minorHAnsi" w:cstheme="minorBidi"/>
          <w:b w:val="0"/>
          <w:bCs w:val="0"/>
          <w:i w:val="0"/>
          <w:iCs w:val="0"/>
          <w:noProof/>
          <w:sz w:val="22"/>
          <w:szCs w:val="22"/>
          <w:lang w:eastAsia="en-GB"/>
        </w:rPr>
        <w:tab/>
      </w:r>
      <w:r w:rsidRPr="00215949">
        <w:rPr>
          <w:rFonts w:ascii="Calibri" w:hAnsi="Calibri" w:cs="Calibri"/>
          <w:noProof/>
        </w:rPr>
        <w:t>Glossary / Acronyms</w:t>
      </w:r>
      <w:r>
        <w:rPr>
          <w:noProof/>
        </w:rPr>
        <w:tab/>
      </w:r>
      <w:r>
        <w:rPr>
          <w:noProof/>
        </w:rPr>
        <w:fldChar w:fldCharType="begin"/>
      </w:r>
      <w:r>
        <w:rPr>
          <w:noProof/>
        </w:rPr>
        <w:instrText xml:space="preserve"> PAGEREF _Toc47450256 \h </w:instrText>
      </w:r>
      <w:r>
        <w:rPr>
          <w:noProof/>
        </w:rPr>
      </w:r>
      <w:r>
        <w:rPr>
          <w:noProof/>
        </w:rPr>
        <w:fldChar w:fldCharType="separate"/>
      </w:r>
      <w:r w:rsidR="00DD2023">
        <w:rPr>
          <w:noProof/>
        </w:rPr>
        <w:t>12</w:t>
      </w:r>
      <w:r>
        <w:rPr>
          <w:noProof/>
        </w:rPr>
        <w:fldChar w:fldCharType="end"/>
      </w:r>
    </w:p>
    <w:p w14:paraId="60119365" w14:textId="1CA8F47E" w:rsidR="002D736C" w:rsidRDefault="002D736C">
      <w:pPr>
        <w:pStyle w:val="TOC1"/>
        <w:rPr>
          <w:rFonts w:asciiTheme="minorHAnsi" w:eastAsiaTheme="minorEastAsia" w:hAnsiTheme="minorHAnsi" w:cstheme="minorBidi"/>
          <w:b w:val="0"/>
          <w:bCs w:val="0"/>
          <w:noProof/>
          <w:szCs w:val="22"/>
          <w:lang w:eastAsia="en-GB"/>
        </w:rPr>
      </w:pPr>
      <w:r w:rsidRPr="00215949">
        <w:rPr>
          <w:rFonts w:ascii="Calibri" w:hAnsi="Calibri" w:cs="Calibri"/>
          <w:noProof/>
        </w:rPr>
        <w:t>6.</w:t>
      </w:r>
      <w:r>
        <w:rPr>
          <w:rFonts w:asciiTheme="minorHAnsi" w:eastAsiaTheme="minorEastAsia" w:hAnsiTheme="minorHAnsi" w:cstheme="minorBidi"/>
          <w:b w:val="0"/>
          <w:bCs w:val="0"/>
          <w:noProof/>
          <w:szCs w:val="22"/>
          <w:lang w:eastAsia="en-GB"/>
        </w:rPr>
        <w:tab/>
      </w:r>
      <w:r w:rsidRPr="00215949">
        <w:rPr>
          <w:rFonts w:ascii="Calibri" w:hAnsi="Calibri" w:cs="Calibri"/>
          <w:noProof/>
        </w:rPr>
        <w:t>Document Management</w:t>
      </w:r>
      <w:r>
        <w:rPr>
          <w:noProof/>
        </w:rPr>
        <w:tab/>
      </w:r>
      <w:r>
        <w:rPr>
          <w:noProof/>
        </w:rPr>
        <w:fldChar w:fldCharType="begin"/>
      </w:r>
      <w:r>
        <w:rPr>
          <w:noProof/>
        </w:rPr>
        <w:instrText xml:space="preserve"> PAGEREF _Toc47450257 \h </w:instrText>
      </w:r>
      <w:r>
        <w:rPr>
          <w:noProof/>
        </w:rPr>
      </w:r>
      <w:r>
        <w:rPr>
          <w:noProof/>
        </w:rPr>
        <w:fldChar w:fldCharType="separate"/>
      </w:r>
      <w:r w:rsidR="00DD2023">
        <w:rPr>
          <w:noProof/>
        </w:rPr>
        <w:t>13</w:t>
      </w:r>
      <w:r>
        <w:rPr>
          <w:noProof/>
        </w:rPr>
        <w:fldChar w:fldCharType="end"/>
      </w:r>
    </w:p>
    <w:p w14:paraId="1D5073DE" w14:textId="735B85AA" w:rsidR="002D736C" w:rsidRDefault="002D736C">
      <w:pPr>
        <w:pStyle w:val="TOC2"/>
        <w:tabs>
          <w:tab w:val="left" w:pos="800"/>
          <w:tab w:val="right" w:leader="dot" w:pos="9724"/>
        </w:tabs>
        <w:rPr>
          <w:rFonts w:asciiTheme="minorHAnsi" w:eastAsiaTheme="minorEastAsia" w:hAnsiTheme="minorHAnsi" w:cstheme="minorBidi"/>
          <w:b w:val="0"/>
          <w:bCs w:val="0"/>
          <w:i w:val="0"/>
          <w:iCs w:val="0"/>
          <w:noProof/>
          <w:sz w:val="22"/>
          <w:szCs w:val="22"/>
          <w:lang w:eastAsia="en-GB"/>
        </w:rPr>
      </w:pPr>
      <w:r w:rsidRPr="00215949">
        <w:rPr>
          <w:rFonts w:ascii="Calibri" w:hAnsi="Calibri" w:cs="Calibri"/>
          <w:noProof/>
        </w:rPr>
        <w:t>6.1</w:t>
      </w:r>
      <w:r>
        <w:rPr>
          <w:rFonts w:asciiTheme="minorHAnsi" w:eastAsiaTheme="minorEastAsia" w:hAnsiTheme="minorHAnsi" w:cstheme="minorBidi"/>
          <w:b w:val="0"/>
          <w:bCs w:val="0"/>
          <w:i w:val="0"/>
          <w:iCs w:val="0"/>
          <w:noProof/>
          <w:sz w:val="22"/>
          <w:szCs w:val="22"/>
          <w:lang w:eastAsia="en-GB"/>
        </w:rPr>
        <w:tab/>
      </w:r>
      <w:r w:rsidRPr="00215949">
        <w:rPr>
          <w:rFonts w:ascii="Calibri" w:hAnsi="Calibri" w:cs="Calibri"/>
          <w:noProof/>
        </w:rPr>
        <w:t>Document Revision Log</w:t>
      </w:r>
      <w:r>
        <w:rPr>
          <w:noProof/>
        </w:rPr>
        <w:tab/>
      </w:r>
      <w:r>
        <w:rPr>
          <w:noProof/>
        </w:rPr>
        <w:fldChar w:fldCharType="begin"/>
      </w:r>
      <w:r>
        <w:rPr>
          <w:noProof/>
        </w:rPr>
        <w:instrText xml:space="preserve"> PAGEREF _Toc47450258 \h </w:instrText>
      </w:r>
      <w:r>
        <w:rPr>
          <w:noProof/>
        </w:rPr>
      </w:r>
      <w:r>
        <w:rPr>
          <w:noProof/>
        </w:rPr>
        <w:fldChar w:fldCharType="separate"/>
      </w:r>
      <w:r w:rsidR="00DD2023">
        <w:rPr>
          <w:noProof/>
        </w:rPr>
        <w:t>13</w:t>
      </w:r>
      <w:r>
        <w:rPr>
          <w:noProof/>
        </w:rPr>
        <w:fldChar w:fldCharType="end"/>
      </w:r>
    </w:p>
    <w:p w14:paraId="3279CDE3" w14:textId="08ECA20F" w:rsidR="002D736C" w:rsidRDefault="002D736C">
      <w:pPr>
        <w:pStyle w:val="TOC2"/>
        <w:tabs>
          <w:tab w:val="left" w:pos="800"/>
          <w:tab w:val="right" w:leader="dot" w:pos="9724"/>
        </w:tabs>
        <w:rPr>
          <w:rFonts w:asciiTheme="minorHAnsi" w:eastAsiaTheme="minorEastAsia" w:hAnsiTheme="minorHAnsi" w:cstheme="minorBidi"/>
          <w:b w:val="0"/>
          <w:bCs w:val="0"/>
          <w:i w:val="0"/>
          <w:iCs w:val="0"/>
          <w:noProof/>
          <w:sz w:val="22"/>
          <w:szCs w:val="22"/>
          <w:lang w:eastAsia="en-GB"/>
        </w:rPr>
      </w:pPr>
      <w:r w:rsidRPr="00215949">
        <w:rPr>
          <w:rFonts w:ascii="Calibri" w:hAnsi="Calibri" w:cs="Calibri"/>
          <w:noProof/>
        </w:rPr>
        <w:t>6.2</w:t>
      </w:r>
      <w:r>
        <w:rPr>
          <w:rFonts w:asciiTheme="minorHAnsi" w:eastAsiaTheme="minorEastAsia" w:hAnsiTheme="minorHAnsi" w:cstheme="minorBidi"/>
          <w:b w:val="0"/>
          <w:bCs w:val="0"/>
          <w:i w:val="0"/>
          <w:iCs w:val="0"/>
          <w:noProof/>
          <w:sz w:val="22"/>
          <w:szCs w:val="22"/>
          <w:lang w:eastAsia="en-GB"/>
        </w:rPr>
        <w:tab/>
      </w:r>
      <w:r w:rsidRPr="00215949">
        <w:rPr>
          <w:rFonts w:ascii="Calibri" w:hAnsi="Calibri" w:cs="Calibri"/>
          <w:noProof/>
        </w:rPr>
        <w:t>Document Ownership</w:t>
      </w:r>
      <w:r>
        <w:rPr>
          <w:noProof/>
        </w:rPr>
        <w:tab/>
      </w:r>
      <w:r>
        <w:rPr>
          <w:noProof/>
        </w:rPr>
        <w:fldChar w:fldCharType="begin"/>
      </w:r>
      <w:r>
        <w:rPr>
          <w:noProof/>
        </w:rPr>
        <w:instrText xml:space="preserve"> PAGEREF _Toc47450259 \h </w:instrText>
      </w:r>
      <w:r>
        <w:rPr>
          <w:noProof/>
        </w:rPr>
      </w:r>
      <w:r>
        <w:rPr>
          <w:noProof/>
        </w:rPr>
        <w:fldChar w:fldCharType="separate"/>
      </w:r>
      <w:r w:rsidR="00DD2023">
        <w:rPr>
          <w:noProof/>
        </w:rPr>
        <w:t>13</w:t>
      </w:r>
      <w:r>
        <w:rPr>
          <w:noProof/>
        </w:rPr>
        <w:fldChar w:fldCharType="end"/>
      </w:r>
    </w:p>
    <w:p w14:paraId="05DC46D3" w14:textId="3937A58F" w:rsidR="002D736C" w:rsidRDefault="002D736C">
      <w:pPr>
        <w:pStyle w:val="TOC2"/>
        <w:tabs>
          <w:tab w:val="left" w:pos="800"/>
          <w:tab w:val="right" w:leader="dot" w:pos="9724"/>
        </w:tabs>
        <w:rPr>
          <w:rFonts w:asciiTheme="minorHAnsi" w:eastAsiaTheme="minorEastAsia" w:hAnsiTheme="minorHAnsi" w:cstheme="minorBidi"/>
          <w:b w:val="0"/>
          <w:bCs w:val="0"/>
          <w:i w:val="0"/>
          <w:iCs w:val="0"/>
          <w:noProof/>
          <w:sz w:val="22"/>
          <w:szCs w:val="22"/>
          <w:lang w:eastAsia="en-GB"/>
        </w:rPr>
      </w:pPr>
      <w:r w:rsidRPr="00215949">
        <w:rPr>
          <w:rFonts w:ascii="Calibri" w:hAnsi="Calibri" w:cs="Calibri"/>
          <w:noProof/>
        </w:rPr>
        <w:t>6.3</w:t>
      </w:r>
      <w:r>
        <w:rPr>
          <w:rFonts w:asciiTheme="minorHAnsi" w:eastAsiaTheme="minorEastAsia" w:hAnsiTheme="minorHAnsi" w:cstheme="minorBidi"/>
          <w:b w:val="0"/>
          <w:bCs w:val="0"/>
          <w:i w:val="0"/>
          <w:iCs w:val="0"/>
          <w:noProof/>
          <w:sz w:val="22"/>
          <w:szCs w:val="22"/>
          <w:lang w:eastAsia="en-GB"/>
        </w:rPr>
        <w:tab/>
      </w:r>
      <w:r w:rsidRPr="00215949">
        <w:rPr>
          <w:rFonts w:ascii="Calibri" w:hAnsi="Calibri" w:cs="Calibri"/>
          <w:noProof/>
        </w:rPr>
        <w:t>Document Coordinator</w:t>
      </w:r>
      <w:r>
        <w:rPr>
          <w:noProof/>
        </w:rPr>
        <w:tab/>
      </w:r>
      <w:r>
        <w:rPr>
          <w:noProof/>
        </w:rPr>
        <w:fldChar w:fldCharType="begin"/>
      </w:r>
      <w:r>
        <w:rPr>
          <w:noProof/>
        </w:rPr>
        <w:instrText xml:space="preserve"> PAGEREF _Toc47450260 \h </w:instrText>
      </w:r>
      <w:r>
        <w:rPr>
          <w:noProof/>
        </w:rPr>
      </w:r>
      <w:r>
        <w:rPr>
          <w:noProof/>
        </w:rPr>
        <w:fldChar w:fldCharType="separate"/>
      </w:r>
      <w:r w:rsidR="00DD2023">
        <w:rPr>
          <w:noProof/>
        </w:rPr>
        <w:t>13</w:t>
      </w:r>
      <w:r>
        <w:rPr>
          <w:noProof/>
        </w:rPr>
        <w:fldChar w:fldCharType="end"/>
      </w:r>
    </w:p>
    <w:p w14:paraId="6E95B975" w14:textId="265D5514" w:rsidR="002D736C" w:rsidRDefault="002D736C">
      <w:pPr>
        <w:pStyle w:val="TOC2"/>
        <w:tabs>
          <w:tab w:val="left" w:pos="800"/>
          <w:tab w:val="right" w:leader="dot" w:pos="9724"/>
        </w:tabs>
        <w:rPr>
          <w:rFonts w:asciiTheme="minorHAnsi" w:eastAsiaTheme="minorEastAsia" w:hAnsiTheme="minorHAnsi" w:cstheme="minorBidi"/>
          <w:b w:val="0"/>
          <w:bCs w:val="0"/>
          <w:i w:val="0"/>
          <w:iCs w:val="0"/>
          <w:noProof/>
          <w:sz w:val="22"/>
          <w:szCs w:val="22"/>
          <w:lang w:eastAsia="en-GB"/>
        </w:rPr>
      </w:pPr>
      <w:r w:rsidRPr="00215949">
        <w:rPr>
          <w:rFonts w:ascii="Calibri" w:hAnsi="Calibri" w:cs="Calibri"/>
          <w:noProof/>
        </w:rPr>
        <w:t>6.4</w:t>
      </w:r>
      <w:r>
        <w:rPr>
          <w:rFonts w:asciiTheme="minorHAnsi" w:eastAsiaTheme="minorEastAsia" w:hAnsiTheme="minorHAnsi" w:cstheme="minorBidi"/>
          <w:b w:val="0"/>
          <w:bCs w:val="0"/>
          <w:i w:val="0"/>
          <w:iCs w:val="0"/>
          <w:noProof/>
          <w:sz w:val="22"/>
          <w:szCs w:val="22"/>
          <w:lang w:eastAsia="en-GB"/>
        </w:rPr>
        <w:tab/>
      </w:r>
      <w:r w:rsidRPr="00215949">
        <w:rPr>
          <w:rFonts w:ascii="Calibri" w:hAnsi="Calibri" w:cs="Calibri"/>
          <w:noProof/>
        </w:rPr>
        <w:t>Document Approvers</w:t>
      </w:r>
      <w:r>
        <w:rPr>
          <w:noProof/>
        </w:rPr>
        <w:tab/>
      </w:r>
      <w:r>
        <w:rPr>
          <w:noProof/>
        </w:rPr>
        <w:fldChar w:fldCharType="begin"/>
      </w:r>
      <w:r>
        <w:rPr>
          <w:noProof/>
        </w:rPr>
        <w:instrText xml:space="preserve"> PAGEREF _Toc47450261 \h </w:instrText>
      </w:r>
      <w:r>
        <w:rPr>
          <w:noProof/>
        </w:rPr>
      </w:r>
      <w:r>
        <w:rPr>
          <w:noProof/>
        </w:rPr>
        <w:fldChar w:fldCharType="separate"/>
      </w:r>
      <w:r w:rsidR="00DD2023">
        <w:rPr>
          <w:noProof/>
        </w:rPr>
        <w:t>13</w:t>
      </w:r>
      <w:r>
        <w:rPr>
          <w:noProof/>
        </w:rPr>
        <w:fldChar w:fldCharType="end"/>
      </w:r>
    </w:p>
    <w:p w14:paraId="00F8AF2D" w14:textId="39990BEF" w:rsidR="002D736C" w:rsidRDefault="002D736C">
      <w:pPr>
        <w:pStyle w:val="TOC2"/>
        <w:tabs>
          <w:tab w:val="left" w:pos="800"/>
          <w:tab w:val="right" w:leader="dot" w:pos="9724"/>
        </w:tabs>
        <w:rPr>
          <w:rFonts w:asciiTheme="minorHAnsi" w:eastAsiaTheme="minorEastAsia" w:hAnsiTheme="minorHAnsi" w:cstheme="minorBidi"/>
          <w:b w:val="0"/>
          <w:bCs w:val="0"/>
          <w:i w:val="0"/>
          <w:iCs w:val="0"/>
          <w:noProof/>
          <w:sz w:val="22"/>
          <w:szCs w:val="22"/>
          <w:lang w:eastAsia="en-GB"/>
        </w:rPr>
      </w:pPr>
      <w:r w:rsidRPr="00215949">
        <w:rPr>
          <w:rFonts w:ascii="Calibri" w:hAnsi="Calibri" w:cs="Calibri"/>
          <w:noProof/>
        </w:rPr>
        <w:t>6.5</w:t>
      </w:r>
      <w:r>
        <w:rPr>
          <w:rFonts w:asciiTheme="minorHAnsi" w:eastAsiaTheme="minorEastAsia" w:hAnsiTheme="minorHAnsi" w:cstheme="minorBidi"/>
          <w:b w:val="0"/>
          <w:bCs w:val="0"/>
          <w:i w:val="0"/>
          <w:iCs w:val="0"/>
          <w:noProof/>
          <w:sz w:val="22"/>
          <w:szCs w:val="22"/>
          <w:lang w:eastAsia="en-GB"/>
        </w:rPr>
        <w:tab/>
      </w:r>
      <w:r w:rsidRPr="00215949">
        <w:rPr>
          <w:rFonts w:ascii="Calibri" w:hAnsi="Calibri" w:cs="Calibri"/>
          <w:noProof/>
        </w:rPr>
        <w:t>Document Distribution</w:t>
      </w:r>
      <w:r>
        <w:rPr>
          <w:noProof/>
        </w:rPr>
        <w:tab/>
      </w:r>
      <w:r>
        <w:rPr>
          <w:noProof/>
        </w:rPr>
        <w:fldChar w:fldCharType="begin"/>
      </w:r>
      <w:r>
        <w:rPr>
          <w:noProof/>
        </w:rPr>
        <w:instrText xml:space="preserve"> PAGEREF _Toc47450262 \h </w:instrText>
      </w:r>
      <w:r>
        <w:rPr>
          <w:noProof/>
        </w:rPr>
      </w:r>
      <w:r>
        <w:rPr>
          <w:noProof/>
        </w:rPr>
        <w:fldChar w:fldCharType="separate"/>
      </w:r>
      <w:r w:rsidR="00DD2023">
        <w:rPr>
          <w:noProof/>
        </w:rPr>
        <w:t>13</w:t>
      </w:r>
      <w:r>
        <w:rPr>
          <w:noProof/>
        </w:rPr>
        <w:fldChar w:fldCharType="end"/>
      </w:r>
    </w:p>
    <w:p w14:paraId="304A6DB1" w14:textId="5F64F397" w:rsidR="004B170A" w:rsidRPr="00D07C55" w:rsidRDefault="00C60FC1" w:rsidP="00032656">
      <w:pPr>
        <w:pStyle w:val="TOC4"/>
        <w:rPr>
          <w:rFonts w:ascii="Calibri" w:hAnsi="Calibri" w:cs="Calibri"/>
          <w:b/>
          <w:bCs/>
          <w:color w:val="000000" w:themeColor="text1"/>
          <w:sz w:val="24"/>
          <w:szCs w:val="24"/>
        </w:rPr>
      </w:pPr>
      <w:r w:rsidRPr="00D07C55">
        <w:rPr>
          <w:rFonts w:ascii="Calibri" w:hAnsi="Calibri" w:cs="Calibri"/>
          <w:b/>
          <w:bCs/>
          <w:color w:val="000000" w:themeColor="text1"/>
          <w:szCs w:val="22"/>
        </w:rPr>
        <w:fldChar w:fldCharType="end"/>
      </w:r>
    </w:p>
    <w:p w14:paraId="325EE3F0" w14:textId="77777777" w:rsidR="004B170A" w:rsidRPr="00D07C55" w:rsidRDefault="004B170A" w:rsidP="004B170A">
      <w:pPr>
        <w:pStyle w:val="TOC9"/>
        <w:rPr>
          <w:rFonts w:ascii="Calibri" w:hAnsi="Calibri" w:cs="Calibri"/>
          <w:color w:val="000000" w:themeColor="text1"/>
        </w:rPr>
      </w:pPr>
    </w:p>
    <w:p w14:paraId="7D5B3059" w14:textId="77777777" w:rsidR="004B170A" w:rsidRPr="00D07C55" w:rsidRDefault="004B170A" w:rsidP="004B170A">
      <w:pPr>
        <w:spacing w:after="0"/>
        <w:rPr>
          <w:rFonts w:ascii="Calibri" w:hAnsi="Calibri" w:cs="Calibri"/>
          <w:b/>
          <w:bCs/>
          <w:color w:val="000000" w:themeColor="text1"/>
          <w:kern w:val="28"/>
          <w:sz w:val="32"/>
          <w:szCs w:val="32"/>
        </w:rPr>
      </w:pPr>
      <w:bookmarkStart w:id="0" w:name="_Toc448824295"/>
      <w:r w:rsidRPr="00D07C55">
        <w:rPr>
          <w:rFonts w:ascii="Calibri" w:hAnsi="Calibri" w:cs="Calibri"/>
          <w:color w:val="000000" w:themeColor="text1"/>
          <w:sz w:val="32"/>
          <w:szCs w:val="32"/>
        </w:rPr>
        <w:br w:type="page"/>
      </w:r>
    </w:p>
    <w:p w14:paraId="2E5AAF15" w14:textId="77777777" w:rsidR="004B170A" w:rsidRPr="00D07C55" w:rsidRDefault="004B170A" w:rsidP="007F01D2">
      <w:pPr>
        <w:pStyle w:val="Heading1"/>
        <w:rPr>
          <w:rFonts w:ascii="Calibri" w:hAnsi="Calibri" w:cs="Calibri"/>
        </w:rPr>
      </w:pPr>
      <w:bookmarkStart w:id="1" w:name="_Toc47450230"/>
      <w:r w:rsidRPr="00D07C55">
        <w:rPr>
          <w:rFonts w:ascii="Calibri" w:hAnsi="Calibri" w:cs="Calibri"/>
        </w:rPr>
        <w:lastRenderedPageBreak/>
        <w:t>Introduction</w:t>
      </w:r>
      <w:bookmarkEnd w:id="0"/>
      <w:bookmarkEnd w:id="1"/>
    </w:p>
    <w:p w14:paraId="67FB9011" w14:textId="77777777" w:rsidR="004B170A" w:rsidRPr="00D07C55" w:rsidRDefault="004B170A" w:rsidP="009A13D9">
      <w:pPr>
        <w:pStyle w:val="Heading2"/>
        <w:rPr>
          <w:rFonts w:ascii="Calibri" w:hAnsi="Calibri" w:cs="Calibri"/>
        </w:rPr>
      </w:pPr>
      <w:bookmarkStart w:id="2" w:name="_Toc221510188"/>
      <w:bookmarkStart w:id="3" w:name="_Toc448402071"/>
      <w:bookmarkStart w:id="4" w:name="_Toc47450231"/>
      <w:r w:rsidRPr="00D07C55">
        <w:rPr>
          <w:rFonts w:ascii="Calibri" w:hAnsi="Calibri" w:cs="Calibri"/>
        </w:rPr>
        <w:t>Document Definition</w:t>
      </w:r>
      <w:bookmarkEnd w:id="2"/>
      <w:bookmarkEnd w:id="3"/>
      <w:bookmarkEnd w:id="4"/>
    </w:p>
    <w:p w14:paraId="38D2DB68" w14:textId="0B0AE542" w:rsidR="004B170A" w:rsidRPr="00D07C55" w:rsidRDefault="004B170A" w:rsidP="004B170A">
      <w:pPr>
        <w:spacing w:after="240"/>
        <w:rPr>
          <w:rFonts w:ascii="Calibri" w:hAnsi="Calibri" w:cs="Calibri"/>
          <w:sz w:val="22"/>
          <w:szCs w:val="22"/>
        </w:rPr>
      </w:pPr>
      <w:r w:rsidRPr="00D07C55">
        <w:rPr>
          <w:rFonts w:ascii="Calibri" w:hAnsi="Calibri" w:cs="Calibri"/>
          <w:sz w:val="22"/>
          <w:szCs w:val="22"/>
        </w:rPr>
        <w:t xml:space="preserve">This document is a </w:t>
      </w:r>
      <w:r w:rsidRPr="00D07C55">
        <w:rPr>
          <w:rFonts w:ascii="Calibri" w:hAnsi="Calibri" w:cs="Calibri"/>
          <w:sz w:val="22"/>
          <w:szCs w:val="22"/>
        </w:rPr>
        <w:fldChar w:fldCharType="begin"/>
      </w:r>
      <w:r w:rsidRPr="00D07C55">
        <w:rPr>
          <w:rFonts w:ascii="Calibri" w:hAnsi="Calibri" w:cs="Calibri"/>
          <w:sz w:val="22"/>
          <w:szCs w:val="22"/>
        </w:rPr>
        <w:instrText xml:space="preserve"> DOCPROPERTY "[DOC_TYPE]"  \* MERGEFORMAT </w:instrText>
      </w:r>
      <w:r w:rsidRPr="00D07C55">
        <w:rPr>
          <w:rFonts w:ascii="Calibri" w:hAnsi="Calibri" w:cs="Calibri"/>
          <w:sz w:val="22"/>
          <w:szCs w:val="22"/>
        </w:rPr>
        <w:fldChar w:fldCharType="separate"/>
      </w:r>
      <w:r w:rsidR="002D736C">
        <w:rPr>
          <w:rFonts w:ascii="Calibri" w:hAnsi="Calibri" w:cs="Calibri"/>
          <w:sz w:val="22"/>
          <w:szCs w:val="22"/>
        </w:rPr>
        <w:t>Standard</w:t>
      </w:r>
      <w:r w:rsidRPr="00D07C55">
        <w:rPr>
          <w:rFonts w:ascii="Calibri" w:hAnsi="Calibri" w:cs="Calibri"/>
          <w:sz w:val="22"/>
          <w:szCs w:val="22"/>
        </w:rPr>
        <w:fldChar w:fldCharType="end"/>
      </w:r>
      <w:r w:rsidRPr="00D07C55">
        <w:rPr>
          <w:rFonts w:ascii="Calibri" w:hAnsi="Calibri" w:cs="Calibri"/>
          <w:sz w:val="22"/>
          <w:szCs w:val="22"/>
        </w:rPr>
        <w:t>.</w:t>
      </w:r>
    </w:p>
    <w:p w14:paraId="0C37E898" w14:textId="6CDEDFF0" w:rsidR="004B170A" w:rsidRPr="00D07C55" w:rsidRDefault="004B170A" w:rsidP="004B170A">
      <w:pPr>
        <w:spacing w:after="240"/>
        <w:rPr>
          <w:rFonts w:ascii="Calibri" w:hAnsi="Calibri" w:cs="Calibri"/>
          <w:color w:val="000000" w:themeColor="text1"/>
          <w:sz w:val="22"/>
          <w:szCs w:val="22"/>
        </w:rPr>
      </w:pPr>
      <w:bookmarkStart w:id="5" w:name="_Toc448402072"/>
      <w:bookmarkStart w:id="6" w:name="_Toc221510189"/>
      <w:r w:rsidRPr="00D07C55">
        <w:rPr>
          <w:rFonts w:ascii="Calibri" w:hAnsi="Calibri" w:cs="Calibri"/>
          <w:color w:val="000000" w:themeColor="text1"/>
          <w:sz w:val="22"/>
          <w:szCs w:val="22"/>
        </w:rPr>
        <w:t xml:space="preserve">For a full description of document types, see </w:t>
      </w:r>
      <w:r w:rsidR="00FF5D43">
        <w:rPr>
          <w:rFonts w:ascii="Calibri" w:hAnsi="Calibri" w:cs="Calibri"/>
          <w:i/>
          <w:iCs/>
          <w:color w:val="FF0000"/>
          <w:sz w:val="22"/>
          <w:szCs w:val="22"/>
        </w:rPr>
        <w:t>XXXX</w:t>
      </w:r>
      <w:r w:rsidR="00601E61" w:rsidRPr="006A772A">
        <w:rPr>
          <w:rFonts w:ascii="Calibri" w:hAnsi="Calibri" w:cs="Calibri"/>
          <w:i/>
          <w:iCs/>
          <w:color w:val="FF0000"/>
          <w:sz w:val="22"/>
          <w:szCs w:val="22"/>
        </w:rPr>
        <w:t>-POL-ALL-001</w:t>
      </w:r>
      <w:r w:rsidRPr="00D07C55">
        <w:rPr>
          <w:rFonts w:ascii="Calibri" w:hAnsi="Calibri" w:cs="Calibri"/>
          <w:i/>
          <w:color w:val="FF0000"/>
          <w:sz w:val="22"/>
          <w:szCs w:val="22"/>
        </w:rPr>
        <w:t xml:space="preserve"> - Information Security Policy Framework</w:t>
      </w:r>
      <w:r w:rsidRPr="00D07C55">
        <w:rPr>
          <w:rFonts w:ascii="Calibri" w:hAnsi="Calibri" w:cs="Calibri"/>
          <w:color w:val="000000" w:themeColor="text1"/>
          <w:sz w:val="22"/>
          <w:szCs w:val="22"/>
        </w:rPr>
        <w:t>.</w:t>
      </w:r>
    </w:p>
    <w:p w14:paraId="57E2D174" w14:textId="77777777" w:rsidR="004B170A" w:rsidRPr="00D07C55" w:rsidRDefault="004B170A" w:rsidP="009A13D9">
      <w:pPr>
        <w:pStyle w:val="Heading2"/>
        <w:rPr>
          <w:rFonts w:ascii="Calibri" w:hAnsi="Calibri" w:cs="Calibri"/>
        </w:rPr>
      </w:pPr>
      <w:bookmarkStart w:id="7" w:name="_Toc47450232"/>
      <w:r w:rsidRPr="00D07C55">
        <w:rPr>
          <w:rFonts w:ascii="Calibri" w:hAnsi="Calibri" w:cs="Calibri"/>
        </w:rPr>
        <w:t>Objective</w:t>
      </w:r>
      <w:bookmarkEnd w:id="5"/>
      <w:bookmarkEnd w:id="7"/>
    </w:p>
    <w:p w14:paraId="492AA173" w14:textId="6A9EA838" w:rsidR="00F13CD8" w:rsidRPr="00D14E74" w:rsidRDefault="00F13CD8" w:rsidP="00F13CD8">
      <w:pPr>
        <w:spacing w:after="160"/>
        <w:rPr>
          <w:rFonts w:ascii="Calibri" w:hAnsi="Calibri" w:cs="Calibri"/>
          <w:sz w:val="22"/>
          <w:szCs w:val="22"/>
        </w:rPr>
      </w:pPr>
      <w:bookmarkStart w:id="8" w:name="_Toc448402073"/>
      <w:r w:rsidRPr="00D14E74">
        <w:rPr>
          <w:rFonts w:ascii="Calibri" w:hAnsi="Calibri" w:cs="Calibri"/>
          <w:sz w:val="22"/>
          <w:szCs w:val="22"/>
        </w:rPr>
        <w:t xml:space="preserve">The Physical Security Standard defines the detailed baselines to “good practice” that safeguard the </w:t>
      </w:r>
      <w:r w:rsidR="00FF5D43">
        <w:rPr>
          <w:rFonts w:ascii="Calibri" w:hAnsi="Calibri" w:cs="Calibri"/>
          <w:sz w:val="22"/>
          <w:szCs w:val="22"/>
        </w:rPr>
        <w:t>XXXX</w:t>
      </w:r>
      <w:r w:rsidRPr="00D14E74">
        <w:rPr>
          <w:rFonts w:ascii="Calibri" w:hAnsi="Calibri" w:cs="Calibri"/>
          <w:sz w:val="22"/>
          <w:szCs w:val="22"/>
        </w:rPr>
        <w:t xml:space="preserve">’s physical assets. </w:t>
      </w:r>
    </w:p>
    <w:p w14:paraId="03808B47" w14:textId="26DBFA7E" w:rsidR="00F13CD8" w:rsidRPr="00D07C55" w:rsidRDefault="00F13CD8" w:rsidP="00F13CD8">
      <w:pPr>
        <w:spacing w:after="160"/>
        <w:rPr>
          <w:rFonts w:ascii="Calibri" w:hAnsi="Calibri" w:cs="Calibri"/>
          <w:sz w:val="22"/>
          <w:szCs w:val="22"/>
        </w:rPr>
      </w:pPr>
      <w:r w:rsidRPr="00D07C55">
        <w:rPr>
          <w:rFonts w:ascii="Calibri" w:hAnsi="Calibri" w:cs="Calibri"/>
          <w:sz w:val="22"/>
          <w:szCs w:val="22"/>
        </w:rPr>
        <w:t>The objective of this Standard is to provide information security requirements to restrict physical access to areas housing information systems to authorised individuals, as well as protect those areas from environmental hazards.</w:t>
      </w:r>
    </w:p>
    <w:p w14:paraId="3B896958" w14:textId="5A903F29" w:rsidR="00160E6C" w:rsidRPr="00D07C55" w:rsidRDefault="00160E6C" w:rsidP="009A13D9">
      <w:pPr>
        <w:pStyle w:val="Heading2"/>
        <w:rPr>
          <w:rFonts w:ascii="Calibri" w:hAnsi="Calibri" w:cs="Calibri"/>
        </w:rPr>
      </w:pPr>
      <w:bookmarkStart w:id="9" w:name="_Toc47450233"/>
      <w:bookmarkEnd w:id="6"/>
      <w:bookmarkEnd w:id="8"/>
      <w:r w:rsidRPr="00D07C55">
        <w:rPr>
          <w:rFonts w:ascii="Calibri" w:hAnsi="Calibri" w:cs="Calibri"/>
        </w:rPr>
        <w:t>Scope</w:t>
      </w:r>
      <w:bookmarkEnd w:id="9"/>
    </w:p>
    <w:p w14:paraId="59A347F5" w14:textId="476D8479" w:rsidR="00160E6C" w:rsidRPr="00D07C55" w:rsidRDefault="00160E6C" w:rsidP="00160E6C">
      <w:pPr>
        <w:pStyle w:val="Heading3"/>
        <w:rPr>
          <w:rFonts w:ascii="Calibri" w:hAnsi="Calibri" w:cs="Calibri"/>
        </w:rPr>
      </w:pPr>
      <w:bookmarkStart w:id="10" w:name="_Toc221510190"/>
      <w:bookmarkStart w:id="11" w:name="_Toc448402074"/>
      <w:bookmarkStart w:id="12" w:name="_Toc479333441"/>
      <w:bookmarkStart w:id="13" w:name="_Toc47450234"/>
      <w:r w:rsidRPr="00D07C55">
        <w:rPr>
          <w:rFonts w:ascii="Calibri" w:hAnsi="Calibri" w:cs="Calibri"/>
        </w:rPr>
        <w:t xml:space="preserve">Applicability to </w:t>
      </w:r>
      <w:bookmarkEnd w:id="10"/>
      <w:bookmarkEnd w:id="11"/>
      <w:bookmarkEnd w:id="12"/>
      <w:r w:rsidR="00F13CD8" w:rsidRPr="00D07C55">
        <w:rPr>
          <w:rFonts w:ascii="Calibri" w:hAnsi="Calibri" w:cs="Calibri"/>
          <w:color w:val="FF0000"/>
        </w:rPr>
        <w:t>Employee</w:t>
      </w:r>
      <w:r w:rsidRPr="00D07C55">
        <w:rPr>
          <w:rFonts w:ascii="Calibri" w:hAnsi="Calibri" w:cs="Calibri"/>
          <w:color w:val="FF0000"/>
        </w:rPr>
        <w:t>s</w:t>
      </w:r>
      <w:bookmarkEnd w:id="13"/>
    </w:p>
    <w:p w14:paraId="680C55D9" w14:textId="03E5D759" w:rsidR="00160E6C" w:rsidRPr="00D07C55" w:rsidRDefault="00FF5D43" w:rsidP="00160E6C">
      <w:pPr>
        <w:spacing w:after="240"/>
        <w:rPr>
          <w:rFonts w:ascii="Calibri" w:hAnsi="Calibri" w:cs="Calibri"/>
          <w:color w:val="000000" w:themeColor="text1"/>
          <w:sz w:val="22"/>
          <w:szCs w:val="22"/>
        </w:rPr>
      </w:pPr>
      <w:r>
        <w:rPr>
          <w:rFonts w:ascii="Calibri" w:hAnsi="Calibri" w:cs="Calibri"/>
          <w:color w:val="FF0000"/>
          <w:sz w:val="22"/>
          <w:szCs w:val="22"/>
        </w:rPr>
        <w:t>XXXX</w:t>
      </w:r>
      <w:r w:rsidR="00160E6C" w:rsidRPr="00D07C55">
        <w:rPr>
          <w:rFonts w:ascii="Calibri" w:hAnsi="Calibri" w:cs="Calibri"/>
          <w:color w:val="000000" w:themeColor="text1"/>
          <w:sz w:val="22"/>
          <w:szCs w:val="22"/>
        </w:rPr>
        <w:t xml:space="preserve"> refers to </w:t>
      </w:r>
      <w:r w:rsidR="00160E6C" w:rsidRPr="00D07C55">
        <w:rPr>
          <w:rFonts w:ascii="Calibri" w:hAnsi="Calibri" w:cs="Calibri"/>
          <w:color w:val="FF0000"/>
          <w:sz w:val="22"/>
          <w:szCs w:val="22"/>
        </w:rPr>
        <w:fldChar w:fldCharType="begin"/>
      </w:r>
      <w:r w:rsidR="00160E6C" w:rsidRPr="00D07C55">
        <w:rPr>
          <w:rFonts w:ascii="Calibri" w:hAnsi="Calibri" w:cs="Calibri"/>
          <w:color w:val="FF0000"/>
          <w:sz w:val="22"/>
          <w:szCs w:val="22"/>
        </w:rPr>
        <w:instrText xml:space="preserve"> DOCPROPERTY "[COMPANY_NAME_FULL]"  \* MERGEFORMAT </w:instrText>
      </w:r>
      <w:r w:rsidR="00160E6C" w:rsidRPr="00D07C55">
        <w:rPr>
          <w:rFonts w:ascii="Calibri" w:hAnsi="Calibri" w:cs="Calibri"/>
          <w:color w:val="FF0000"/>
          <w:sz w:val="22"/>
          <w:szCs w:val="22"/>
        </w:rPr>
        <w:fldChar w:fldCharType="separate"/>
      </w:r>
      <w:r>
        <w:rPr>
          <w:rFonts w:ascii="Calibri" w:hAnsi="Calibri" w:cs="Calibri"/>
          <w:color w:val="FF0000"/>
          <w:sz w:val="22"/>
          <w:szCs w:val="22"/>
        </w:rPr>
        <w:t>XXXX</w:t>
      </w:r>
      <w:r w:rsidR="002D736C">
        <w:rPr>
          <w:rFonts w:ascii="Calibri" w:hAnsi="Calibri" w:cs="Calibri"/>
          <w:color w:val="FF0000"/>
          <w:sz w:val="22"/>
          <w:szCs w:val="22"/>
        </w:rPr>
        <w:t>.</w:t>
      </w:r>
      <w:r w:rsidR="00160E6C" w:rsidRPr="00D07C55">
        <w:rPr>
          <w:rFonts w:ascii="Calibri" w:hAnsi="Calibri" w:cs="Calibri"/>
          <w:color w:val="FF0000"/>
          <w:sz w:val="22"/>
          <w:szCs w:val="22"/>
        </w:rPr>
        <w:fldChar w:fldCharType="end"/>
      </w:r>
      <w:r w:rsidR="00160E6C" w:rsidRPr="00D07C55">
        <w:rPr>
          <w:rFonts w:ascii="Calibri" w:hAnsi="Calibri" w:cs="Calibri"/>
          <w:color w:val="000000" w:themeColor="text1"/>
          <w:sz w:val="22"/>
          <w:szCs w:val="22"/>
        </w:rPr>
        <w:t xml:space="preserve"> as well as its majority-owned subsidiaries and joint ventures (if applicable). </w:t>
      </w:r>
      <w:r w:rsidR="00160E6C" w:rsidRPr="00D07C55">
        <w:rPr>
          <w:rFonts w:ascii="Calibri" w:hAnsi="Calibri" w:cs="Calibri"/>
          <w:sz w:val="22"/>
          <w:szCs w:val="22"/>
        </w:rPr>
        <w:t xml:space="preserve">This </w:t>
      </w:r>
      <w:r w:rsidR="00160E6C" w:rsidRPr="00D07C55">
        <w:rPr>
          <w:rFonts w:ascii="Calibri" w:hAnsi="Calibri" w:cs="Calibri"/>
          <w:sz w:val="22"/>
          <w:szCs w:val="22"/>
        </w:rPr>
        <w:fldChar w:fldCharType="begin"/>
      </w:r>
      <w:r w:rsidR="00160E6C" w:rsidRPr="00D07C55">
        <w:rPr>
          <w:rFonts w:ascii="Calibri" w:hAnsi="Calibri" w:cs="Calibri"/>
          <w:sz w:val="22"/>
          <w:szCs w:val="22"/>
        </w:rPr>
        <w:instrText xml:space="preserve"> DOCPROPERTY "[DOC_TYPE]"  \* MERGEFORMAT </w:instrText>
      </w:r>
      <w:r w:rsidR="00160E6C" w:rsidRPr="00D07C55">
        <w:rPr>
          <w:rFonts w:ascii="Calibri" w:hAnsi="Calibri" w:cs="Calibri"/>
          <w:sz w:val="22"/>
          <w:szCs w:val="22"/>
        </w:rPr>
        <w:fldChar w:fldCharType="separate"/>
      </w:r>
      <w:r w:rsidR="002D736C">
        <w:rPr>
          <w:rFonts w:ascii="Calibri" w:hAnsi="Calibri" w:cs="Calibri"/>
          <w:sz w:val="22"/>
          <w:szCs w:val="22"/>
        </w:rPr>
        <w:t>Standard</w:t>
      </w:r>
      <w:r w:rsidR="00160E6C" w:rsidRPr="00D07C55">
        <w:rPr>
          <w:rFonts w:ascii="Calibri" w:hAnsi="Calibri" w:cs="Calibri"/>
          <w:sz w:val="22"/>
          <w:szCs w:val="22"/>
        </w:rPr>
        <w:fldChar w:fldCharType="end"/>
      </w:r>
      <w:r w:rsidR="00160E6C" w:rsidRPr="00D07C55">
        <w:rPr>
          <w:rFonts w:ascii="Calibri" w:hAnsi="Calibri" w:cs="Calibri"/>
          <w:sz w:val="22"/>
          <w:szCs w:val="22"/>
        </w:rPr>
        <w:t xml:space="preserve"> applies</w:t>
      </w:r>
      <w:r w:rsidR="00160E6C" w:rsidRPr="00D07C55">
        <w:rPr>
          <w:rFonts w:ascii="Calibri" w:hAnsi="Calibri" w:cs="Calibri"/>
          <w:color w:val="000000" w:themeColor="text1"/>
          <w:sz w:val="22"/>
          <w:szCs w:val="22"/>
        </w:rPr>
        <w:t xml:space="preserve"> to all </w:t>
      </w:r>
      <w:r w:rsidR="00160E6C" w:rsidRPr="00D07C55">
        <w:rPr>
          <w:rFonts w:ascii="Calibri" w:hAnsi="Calibri" w:cs="Calibri"/>
          <w:color w:val="FF0000"/>
          <w:sz w:val="22"/>
          <w:szCs w:val="22"/>
        </w:rPr>
        <w:fldChar w:fldCharType="begin"/>
      </w:r>
      <w:r w:rsidR="00160E6C" w:rsidRPr="00D07C55">
        <w:rPr>
          <w:rFonts w:ascii="Calibri" w:hAnsi="Calibri" w:cs="Calibri"/>
          <w:color w:val="FF0000"/>
          <w:sz w:val="22"/>
          <w:szCs w:val="22"/>
        </w:rPr>
        <w:instrText xml:space="preserve"> DOCPROPERTY "[EMPLOYEES]"  \* MERGEFORMAT </w:instrText>
      </w:r>
      <w:r w:rsidR="00160E6C" w:rsidRPr="00D07C55">
        <w:rPr>
          <w:rFonts w:ascii="Calibri" w:hAnsi="Calibri" w:cs="Calibri"/>
          <w:color w:val="FF0000"/>
          <w:sz w:val="22"/>
          <w:szCs w:val="22"/>
        </w:rPr>
        <w:fldChar w:fldCharType="separate"/>
      </w:r>
      <w:r w:rsidR="002D736C">
        <w:rPr>
          <w:rFonts w:ascii="Calibri" w:hAnsi="Calibri" w:cs="Calibri"/>
          <w:color w:val="FF0000"/>
          <w:sz w:val="22"/>
          <w:szCs w:val="22"/>
        </w:rPr>
        <w:t>employee</w:t>
      </w:r>
      <w:r w:rsidR="00160E6C" w:rsidRPr="00D07C55">
        <w:rPr>
          <w:rFonts w:ascii="Calibri" w:hAnsi="Calibri" w:cs="Calibri"/>
          <w:color w:val="FF0000"/>
          <w:sz w:val="22"/>
          <w:szCs w:val="22"/>
        </w:rPr>
        <w:fldChar w:fldCharType="end"/>
      </w:r>
      <w:r w:rsidR="00160E6C" w:rsidRPr="00D07C55">
        <w:rPr>
          <w:rFonts w:ascii="Calibri" w:hAnsi="Calibri" w:cs="Calibri"/>
          <w:color w:val="FF0000"/>
          <w:sz w:val="22"/>
          <w:szCs w:val="22"/>
        </w:rPr>
        <w:t>s</w:t>
      </w:r>
      <w:r w:rsidR="00160E6C" w:rsidRPr="00D07C55">
        <w:rPr>
          <w:rFonts w:ascii="Calibri" w:hAnsi="Calibri" w:cs="Calibri"/>
          <w:color w:val="000000" w:themeColor="text1"/>
          <w:sz w:val="22"/>
          <w:szCs w:val="22"/>
        </w:rPr>
        <w:t>, officers, members of Board of Directors, and all consultants, and contractors.</w:t>
      </w:r>
    </w:p>
    <w:p w14:paraId="3C46497D" w14:textId="77777777" w:rsidR="00160E6C" w:rsidRPr="00D07C55" w:rsidRDefault="00160E6C" w:rsidP="00160E6C">
      <w:pPr>
        <w:pStyle w:val="Heading3"/>
        <w:numPr>
          <w:ilvl w:val="2"/>
          <w:numId w:val="2"/>
        </w:numPr>
        <w:rPr>
          <w:rFonts w:ascii="Calibri" w:hAnsi="Calibri" w:cs="Calibri"/>
        </w:rPr>
      </w:pPr>
      <w:bookmarkStart w:id="14" w:name="_Toc221510191"/>
      <w:bookmarkStart w:id="15" w:name="_Toc448402075"/>
      <w:bookmarkStart w:id="16" w:name="_Toc479333442"/>
      <w:bookmarkStart w:id="17" w:name="_Toc47450235"/>
      <w:r w:rsidRPr="00D07C55">
        <w:rPr>
          <w:rFonts w:ascii="Calibri" w:hAnsi="Calibri" w:cs="Calibri"/>
        </w:rPr>
        <w:t>Applicability to External Parties</w:t>
      </w:r>
      <w:bookmarkEnd w:id="14"/>
      <w:bookmarkEnd w:id="15"/>
      <w:bookmarkEnd w:id="16"/>
      <w:bookmarkEnd w:id="17"/>
    </w:p>
    <w:p w14:paraId="6F7E0A36" w14:textId="0EC015E0" w:rsidR="00160E6C" w:rsidRPr="00D07C55" w:rsidRDefault="00160E6C" w:rsidP="00160E6C">
      <w:pPr>
        <w:spacing w:after="240"/>
        <w:rPr>
          <w:rFonts w:ascii="Calibri" w:hAnsi="Calibri" w:cs="Calibri"/>
          <w:color w:val="000000" w:themeColor="text1"/>
          <w:sz w:val="22"/>
          <w:szCs w:val="22"/>
        </w:rPr>
      </w:pPr>
      <w:r w:rsidRPr="00D07C55">
        <w:rPr>
          <w:rFonts w:ascii="Calibri" w:hAnsi="Calibri" w:cs="Calibri"/>
          <w:sz w:val="22"/>
          <w:szCs w:val="22"/>
        </w:rPr>
        <w:t xml:space="preserve">Relevant </w:t>
      </w:r>
      <w:r w:rsidRPr="00D07C55">
        <w:rPr>
          <w:rFonts w:ascii="Calibri" w:hAnsi="Calibri" w:cs="Calibri"/>
          <w:sz w:val="22"/>
          <w:szCs w:val="22"/>
        </w:rPr>
        <w:fldChar w:fldCharType="begin"/>
      </w:r>
      <w:r w:rsidRPr="00D07C55">
        <w:rPr>
          <w:rFonts w:ascii="Calibri" w:hAnsi="Calibri" w:cs="Calibri"/>
          <w:sz w:val="22"/>
          <w:szCs w:val="22"/>
        </w:rPr>
        <w:instrText xml:space="preserve"> DOCPROPERTY "[DOC_TYPE]"  \* MERGEFORMAT </w:instrText>
      </w:r>
      <w:r w:rsidRPr="00D07C55">
        <w:rPr>
          <w:rFonts w:ascii="Calibri" w:hAnsi="Calibri" w:cs="Calibri"/>
          <w:sz w:val="22"/>
          <w:szCs w:val="22"/>
        </w:rPr>
        <w:fldChar w:fldCharType="separate"/>
      </w:r>
      <w:r w:rsidR="002D736C">
        <w:rPr>
          <w:rFonts w:ascii="Calibri" w:hAnsi="Calibri" w:cs="Calibri"/>
          <w:sz w:val="22"/>
          <w:szCs w:val="22"/>
        </w:rPr>
        <w:t>Standard</w:t>
      </w:r>
      <w:r w:rsidRPr="00D07C55">
        <w:rPr>
          <w:rFonts w:ascii="Calibri" w:hAnsi="Calibri" w:cs="Calibri"/>
          <w:sz w:val="22"/>
          <w:szCs w:val="22"/>
        </w:rPr>
        <w:fldChar w:fldCharType="end"/>
      </w:r>
      <w:r w:rsidRPr="00D07C55">
        <w:rPr>
          <w:rFonts w:ascii="Calibri" w:hAnsi="Calibri" w:cs="Calibri"/>
          <w:sz w:val="22"/>
          <w:szCs w:val="22"/>
        </w:rPr>
        <w:t xml:space="preserve"> statements will apply to any external party and be included in contractual</w:t>
      </w:r>
      <w:r w:rsidRPr="00D07C55">
        <w:rPr>
          <w:rFonts w:ascii="Calibri" w:hAnsi="Calibri" w:cs="Calibri"/>
          <w:color w:val="000000" w:themeColor="text1"/>
          <w:sz w:val="22"/>
          <w:szCs w:val="22"/>
        </w:rPr>
        <w:t xml:space="preserve"> obligations on a case-by-case basis.</w:t>
      </w:r>
    </w:p>
    <w:p w14:paraId="515AB699" w14:textId="77777777" w:rsidR="00160E6C" w:rsidRPr="00D07C55" w:rsidRDefault="00160E6C" w:rsidP="00160E6C">
      <w:pPr>
        <w:pStyle w:val="Heading3"/>
        <w:numPr>
          <w:ilvl w:val="2"/>
          <w:numId w:val="2"/>
        </w:numPr>
        <w:rPr>
          <w:rFonts w:ascii="Calibri" w:hAnsi="Calibri" w:cs="Calibri"/>
        </w:rPr>
      </w:pPr>
      <w:bookmarkStart w:id="18" w:name="_Toc448759123"/>
      <w:bookmarkStart w:id="19" w:name="_Toc448994454"/>
      <w:bookmarkStart w:id="20" w:name="_Toc465788594"/>
      <w:bookmarkStart w:id="21" w:name="_Toc479333443"/>
      <w:bookmarkStart w:id="22" w:name="_Toc47450236"/>
      <w:r w:rsidRPr="00D07C55">
        <w:rPr>
          <w:rFonts w:ascii="Calibri" w:hAnsi="Calibri" w:cs="Calibri"/>
        </w:rPr>
        <w:t>Applicability to Assets</w:t>
      </w:r>
      <w:bookmarkEnd w:id="18"/>
      <w:bookmarkEnd w:id="19"/>
      <w:bookmarkEnd w:id="20"/>
      <w:bookmarkEnd w:id="21"/>
      <w:bookmarkEnd w:id="22"/>
    </w:p>
    <w:p w14:paraId="219B36C1" w14:textId="79901CD4" w:rsidR="00160E6C" w:rsidRPr="00D07C55" w:rsidRDefault="00160E6C" w:rsidP="00160E6C">
      <w:pPr>
        <w:spacing w:after="240"/>
        <w:rPr>
          <w:rFonts w:ascii="Calibri" w:hAnsi="Calibri" w:cs="Calibri"/>
          <w:color w:val="FF0000"/>
          <w:sz w:val="22"/>
          <w:szCs w:val="22"/>
        </w:rPr>
      </w:pPr>
      <w:r w:rsidRPr="00D07C55">
        <w:rPr>
          <w:rFonts w:ascii="Calibri" w:hAnsi="Calibri" w:cs="Calibri"/>
          <w:sz w:val="22"/>
          <w:szCs w:val="22"/>
        </w:rPr>
        <w:t xml:space="preserve">This </w:t>
      </w:r>
      <w:r w:rsidRPr="00D07C55">
        <w:rPr>
          <w:rFonts w:ascii="Calibri" w:hAnsi="Calibri" w:cs="Calibri"/>
          <w:sz w:val="22"/>
          <w:szCs w:val="22"/>
        </w:rPr>
        <w:fldChar w:fldCharType="begin"/>
      </w:r>
      <w:r w:rsidRPr="00D07C55">
        <w:rPr>
          <w:rFonts w:ascii="Calibri" w:hAnsi="Calibri" w:cs="Calibri"/>
          <w:sz w:val="22"/>
          <w:szCs w:val="22"/>
        </w:rPr>
        <w:instrText xml:space="preserve"> DOCPROPERTY "[DOC_TYPE]"  \* MERGEFORMAT </w:instrText>
      </w:r>
      <w:r w:rsidRPr="00D07C55">
        <w:rPr>
          <w:rFonts w:ascii="Calibri" w:hAnsi="Calibri" w:cs="Calibri"/>
          <w:sz w:val="22"/>
          <w:szCs w:val="22"/>
        </w:rPr>
        <w:fldChar w:fldCharType="separate"/>
      </w:r>
      <w:r w:rsidR="002D736C">
        <w:rPr>
          <w:rFonts w:ascii="Calibri" w:hAnsi="Calibri" w:cs="Calibri"/>
          <w:sz w:val="22"/>
          <w:szCs w:val="22"/>
        </w:rPr>
        <w:t>Standard</w:t>
      </w:r>
      <w:r w:rsidRPr="00D07C55">
        <w:rPr>
          <w:rFonts w:ascii="Calibri" w:hAnsi="Calibri" w:cs="Calibri"/>
          <w:sz w:val="22"/>
          <w:szCs w:val="22"/>
        </w:rPr>
        <w:fldChar w:fldCharType="end"/>
      </w:r>
      <w:r w:rsidRPr="00D07C55">
        <w:rPr>
          <w:rFonts w:ascii="Calibri" w:hAnsi="Calibri" w:cs="Calibri"/>
          <w:sz w:val="22"/>
          <w:szCs w:val="22"/>
        </w:rPr>
        <w:t xml:space="preserve"> applies</w:t>
      </w:r>
      <w:r w:rsidRPr="00D07C55">
        <w:rPr>
          <w:rFonts w:ascii="Calibri" w:hAnsi="Calibri" w:cs="Calibri"/>
          <w:color w:val="000000" w:themeColor="text1"/>
          <w:sz w:val="22"/>
          <w:szCs w:val="22"/>
        </w:rPr>
        <w:t xml:space="preserve"> to all information assets globally owned by </w:t>
      </w:r>
      <w:r w:rsidR="00FF5D43">
        <w:rPr>
          <w:rFonts w:ascii="Calibri" w:hAnsi="Calibri" w:cs="Calibri"/>
          <w:color w:val="FF0000"/>
          <w:sz w:val="22"/>
          <w:szCs w:val="22"/>
        </w:rPr>
        <w:t>XXXX</w:t>
      </w:r>
      <w:r w:rsidRPr="00D07C55">
        <w:rPr>
          <w:rFonts w:ascii="Calibri" w:hAnsi="Calibri" w:cs="Calibri"/>
          <w:color w:val="000000" w:themeColor="text1"/>
          <w:sz w:val="22"/>
          <w:szCs w:val="22"/>
        </w:rPr>
        <w:t xml:space="preserve">, or where </w:t>
      </w:r>
      <w:r w:rsidR="00FF5D43">
        <w:rPr>
          <w:rFonts w:ascii="Calibri" w:hAnsi="Calibri" w:cs="Calibri"/>
          <w:color w:val="FF0000"/>
          <w:sz w:val="22"/>
          <w:szCs w:val="22"/>
        </w:rPr>
        <w:t>XXXX</w:t>
      </w:r>
      <w:r w:rsidR="00E42E0E">
        <w:rPr>
          <w:rFonts w:ascii="Calibri" w:hAnsi="Calibri" w:cs="Calibri"/>
          <w:color w:val="FF0000"/>
          <w:sz w:val="22"/>
          <w:szCs w:val="22"/>
        </w:rPr>
        <w:t xml:space="preserve"> </w:t>
      </w:r>
      <w:r w:rsidRPr="00D07C55">
        <w:rPr>
          <w:rFonts w:ascii="Calibri" w:hAnsi="Calibri" w:cs="Calibri"/>
          <w:color w:val="000000" w:themeColor="text1"/>
          <w:sz w:val="22"/>
          <w:szCs w:val="22"/>
        </w:rPr>
        <w:t>has custodial responsibilities.</w:t>
      </w:r>
    </w:p>
    <w:p w14:paraId="35484307" w14:textId="77777777" w:rsidR="004B170A" w:rsidRPr="00D07C55" w:rsidRDefault="004B170A" w:rsidP="009A13D9">
      <w:pPr>
        <w:pStyle w:val="Heading2"/>
        <w:rPr>
          <w:rFonts w:ascii="Calibri" w:hAnsi="Calibri" w:cs="Calibri"/>
        </w:rPr>
      </w:pPr>
      <w:bookmarkStart w:id="23" w:name="_Toc221510192"/>
      <w:bookmarkStart w:id="24" w:name="_Toc448402077"/>
      <w:bookmarkStart w:id="25" w:name="_Toc47450237"/>
      <w:r w:rsidRPr="00D07C55">
        <w:rPr>
          <w:rFonts w:ascii="Calibri" w:hAnsi="Calibri" w:cs="Calibri"/>
        </w:rPr>
        <w:t>Related Documents / References</w:t>
      </w:r>
      <w:bookmarkEnd w:id="23"/>
      <w:bookmarkEnd w:id="24"/>
      <w:bookmarkEnd w:id="25"/>
    </w:p>
    <w:p w14:paraId="30403A76" w14:textId="59F2E877" w:rsidR="004B170A" w:rsidRPr="00D07C55" w:rsidRDefault="00160E6C" w:rsidP="004B170A">
      <w:pPr>
        <w:pStyle w:val="ListParagraph"/>
        <w:numPr>
          <w:ilvl w:val="0"/>
          <w:numId w:val="3"/>
        </w:numPr>
        <w:spacing w:after="80"/>
        <w:contextualSpacing w:val="0"/>
        <w:jc w:val="both"/>
        <w:rPr>
          <w:rFonts w:ascii="Calibri" w:hAnsi="Calibri" w:cs="Calibri"/>
          <w:i/>
          <w:color w:val="FF0000"/>
          <w:sz w:val="22"/>
          <w:szCs w:val="22"/>
        </w:rPr>
      </w:pPr>
      <w:r w:rsidRPr="00D07C55">
        <w:rPr>
          <w:rFonts w:ascii="Calibri" w:hAnsi="Calibri" w:cs="Calibri"/>
          <w:i/>
          <w:color w:val="FF0000"/>
          <w:sz w:val="22"/>
          <w:szCs w:val="22"/>
        </w:rPr>
        <w:fldChar w:fldCharType="begin"/>
      </w:r>
      <w:r w:rsidRPr="00D07C55">
        <w:rPr>
          <w:rFonts w:ascii="Calibri" w:hAnsi="Calibri" w:cs="Calibri"/>
          <w:i/>
          <w:color w:val="FF0000"/>
          <w:sz w:val="22"/>
          <w:szCs w:val="22"/>
        </w:rPr>
        <w:instrText xml:space="preserve"> DOCPROPERTY "[ISPF_DOC_NUM]"  \* MERGEFORMAT </w:instrText>
      </w:r>
      <w:r w:rsidRPr="00D07C55">
        <w:rPr>
          <w:rFonts w:ascii="Calibri" w:hAnsi="Calibri" w:cs="Calibri"/>
          <w:i/>
          <w:color w:val="FF0000"/>
          <w:sz w:val="22"/>
          <w:szCs w:val="22"/>
        </w:rPr>
        <w:fldChar w:fldCharType="separate"/>
      </w:r>
      <w:r w:rsidR="00FF5D43">
        <w:rPr>
          <w:rFonts w:ascii="Calibri" w:hAnsi="Calibri" w:cs="Calibri"/>
          <w:i/>
          <w:color w:val="FF0000"/>
          <w:sz w:val="22"/>
          <w:szCs w:val="22"/>
        </w:rPr>
        <w:t>XXXX</w:t>
      </w:r>
      <w:r w:rsidR="002D736C">
        <w:rPr>
          <w:rFonts w:ascii="Calibri" w:hAnsi="Calibri" w:cs="Calibri"/>
          <w:i/>
          <w:color w:val="FF0000"/>
          <w:sz w:val="22"/>
          <w:szCs w:val="22"/>
        </w:rPr>
        <w:t>-POL-ALL-001 - Information Security Policy Framework</w:t>
      </w:r>
      <w:r w:rsidRPr="00D07C55">
        <w:rPr>
          <w:rFonts w:ascii="Calibri" w:hAnsi="Calibri" w:cs="Calibri"/>
          <w:i/>
          <w:color w:val="FF0000"/>
          <w:sz w:val="22"/>
          <w:szCs w:val="22"/>
        </w:rPr>
        <w:fldChar w:fldCharType="end"/>
      </w:r>
      <w:r w:rsidR="00301374" w:rsidRPr="00D07C55">
        <w:rPr>
          <w:rFonts w:ascii="Calibri" w:hAnsi="Calibri" w:cs="Calibri"/>
          <w:i/>
          <w:color w:val="FF0000"/>
          <w:sz w:val="22"/>
          <w:szCs w:val="22"/>
        </w:rPr>
        <w:t xml:space="preserve"> </w:t>
      </w:r>
      <w:r w:rsidR="004B170A" w:rsidRPr="00D07C55">
        <w:rPr>
          <w:rFonts w:ascii="Calibri" w:hAnsi="Calibri" w:cs="Calibri"/>
          <w:i/>
          <w:color w:val="FF0000"/>
          <w:sz w:val="22"/>
          <w:szCs w:val="22"/>
        </w:rPr>
        <w:t xml:space="preserve">- Information Security Policy Framework </w:t>
      </w:r>
    </w:p>
    <w:p w14:paraId="0EF9F716" w14:textId="1487AD2A" w:rsidR="004B170A" w:rsidRPr="00D07C55" w:rsidRDefault="00FF5D43" w:rsidP="00814CA6">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XXXX</w:t>
      </w:r>
      <w:r w:rsidR="00F13CD8" w:rsidRPr="00D07C55">
        <w:rPr>
          <w:rFonts w:ascii="Calibri" w:hAnsi="Calibri" w:cs="Calibri"/>
          <w:i/>
          <w:color w:val="FF0000"/>
          <w:sz w:val="22"/>
          <w:szCs w:val="22"/>
        </w:rPr>
        <w:t>-POL-ALL-023</w:t>
      </w:r>
      <w:r w:rsidR="00782BBE" w:rsidRPr="00D07C55">
        <w:rPr>
          <w:rFonts w:ascii="Calibri" w:hAnsi="Calibri" w:cs="Calibri"/>
          <w:i/>
          <w:color w:val="FF0000"/>
          <w:sz w:val="22"/>
          <w:szCs w:val="22"/>
        </w:rPr>
        <w:t xml:space="preserve"> -</w:t>
      </w:r>
      <w:r w:rsidR="00814CA6" w:rsidRPr="00D07C55">
        <w:rPr>
          <w:rFonts w:ascii="Calibri" w:hAnsi="Calibri" w:cs="Calibri"/>
          <w:i/>
          <w:color w:val="FF0000"/>
          <w:sz w:val="22"/>
          <w:szCs w:val="22"/>
        </w:rPr>
        <w:t xml:space="preserve"> Physical Security Policy</w:t>
      </w:r>
    </w:p>
    <w:p w14:paraId="2688C69C" w14:textId="77777777" w:rsidR="004B170A" w:rsidRPr="00D07C55" w:rsidRDefault="004B170A" w:rsidP="004B170A">
      <w:pPr>
        <w:spacing w:after="0"/>
        <w:rPr>
          <w:rFonts w:ascii="Calibri" w:hAnsi="Calibri" w:cs="Calibri"/>
          <w:b/>
          <w:bCs/>
          <w:color w:val="000000" w:themeColor="text1"/>
          <w:kern w:val="28"/>
          <w:sz w:val="28"/>
          <w:szCs w:val="28"/>
        </w:rPr>
      </w:pPr>
      <w:bookmarkStart w:id="26" w:name="_Toc221510193"/>
      <w:r w:rsidRPr="00D07C55">
        <w:rPr>
          <w:rFonts w:ascii="Calibri" w:hAnsi="Calibri" w:cs="Calibri"/>
          <w:color w:val="000000" w:themeColor="text1"/>
        </w:rPr>
        <w:br w:type="page"/>
      </w:r>
    </w:p>
    <w:bookmarkEnd w:id="26"/>
    <w:p w14:paraId="68380A50" w14:textId="677DB2A9" w:rsidR="004B170A" w:rsidRPr="00D07C55" w:rsidRDefault="004B170A" w:rsidP="007F01D2">
      <w:pPr>
        <w:pStyle w:val="Heading1"/>
        <w:rPr>
          <w:rFonts w:ascii="Calibri" w:hAnsi="Calibri" w:cs="Calibri"/>
        </w:rPr>
      </w:pPr>
      <w:r w:rsidRPr="00D07C55">
        <w:rPr>
          <w:rFonts w:ascii="Calibri" w:hAnsi="Calibri" w:cs="Calibri"/>
        </w:rPr>
        <w:lastRenderedPageBreak/>
        <w:fldChar w:fldCharType="begin"/>
      </w:r>
      <w:r w:rsidRPr="00D07C55">
        <w:rPr>
          <w:rFonts w:ascii="Calibri" w:hAnsi="Calibri" w:cs="Calibri"/>
        </w:rPr>
        <w:instrText xml:space="preserve"> DOCPROPERTY "[DOC_TYPE]"  \* MERGEFORMAT </w:instrText>
      </w:r>
      <w:r w:rsidRPr="00D07C55">
        <w:rPr>
          <w:rFonts w:ascii="Calibri" w:hAnsi="Calibri" w:cs="Calibri"/>
        </w:rPr>
        <w:fldChar w:fldCharType="separate"/>
      </w:r>
      <w:bookmarkStart w:id="27" w:name="_Toc448769206"/>
      <w:bookmarkStart w:id="28" w:name="_Toc448823919"/>
      <w:bookmarkStart w:id="29" w:name="_Toc448824097"/>
      <w:bookmarkStart w:id="30" w:name="_Toc448824302"/>
      <w:bookmarkStart w:id="31" w:name="_Toc47450238"/>
      <w:r w:rsidR="002D736C">
        <w:rPr>
          <w:rFonts w:ascii="Calibri" w:hAnsi="Calibri" w:cs="Calibri"/>
        </w:rPr>
        <w:t>Standard</w:t>
      </w:r>
      <w:r w:rsidRPr="00D07C55">
        <w:rPr>
          <w:rFonts w:ascii="Calibri" w:hAnsi="Calibri" w:cs="Calibri"/>
        </w:rPr>
        <w:fldChar w:fldCharType="end"/>
      </w:r>
      <w:r w:rsidRPr="00D07C55">
        <w:rPr>
          <w:rFonts w:ascii="Calibri" w:hAnsi="Calibri" w:cs="Calibri"/>
        </w:rPr>
        <w:t xml:space="preserve"> Statements</w:t>
      </w:r>
      <w:bookmarkEnd w:id="27"/>
      <w:bookmarkEnd w:id="28"/>
      <w:bookmarkEnd w:id="29"/>
      <w:bookmarkEnd w:id="30"/>
      <w:bookmarkEnd w:id="31"/>
    </w:p>
    <w:p w14:paraId="57FB254C" w14:textId="15F5A5D1" w:rsidR="000D6AEE" w:rsidRPr="00D07C55" w:rsidRDefault="000D6AEE" w:rsidP="009A13D9">
      <w:pPr>
        <w:pStyle w:val="Heading2"/>
        <w:rPr>
          <w:rFonts w:ascii="Calibri" w:hAnsi="Calibri" w:cs="Calibri"/>
          <w:color w:val="FF0000"/>
        </w:rPr>
      </w:pPr>
      <w:bookmarkStart w:id="32" w:name="_Toc47450239"/>
      <w:r w:rsidRPr="00D07C55">
        <w:rPr>
          <w:rFonts w:ascii="Calibri" w:hAnsi="Calibri" w:cs="Calibri"/>
          <w:color w:val="FF0000"/>
        </w:rPr>
        <w:t>Secure Area Definition</w:t>
      </w:r>
      <w:bookmarkEnd w:id="32"/>
    </w:p>
    <w:p w14:paraId="0BE70504" w14:textId="6FD81EDD" w:rsidR="000D6AEE" w:rsidRPr="00D07C55" w:rsidRDefault="000D6AEE" w:rsidP="000D6AEE">
      <w:pPr>
        <w:spacing w:after="160"/>
        <w:rPr>
          <w:rFonts w:ascii="Calibri" w:hAnsi="Calibri" w:cs="Calibri"/>
          <w:sz w:val="22"/>
          <w:szCs w:val="22"/>
        </w:rPr>
      </w:pPr>
      <w:r w:rsidRPr="00D07C55">
        <w:rPr>
          <w:rFonts w:ascii="Calibri" w:hAnsi="Calibri" w:cs="Calibri"/>
          <w:sz w:val="22"/>
          <w:szCs w:val="22"/>
        </w:rPr>
        <w:t>‘Secure areas’ are those areas requiring a higher level of control. Currently, these are the areas deemed secure:</w:t>
      </w:r>
    </w:p>
    <w:p w14:paraId="5124E850" w14:textId="36A7DC29" w:rsidR="000D6AEE" w:rsidRPr="00D07C55" w:rsidRDefault="000D6AEE" w:rsidP="00A359B0">
      <w:pPr>
        <w:pStyle w:val="ListParagraph"/>
        <w:numPr>
          <w:ilvl w:val="0"/>
          <w:numId w:val="12"/>
        </w:numPr>
        <w:ind w:left="714" w:hanging="357"/>
        <w:contextualSpacing w:val="0"/>
        <w:rPr>
          <w:rFonts w:ascii="Calibri" w:hAnsi="Calibri" w:cs="Calibri"/>
          <w:sz w:val="22"/>
          <w:szCs w:val="22"/>
        </w:rPr>
      </w:pPr>
      <w:r w:rsidRPr="00D07C55">
        <w:rPr>
          <w:rFonts w:ascii="Calibri" w:hAnsi="Calibri" w:cs="Calibri"/>
          <w:sz w:val="22"/>
          <w:szCs w:val="22"/>
        </w:rPr>
        <w:t xml:space="preserve">Computer </w:t>
      </w:r>
      <w:r w:rsidR="00A359B0" w:rsidRPr="00D07C55">
        <w:rPr>
          <w:rFonts w:ascii="Calibri" w:hAnsi="Calibri" w:cs="Calibri"/>
          <w:sz w:val="22"/>
          <w:szCs w:val="22"/>
        </w:rPr>
        <w:t>R</w:t>
      </w:r>
      <w:r w:rsidRPr="00D07C55">
        <w:rPr>
          <w:rFonts w:ascii="Calibri" w:hAnsi="Calibri" w:cs="Calibri"/>
          <w:sz w:val="22"/>
          <w:szCs w:val="22"/>
        </w:rPr>
        <w:t>ooms</w:t>
      </w:r>
    </w:p>
    <w:p w14:paraId="5BDE2274" w14:textId="1B3B9F70" w:rsidR="000D6AEE" w:rsidRDefault="000D6AEE" w:rsidP="00A359B0">
      <w:pPr>
        <w:pStyle w:val="ListParagraph"/>
        <w:numPr>
          <w:ilvl w:val="0"/>
          <w:numId w:val="12"/>
        </w:numPr>
        <w:ind w:left="714" w:hanging="357"/>
        <w:contextualSpacing w:val="0"/>
        <w:rPr>
          <w:rFonts w:ascii="Calibri" w:hAnsi="Calibri" w:cs="Calibri"/>
          <w:sz w:val="22"/>
          <w:szCs w:val="22"/>
        </w:rPr>
      </w:pPr>
      <w:r w:rsidRPr="00D07C55">
        <w:rPr>
          <w:rFonts w:ascii="Calibri" w:hAnsi="Calibri" w:cs="Calibri"/>
          <w:sz w:val="22"/>
          <w:szCs w:val="22"/>
        </w:rPr>
        <w:t xml:space="preserve">Dealing </w:t>
      </w:r>
      <w:r w:rsidR="00A359B0" w:rsidRPr="00D07C55">
        <w:rPr>
          <w:rFonts w:ascii="Calibri" w:hAnsi="Calibri" w:cs="Calibri"/>
          <w:sz w:val="22"/>
          <w:szCs w:val="22"/>
        </w:rPr>
        <w:t>R</w:t>
      </w:r>
      <w:r w:rsidRPr="00D07C55">
        <w:rPr>
          <w:rFonts w:ascii="Calibri" w:hAnsi="Calibri" w:cs="Calibri"/>
          <w:sz w:val="22"/>
          <w:szCs w:val="22"/>
        </w:rPr>
        <w:t>ooms</w:t>
      </w:r>
    </w:p>
    <w:p w14:paraId="3A632D34" w14:textId="5F982814" w:rsidR="00415EBA" w:rsidRDefault="00415EBA" w:rsidP="00A359B0">
      <w:pPr>
        <w:pStyle w:val="ListParagraph"/>
        <w:numPr>
          <w:ilvl w:val="0"/>
          <w:numId w:val="12"/>
        </w:numPr>
        <w:ind w:left="714" w:hanging="357"/>
        <w:contextualSpacing w:val="0"/>
        <w:rPr>
          <w:rFonts w:ascii="Calibri" w:hAnsi="Calibri" w:cs="Calibri"/>
          <w:sz w:val="22"/>
          <w:szCs w:val="22"/>
        </w:rPr>
      </w:pPr>
      <w:r>
        <w:rPr>
          <w:rFonts w:ascii="Calibri" w:hAnsi="Calibri" w:cs="Calibri"/>
          <w:sz w:val="22"/>
          <w:szCs w:val="22"/>
        </w:rPr>
        <w:t>IT Office</w:t>
      </w:r>
    </w:p>
    <w:p w14:paraId="6B466A8B" w14:textId="7C8B7F1D" w:rsidR="00415EBA" w:rsidRDefault="00415EBA" w:rsidP="00A359B0">
      <w:pPr>
        <w:pStyle w:val="ListParagraph"/>
        <w:numPr>
          <w:ilvl w:val="0"/>
          <w:numId w:val="12"/>
        </w:numPr>
        <w:ind w:left="714" w:hanging="357"/>
        <w:contextualSpacing w:val="0"/>
        <w:rPr>
          <w:rFonts w:ascii="Calibri" w:hAnsi="Calibri" w:cs="Calibri"/>
          <w:sz w:val="22"/>
          <w:szCs w:val="22"/>
        </w:rPr>
      </w:pPr>
      <w:r>
        <w:rPr>
          <w:rFonts w:ascii="Calibri" w:hAnsi="Calibri" w:cs="Calibri"/>
          <w:sz w:val="22"/>
          <w:szCs w:val="22"/>
        </w:rPr>
        <w:t>Human Resources Office</w:t>
      </w:r>
    </w:p>
    <w:p w14:paraId="0B4507CC" w14:textId="48CF1B2F" w:rsidR="00A359B0" w:rsidRPr="00D07C55" w:rsidRDefault="00A359B0" w:rsidP="00A359B0">
      <w:pPr>
        <w:pStyle w:val="Heading2"/>
        <w:rPr>
          <w:rFonts w:ascii="Calibri" w:hAnsi="Calibri" w:cs="Calibri"/>
          <w:color w:val="FF0000"/>
        </w:rPr>
      </w:pPr>
      <w:bookmarkStart w:id="33" w:name="_Toc47450240"/>
      <w:r w:rsidRPr="00D07C55">
        <w:rPr>
          <w:rFonts w:ascii="Calibri" w:hAnsi="Calibri" w:cs="Calibri"/>
          <w:color w:val="FF0000"/>
        </w:rPr>
        <w:t>Other Defined Areas</w:t>
      </w:r>
      <w:bookmarkEnd w:id="33"/>
    </w:p>
    <w:p w14:paraId="4904033C" w14:textId="2DE0D59C" w:rsidR="00A359B0" w:rsidRPr="00D07C55" w:rsidRDefault="00415EBA" w:rsidP="000D6AEE">
      <w:pPr>
        <w:pStyle w:val="ListParagraph"/>
        <w:numPr>
          <w:ilvl w:val="0"/>
          <w:numId w:val="12"/>
        </w:numPr>
        <w:spacing w:after="160"/>
        <w:rPr>
          <w:rFonts w:ascii="Calibri" w:hAnsi="Calibri" w:cs="Calibri"/>
          <w:sz w:val="22"/>
          <w:szCs w:val="22"/>
        </w:rPr>
      </w:pPr>
      <w:r>
        <w:rPr>
          <w:rFonts w:ascii="Calibri" w:hAnsi="Calibri" w:cs="Calibri"/>
          <w:sz w:val="22"/>
          <w:szCs w:val="22"/>
        </w:rPr>
        <w:t>Documents storage areas</w:t>
      </w:r>
    </w:p>
    <w:p w14:paraId="69C0A74F" w14:textId="3E44E95E" w:rsidR="000D6AEE" w:rsidRPr="00D07C55" w:rsidRDefault="001714EA" w:rsidP="009A13D9">
      <w:pPr>
        <w:pStyle w:val="Heading2"/>
        <w:rPr>
          <w:rFonts w:ascii="Calibri" w:hAnsi="Calibri" w:cs="Calibri"/>
          <w:color w:val="FF0000"/>
        </w:rPr>
      </w:pPr>
      <w:bookmarkStart w:id="34" w:name="_Toc47450241"/>
      <w:r w:rsidRPr="00D07C55">
        <w:rPr>
          <w:rFonts w:ascii="Calibri" w:hAnsi="Calibri" w:cs="Calibri"/>
          <w:color w:val="FF0000"/>
        </w:rPr>
        <w:t>Secur</w:t>
      </w:r>
      <w:r w:rsidR="00A359B0" w:rsidRPr="00D07C55">
        <w:rPr>
          <w:rFonts w:ascii="Calibri" w:hAnsi="Calibri" w:cs="Calibri"/>
          <w:color w:val="FF0000"/>
        </w:rPr>
        <w:t>ity</w:t>
      </w:r>
      <w:r w:rsidRPr="00D07C55">
        <w:rPr>
          <w:rFonts w:ascii="Calibri" w:hAnsi="Calibri" w:cs="Calibri"/>
          <w:color w:val="FF0000"/>
        </w:rPr>
        <w:t xml:space="preserve"> Control</w:t>
      </w:r>
      <w:r w:rsidR="00A359B0" w:rsidRPr="00D07C55">
        <w:rPr>
          <w:rFonts w:ascii="Calibri" w:hAnsi="Calibri" w:cs="Calibri"/>
          <w:color w:val="FF0000"/>
        </w:rPr>
        <w:t xml:space="preserve"> Requirements</w:t>
      </w:r>
      <w:bookmarkEnd w:id="34"/>
    </w:p>
    <w:p w14:paraId="6D0A601B" w14:textId="668305A7" w:rsidR="001714EA" w:rsidRPr="00D07C55" w:rsidRDefault="001714EA" w:rsidP="001714EA">
      <w:pPr>
        <w:rPr>
          <w:rFonts w:ascii="Calibri" w:hAnsi="Calibri" w:cs="Calibri"/>
          <w:sz w:val="22"/>
          <w:szCs w:val="22"/>
        </w:rPr>
      </w:pPr>
      <w:r w:rsidRPr="00D07C55">
        <w:rPr>
          <w:rFonts w:ascii="Calibri" w:hAnsi="Calibri" w:cs="Calibri"/>
          <w:sz w:val="22"/>
          <w:szCs w:val="22"/>
        </w:rPr>
        <w:t xml:space="preserve">All </w:t>
      </w:r>
      <w:r w:rsidR="00A359B0" w:rsidRPr="00D07C55">
        <w:rPr>
          <w:rFonts w:ascii="Calibri" w:hAnsi="Calibri" w:cs="Calibri"/>
          <w:sz w:val="22"/>
          <w:szCs w:val="22"/>
        </w:rPr>
        <w:t>S</w:t>
      </w:r>
      <w:r w:rsidRPr="00D07C55">
        <w:rPr>
          <w:rFonts w:ascii="Calibri" w:hAnsi="Calibri" w:cs="Calibri"/>
          <w:sz w:val="22"/>
          <w:szCs w:val="22"/>
        </w:rPr>
        <w:t>ecure</w:t>
      </w:r>
      <w:r w:rsidR="00A359B0" w:rsidRPr="00D07C55">
        <w:rPr>
          <w:rFonts w:ascii="Calibri" w:hAnsi="Calibri" w:cs="Calibri"/>
          <w:sz w:val="22"/>
          <w:szCs w:val="22"/>
        </w:rPr>
        <w:t xml:space="preserve"> A</w:t>
      </w:r>
      <w:r w:rsidRPr="00D07C55">
        <w:rPr>
          <w:rFonts w:ascii="Calibri" w:hAnsi="Calibri" w:cs="Calibri"/>
          <w:sz w:val="22"/>
          <w:szCs w:val="22"/>
        </w:rPr>
        <w:t>reas must include the following controls:</w:t>
      </w:r>
    </w:p>
    <w:p w14:paraId="7F62DB3B" w14:textId="1CB80FEA" w:rsidR="001714EA" w:rsidRPr="00D07C55" w:rsidRDefault="001714EA" w:rsidP="00A359B0">
      <w:pPr>
        <w:pStyle w:val="ListParagraph"/>
        <w:numPr>
          <w:ilvl w:val="0"/>
          <w:numId w:val="12"/>
        </w:numPr>
        <w:ind w:left="714" w:hanging="357"/>
        <w:contextualSpacing w:val="0"/>
        <w:rPr>
          <w:rFonts w:ascii="Calibri" w:hAnsi="Calibri" w:cs="Calibri"/>
          <w:sz w:val="22"/>
          <w:szCs w:val="22"/>
        </w:rPr>
      </w:pPr>
      <w:r w:rsidRPr="00D07C55">
        <w:rPr>
          <w:rFonts w:ascii="Calibri" w:hAnsi="Calibri" w:cs="Calibri"/>
          <w:sz w:val="22"/>
          <w:szCs w:val="22"/>
        </w:rPr>
        <w:t xml:space="preserve">Doors that automatically close after being </w:t>
      </w:r>
      <w:proofErr w:type="gramStart"/>
      <w:r w:rsidRPr="00D07C55">
        <w:rPr>
          <w:rFonts w:ascii="Calibri" w:hAnsi="Calibri" w:cs="Calibri"/>
          <w:sz w:val="22"/>
          <w:szCs w:val="22"/>
        </w:rPr>
        <w:t>opened;</w:t>
      </w:r>
      <w:proofErr w:type="gramEnd"/>
    </w:p>
    <w:p w14:paraId="3804FD98" w14:textId="173A245B" w:rsidR="000D6AEE" w:rsidRPr="00D07C55" w:rsidRDefault="00A359B0" w:rsidP="000D6AEE">
      <w:pPr>
        <w:pStyle w:val="ListParagraph"/>
        <w:numPr>
          <w:ilvl w:val="0"/>
          <w:numId w:val="12"/>
        </w:numPr>
        <w:spacing w:after="160"/>
        <w:rPr>
          <w:rFonts w:ascii="Calibri" w:hAnsi="Calibri" w:cs="Calibri"/>
          <w:sz w:val="22"/>
          <w:szCs w:val="22"/>
        </w:rPr>
      </w:pPr>
      <w:r w:rsidRPr="00D07C55">
        <w:rPr>
          <w:rFonts w:ascii="Calibri" w:hAnsi="Calibri" w:cs="Calibri"/>
          <w:color w:val="FF0000"/>
          <w:sz w:val="22"/>
          <w:szCs w:val="22"/>
        </w:rPr>
        <w:t>Secure Areas</w:t>
      </w:r>
      <w:r w:rsidR="001714EA" w:rsidRPr="00D07C55">
        <w:rPr>
          <w:rFonts w:ascii="Calibri" w:hAnsi="Calibri" w:cs="Calibri"/>
          <w:color w:val="FF0000"/>
          <w:sz w:val="22"/>
          <w:szCs w:val="22"/>
        </w:rPr>
        <w:t xml:space="preserve"> must not have windows that can be opened outside of an emergency </w:t>
      </w:r>
      <w:r w:rsidRPr="00D07C55">
        <w:rPr>
          <w:rFonts w:ascii="Calibri" w:hAnsi="Calibri" w:cs="Calibri"/>
          <w:color w:val="FF0000"/>
          <w:sz w:val="22"/>
          <w:szCs w:val="22"/>
        </w:rPr>
        <w:t xml:space="preserve">scenario, and must be alarmed </w:t>
      </w:r>
      <w:proofErr w:type="gramStart"/>
      <w:r w:rsidRPr="00D07C55">
        <w:rPr>
          <w:rFonts w:ascii="Calibri" w:hAnsi="Calibri" w:cs="Calibri"/>
          <w:color w:val="FF0000"/>
          <w:sz w:val="22"/>
          <w:szCs w:val="22"/>
        </w:rPr>
        <w:t>accordingly</w:t>
      </w:r>
      <w:r w:rsidRPr="00D07C55">
        <w:rPr>
          <w:rFonts w:ascii="Calibri" w:hAnsi="Calibri" w:cs="Calibri"/>
          <w:sz w:val="22"/>
          <w:szCs w:val="22"/>
        </w:rPr>
        <w:t>;</w:t>
      </w:r>
      <w:proofErr w:type="gramEnd"/>
    </w:p>
    <w:p w14:paraId="2C916C8F" w14:textId="4BC3EF45" w:rsidR="00A359B0" w:rsidRPr="00D07C55" w:rsidRDefault="00A359B0" w:rsidP="000D6AEE">
      <w:pPr>
        <w:pStyle w:val="ListParagraph"/>
        <w:numPr>
          <w:ilvl w:val="0"/>
          <w:numId w:val="12"/>
        </w:numPr>
        <w:spacing w:after="160"/>
        <w:rPr>
          <w:rFonts w:ascii="Calibri" w:hAnsi="Calibri" w:cs="Calibri"/>
          <w:sz w:val="22"/>
          <w:szCs w:val="22"/>
        </w:rPr>
      </w:pPr>
      <w:r w:rsidRPr="00D07C55">
        <w:rPr>
          <w:rFonts w:ascii="Calibri" w:hAnsi="Calibri" w:cs="Calibri"/>
          <w:color w:val="FF0000"/>
          <w:sz w:val="22"/>
          <w:szCs w:val="22"/>
        </w:rPr>
        <w:t xml:space="preserve">Smoke, humidity, and temperature sensors linked to an incident response </w:t>
      </w:r>
      <w:proofErr w:type="gramStart"/>
      <w:r w:rsidRPr="00D07C55">
        <w:rPr>
          <w:rFonts w:ascii="Calibri" w:hAnsi="Calibri" w:cs="Calibri"/>
          <w:color w:val="FF0000"/>
          <w:sz w:val="22"/>
          <w:szCs w:val="22"/>
        </w:rPr>
        <w:t>process</w:t>
      </w:r>
      <w:r w:rsidRPr="00D07C55">
        <w:rPr>
          <w:rFonts w:ascii="Calibri" w:hAnsi="Calibri" w:cs="Calibri"/>
          <w:sz w:val="22"/>
          <w:szCs w:val="22"/>
        </w:rPr>
        <w:t>;</w:t>
      </w:r>
      <w:proofErr w:type="gramEnd"/>
    </w:p>
    <w:p w14:paraId="535BF7E4" w14:textId="5734C7A6" w:rsidR="00A359B0" w:rsidRPr="00D07C55" w:rsidRDefault="00A359B0" w:rsidP="00A359B0">
      <w:pPr>
        <w:pStyle w:val="Heading2"/>
        <w:rPr>
          <w:rFonts w:ascii="Calibri" w:hAnsi="Calibri" w:cs="Calibri"/>
          <w:color w:val="FF0000"/>
        </w:rPr>
      </w:pPr>
      <w:bookmarkStart w:id="35" w:name="_Toc47450242"/>
      <w:r w:rsidRPr="00D07C55">
        <w:rPr>
          <w:rFonts w:ascii="Calibri" w:hAnsi="Calibri" w:cs="Calibri"/>
          <w:color w:val="FF0000"/>
        </w:rPr>
        <w:t>Security Control Testing</w:t>
      </w:r>
      <w:bookmarkEnd w:id="35"/>
    </w:p>
    <w:p w14:paraId="59075EA3" w14:textId="3DF7A065" w:rsidR="00A359B0" w:rsidRDefault="00A359B0" w:rsidP="00A359B0">
      <w:pPr>
        <w:pStyle w:val="ListParagraph"/>
        <w:numPr>
          <w:ilvl w:val="0"/>
          <w:numId w:val="12"/>
        </w:numPr>
        <w:ind w:left="714" w:hanging="357"/>
        <w:contextualSpacing w:val="0"/>
        <w:rPr>
          <w:rFonts w:ascii="Calibri" w:hAnsi="Calibri" w:cs="Calibri"/>
          <w:sz w:val="22"/>
          <w:szCs w:val="22"/>
        </w:rPr>
      </w:pPr>
      <w:r w:rsidRPr="00D07C55">
        <w:rPr>
          <w:rFonts w:ascii="Calibri" w:hAnsi="Calibri" w:cs="Calibri"/>
          <w:sz w:val="22"/>
          <w:szCs w:val="22"/>
        </w:rPr>
        <w:t xml:space="preserve">Fire suppression </w:t>
      </w:r>
      <w:r w:rsidR="00415EBA">
        <w:rPr>
          <w:rFonts w:ascii="Calibri" w:hAnsi="Calibri" w:cs="Calibri"/>
          <w:sz w:val="22"/>
          <w:szCs w:val="22"/>
        </w:rPr>
        <w:t xml:space="preserve">and alarm </w:t>
      </w:r>
      <w:r w:rsidRPr="00D07C55">
        <w:rPr>
          <w:rFonts w:ascii="Calibri" w:hAnsi="Calibri" w:cs="Calibri"/>
          <w:sz w:val="22"/>
          <w:szCs w:val="22"/>
        </w:rPr>
        <w:t>systems must be tested on a semi-annual basis</w:t>
      </w:r>
      <w:r w:rsidR="00415EBA">
        <w:rPr>
          <w:rFonts w:ascii="Calibri" w:hAnsi="Calibri" w:cs="Calibri"/>
          <w:sz w:val="22"/>
          <w:szCs w:val="22"/>
        </w:rPr>
        <w:t>.</w:t>
      </w:r>
    </w:p>
    <w:p w14:paraId="3B4C3A41" w14:textId="4ABD8DFA" w:rsidR="00415EBA" w:rsidRPr="00D07C55" w:rsidRDefault="00415EBA" w:rsidP="00A359B0">
      <w:pPr>
        <w:pStyle w:val="ListParagraph"/>
        <w:numPr>
          <w:ilvl w:val="0"/>
          <w:numId w:val="12"/>
        </w:numPr>
        <w:ind w:left="714" w:hanging="357"/>
        <w:contextualSpacing w:val="0"/>
        <w:rPr>
          <w:rFonts w:ascii="Calibri" w:hAnsi="Calibri" w:cs="Calibri"/>
          <w:sz w:val="22"/>
          <w:szCs w:val="22"/>
        </w:rPr>
      </w:pPr>
      <w:r>
        <w:rPr>
          <w:rFonts w:ascii="Calibri" w:hAnsi="Calibri" w:cs="Calibri"/>
          <w:sz w:val="22"/>
          <w:szCs w:val="22"/>
        </w:rPr>
        <w:t>Fire drill to be conducted on a semi-annual basis</w:t>
      </w:r>
      <w:r w:rsidR="0073139B">
        <w:rPr>
          <w:rFonts w:ascii="Calibri" w:hAnsi="Calibri" w:cs="Calibri"/>
          <w:sz w:val="22"/>
          <w:szCs w:val="22"/>
        </w:rPr>
        <w:t>.</w:t>
      </w:r>
    </w:p>
    <w:p w14:paraId="48F08F61" w14:textId="1C5AFDA0" w:rsidR="004B170A" w:rsidRPr="00D07C55" w:rsidRDefault="00F13CD8" w:rsidP="009A13D9">
      <w:pPr>
        <w:pStyle w:val="Heading2"/>
        <w:rPr>
          <w:rFonts w:ascii="Calibri" w:hAnsi="Calibri" w:cs="Calibri"/>
          <w:color w:val="FF0000"/>
        </w:rPr>
      </w:pPr>
      <w:bookmarkStart w:id="36" w:name="_Toc47450243"/>
      <w:r w:rsidRPr="00D07C55">
        <w:rPr>
          <w:rFonts w:ascii="Calibri" w:hAnsi="Calibri" w:cs="Calibri"/>
          <w:color w:val="FF0000"/>
        </w:rPr>
        <w:t>Physical Entr</w:t>
      </w:r>
      <w:r w:rsidR="000D6AEE" w:rsidRPr="00D07C55">
        <w:rPr>
          <w:rFonts w:ascii="Calibri" w:hAnsi="Calibri" w:cs="Calibri"/>
          <w:color w:val="FF0000"/>
        </w:rPr>
        <w:t>y</w:t>
      </w:r>
      <w:r w:rsidRPr="00D07C55">
        <w:rPr>
          <w:rFonts w:ascii="Calibri" w:hAnsi="Calibri" w:cs="Calibri"/>
          <w:color w:val="FF0000"/>
        </w:rPr>
        <w:t xml:space="preserve"> Controls Review</w:t>
      </w:r>
      <w:bookmarkEnd w:id="36"/>
    </w:p>
    <w:p w14:paraId="217FFBFC" w14:textId="19383899" w:rsidR="00F13CD8" w:rsidRPr="00D07C55" w:rsidRDefault="00F13CD8" w:rsidP="00F13CD8">
      <w:pPr>
        <w:spacing w:after="160"/>
        <w:rPr>
          <w:rFonts w:ascii="Calibri" w:hAnsi="Calibri" w:cs="Calibri"/>
          <w:sz w:val="22"/>
          <w:szCs w:val="22"/>
        </w:rPr>
      </w:pPr>
      <w:bookmarkStart w:id="37" w:name="_Toc305678938"/>
      <w:r w:rsidRPr="00D07C55">
        <w:rPr>
          <w:rFonts w:ascii="Calibri" w:hAnsi="Calibri" w:cs="Calibri"/>
          <w:sz w:val="22"/>
          <w:szCs w:val="22"/>
        </w:rPr>
        <w:t xml:space="preserve">Access rights to all areas must be reviewed </w:t>
      </w:r>
      <w:r w:rsidR="007F716A">
        <w:rPr>
          <w:rFonts w:ascii="Calibri" w:hAnsi="Calibri" w:cs="Calibri"/>
          <w:sz w:val="22"/>
          <w:szCs w:val="22"/>
        </w:rPr>
        <w:t>at least on</w:t>
      </w:r>
      <w:r w:rsidRPr="00D07C55">
        <w:rPr>
          <w:rFonts w:ascii="Calibri" w:hAnsi="Calibri" w:cs="Calibri"/>
          <w:sz w:val="22"/>
          <w:szCs w:val="22"/>
        </w:rPr>
        <w:t xml:space="preserve"> an annual basis.</w:t>
      </w:r>
    </w:p>
    <w:p w14:paraId="6F69911A" w14:textId="3592EAA5" w:rsidR="00F13CD8" w:rsidRDefault="00F13CD8" w:rsidP="00F13CD8">
      <w:pPr>
        <w:spacing w:after="160"/>
        <w:rPr>
          <w:rFonts w:ascii="Calibri" w:hAnsi="Calibri" w:cs="Calibri"/>
          <w:sz w:val="22"/>
          <w:szCs w:val="22"/>
        </w:rPr>
      </w:pPr>
      <w:r w:rsidRPr="00D07C55">
        <w:rPr>
          <w:rFonts w:ascii="Calibri" w:hAnsi="Calibri" w:cs="Calibri"/>
          <w:sz w:val="22"/>
          <w:szCs w:val="22"/>
        </w:rPr>
        <w:t xml:space="preserve">Access to areas deemed 'secure areas' e.g. computer rooms and dealing rooms, must be reviewed </w:t>
      </w:r>
      <w:r w:rsidR="007F716A">
        <w:rPr>
          <w:rFonts w:ascii="Calibri" w:hAnsi="Calibri" w:cs="Calibri"/>
          <w:sz w:val="22"/>
          <w:szCs w:val="22"/>
        </w:rPr>
        <w:t>at least annually</w:t>
      </w:r>
    </w:p>
    <w:p w14:paraId="5F26BD12" w14:textId="7DFB4F01" w:rsidR="00D01F79" w:rsidRDefault="00D01F79" w:rsidP="00F13CD8">
      <w:pPr>
        <w:spacing w:after="160"/>
        <w:rPr>
          <w:rFonts w:ascii="Calibri" w:hAnsi="Calibri" w:cs="Calibri"/>
          <w:sz w:val="22"/>
          <w:szCs w:val="22"/>
        </w:rPr>
      </w:pPr>
      <w:r>
        <w:rPr>
          <w:rFonts w:ascii="Calibri" w:hAnsi="Calibri" w:cs="Calibri"/>
          <w:sz w:val="22"/>
          <w:szCs w:val="22"/>
        </w:rPr>
        <w:t xml:space="preserve">Only </w:t>
      </w:r>
      <w:r w:rsidR="00C30747">
        <w:rPr>
          <w:rFonts w:ascii="Calibri" w:hAnsi="Calibri" w:cs="Calibri"/>
          <w:sz w:val="22"/>
          <w:szCs w:val="22"/>
        </w:rPr>
        <w:t>authorised</w:t>
      </w:r>
      <w:r>
        <w:rPr>
          <w:rFonts w:ascii="Calibri" w:hAnsi="Calibri" w:cs="Calibri"/>
          <w:sz w:val="22"/>
          <w:szCs w:val="22"/>
        </w:rPr>
        <w:t xml:space="preserve"> employees are </w:t>
      </w:r>
      <w:r w:rsidR="00C30747">
        <w:rPr>
          <w:rFonts w:ascii="Calibri" w:hAnsi="Calibri" w:cs="Calibri"/>
          <w:sz w:val="22"/>
          <w:szCs w:val="22"/>
        </w:rPr>
        <w:t>allowed access to areas deemed ‘secure areas’</w:t>
      </w:r>
    </w:p>
    <w:p w14:paraId="2D12D85E" w14:textId="1C4434E9" w:rsidR="00C30747" w:rsidRDefault="00C30747" w:rsidP="00F13CD8">
      <w:pPr>
        <w:spacing w:after="160"/>
        <w:rPr>
          <w:rFonts w:ascii="Calibri" w:hAnsi="Calibri" w:cs="Calibri"/>
          <w:sz w:val="22"/>
          <w:szCs w:val="22"/>
        </w:rPr>
      </w:pPr>
      <w:r>
        <w:rPr>
          <w:rFonts w:ascii="Calibri" w:hAnsi="Calibri" w:cs="Calibri"/>
          <w:sz w:val="22"/>
          <w:szCs w:val="22"/>
        </w:rPr>
        <w:t>Employees will only be given access to secure areas with the written approval of the Head of Department in charge of the secure area.</w:t>
      </w:r>
    </w:p>
    <w:p w14:paraId="10111253" w14:textId="311EA3B2" w:rsidR="00D01F79" w:rsidRDefault="00D01F79" w:rsidP="00F13CD8">
      <w:pPr>
        <w:spacing w:after="160"/>
        <w:rPr>
          <w:rFonts w:ascii="Calibri" w:hAnsi="Calibri" w:cs="Calibri"/>
          <w:sz w:val="22"/>
          <w:szCs w:val="22"/>
        </w:rPr>
      </w:pPr>
      <w:r>
        <w:rPr>
          <w:rFonts w:ascii="Calibri" w:hAnsi="Calibri" w:cs="Calibri"/>
          <w:sz w:val="22"/>
          <w:szCs w:val="22"/>
        </w:rPr>
        <w:t>All employees are to use their access cards to enter the building and respective offices. The access card must also be used to gain access to a floor through the lift or stairs.</w:t>
      </w:r>
    </w:p>
    <w:p w14:paraId="7F7AB5B5" w14:textId="66A133A3" w:rsidR="007F716A" w:rsidRPr="00D07C55" w:rsidRDefault="007F716A" w:rsidP="00F13CD8">
      <w:pPr>
        <w:spacing w:after="160"/>
        <w:rPr>
          <w:rFonts w:ascii="Calibri" w:hAnsi="Calibri" w:cs="Calibri"/>
          <w:sz w:val="22"/>
          <w:szCs w:val="22"/>
        </w:rPr>
      </w:pPr>
      <w:r>
        <w:rPr>
          <w:rFonts w:ascii="Calibri" w:hAnsi="Calibri" w:cs="Calibri"/>
          <w:sz w:val="22"/>
          <w:szCs w:val="22"/>
        </w:rPr>
        <w:t xml:space="preserve">All employees are always to wear their </w:t>
      </w:r>
      <w:r w:rsidR="00FF5D43">
        <w:rPr>
          <w:rFonts w:ascii="Calibri" w:hAnsi="Calibri" w:cs="Calibri"/>
          <w:sz w:val="22"/>
          <w:szCs w:val="22"/>
        </w:rPr>
        <w:t>XXXX</w:t>
      </w:r>
      <w:r>
        <w:rPr>
          <w:rFonts w:ascii="Calibri" w:hAnsi="Calibri" w:cs="Calibri"/>
          <w:sz w:val="22"/>
          <w:szCs w:val="22"/>
        </w:rPr>
        <w:t xml:space="preserve"> red </w:t>
      </w:r>
      <w:r w:rsidR="00C23721">
        <w:rPr>
          <w:rFonts w:ascii="Calibri" w:hAnsi="Calibri" w:cs="Calibri"/>
          <w:sz w:val="22"/>
          <w:szCs w:val="22"/>
        </w:rPr>
        <w:t>lanyards while</w:t>
      </w:r>
      <w:r>
        <w:rPr>
          <w:rFonts w:ascii="Calibri" w:hAnsi="Calibri" w:cs="Calibri"/>
          <w:sz w:val="22"/>
          <w:szCs w:val="22"/>
        </w:rPr>
        <w:t xml:space="preserve"> in the </w:t>
      </w:r>
      <w:proofErr w:type="gramStart"/>
      <w:r>
        <w:rPr>
          <w:rFonts w:ascii="Calibri" w:hAnsi="Calibri" w:cs="Calibri"/>
          <w:sz w:val="22"/>
          <w:szCs w:val="22"/>
        </w:rPr>
        <w:t>office</w:t>
      </w:r>
      <w:proofErr w:type="gramEnd"/>
    </w:p>
    <w:p w14:paraId="49573AF4" w14:textId="77777777" w:rsidR="009A13D9" w:rsidRPr="00D07C55" w:rsidRDefault="009A13D9">
      <w:pPr>
        <w:spacing w:after="0"/>
        <w:rPr>
          <w:rFonts w:ascii="Calibri" w:hAnsi="Calibri" w:cs="Calibri"/>
          <w:b/>
          <w:bCs/>
          <w:color w:val="000000" w:themeColor="text1"/>
          <w:kern w:val="28"/>
          <w:sz w:val="30"/>
          <w:szCs w:val="30"/>
        </w:rPr>
      </w:pPr>
      <w:r w:rsidRPr="00D07C55">
        <w:rPr>
          <w:rFonts w:ascii="Calibri" w:hAnsi="Calibri" w:cs="Calibri"/>
        </w:rPr>
        <w:lastRenderedPageBreak/>
        <w:br w:type="page"/>
      </w:r>
    </w:p>
    <w:p w14:paraId="12C5FE51" w14:textId="5C76819D" w:rsidR="009A13D9" w:rsidRPr="00D07C55" w:rsidRDefault="009A13D9" w:rsidP="009A13D9">
      <w:pPr>
        <w:pStyle w:val="Heading1"/>
        <w:rPr>
          <w:rFonts w:ascii="Calibri" w:hAnsi="Calibri" w:cs="Calibri"/>
        </w:rPr>
      </w:pPr>
      <w:bookmarkStart w:id="38" w:name="_Toc47450244"/>
      <w:r w:rsidRPr="00D07C55">
        <w:rPr>
          <w:rFonts w:ascii="Calibri" w:hAnsi="Calibri" w:cs="Calibri"/>
        </w:rPr>
        <w:lastRenderedPageBreak/>
        <w:t>Detailed Configuration Requirements</w:t>
      </w:r>
      <w:bookmarkEnd w:id="37"/>
      <w:bookmarkEnd w:id="38"/>
    </w:p>
    <w:p w14:paraId="55DD3D88" w14:textId="5D49B135" w:rsidR="00C30747" w:rsidRDefault="00C30747" w:rsidP="00782BBE">
      <w:pPr>
        <w:pStyle w:val="Heading2"/>
        <w:rPr>
          <w:rFonts w:ascii="Calibri" w:hAnsi="Calibri" w:cs="Calibri"/>
          <w:color w:val="FF0000"/>
        </w:rPr>
      </w:pPr>
      <w:bookmarkStart w:id="39" w:name="_Toc47450245"/>
      <w:bookmarkStart w:id="40" w:name="_Toc305678939"/>
      <w:bookmarkStart w:id="41" w:name="_Toc489536915"/>
      <w:r>
        <w:rPr>
          <w:rFonts w:ascii="Calibri" w:hAnsi="Calibri" w:cs="Calibri"/>
          <w:color w:val="FF0000"/>
        </w:rPr>
        <w:t>Access Control System Records</w:t>
      </w:r>
      <w:bookmarkEnd w:id="39"/>
    </w:p>
    <w:p w14:paraId="6F2014B8" w14:textId="21675D6D" w:rsidR="00C30747" w:rsidRPr="00C30747" w:rsidRDefault="00C30747" w:rsidP="00C30747">
      <w:r w:rsidRPr="00C30747">
        <w:rPr>
          <w:rFonts w:ascii="Calibri" w:hAnsi="Calibri" w:cs="Calibri"/>
          <w:sz w:val="22"/>
          <w:szCs w:val="22"/>
        </w:rPr>
        <w:t xml:space="preserve">The (Landlord / Facilities Management) must maintain records of the persons currently and previously </w:t>
      </w:r>
      <w:r>
        <w:rPr>
          <w:rFonts w:ascii="Calibri" w:hAnsi="Calibri" w:cs="Calibri"/>
          <w:sz w:val="22"/>
          <w:szCs w:val="22"/>
        </w:rPr>
        <w:t>enrolled on the access control systems for</w:t>
      </w:r>
      <w:r w:rsidRPr="00C30747">
        <w:rPr>
          <w:rFonts w:ascii="Calibri" w:hAnsi="Calibri" w:cs="Calibri"/>
          <w:sz w:val="22"/>
          <w:szCs w:val="22"/>
        </w:rPr>
        <w:t xml:space="preserve"> </w:t>
      </w:r>
      <w:r w:rsidR="00FF5D43">
        <w:rPr>
          <w:rFonts w:ascii="Calibri" w:hAnsi="Calibri" w:cs="Calibri"/>
          <w:sz w:val="22"/>
          <w:szCs w:val="22"/>
        </w:rPr>
        <w:t>XXXX</w:t>
      </w:r>
      <w:r w:rsidRPr="00C30747">
        <w:rPr>
          <w:rFonts w:ascii="Calibri" w:hAnsi="Calibri" w:cs="Calibri"/>
          <w:sz w:val="22"/>
          <w:szCs w:val="22"/>
        </w:rPr>
        <w:t xml:space="preserve"> facilities and securely retain this information for at least </w:t>
      </w:r>
      <w:r w:rsidR="00C23721">
        <w:rPr>
          <w:rFonts w:ascii="Calibri" w:hAnsi="Calibri" w:cs="Calibri"/>
          <w:sz w:val="22"/>
          <w:szCs w:val="22"/>
        </w:rPr>
        <w:t>1</w:t>
      </w:r>
      <w:r w:rsidRPr="00C30747">
        <w:rPr>
          <w:rFonts w:ascii="Calibri" w:hAnsi="Calibri" w:cs="Calibri"/>
          <w:sz w:val="22"/>
          <w:szCs w:val="22"/>
        </w:rPr>
        <w:t xml:space="preserve"> (</w:t>
      </w:r>
      <w:r w:rsidR="00C23721">
        <w:rPr>
          <w:rFonts w:ascii="Calibri" w:hAnsi="Calibri" w:cs="Calibri"/>
          <w:sz w:val="22"/>
          <w:szCs w:val="22"/>
        </w:rPr>
        <w:t>one</w:t>
      </w:r>
      <w:r w:rsidRPr="00C30747">
        <w:rPr>
          <w:rFonts w:ascii="Calibri" w:hAnsi="Calibri" w:cs="Calibri"/>
          <w:sz w:val="22"/>
          <w:szCs w:val="22"/>
        </w:rPr>
        <w:t>) year on an offsite storage facility</w:t>
      </w:r>
      <w:r w:rsidRPr="00C30747">
        <w:t>.</w:t>
      </w:r>
    </w:p>
    <w:p w14:paraId="2B045268" w14:textId="5EF4336D" w:rsidR="00C30747" w:rsidRDefault="00C30747" w:rsidP="00782BBE">
      <w:pPr>
        <w:pStyle w:val="Heading2"/>
        <w:rPr>
          <w:rFonts w:ascii="Calibri" w:hAnsi="Calibri" w:cs="Calibri"/>
          <w:color w:val="FF0000"/>
        </w:rPr>
      </w:pPr>
      <w:bookmarkStart w:id="42" w:name="_Toc47450246"/>
      <w:r>
        <w:rPr>
          <w:rFonts w:ascii="Calibri" w:hAnsi="Calibri" w:cs="Calibri"/>
          <w:color w:val="FF0000"/>
        </w:rPr>
        <w:t>Physical Access Monitoring</w:t>
      </w:r>
      <w:bookmarkEnd w:id="42"/>
    </w:p>
    <w:p w14:paraId="37A43721" w14:textId="31610D76" w:rsidR="00851957" w:rsidRPr="00851957" w:rsidRDefault="00851957" w:rsidP="00851957">
      <w:pPr>
        <w:rPr>
          <w:rFonts w:ascii="Calibri" w:hAnsi="Calibri" w:cs="Calibri"/>
          <w:sz w:val="22"/>
          <w:szCs w:val="22"/>
        </w:rPr>
      </w:pPr>
      <w:r w:rsidRPr="00851957">
        <w:rPr>
          <w:rFonts w:ascii="Calibri" w:hAnsi="Calibri" w:cs="Calibri"/>
          <w:sz w:val="22"/>
          <w:szCs w:val="22"/>
        </w:rPr>
        <w:t xml:space="preserve">Video cameras, access cards or other access control mechanisms that monitor an individual’s entry and exit to </w:t>
      </w:r>
      <w:r w:rsidR="00FF5D43">
        <w:rPr>
          <w:rFonts w:ascii="Calibri" w:hAnsi="Calibri" w:cs="Calibri"/>
          <w:sz w:val="22"/>
          <w:szCs w:val="22"/>
        </w:rPr>
        <w:t>XXXX</w:t>
      </w:r>
      <w:r w:rsidRPr="00851957">
        <w:rPr>
          <w:rFonts w:ascii="Calibri" w:hAnsi="Calibri" w:cs="Calibri"/>
          <w:sz w:val="22"/>
          <w:szCs w:val="22"/>
        </w:rPr>
        <w:t xml:space="preserve"> facilities must be in place</w:t>
      </w:r>
      <w:r>
        <w:rPr>
          <w:rFonts w:ascii="Calibri" w:hAnsi="Calibri" w:cs="Calibri"/>
          <w:sz w:val="22"/>
          <w:szCs w:val="22"/>
        </w:rPr>
        <w:t xml:space="preserve">. </w:t>
      </w:r>
      <w:r w:rsidRPr="00851957">
        <w:rPr>
          <w:rFonts w:ascii="Calibri" w:hAnsi="Calibri" w:cs="Calibri"/>
          <w:sz w:val="22"/>
          <w:szCs w:val="22"/>
        </w:rPr>
        <w:t>The methods utilised include:</w:t>
      </w:r>
    </w:p>
    <w:p w14:paraId="31E3B718" w14:textId="37036A81" w:rsidR="00851957" w:rsidRPr="00851957" w:rsidRDefault="00851957" w:rsidP="00851957">
      <w:pPr>
        <w:rPr>
          <w:rFonts w:ascii="Calibri" w:hAnsi="Calibri" w:cs="Calibri"/>
          <w:sz w:val="22"/>
          <w:szCs w:val="22"/>
        </w:rPr>
      </w:pPr>
      <w:r w:rsidRPr="00851957">
        <w:rPr>
          <w:rFonts w:ascii="Calibri" w:hAnsi="Calibri" w:cs="Calibri"/>
          <w:sz w:val="22"/>
          <w:szCs w:val="22"/>
        </w:rPr>
        <w:t>•</w:t>
      </w:r>
      <w:r w:rsidRPr="00851957">
        <w:rPr>
          <w:rFonts w:ascii="Calibri" w:hAnsi="Calibri" w:cs="Calibri"/>
          <w:sz w:val="22"/>
          <w:szCs w:val="22"/>
        </w:rPr>
        <w:tab/>
        <w:t>Access Control, (Pedestrian</w:t>
      </w:r>
      <w:proofErr w:type="gramStart"/>
      <w:r w:rsidRPr="00851957">
        <w:rPr>
          <w:rFonts w:ascii="Calibri" w:hAnsi="Calibri" w:cs="Calibri"/>
          <w:sz w:val="22"/>
          <w:szCs w:val="22"/>
        </w:rPr>
        <w:t>);</w:t>
      </w:r>
      <w:proofErr w:type="gramEnd"/>
    </w:p>
    <w:p w14:paraId="07F3DFDA" w14:textId="77777777" w:rsidR="00851957" w:rsidRPr="00851957" w:rsidRDefault="00851957" w:rsidP="00851957">
      <w:pPr>
        <w:rPr>
          <w:rFonts w:ascii="Calibri" w:hAnsi="Calibri" w:cs="Calibri"/>
          <w:sz w:val="22"/>
          <w:szCs w:val="22"/>
        </w:rPr>
      </w:pPr>
      <w:r w:rsidRPr="00851957">
        <w:rPr>
          <w:rFonts w:ascii="Calibri" w:hAnsi="Calibri" w:cs="Calibri"/>
          <w:sz w:val="22"/>
          <w:szCs w:val="22"/>
        </w:rPr>
        <w:t>•</w:t>
      </w:r>
      <w:r w:rsidRPr="00851957">
        <w:rPr>
          <w:rFonts w:ascii="Calibri" w:hAnsi="Calibri" w:cs="Calibri"/>
          <w:sz w:val="22"/>
          <w:szCs w:val="22"/>
        </w:rPr>
        <w:tab/>
        <w:t xml:space="preserve">ID Passes that clearly show Zenith logo, level of clearance and Photo of </w:t>
      </w:r>
      <w:proofErr w:type="gramStart"/>
      <w:r w:rsidRPr="00851957">
        <w:rPr>
          <w:rFonts w:ascii="Calibri" w:hAnsi="Calibri" w:cs="Calibri"/>
          <w:sz w:val="22"/>
          <w:szCs w:val="22"/>
        </w:rPr>
        <w:t>Holder;</w:t>
      </w:r>
      <w:proofErr w:type="gramEnd"/>
    </w:p>
    <w:p w14:paraId="31DF504A" w14:textId="77777777" w:rsidR="00851957" w:rsidRPr="00851957" w:rsidRDefault="00851957" w:rsidP="00851957">
      <w:pPr>
        <w:rPr>
          <w:rFonts w:ascii="Calibri" w:hAnsi="Calibri" w:cs="Calibri"/>
          <w:sz w:val="22"/>
          <w:szCs w:val="22"/>
        </w:rPr>
      </w:pPr>
      <w:r w:rsidRPr="00851957">
        <w:rPr>
          <w:rFonts w:ascii="Calibri" w:hAnsi="Calibri" w:cs="Calibri"/>
          <w:sz w:val="22"/>
          <w:szCs w:val="22"/>
        </w:rPr>
        <w:t>•</w:t>
      </w:r>
      <w:r w:rsidRPr="00851957">
        <w:rPr>
          <w:rFonts w:ascii="Calibri" w:hAnsi="Calibri" w:cs="Calibri"/>
          <w:sz w:val="22"/>
          <w:szCs w:val="22"/>
        </w:rPr>
        <w:tab/>
        <w:t>Physical Security (Barriers, Fences, Locks etc.</w:t>
      </w:r>
      <w:proofErr w:type="gramStart"/>
      <w:r w:rsidRPr="00851957">
        <w:rPr>
          <w:rFonts w:ascii="Calibri" w:hAnsi="Calibri" w:cs="Calibri"/>
          <w:sz w:val="22"/>
          <w:szCs w:val="22"/>
        </w:rPr>
        <w:t>);</w:t>
      </w:r>
      <w:proofErr w:type="gramEnd"/>
    </w:p>
    <w:p w14:paraId="5F17F329" w14:textId="77777777" w:rsidR="00851957" w:rsidRPr="00851957" w:rsidRDefault="00851957" w:rsidP="00851957">
      <w:pPr>
        <w:rPr>
          <w:rFonts w:ascii="Calibri" w:hAnsi="Calibri" w:cs="Calibri"/>
          <w:sz w:val="22"/>
          <w:szCs w:val="22"/>
        </w:rPr>
      </w:pPr>
      <w:r w:rsidRPr="00851957">
        <w:rPr>
          <w:rFonts w:ascii="Calibri" w:hAnsi="Calibri" w:cs="Calibri"/>
          <w:sz w:val="22"/>
          <w:szCs w:val="22"/>
        </w:rPr>
        <w:t>•</w:t>
      </w:r>
      <w:r w:rsidRPr="00851957">
        <w:rPr>
          <w:rFonts w:ascii="Calibri" w:hAnsi="Calibri" w:cs="Calibri"/>
          <w:sz w:val="22"/>
          <w:szCs w:val="22"/>
        </w:rPr>
        <w:tab/>
      </w:r>
      <w:proofErr w:type="gramStart"/>
      <w:r w:rsidRPr="00851957">
        <w:rPr>
          <w:rFonts w:ascii="Calibri" w:hAnsi="Calibri" w:cs="Calibri"/>
          <w:sz w:val="22"/>
          <w:szCs w:val="22"/>
        </w:rPr>
        <w:t>CCTV;</w:t>
      </w:r>
      <w:proofErr w:type="gramEnd"/>
    </w:p>
    <w:p w14:paraId="5965BBFB" w14:textId="34D8424A" w:rsidR="00C30747" w:rsidRPr="00851957" w:rsidRDefault="00851957" w:rsidP="00851957">
      <w:pPr>
        <w:rPr>
          <w:rFonts w:ascii="Calibri" w:hAnsi="Calibri" w:cs="Calibri"/>
          <w:sz w:val="22"/>
          <w:szCs w:val="22"/>
        </w:rPr>
      </w:pPr>
      <w:r w:rsidRPr="00851957">
        <w:rPr>
          <w:rFonts w:ascii="Calibri" w:hAnsi="Calibri" w:cs="Calibri"/>
          <w:sz w:val="22"/>
          <w:szCs w:val="22"/>
        </w:rPr>
        <w:t>•</w:t>
      </w:r>
      <w:r w:rsidRPr="00851957">
        <w:rPr>
          <w:rFonts w:ascii="Calibri" w:hAnsi="Calibri" w:cs="Calibri"/>
          <w:sz w:val="22"/>
          <w:szCs w:val="22"/>
        </w:rPr>
        <w:tab/>
        <w:t xml:space="preserve">SIA licensed Manned </w:t>
      </w:r>
      <w:proofErr w:type="gramStart"/>
      <w:r w:rsidRPr="00851957">
        <w:rPr>
          <w:rFonts w:ascii="Calibri" w:hAnsi="Calibri" w:cs="Calibri"/>
          <w:sz w:val="22"/>
          <w:szCs w:val="22"/>
        </w:rPr>
        <w:t>Guarding;</w:t>
      </w:r>
      <w:proofErr w:type="gramEnd"/>
    </w:p>
    <w:p w14:paraId="4D3E2FD8" w14:textId="49B74605" w:rsidR="00C30747" w:rsidRDefault="00851957" w:rsidP="00782BBE">
      <w:pPr>
        <w:pStyle w:val="Heading2"/>
        <w:rPr>
          <w:rFonts w:ascii="Calibri" w:hAnsi="Calibri" w:cs="Calibri"/>
          <w:color w:val="FF0000"/>
        </w:rPr>
      </w:pPr>
      <w:bookmarkStart w:id="43" w:name="_Toc47450247"/>
      <w:r>
        <w:rPr>
          <w:rFonts w:ascii="Calibri" w:hAnsi="Calibri" w:cs="Calibri"/>
          <w:color w:val="FF0000"/>
        </w:rPr>
        <w:t>Access Monitoring Tamper Resistance</w:t>
      </w:r>
      <w:bookmarkEnd w:id="43"/>
    </w:p>
    <w:p w14:paraId="1705FAC5" w14:textId="6574A451" w:rsidR="00851957" w:rsidRPr="00851957" w:rsidRDefault="00851957" w:rsidP="00851957">
      <w:pPr>
        <w:rPr>
          <w:rFonts w:ascii="Calibri" w:hAnsi="Calibri" w:cs="Calibri"/>
          <w:sz w:val="22"/>
          <w:szCs w:val="22"/>
        </w:rPr>
      </w:pPr>
      <w:r>
        <w:rPr>
          <w:rFonts w:ascii="Calibri" w:hAnsi="Calibri" w:cs="Calibri"/>
          <w:sz w:val="22"/>
          <w:szCs w:val="22"/>
        </w:rPr>
        <w:t>CCTV, access cards</w:t>
      </w:r>
      <w:r w:rsidRPr="00851957">
        <w:rPr>
          <w:rFonts w:ascii="Calibri" w:hAnsi="Calibri" w:cs="Calibri"/>
          <w:sz w:val="22"/>
          <w:szCs w:val="22"/>
        </w:rPr>
        <w:t xml:space="preserve"> or other access control mechanisms that monitor </w:t>
      </w:r>
      <w:r w:rsidR="00FF5D43">
        <w:rPr>
          <w:rFonts w:ascii="Calibri" w:hAnsi="Calibri" w:cs="Calibri"/>
          <w:sz w:val="22"/>
          <w:szCs w:val="22"/>
        </w:rPr>
        <w:t>XXXX</w:t>
      </w:r>
      <w:r>
        <w:rPr>
          <w:rFonts w:ascii="Calibri" w:hAnsi="Calibri" w:cs="Calibri"/>
          <w:sz w:val="22"/>
          <w:szCs w:val="22"/>
        </w:rPr>
        <w:t xml:space="preserve"> facilities including restricted areas</w:t>
      </w:r>
      <w:r w:rsidRPr="00851957">
        <w:rPr>
          <w:rFonts w:ascii="Calibri" w:hAnsi="Calibri" w:cs="Calibri"/>
          <w:sz w:val="22"/>
          <w:szCs w:val="22"/>
        </w:rPr>
        <w:t xml:space="preserve"> must be protected from tampering and disabling. This is undertaken through cameras being mounted high, keeping hidden and installed protective housing. </w:t>
      </w:r>
      <w:r w:rsidR="00FF5D43">
        <w:rPr>
          <w:rFonts w:ascii="Calibri" w:hAnsi="Calibri" w:cs="Calibri"/>
          <w:sz w:val="22"/>
          <w:szCs w:val="22"/>
        </w:rPr>
        <w:t>XXXX</w:t>
      </w:r>
      <w:r w:rsidRPr="00851957">
        <w:rPr>
          <w:rFonts w:ascii="Calibri" w:hAnsi="Calibri" w:cs="Calibri"/>
          <w:sz w:val="22"/>
          <w:szCs w:val="22"/>
        </w:rPr>
        <w:t xml:space="preserve"> will perform a comprehensive testing </w:t>
      </w:r>
      <w:r>
        <w:rPr>
          <w:rFonts w:ascii="Calibri" w:hAnsi="Calibri" w:cs="Calibri"/>
          <w:sz w:val="22"/>
          <w:szCs w:val="22"/>
        </w:rPr>
        <w:t xml:space="preserve">and review </w:t>
      </w:r>
      <w:r w:rsidRPr="00851957">
        <w:rPr>
          <w:rFonts w:ascii="Calibri" w:hAnsi="Calibri" w:cs="Calibri"/>
          <w:sz w:val="22"/>
          <w:szCs w:val="22"/>
        </w:rPr>
        <w:t>of the physical security controls of each location at least annually.</w:t>
      </w:r>
      <w:r>
        <w:rPr>
          <w:rFonts w:ascii="Calibri" w:hAnsi="Calibri" w:cs="Calibri"/>
          <w:sz w:val="22"/>
          <w:szCs w:val="22"/>
        </w:rPr>
        <w:t xml:space="preserve"> This will include log reviews, archiving period, false positive </w:t>
      </w:r>
      <w:proofErr w:type="gramStart"/>
      <w:r>
        <w:rPr>
          <w:rFonts w:ascii="Calibri" w:hAnsi="Calibri" w:cs="Calibri"/>
          <w:sz w:val="22"/>
          <w:szCs w:val="22"/>
        </w:rPr>
        <w:t>rate</w:t>
      </w:r>
      <w:proofErr w:type="gramEnd"/>
      <w:r w:rsidR="00C63ECB">
        <w:rPr>
          <w:rFonts w:ascii="Calibri" w:hAnsi="Calibri" w:cs="Calibri"/>
          <w:sz w:val="22"/>
          <w:szCs w:val="22"/>
        </w:rPr>
        <w:t xml:space="preserve"> and administrative user reviews.</w:t>
      </w:r>
    </w:p>
    <w:p w14:paraId="52642FF6" w14:textId="1B25C13B" w:rsidR="00C30747" w:rsidRDefault="007B190D" w:rsidP="00782BBE">
      <w:pPr>
        <w:pStyle w:val="Heading2"/>
        <w:rPr>
          <w:rFonts w:ascii="Calibri" w:hAnsi="Calibri" w:cs="Calibri"/>
          <w:color w:val="FF0000"/>
        </w:rPr>
      </w:pPr>
      <w:bookmarkStart w:id="44" w:name="_Toc47450248"/>
      <w:r>
        <w:rPr>
          <w:rFonts w:ascii="Calibri" w:hAnsi="Calibri" w:cs="Calibri"/>
          <w:color w:val="FF0000"/>
        </w:rPr>
        <w:t>Delivery and Loading Areas</w:t>
      </w:r>
      <w:bookmarkEnd w:id="44"/>
    </w:p>
    <w:p w14:paraId="1272B686" w14:textId="1B0B6102" w:rsidR="007B190D" w:rsidRPr="007B190D" w:rsidRDefault="007B190D" w:rsidP="007B190D">
      <w:pPr>
        <w:rPr>
          <w:rFonts w:ascii="Calibri" w:hAnsi="Calibri" w:cs="Calibri"/>
          <w:sz w:val="22"/>
          <w:szCs w:val="22"/>
        </w:rPr>
      </w:pPr>
      <w:r w:rsidRPr="007B190D">
        <w:rPr>
          <w:rFonts w:ascii="Calibri" w:hAnsi="Calibri" w:cs="Calibri"/>
          <w:sz w:val="22"/>
          <w:szCs w:val="22"/>
        </w:rPr>
        <w:t xml:space="preserve">Anyone who delivers packages for </w:t>
      </w:r>
      <w:r w:rsidR="00FF5D43">
        <w:rPr>
          <w:rFonts w:ascii="Calibri" w:hAnsi="Calibri" w:cs="Calibri"/>
          <w:sz w:val="22"/>
          <w:szCs w:val="22"/>
        </w:rPr>
        <w:t>XXXX</w:t>
      </w:r>
      <w:r w:rsidRPr="007B190D">
        <w:rPr>
          <w:rFonts w:ascii="Calibri" w:hAnsi="Calibri" w:cs="Calibri"/>
          <w:sz w:val="22"/>
          <w:szCs w:val="22"/>
        </w:rPr>
        <w:t xml:space="preserve"> should remain at the building’s reception, the front house employees/security are responsible for notifying the </w:t>
      </w:r>
      <w:r w:rsidR="00FF5D43">
        <w:rPr>
          <w:rFonts w:ascii="Calibri" w:hAnsi="Calibri" w:cs="Calibri"/>
          <w:sz w:val="22"/>
          <w:szCs w:val="22"/>
        </w:rPr>
        <w:t>XXXX</w:t>
      </w:r>
      <w:r>
        <w:rPr>
          <w:rFonts w:ascii="Calibri" w:hAnsi="Calibri" w:cs="Calibri"/>
          <w:sz w:val="22"/>
          <w:szCs w:val="22"/>
        </w:rPr>
        <w:t xml:space="preserve"> employee</w:t>
      </w:r>
      <w:r w:rsidRPr="007B190D">
        <w:rPr>
          <w:rFonts w:ascii="Calibri" w:hAnsi="Calibri" w:cs="Calibri"/>
          <w:sz w:val="22"/>
          <w:szCs w:val="22"/>
        </w:rPr>
        <w:t xml:space="preserve"> who expects the delivery. If an employee is unable to receive their order. Front house/security may </w:t>
      </w:r>
      <w:r>
        <w:rPr>
          <w:rFonts w:ascii="Calibri" w:hAnsi="Calibri" w:cs="Calibri"/>
          <w:sz w:val="22"/>
          <w:szCs w:val="22"/>
        </w:rPr>
        <w:t>accept</w:t>
      </w:r>
      <w:r w:rsidRPr="007B190D">
        <w:rPr>
          <w:rFonts w:ascii="Calibri" w:hAnsi="Calibri" w:cs="Calibri"/>
          <w:sz w:val="22"/>
          <w:szCs w:val="22"/>
        </w:rPr>
        <w:t xml:space="preserve"> the order on the employee’s behalf upon request.</w:t>
      </w:r>
    </w:p>
    <w:p w14:paraId="18CC20D9" w14:textId="0A8B5246" w:rsidR="00C30747" w:rsidRDefault="007B190D" w:rsidP="00782BBE">
      <w:pPr>
        <w:pStyle w:val="Heading2"/>
        <w:rPr>
          <w:rFonts w:ascii="Calibri" w:hAnsi="Calibri" w:cs="Calibri"/>
          <w:color w:val="FF0000"/>
        </w:rPr>
      </w:pPr>
      <w:bookmarkStart w:id="45" w:name="_Toc47450249"/>
      <w:r>
        <w:rPr>
          <w:rFonts w:ascii="Calibri" w:hAnsi="Calibri" w:cs="Calibri"/>
          <w:color w:val="FF0000"/>
        </w:rPr>
        <w:t>Physical Access Badge Procedures</w:t>
      </w:r>
      <w:bookmarkEnd w:id="45"/>
    </w:p>
    <w:p w14:paraId="1DE00373" w14:textId="63224E78" w:rsidR="007B190D" w:rsidRPr="008059CD" w:rsidRDefault="007B190D" w:rsidP="008059CD">
      <w:pPr>
        <w:spacing w:after="240" w:line="276" w:lineRule="auto"/>
        <w:rPr>
          <w:rFonts w:ascii="Calibri" w:hAnsi="Calibri" w:cs="Calibri"/>
          <w:color w:val="1F497D" w:themeColor="text2"/>
          <w:sz w:val="22"/>
          <w:szCs w:val="22"/>
        </w:rPr>
      </w:pPr>
      <w:r>
        <w:rPr>
          <w:rFonts w:ascii="Calibri" w:hAnsi="Calibri" w:cs="Calibri"/>
          <w:sz w:val="22"/>
          <w:szCs w:val="22"/>
        </w:rPr>
        <w:t xml:space="preserve">Human Resources and Facilities management </w:t>
      </w:r>
      <w:r w:rsidRPr="00C64CC5">
        <w:rPr>
          <w:rFonts w:ascii="Calibri" w:hAnsi="Calibri" w:cs="Calibri"/>
          <w:sz w:val="22"/>
          <w:szCs w:val="22"/>
        </w:rPr>
        <w:t xml:space="preserve">control the issuance, modification, and revocation of </w:t>
      </w:r>
      <w:r w:rsidR="00FF5D43">
        <w:rPr>
          <w:rFonts w:ascii="Calibri" w:hAnsi="Calibri" w:cs="Calibri"/>
          <w:sz w:val="22"/>
          <w:szCs w:val="22"/>
        </w:rPr>
        <w:t>XXXX</w:t>
      </w:r>
      <w:r>
        <w:rPr>
          <w:rFonts w:ascii="Calibri" w:hAnsi="Calibri" w:cs="Calibri"/>
          <w:sz w:val="22"/>
          <w:szCs w:val="22"/>
        </w:rPr>
        <w:t xml:space="preserve"> </w:t>
      </w:r>
      <w:r w:rsidRPr="00C64CC5">
        <w:rPr>
          <w:rFonts w:ascii="Calibri" w:hAnsi="Calibri" w:cs="Calibri"/>
          <w:sz w:val="22"/>
          <w:szCs w:val="22"/>
        </w:rPr>
        <w:t>physical access badges</w:t>
      </w:r>
      <w:bookmarkStart w:id="46" w:name="_Hlk30413363"/>
      <w:bookmarkStart w:id="47" w:name="_Hlk30413996"/>
      <w:r>
        <w:rPr>
          <w:rFonts w:ascii="Calibri" w:hAnsi="Calibri" w:cs="Calibri"/>
          <w:sz w:val="22"/>
          <w:szCs w:val="22"/>
        </w:rPr>
        <w:t xml:space="preserve"> as outlined in Human Resources policies and </w:t>
      </w:r>
      <w:proofErr w:type="gramStart"/>
      <w:r>
        <w:rPr>
          <w:rFonts w:ascii="Calibri" w:hAnsi="Calibri" w:cs="Calibri"/>
          <w:sz w:val="22"/>
          <w:szCs w:val="22"/>
        </w:rPr>
        <w:t>procedures</w:t>
      </w:r>
      <w:bookmarkEnd w:id="46"/>
      <w:bookmarkEnd w:id="47"/>
      <w:proofErr w:type="gramEnd"/>
    </w:p>
    <w:p w14:paraId="3CD4FF35" w14:textId="6BEDAF50" w:rsidR="00C30747" w:rsidRDefault="006E2303" w:rsidP="00782BBE">
      <w:pPr>
        <w:pStyle w:val="Heading2"/>
        <w:rPr>
          <w:rFonts w:ascii="Calibri" w:hAnsi="Calibri" w:cs="Calibri"/>
          <w:color w:val="FF0000"/>
        </w:rPr>
      </w:pPr>
      <w:bookmarkStart w:id="48" w:name="_Toc47450250"/>
      <w:r>
        <w:rPr>
          <w:rFonts w:ascii="Calibri" w:hAnsi="Calibri" w:cs="Calibri"/>
          <w:color w:val="FF0000"/>
        </w:rPr>
        <w:t>Other Measures</w:t>
      </w:r>
      <w:bookmarkEnd w:id="48"/>
    </w:p>
    <w:p w14:paraId="41271CD1" w14:textId="17B84E85" w:rsidR="006E2303" w:rsidRPr="007C395F" w:rsidRDefault="006E2303" w:rsidP="006E2303">
      <w:pPr>
        <w:pStyle w:val="ListParagraph"/>
        <w:numPr>
          <w:ilvl w:val="0"/>
          <w:numId w:val="15"/>
        </w:numPr>
        <w:spacing w:before="60" w:after="0" w:line="276" w:lineRule="auto"/>
        <w:jc w:val="both"/>
        <w:rPr>
          <w:rFonts w:asciiTheme="majorHAnsi" w:hAnsiTheme="majorHAnsi" w:cstheme="majorHAnsi"/>
          <w:sz w:val="22"/>
          <w:szCs w:val="22"/>
        </w:rPr>
      </w:pPr>
      <w:r w:rsidRPr="007C395F">
        <w:rPr>
          <w:rFonts w:asciiTheme="majorHAnsi" w:hAnsiTheme="majorHAnsi" w:cstheme="majorHAnsi"/>
          <w:sz w:val="22"/>
          <w:szCs w:val="22"/>
        </w:rPr>
        <w:t xml:space="preserve">All employees of </w:t>
      </w:r>
      <w:r w:rsidR="00FF5D43">
        <w:rPr>
          <w:rFonts w:asciiTheme="majorHAnsi" w:hAnsiTheme="majorHAnsi" w:cstheme="majorHAnsi"/>
          <w:sz w:val="22"/>
          <w:szCs w:val="22"/>
        </w:rPr>
        <w:t>XXXX</w:t>
      </w:r>
      <w:r w:rsidRPr="007C395F">
        <w:rPr>
          <w:rFonts w:asciiTheme="majorHAnsi" w:hAnsiTheme="majorHAnsi" w:cstheme="majorHAnsi"/>
          <w:sz w:val="22"/>
          <w:szCs w:val="22"/>
        </w:rPr>
        <w:t xml:space="preserve">, contractors, consultants and other visitors shall be required to have the </w:t>
      </w:r>
      <w:r w:rsidR="00FF5D43">
        <w:rPr>
          <w:rFonts w:asciiTheme="majorHAnsi" w:hAnsiTheme="majorHAnsi" w:cstheme="majorHAnsi"/>
          <w:sz w:val="22"/>
          <w:szCs w:val="22"/>
        </w:rPr>
        <w:t>XXXX</w:t>
      </w:r>
      <w:r w:rsidRPr="007C395F">
        <w:rPr>
          <w:rFonts w:asciiTheme="majorHAnsi" w:hAnsiTheme="majorHAnsi" w:cstheme="majorHAnsi"/>
          <w:sz w:val="22"/>
          <w:szCs w:val="22"/>
        </w:rPr>
        <w:t>’s approved identification badges</w:t>
      </w:r>
      <w:r w:rsidRPr="007C395F">
        <w:rPr>
          <w:rFonts w:asciiTheme="majorHAnsi" w:hAnsiTheme="majorHAnsi" w:cstheme="majorHAnsi"/>
          <w:bCs/>
          <w:sz w:val="22"/>
          <w:szCs w:val="22"/>
          <w:lang w:val="en-US"/>
        </w:rPr>
        <w:t xml:space="preserve"> on when on the premises of the </w:t>
      </w:r>
      <w:r w:rsidR="00FF5D43">
        <w:rPr>
          <w:rFonts w:asciiTheme="majorHAnsi" w:hAnsiTheme="majorHAnsi" w:cstheme="majorHAnsi"/>
          <w:bCs/>
          <w:sz w:val="22"/>
          <w:szCs w:val="22"/>
          <w:lang w:val="en-US"/>
        </w:rPr>
        <w:t>XXXX</w:t>
      </w:r>
      <w:r w:rsidRPr="007C395F">
        <w:rPr>
          <w:rFonts w:asciiTheme="majorHAnsi" w:hAnsiTheme="majorHAnsi" w:cstheme="majorHAnsi"/>
          <w:bCs/>
          <w:sz w:val="22"/>
          <w:szCs w:val="22"/>
          <w:lang w:val="en-US"/>
        </w:rPr>
        <w:t xml:space="preserve">. </w:t>
      </w:r>
    </w:p>
    <w:p w14:paraId="148954B2" w14:textId="35502937" w:rsidR="006E2303" w:rsidRPr="007C395F" w:rsidRDefault="006E2303" w:rsidP="006E2303">
      <w:pPr>
        <w:pStyle w:val="ListParagraph"/>
        <w:numPr>
          <w:ilvl w:val="0"/>
          <w:numId w:val="15"/>
        </w:numPr>
        <w:spacing w:before="60" w:after="0" w:line="276" w:lineRule="auto"/>
        <w:jc w:val="both"/>
        <w:rPr>
          <w:rFonts w:asciiTheme="majorHAnsi" w:hAnsiTheme="majorHAnsi" w:cstheme="majorHAnsi"/>
          <w:sz w:val="22"/>
          <w:szCs w:val="22"/>
        </w:rPr>
      </w:pPr>
      <w:r w:rsidRPr="007C395F">
        <w:rPr>
          <w:rFonts w:asciiTheme="majorHAnsi" w:hAnsiTheme="majorHAnsi" w:cstheme="majorHAnsi"/>
          <w:bCs/>
          <w:sz w:val="22"/>
          <w:szCs w:val="22"/>
          <w:lang w:val="en-US"/>
        </w:rPr>
        <w:lastRenderedPageBreak/>
        <w:t xml:space="preserve">Entrance into the </w:t>
      </w:r>
      <w:r w:rsidR="00FF5D43">
        <w:rPr>
          <w:rFonts w:asciiTheme="majorHAnsi" w:hAnsiTheme="majorHAnsi" w:cstheme="majorHAnsi"/>
          <w:bCs/>
          <w:sz w:val="22"/>
          <w:szCs w:val="22"/>
          <w:lang w:val="en-US"/>
        </w:rPr>
        <w:t>XXXX</w:t>
      </w:r>
      <w:r w:rsidRPr="007C395F">
        <w:rPr>
          <w:rFonts w:asciiTheme="majorHAnsi" w:hAnsiTheme="majorHAnsi" w:cstheme="majorHAnsi"/>
          <w:bCs/>
          <w:sz w:val="22"/>
          <w:szCs w:val="22"/>
          <w:lang w:val="en-US"/>
        </w:rPr>
        <w:t xml:space="preserve">’s premises shall be restricted </w:t>
      </w:r>
      <w:proofErr w:type="gramStart"/>
      <w:r w:rsidRPr="007C395F">
        <w:rPr>
          <w:rFonts w:asciiTheme="majorHAnsi" w:hAnsiTheme="majorHAnsi" w:cstheme="majorHAnsi"/>
          <w:bCs/>
          <w:sz w:val="22"/>
          <w:szCs w:val="22"/>
          <w:lang w:val="en-US"/>
        </w:rPr>
        <w:t>through the use of</w:t>
      </w:r>
      <w:proofErr w:type="gramEnd"/>
      <w:r w:rsidRPr="007C395F">
        <w:rPr>
          <w:rFonts w:asciiTheme="majorHAnsi" w:hAnsiTheme="majorHAnsi" w:cstheme="majorHAnsi"/>
          <w:bCs/>
          <w:sz w:val="22"/>
          <w:szCs w:val="22"/>
          <w:lang w:val="en-US"/>
        </w:rPr>
        <w:t xml:space="preserve"> locks, keys, biometric locks, security guards, </w:t>
      </w:r>
      <w:r w:rsidRPr="007C395F">
        <w:rPr>
          <w:rFonts w:asciiTheme="majorHAnsi" w:hAnsiTheme="majorHAnsi" w:cstheme="majorHAnsi"/>
          <w:sz w:val="22"/>
          <w:szCs w:val="22"/>
        </w:rPr>
        <w:t xml:space="preserve">walls, </w:t>
      </w:r>
      <w:r w:rsidR="00117DB4" w:rsidRPr="007C395F">
        <w:rPr>
          <w:rFonts w:asciiTheme="majorHAnsi" w:hAnsiTheme="majorHAnsi" w:cstheme="majorHAnsi"/>
          <w:sz w:val="22"/>
          <w:szCs w:val="22"/>
        </w:rPr>
        <w:t>card-controlled</w:t>
      </w:r>
      <w:r w:rsidRPr="007C395F">
        <w:rPr>
          <w:rFonts w:asciiTheme="majorHAnsi" w:hAnsiTheme="majorHAnsi" w:cstheme="majorHAnsi"/>
          <w:sz w:val="22"/>
          <w:szCs w:val="22"/>
        </w:rPr>
        <w:t xml:space="preserve"> entry or fingerprint recognition doors, manned reception desk</w:t>
      </w:r>
      <w:r w:rsidRPr="007C395F">
        <w:rPr>
          <w:rFonts w:asciiTheme="majorHAnsi" w:hAnsiTheme="majorHAnsi" w:cstheme="majorHAnsi"/>
          <w:bCs/>
          <w:sz w:val="22"/>
          <w:szCs w:val="22"/>
          <w:lang w:val="en-US"/>
        </w:rPr>
        <w:t xml:space="preserve"> and any other appropriate tools for restricting access.</w:t>
      </w:r>
    </w:p>
    <w:p w14:paraId="7382F12D" w14:textId="33300493" w:rsidR="006E2303" w:rsidRPr="007C395F" w:rsidRDefault="006E2303" w:rsidP="006E2303">
      <w:pPr>
        <w:pStyle w:val="ListParagraph"/>
        <w:numPr>
          <w:ilvl w:val="0"/>
          <w:numId w:val="15"/>
        </w:numPr>
        <w:spacing w:before="60" w:after="0" w:line="276" w:lineRule="auto"/>
        <w:jc w:val="both"/>
        <w:rPr>
          <w:rFonts w:asciiTheme="majorHAnsi" w:hAnsiTheme="majorHAnsi" w:cstheme="majorHAnsi"/>
          <w:sz w:val="22"/>
          <w:szCs w:val="22"/>
        </w:rPr>
      </w:pPr>
      <w:r w:rsidRPr="007C395F">
        <w:rPr>
          <w:rFonts w:asciiTheme="majorHAnsi" w:hAnsiTheme="majorHAnsi" w:cstheme="majorHAnsi"/>
          <w:bCs/>
          <w:sz w:val="22"/>
          <w:szCs w:val="22"/>
          <w:lang w:val="en-US"/>
        </w:rPr>
        <w:t xml:space="preserve">A security register shall be maintained at all the </w:t>
      </w:r>
      <w:r w:rsidR="00FF5D43">
        <w:rPr>
          <w:rFonts w:asciiTheme="majorHAnsi" w:hAnsiTheme="majorHAnsi" w:cstheme="majorHAnsi"/>
          <w:bCs/>
          <w:sz w:val="22"/>
          <w:szCs w:val="22"/>
          <w:lang w:val="en-US"/>
        </w:rPr>
        <w:t>XXXX</w:t>
      </w:r>
      <w:r w:rsidRPr="007C395F">
        <w:rPr>
          <w:rFonts w:asciiTheme="majorHAnsi" w:hAnsiTheme="majorHAnsi" w:cstheme="majorHAnsi"/>
          <w:bCs/>
          <w:sz w:val="22"/>
          <w:szCs w:val="22"/>
          <w:lang w:val="en-US"/>
        </w:rPr>
        <w:t xml:space="preserve">’s locations to access areas where equipment / devices supporting communication, data processing and storage are maintained.  </w:t>
      </w:r>
      <w:bookmarkStart w:id="49" w:name="_Toc15482451"/>
    </w:p>
    <w:p w14:paraId="016B3440" w14:textId="4489D4CA" w:rsidR="006E2303" w:rsidRPr="007C395F" w:rsidRDefault="006E2303" w:rsidP="006E2303">
      <w:pPr>
        <w:pStyle w:val="ListParagraph"/>
        <w:numPr>
          <w:ilvl w:val="0"/>
          <w:numId w:val="15"/>
        </w:numPr>
        <w:spacing w:before="60" w:after="0" w:line="276" w:lineRule="auto"/>
        <w:jc w:val="both"/>
        <w:rPr>
          <w:rFonts w:asciiTheme="majorHAnsi" w:hAnsiTheme="majorHAnsi" w:cstheme="majorHAnsi"/>
          <w:sz w:val="22"/>
          <w:szCs w:val="22"/>
        </w:rPr>
      </w:pPr>
      <w:r w:rsidRPr="007C395F">
        <w:rPr>
          <w:rFonts w:asciiTheme="majorHAnsi" w:hAnsiTheme="majorHAnsi" w:cstheme="majorHAnsi"/>
          <w:sz w:val="22"/>
          <w:szCs w:val="22"/>
        </w:rPr>
        <w:t xml:space="preserve">Physical access to the </w:t>
      </w:r>
      <w:r w:rsidR="00FF5D43">
        <w:rPr>
          <w:rFonts w:asciiTheme="majorHAnsi" w:hAnsiTheme="majorHAnsi" w:cstheme="majorHAnsi"/>
          <w:sz w:val="22"/>
          <w:szCs w:val="22"/>
        </w:rPr>
        <w:t>XXXX</w:t>
      </w:r>
      <w:r w:rsidRPr="007C395F">
        <w:rPr>
          <w:rFonts w:asciiTheme="majorHAnsi" w:hAnsiTheme="majorHAnsi" w:cstheme="majorHAnsi"/>
          <w:sz w:val="22"/>
          <w:szCs w:val="22"/>
        </w:rPr>
        <w:t>’s information systems facilities is to be restricted to authorized persons only. Authorization to enter restricted facilities is to be granted only when there is a business or technical reason for the person to enter the premises.</w:t>
      </w:r>
      <w:bookmarkEnd w:id="49"/>
    </w:p>
    <w:p w14:paraId="08C03A1E" w14:textId="77777777" w:rsidR="006E2303" w:rsidRPr="007C395F" w:rsidRDefault="006E2303" w:rsidP="006E2303">
      <w:pPr>
        <w:pStyle w:val="ListParagraph"/>
        <w:numPr>
          <w:ilvl w:val="0"/>
          <w:numId w:val="15"/>
        </w:numPr>
        <w:spacing w:before="60" w:after="0" w:line="276" w:lineRule="auto"/>
        <w:jc w:val="both"/>
        <w:rPr>
          <w:rFonts w:asciiTheme="majorHAnsi" w:hAnsiTheme="majorHAnsi" w:cstheme="majorHAnsi"/>
          <w:sz w:val="22"/>
          <w:szCs w:val="22"/>
        </w:rPr>
      </w:pPr>
      <w:bookmarkStart w:id="50" w:name="_Toc15482454"/>
      <w:r w:rsidRPr="007C395F">
        <w:rPr>
          <w:rFonts w:asciiTheme="majorHAnsi" w:hAnsiTheme="majorHAnsi" w:cstheme="majorHAnsi"/>
          <w:sz w:val="22"/>
          <w:szCs w:val="22"/>
        </w:rPr>
        <w:t>Passes shall be zoned appropriately for secure areas (restricted zones) such as the IT Data Centre rooms as they require a higher level of security.</w:t>
      </w:r>
    </w:p>
    <w:p w14:paraId="51825396" w14:textId="77777777" w:rsidR="006E2303" w:rsidRPr="007C395F" w:rsidRDefault="006E2303" w:rsidP="006E2303">
      <w:pPr>
        <w:pStyle w:val="ListParagraph"/>
        <w:numPr>
          <w:ilvl w:val="0"/>
          <w:numId w:val="15"/>
        </w:numPr>
        <w:spacing w:before="60" w:after="0" w:line="276" w:lineRule="auto"/>
        <w:jc w:val="both"/>
        <w:rPr>
          <w:rFonts w:asciiTheme="majorHAnsi" w:hAnsiTheme="majorHAnsi" w:cstheme="majorHAnsi"/>
          <w:sz w:val="22"/>
          <w:szCs w:val="22"/>
        </w:rPr>
      </w:pPr>
      <w:r w:rsidRPr="007C395F">
        <w:rPr>
          <w:rFonts w:asciiTheme="majorHAnsi" w:hAnsiTheme="majorHAnsi" w:cstheme="majorHAnsi"/>
          <w:sz w:val="22"/>
          <w:szCs w:val="22"/>
        </w:rPr>
        <w:t>Secure areas (restricted zones) must be protected with access control devices e.g.  physical barriers, intrusion alarms, access-logging equipment such as card key systems and security cameras to ensure that only authorized personnel are allowed access.</w:t>
      </w:r>
      <w:bookmarkEnd w:id="50"/>
      <w:r w:rsidRPr="007C395F">
        <w:rPr>
          <w:rFonts w:asciiTheme="majorHAnsi" w:hAnsiTheme="majorHAnsi" w:cstheme="majorHAnsi"/>
          <w:sz w:val="22"/>
          <w:szCs w:val="22"/>
        </w:rPr>
        <w:t xml:space="preserve"> </w:t>
      </w:r>
      <w:bookmarkStart w:id="51" w:name="_Toc15482455"/>
    </w:p>
    <w:p w14:paraId="0FCD79CC" w14:textId="77777777" w:rsidR="006E2303" w:rsidRPr="007C395F" w:rsidRDefault="006E2303" w:rsidP="006E2303">
      <w:pPr>
        <w:pStyle w:val="ListParagraph"/>
        <w:numPr>
          <w:ilvl w:val="0"/>
          <w:numId w:val="15"/>
        </w:numPr>
        <w:spacing w:before="60" w:after="0" w:line="276" w:lineRule="auto"/>
        <w:jc w:val="both"/>
        <w:rPr>
          <w:rFonts w:asciiTheme="majorHAnsi" w:hAnsiTheme="majorHAnsi" w:cstheme="majorHAnsi"/>
          <w:sz w:val="22"/>
          <w:szCs w:val="22"/>
        </w:rPr>
      </w:pPr>
      <w:r w:rsidRPr="007C395F">
        <w:rPr>
          <w:rFonts w:asciiTheme="majorHAnsi" w:hAnsiTheme="majorHAnsi" w:cstheme="majorHAnsi"/>
          <w:sz w:val="22"/>
          <w:szCs w:val="22"/>
        </w:rPr>
        <w:t>Access to sensitive or critical information processing facilities outside normal working hours must be specifically authorized and logged.</w:t>
      </w:r>
      <w:bookmarkEnd w:id="51"/>
      <w:r w:rsidRPr="007C395F">
        <w:rPr>
          <w:rFonts w:asciiTheme="majorHAnsi" w:hAnsiTheme="majorHAnsi" w:cstheme="majorHAnsi"/>
          <w:sz w:val="22"/>
          <w:szCs w:val="22"/>
        </w:rPr>
        <w:t xml:space="preserve"> </w:t>
      </w:r>
    </w:p>
    <w:p w14:paraId="7A9A1B20" w14:textId="77777777" w:rsidR="006E2303" w:rsidRPr="007C395F" w:rsidRDefault="006E2303" w:rsidP="006E2303">
      <w:pPr>
        <w:pStyle w:val="ListParagraph"/>
        <w:numPr>
          <w:ilvl w:val="0"/>
          <w:numId w:val="15"/>
        </w:numPr>
        <w:spacing w:before="60" w:after="0" w:line="276" w:lineRule="auto"/>
        <w:jc w:val="both"/>
        <w:rPr>
          <w:rFonts w:asciiTheme="majorHAnsi" w:hAnsiTheme="majorHAnsi" w:cstheme="majorHAnsi"/>
          <w:bCs/>
          <w:sz w:val="22"/>
          <w:szCs w:val="22"/>
          <w:lang w:val="en-US"/>
        </w:rPr>
      </w:pPr>
      <w:r w:rsidRPr="007C395F">
        <w:rPr>
          <w:rFonts w:asciiTheme="majorHAnsi" w:hAnsiTheme="majorHAnsi" w:cstheme="majorHAnsi"/>
          <w:bCs/>
          <w:sz w:val="22"/>
          <w:szCs w:val="22"/>
          <w:lang w:val="en-US"/>
        </w:rPr>
        <w:t xml:space="preserve">Visitors are required to sign </w:t>
      </w:r>
      <w:proofErr w:type="gramStart"/>
      <w:r w:rsidRPr="007C395F">
        <w:rPr>
          <w:rFonts w:asciiTheme="majorHAnsi" w:hAnsiTheme="majorHAnsi" w:cstheme="majorHAnsi"/>
          <w:bCs/>
          <w:sz w:val="22"/>
          <w:szCs w:val="22"/>
          <w:lang w:val="en-US"/>
        </w:rPr>
        <w:t>in to</w:t>
      </w:r>
      <w:proofErr w:type="gramEnd"/>
      <w:r w:rsidRPr="007C395F">
        <w:rPr>
          <w:rFonts w:asciiTheme="majorHAnsi" w:hAnsiTheme="majorHAnsi" w:cstheme="majorHAnsi"/>
          <w:bCs/>
          <w:sz w:val="22"/>
          <w:szCs w:val="22"/>
          <w:lang w:val="en-US"/>
        </w:rPr>
        <w:t xml:space="preserve"> the visitors/contractors register at main reception. </w:t>
      </w:r>
    </w:p>
    <w:p w14:paraId="050F9ECD" w14:textId="77777777" w:rsidR="006E2303" w:rsidRPr="007C395F" w:rsidRDefault="006E2303" w:rsidP="006E2303">
      <w:pPr>
        <w:pStyle w:val="ListParagraph"/>
        <w:numPr>
          <w:ilvl w:val="0"/>
          <w:numId w:val="15"/>
        </w:numPr>
        <w:spacing w:before="60" w:after="0" w:line="276" w:lineRule="auto"/>
        <w:jc w:val="both"/>
        <w:rPr>
          <w:rFonts w:asciiTheme="majorHAnsi" w:hAnsiTheme="majorHAnsi" w:cstheme="majorHAnsi"/>
          <w:bCs/>
          <w:sz w:val="22"/>
          <w:szCs w:val="22"/>
          <w:lang w:val="en-US"/>
        </w:rPr>
      </w:pPr>
      <w:r w:rsidRPr="007C395F">
        <w:rPr>
          <w:rFonts w:asciiTheme="majorHAnsi" w:hAnsiTheme="majorHAnsi" w:cstheme="majorHAnsi"/>
          <w:bCs/>
          <w:sz w:val="22"/>
          <w:szCs w:val="22"/>
          <w:lang w:val="en-US"/>
        </w:rPr>
        <w:t xml:space="preserve">All visitors/contractors are to be given access cards permitting them to the floor for which they are visiting. One access card is issued per visitor/contractor </w:t>
      </w:r>
    </w:p>
    <w:p w14:paraId="434BE1D5" w14:textId="77777777" w:rsidR="006E2303" w:rsidRPr="007C395F" w:rsidRDefault="006E2303" w:rsidP="006E2303">
      <w:pPr>
        <w:pStyle w:val="ListParagraph"/>
        <w:numPr>
          <w:ilvl w:val="0"/>
          <w:numId w:val="15"/>
        </w:numPr>
        <w:spacing w:before="60" w:after="0" w:line="276" w:lineRule="auto"/>
        <w:jc w:val="both"/>
        <w:rPr>
          <w:rFonts w:asciiTheme="majorHAnsi" w:hAnsiTheme="majorHAnsi" w:cstheme="majorHAnsi"/>
          <w:bCs/>
          <w:sz w:val="22"/>
          <w:szCs w:val="22"/>
          <w:lang w:val="en-US"/>
        </w:rPr>
      </w:pPr>
      <w:r w:rsidRPr="007C395F">
        <w:rPr>
          <w:rFonts w:asciiTheme="majorHAnsi" w:hAnsiTheme="majorHAnsi" w:cstheme="majorHAnsi"/>
          <w:bCs/>
          <w:sz w:val="22"/>
          <w:szCs w:val="22"/>
          <w:lang w:val="en-US"/>
        </w:rPr>
        <w:t>If an unescorted person is seen around the office, staff are encouraged to politely challenge them.</w:t>
      </w:r>
    </w:p>
    <w:p w14:paraId="51238D88" w14:textId="49366387" w:rsidR="006E2303" w:rsidRPr="007C395F" w:rsidRDefault="006E2303" w:rsidP="006E2303">
      <w:pPr>
        <w:pStyle w:val="ListParagraph"/>
        <w:numPr>
          <w:ilvl w:val="0"/>
          <w:numId w:val="15"/>
        </w:numPr>
        <w:spacing w:before="60" w:after="0" w:line="276" w:lineRule="auto"/>
        <w:jc w:val="both"/>
        <w:rPr>
          <w:rFonts w:asciiTheme="majorHAnsi" w:hAnsiTheme="majorHAnsi" w:cstheme="majorHAnsi"/>
          <w:bCs/>
          <w:sz w:val="22"/>
          <w:szCs w:val="22"/>
          <w:lang w:val="en-US"/>
        </w:rPr>
      </w:pPr>
      <w:r w:rsidRPr="007C395F">
        <w:rPr>
          <w:rFonts w:asciiTheme="majorHAnsi" w:hAnsiTheme="majorHAnsi" w:cstheme="majorHAnsi"/>
          <w:bCs/>
          <w:sz w:val="22"/>
          <w:szCs w:val="22"/>
          <w:lang w:val="en-US"/>
        </w:rPr>
        <w:t xml:space="preserve">Under no circumstances, should a visitor be allowed to connect their own computer equipment to </w:t>
      </w:r>
      <w:r w:rsidR="00FF5D43">
        <w:rPr>
          <w:rFonts w:asciiTheme="majorHAnsi" w:hAnsiTheme="majorHAnsi" w:cstheme="majorHAnsi"/>
          <w:bCs/>
          <w:sz w:val="22"/>
          <w:szCs w:val="22"/>
          <w:lang w:val="en-US"/>
        </w:rPr>
        <w:t>XXXX</w:t>
      </w:r>
      <w:r w:rsidRPr="007C395F">
        <w:rPr>
          <w:rFonts w:asciiTheme="majorHAnsi" w:hAnsiTheme="majorHAnsi" w:cstheme="majorHAnsi"/>
          <w:bCs/>
          <w:sz w:val="22"/>
          <w:szCs w:val="22"/>
          <w:lang w:val="en-US"/>
        </w:rPr>
        <w:t xml:space="preserve">’s network, unless approved and authorized. </w:t>
      </w:r>
    </w:p>
    <w:p w14:paraId="0D299856" w14:textId="77777777" w:rsidR="006E2303" w:rsidRPr="007C395F" w:rsidRDefault="006E2303" w:rsidP="006E2303">
      <w:pPr>
        <w:pStyle w:val="ListParagraph"/>
        <w:numPr>
          <w:ilvl w:val="0"/>
          <w:numId w:val="15"/>
        </w:numPr>
        <w:spacing w:before="60" w:after="0" w:line="276" w:lineRule="auto"/>
        <w:jc w:val="both"/>
        <w:rPr>
          <w:rFonts w:asciiTheme="majorHAnsi" w:hAnsiTheme="majorHAnsi" w:cstheme="majorHAnsi"/>
          <w:bCs/>
          <w:sz w:val="22"/>
          <w:szCs w:val="22"/>
          <w:lang w:val="en-US"/>
        </w:rPr>
      </w:pPr>
      <w:bookmarkStart w:id="52" w:name="_Toc15482458"/>
      <w:r w:rsidRPr="007C395F">
        <w:rPr>
          <w:rFonts w:asciiTheme="majorHAnsi" w:hAnsiTheme="majorHAnsi" w:cstheme="majorHAnsi"/>
          <w:bCs/>
          <w:sz w:val="22"/>
          <w:szCs w:val="22"/>
          <w:lang w:val="en-US"/>
        </w:rPr>
        <w:t>Physical access rights must be revoked immediately upon termination/resignation of employees or completion of a consultation or vendor agreement.</w:t>
      </w:r>
      <w:bookmarkEnd w:id="52"/>
      <w:r w:rsidRPr="007C395F">
        <w:rPr>
          <w:rFonts w:asciiTheme="majorHAnsi" w:hAnsiTheme="majorHAnsi" w:cstheme="majorHAnsi"/>
          <w:bCs/>
          <w:sz w:val="22"/>
          <w:szCs w:val="22"/>
          <w:lang w:val="en-US"/>
        </w:rPr>
        <w:t xml:space="preserve"> </w:t>
      </w:r>
    </w:p>
    <w:p w14:paraId="0FC5D551" w14:textId="77777777" w:rsidR="006E2303" w:rsidRPr="007C395F" w:rsidRDefault="006E2303" w:rsidP="006E2303">
      <w:pPr>
        <w:pStyle w:val="ListParagraph"/>
        <w:numPr>
          <w:ilvl w:val="0"/>
          <w:numId w:val="15"/>
        </w:numPr>
        <w:spacing w:before="60" w:after="0" w:line="276" w:lineRule="auto"/>
        <w:jc w:val="both"/>
        <w:rPr>
          <w:rFonts w:asciiTheme="majorHAnsi" w:hAnsiTheme="majorHAnsi" w:cstheme="majorHAnsi"/>
          <w:bCs/>
          <w:sz w:val="22"/>
          <w:szCs w:val="22"/>
          <w:lang w:val="en-US"/>
        </w:rPr>
      </w:pPr>
      <w:bookmarkStart w:id="53" w:name="_Toc15482459"/>
      <w:r w:rsidRPr="007C395F">
        <w:rPr>
          <w:rFonts w:asciiTheme="majorHAnsi" w:hAnsiTheme="majorHAnsi" w:cstheme="majorHAnsi"/>
          <w:bCs/>
          <w:sz w:val="22"/>
          <w:szCs w:val="22"/>
          <w:lang w:val="en-US"/>
        </w:rPr>
        <w:t>Data center, equipment rooms, and telecommunications closets must be protected from unauthorized or unnecessary access.</w:t>
      </w:r>
      <w:bookmarkEnd w:id="53"/>
      <w:r w:rsidRPr="007C395F">
        <w:rPr>
          <w:rFonts w:asciiTheme="majorHAnsi" w:hAnsiTheme="majorHAnsi" w:cstheme="majorHAnsi"/>
          <w:bCs/>
          <w:sz w:val="22"/>
          <w:szCs w:val="22"/>
          <w:lang w:val="en-US"/>
        </w:rPr>
        <w:t xml:space="preserve"> The construction of data centers, equipment rooms, and telecommunication closets must </w:t>
      </w:r>
      <w:proofErr w:type="gramStart"/>
      <w:r w:rsidRPr="007C395F">
        <w:rPr>
          <w:rFonts w:asciiTheme="majorHAnsi" w:hAnsiTheme="majorHAnsi" w:cstheme="majorHAnsi"/>
          <w:bCs/>
          <w:sz w:val="22"/>
          <w:szCs w:val="22"/>
          <w:lang w:val="en-US"/>
        </w:rPr>
        <w:t>take into account</w:t>
      </w:r>
      <w:proofErr w:type="gramEnd"/>
      <w:r w:rsidRPr="007C395F">
        <w:rPr>
          <w:rFonts w:asciiTheme="majorHAnsi" w:hAnsiTheme="majorHAnsi" w:cstheme="majorHAnsi"/>
          <w:bCs/>
          <w:sz w:val="22"/>
          <w:szCs w:val="22"/>
          <w:lang w:val="en-US"/>
        </w:rPr>
        <w:t>:</w:t>
      </w:r>
    </w:p>
    <w:p w14:paraId="33952F23" w14:textId="77777777" w:rsidR="006E2303" w:rsidRPr="007C395F" w:rsidRDefault="006E2303" w:rsidP="006E2303">
      <w:pPr>
        <w:pStyle w:val="ListParagraph"/>
        <w:numPr>
          <w:ilvl w:val="0"/>
          <w:numId w:val="14"/>
        </w:numPr>
        <w:spacing w:before="60" w:after="60" w:line="276" w:lineRule="auto"/>
        <w:ind w:left="1440"/>
        <w:jc w:val="both"/>
        <w:rPr>
          <w:rFonts w:asciiTheme="majorHAnsi" w:hAnsiTheme="majorHAnsi" w:cstheme="majorHAnsi"/>
          <w:sz w:val="22"/>
          <w:szCs w:val="22"/>
          <w:lang w:val="en-US"/>
        </w:rPr>
      </w:pPr>
      <w:r w:rsidRPr="007C395F">
        <w:rPr>
          <w:rFonts w:asciiTheme="majorHAnsi" w:hAnsiTheme="majorHAnsi" w:cstheme="majorHAnsi"/>
          <w:sz w:val="22"/>
          <w:szCs w:val="22"/>
          <w:lang w:val="en-US"/>
        </w:rPr>
        <w:t>Specifications developed as a response to potential threats to the asset.</w:t>
      </w:r>
    </w:p>
    <w:p w14:paraId="7D3E19B8" w14:textId="5CFBC589" w:rsidR="006E2303" w:rsidRPr="007C395F" w:rsidRDefault="006E2303" w:rsidP="006E2303">
      <w:pPr>
        <w:pStyle w:val="ListParagraph"/>
        <w:numPr>
          <w:ilvl w:val="0"/>
          <w:numId w:val="14"/>
        </w:numPr>
        <w:spacing w:before="60" w:after="60" w:line="276" w:lineRule="auto"/>
        <w:ind w:left="1440"/>
        <w:jc w:val="both"/>
        <w:rPr>
          <w:rFonts w:asciiTheme="majorHAnsi" w:hAnsiTheme="majorHAnsi" w:cstheme="majorHAnsi"/>
          <w:sz w:val="22"/>
          <w:szCs w:val="22"/>
          <w:lang w:val="en-US"/>
        </w:rPr>
      </w:pPr>
      <w:r w:rsidRPr="007C395F">
        <w:rPr>
          <w:rFonts w:asciiTheme="majorHAnsi" w:hAnsiTheme="majorHAnsi" w:cstheme="majorHAnsi"/>
          <w:sz w:val="22"/>
          <w:szCs w:val="22"/>
          <w:lang w:val="en-US"/>
        </w:rPr>
        <w:t xml:space="preserve">Specifications developed in accordance with the </w:t>
      </w:r>
      <w:r w:rsidR="00FF5D43">
        <w:rPr>
          <w:rFonts w:asciiTheme="majorHAnsi" w:hAnsiTheme="majorHAnsi" w:cstheme="majorHAnsi"/>
          <w:i/>
          <w:iCs/>
          <w:color w:val="FF0000"/>
          <w:sz w:val="22"/>
          <w:szCs w:val="22"/>
        </w:rPr>
        <w:t>XXXX</w:t>
      </w:r>
      <w:r w:rsidR="0091064E" w:rsidRPr="007C395F">
        <w:rPr>
          <w:rFonts w:asciiTheme="majorHAnsi" w:hAnsiTheme="majorHAnsi" w:cstheme="majorHAnsi"/>
          <w:i/>
          <w:iCs/>
          <w:color w:val="FF0000"/>
          <w:sz w:val="22"/>
          <w:szCs w:val="22"/>
        </w:rPr>
        <w:t xml:space="preserve">-POL-ALL-004 - </w:t>
      </w:r>
      <w:r w:rsidR="00FF5D43">
        <w:rPr>
          <w:rFonts w:asciiTheme="majorHAnsi" w:hAnsiTheme="majorHAnsi" w:cstheme="majorHAnsi"/>
          <w:sz w:val="22"/>
          <w:szCs w:val="22"/>
          <w:lang w:val="en-US"/>
        </w:rPr>
        <w:t>XXXX</w:t>
      </w:r>
      <w:r w:rsidRPr="007C395F">
        <w:rPr>
          <w:rFonts w:asciiTheme="majorHAnsi" w:hAnsiTheme="majorHAnsi" w:cstheme="majorHAnsi"/>
          <w:sz w:val="22"/>
          <w:szCs w:val="22"/>
          <w:lang w:val="en-US"/>
        </w:rPr>
        <w:t xml:space="preserve"> </w:t>
      </w:r>
      <w:r w:rsidR="0091064E" w:rsidRPr="007C395F">
        <w:rPr>
          <w:rFonts w:asciiTheme="majorHAnsi" w:hAnsiTheme="majorHAnsi" w:cstheme="majorHAnsi"/>
          <w:sz w:val="22"/>
          <w:szCs w:val="22"/>
          <w:lang w:val="en-US"/>
        </w:rPr>
        <w:t>Data</w:t>
      </w:r>
      <w:r w:rsidRPr="007C395F">
        <w:rPr>
          <w:rFonts w:asciiTheme="majorHAnsi" w:hAnsiTheme="majorHAnsi" w:cstheme="majorHAnsi"/>
          <w:sz w:val="22"/>
          <w:szCs w:val="22"/>
          <w:lang w:val="en-US"/>
        </w:rPr>
        <w:t xml:space="preserve"> Classification Policy.</w:t>
      </w:r>
    </w:p>
    <w:p w14:paraId="526D9709" w14:textId="77777777" w:rsidR="006E2303" w:rsidRPr="007C395F" w:rsidRDefault="006E2303" w:rsidP="006E2303">
      <w:pPr>
        <w:pStyle w:val="ListParagraph"/>
        <w:numPr>
          <w:ilvl w:val="0"/>
          <w:numId w:val="14"/>
        </w:numPr>
        <w:spacing w:before="60" w:after="60" w:line="276" w:lineRule="auto"/>
        <w:ind w:left="1440"/>
        <w:jc w:val="both"/>
        <w:rPr>
          <w:rFonts w:asciiTheme="majorHAnsi" w:hAnsiTheme="majorHAnsi" w:cstheme="majorHAnsi"/>
          <w:sz w:val="22"/>
          <w:szCs w:val="22"/>
          <w:lang w:val="en-US"/>
        </w:rPr>
      </w:pPr>
      <w:r w:rsidRPr="007C395F">
        <w:rPr>
          <w:rFonts w:asciiTheme="majorHAnsi" w:hAnsiTheme="majorHAnsi" w:cstheme="majorHAnsi"/>
          <w:sz w:val="22"/>
          <w:szCs w:val="22"/>
          <w:lang w:val="en-US"/>
        </w:rPr>
        <w:t>Vendor Specifications.</w:t>
      </w:r>
    </w:p>
    <w:p w14:paraId="51482363" w14:textId="77777777" w:rsidR="006E2303" w:rsidRPr="007C395F" w:rsidRDefault="006E2303" w:rsidP="006E2303">
      <w:pPr>
        <w:pStyle w:val="ListParagraph"/>
        <w:numPr>
          <w:ilvl w:val="0"/>
          <w:numId w:val="13"/>
        </w:numPr>
        <w:tabs>
          <w:tab w:val="num" w:pos="1440"/>
        </w:tabs>
        <w:spacing w:before="60" w:after="60" w:line="276" w:lineRule="auto"/>
        <w:ind w:left="1080" w:hanging="533"/>
        <w:jc w:val="both"/>
        <w:rPr>
          <w:rFonts w:asciiTheme="majorHAnsi" w:hAnsiTheme="majorHAnsi" w:cstheme="majorHAnsi"/>
          <w:bCs/>
          <w:sz w:val="22"/>
          <w:szCs w:val="22"/>
          <w:lang w:val="en-US"/>
        </w:rPr>
      </w:pPr>
      <w:bookmarkStart w:id="54" w:name="_Toc15482460"/>
      <w:r w:rsidRPr="007C395F">
        <w:rPr>
          <w:rFonts w:asciiTheme="majorHAnsi" w:hAnsiTheme="majorHAnsi" w:cstheme="majorHAnsi"/>
          <w:bCs/>
          <w:sz w:val="22"/>
          <w:szCs w:val="22"/>
          <w:lang w:val="en-US"/>
        </w:rPr>
        <w:t>All data centers, equipment rooms, and telecommunications closets must be locked when unattended.</w:t>
      </w:r>
      <w:bookmarkStart w:id="55" w:name="_Toc15482461"/>
      <w:bookmarkEnd w:id="54"/>
    </w:p>
    <w:p w14:paraId="5782751D" w14:textId="7BA8EE07" w:rsidR="006E2303" w:rsidRPr="007C395F" w:rsidRDefault="006E2303" w:rsidP="006E2303">
      <w:pPr>
        <w:pStyle w:val="ListParagraph"/>
        <w:numPr>
          <w:ilvl w:val="0"/>
          <w:numId w:val="13"/>
        </w:numPr>
        <w:tabs>
          <w:tab w:val="num" w:pos="1440"/>
        </w:tabs>
        <w:spacing w:before="60" w:after="60" w:line="276" w:lineRule="auto"/>
        <w:ind w:left="1080" w:hanging="533"/>
        <w:jc w:val="both"/>
        <w:rPr>
          <w:rFonts w:asciiTheme="majorHAnsi" w:hAnsiTheme="majorHAnsi" w:cstheme="majorHAnsi"/>
          <w:bCs/>
          <w:sz w:val="22"/>
          <w:szCs w:val="22"/>
          <w:lang w:val="en-US"/>
        </w:rPr>
      </w:pPr>
      <w:r w:rsidRPr="007C395F">
        <w:rPr>
          <w:rFonts w:asciiTheme="majorHAnsi" w:hAnsiTheme="majorHAnsi" w:cstheme="majorHAnsi"/>
          <w:bCs/>
          <w:sz w:val="22"/>
          <w:szCs w:val="22"/>
          <w:lang w:val="en-US"/>
        </w:rPr>
        <w:t xml:space="preserve">The office cleaners are an exception to the visitor rules set out above.  They have been specifically vetted by the approved </w:t>
      </w:r>
      <w:proofErr w:type="gramStart"/>
      <w:r w:rsidRPr="007C395F">
        <w:rPr>
          <w:rFonts w:asciiTheme="majorHAnsi" w:hAnsiTheme="majorHAnsi" w:cstheme="majorHAnsi"/>
          <w:bCs/>
          <w:sz w:val="22"/>
          <w:szCs w:val="22"/>
          <w:lang w:val="en-US"/>
        </w:rPr>
        <w:t>third party</w:t>
      </w:r>
      <w:proofErr w:type="gramEnd"/>
      <w:r w:rsidRPr="007C395F">
        <w:rPr>
          <w:rFonts w:asciiTheme="majorHAnsi" w:hAnsiTheme="majorHAnsi" w:cstheme="majorHAnsi"/>
          <w:bCs/>
          <w:sz w:val="22"/>
          <w:szCs w:val="22"/>
          <w:lang w:val="en-US"/>
        </w:rPr>
        <w:t xml:space="preserve"> organization providing cleaning services to </w:t>
      </w:r>
      <w:r w:rsidR="00FF5D43">
        <w:rPr>
          <w:rFonts w:asciiTheme="majorHAnsi" w:hAnsiTheme="majorHAnsi" w:cstheme="majorHAnsi"/>
          <w:bCs/>
          <w:sz w:val="22"/>
          <w:szCs w:val="22"/>
          <w:lang w:val="en-US"/>
        </w:rPr>
        <w:t>XXXX</w:t>
      </w:r>
      <w:r w:rsidRPr="007C395F">
        <w:rPr>
          <w:rFonts w:asciiTheme="majorHAnsi" w:hAnsiTheme="majorHAnsi" w:cstheme="majorHAnsi"/>
          <w:bCs/>
          <w:sz w:val="22"/>
          <w:szCs w:val="22"/>
          <w:lang w:val="en-US"/>
        </w:rPr>
        <w:t xml:space="preserve"> and as a result are the only visitors who are permitted to the non-restricted part of the office</w:t>
      </w:r>
    </w:p>
    <w:p w14:paraId="42D3C5CF" w14:textId="77777777" w:rsidR="006E2303" w:rsidRPr="007C395F" w:rsidRDefault="006E2303" w:rsidP="006E2303">
      <w:pPr>
        <w:pStyle w:val="ListParagraph"/>
        <w:numPr>
          <w:ilvl w:val="0"/>
          <w:numId w:val="13"/>
        </w:numPr>
        <w:tabs>
          <w:tab w:val="num" w:pos="1440"/>
        </w:tabs>
        <w:spacing w:before="60" w:after="60" w:line="276" w:lineRule="auto"/>
        <w:ind w:left="1080" w:hanging="533"/>
        <w:jc w:val="both"/>
        <w:rPr>
          <w:rFonts w:asciiTheme="majorHAnsi" w:hAnsiTheme="majorHAnsi" w:cstheme="majorHAnsi"/>
          <w:bCs/>
          <w:sz w:val="22"/>
          <w:szCs w:val="22"/>
          <w:lang w:val="en-US"/>
        </w:rPr>
      </w:pPr>
      <w:r w:rsidRPr="007C395F">
        <w:rPr>
          <w:rFonts w:asciiTheme="majorHAnsi" w:hAnsiTheme="majorHAnsi" w:cstheme="majorHAnsi"/>
          <w:bCs/>
          <w:sz w:val="22"/>
          <w:szCs w:val="22"/>
          <w:lang w:val="en-US"/>
        </w:rPr>
        <w:t xml:space="preserve">However, even in the case of the cleaners, extra vigilance should be applied </w:t>
      </w:r>
      <w:proofErr w:type="gramStart"/>
      <w:r w:rsidRPr="007C395F">
        <w:rPr>
          <w:rFonts w:asciiTheme="majorHAnsi" w:hAnsiTheme="majorHAnsi" w:cstheme="majorHAnsi"/>
          <w:bCs/>
          <w:sz w:val="22"/>
          <w:szCs w:val="22"/>
          <w:lang w:val="en-US"/>
        </w:rPr>
        <w:t>with regard to</w:t>
      </w:r>
      <w:proofErr w:type="gramEnd"/>
      <w:r w:rsidRPr="007C395F">
        <w:rPr>
          <w:rFonts w:asciiTheme="majorHAnsi" w:hAnsiTheme="majorHAnsi" w:cstheme="majorHAnsi"/>
          <w:bCs/>
          <w:sz w:val="22"/>
          <w:szCs w:val="22"/>
          <w:lang w:val="en-US"/>
        </w:rPr>
        <w:t xml:space="preserve"> information security.  Sensitive information is placed in the locked cabinets during out-of-office hours.  Employees are to ensure that all filing cabinets and sensitive areas are </w:t>
      </w:r>
      <w:proofErr w:type="gramStart"/>
      <w:r w:rsidRPr="007C395F">
        <w:rPr>
          <w:rFonts w:asciiTheme="majorHAnsi" w:hAnsiTheme="majorHAnsi" w:cstheme="majorHAnsi"/>
          <w:bCs/>
          <w:sz w:val="22"/>
          <w:szCs w:val="22"/>
          <w:lang w:val="en-US"/>
        </w:rPr>
        <w:t>locked</w:t>
      </w:r>
      <w:proofErr w:type="gramEnd"/>
      <w:r w:rsidRPr="007C395F">
        <w:rPr>
          <w:rFonts w:asciiTheme="majorHAnsi" w:hAnsiTheme="majorHAnsi" w:cstheme="majorHAnsi"/>
          <w:bCs/>
          <w:sz w:val="22"/>
          <w:szCs w:val="22"/>
          <w:lang w:val="en-US"/>
        </w:rPr>
        <w:t xml:space="preserve"> and the keys are stored in the appropriate location</w:t>
      </w:r>
      <w:bookmarkStart w:id="56" w:name="_Toc14688494"/>
      <w:bookmarkStart w:id="57" w:name="_Toc15482096"/>
      <w:bookmarkStart w:id="58" w:name="_Toc15529985"/>
      <w:bookmarkStart w:id="59" w:name="_Toc252179388"/>
      <w:bookmarkEnd w:id="55"/>
    </w:p>
    <w:bookmarkEnd w:id="56"/>
    <w:bookmarkEnd w:id="57"/>
    <w:bookmarkEnd w:id="58"/>
    <w:bookmarkEnd w:id="59"/>
    <w:p w14:paraId="45C4045A" w14:textId="77777777" w:rsidR="006E2303" w:rsidRPr="007C395F" w:rsidRDefault="006E2303" w:rsidP="006E2303">
      <w:pPr>
        <w:pStyle w:val="ListParagraph"/>
        <w:numPr>
          <w:ilvl w:val="0"/>
          <w:numId w:val="16"/>
        </w:numPr>
        <w:spacing w:before="60" w:after="60" w:line="276" w:lineRule="auto"/>
        <w:ind w:left="1080"/>
        <w:jc w:val="both"/>
        <w:rPr>
          <w:rFonts w:asciiTheme="majorHAnsi" w:hAnsiTheme="majorHAnsi" w:cstheme="majorHAnsi"/>
          <w:sz w:val="22"/>
          <w:szCs w:val="22"/>
          <w:lang w:val="en-US"/>
        </w:rPr>
      </w:pPr>
      <w:r w:rsidRPr="007C395F">
        <w:rPr>
          <w:rFonts w:asciiTheme="majorHAnsi" w:hAnsiTheme="majorHAnsi" w:cstheme="majorHAnsi"/>
          <w:sz w:val="22"/>
          <w:szCs w:val="22"/>
        </w:rPr>
        <w:t>Environmental conditions, such as temperature and humidity, should be monitored for conditions, which could adversely affect the operation of information processing facilities</w:t>
      </w:r>
    </w:p>
    <w:p w14:paraId="0BE7CE5C" w14:textId="77777777" w:rsidR="006E2303" w:rsidRPr="007C395F" w:rsidRDefault="006E2303" w:rsidP="006E2303">
      <w:pPr>
        <w:pStyle w:val="ListParagraph"/>
        <w:numPr>
          <w:ilvl w:val="0"/>
          <w:numId w:val="16"/>
        </w:numPr>
        <w:spacing w:before="60" w:after="60" w:line="276" w:lineRule="auto"/>
        <w:ind w:left="1080"/>
        <w:jc w:val="both"/>
        <w:rPr>
          <w:rFonts w:asciiTheme="majorHAnsi" w:hAnsiTheme="majorHAnsi" w:cstheme="majorHAnsi"/>
          <w:sz w:val="22"/>
          <w:szCs w:val="22"/>
          <w:lang w:val="en-US"/>
        </w:rPr>
      </w:pPr>
      <w:r w:rsidRPr="007C395F">
        <w:rPr>
          <w:rFonts w:asciiTheme="majorHAnsi" w:hAnsiTheme="majorHAnsi" w:cstheme="majorHAnsi"/>
          <w:sz w:val="22"/>
          <w:szCs w:val="22"/>
        </w:rPr>
        <w:t xml:space="preserve">Hazardous or combustible materials should be stored at a safe distance from a secure area. </w:t>
      </w:r>
    </w:p>
    <w:p w14:paraId="56E454D8" w14:textId="77777777" w:rsidR="006E2303" w:rsidRPr="007C395F" w:rsidRDefault="006E2303" w:rsidP="006E2303">
      <w:pPr>
        <w:pStyle w:val="ListParagraph"/>
        <w:numPr>
          <w:ilvl w:val="0"/>
          <w:numId w:val="16"/>
        </w:numPr>
        <w:spacing w:before="60" w:after="60" w:line="276" w:lineRule="auto"/>
        <w:ind w:left="1080"/>
        <w:jc w:val="both"/>
        <w:rPr>
          <w:rFonts w:asciiTheme="majorHAnsi" w:hAnsiTheme="majorHAnsi" w:cstheme="majorHAnsi"/>
          <w:sz w:val="22"/>
          <w:szCs w:val="22"/>
          <w:lang w:val="en-US"/>
        </w:rPr>
      </w:pPr>
      <w:r w:rsidRPr="007C395F">
        <w:rPr>
          <w:rFonts w:asciiTheme="majorHAnsi" w:hAnsiTheme="majorHAnsi" w:cstheme="majorHAnsi"/>
          <w:sz w:val="22"/>
          <w:szCs w:val="22"/>
        </w:rPr>
        <w:lastRenderedPageBreak/>
        <w:t>Backup equipment and media should be sited at a safe distance to avoid damage from a disaster affecting the main site</w:t>
      </w:r>
    </w:p>
    <w:p w14:paraId="1097CFDE" w14:textId="77777777" w:rsidR="006E2303" w:rsidRPr="007C395F" w:rsidRDefault="006E2303" w:rsidP="006E2303">
      <w:pPr>
        <w:pStyle w:val="ListParagraph"/>
        <w:numPr>
          <w:ilvl w:val="0"/>
          <w:numId w:val="16"/>
        </w:numPr>
        <w:spacing w:before="60" w:after="60" w:line="276" w:lineRule="auto"/>
        <w:ind w:left="1080"/>
        <w:jc w:val="both"/>
        <w:rPr>
          <w:rFonts w:asciiTheme="majorHAnsi" w:hAnsiTheme="majorHAnsi" w:cstheme="majorHAnsi"/>
          <w:sz w:val="22"/>
          <w:szCs w:val="22"/>
          <w:lang w:val="en-US"/>
        </w:rPr>
      </w:pPr>
      <w:r w:rsidRPr="007C395F">
        <w:rPr>
          <w:rFonts w:asciiTheme="majorHAnsi" w:hAnsiTheme="majorHAnsi" w:cstheme="majorHAnsi"/>
          <w:sz w:val="22"/>
          <w:szCs w:val="22"/>
        </w:rPr>
        <w:t>Appropriate firefighting equipment should be provided and suitably placed.</w:t>
      </w:r>
    </w:p>
    <w:p w14:paraId="2B0E329E" w14:textId="77777777" w:rsidR="006E2303" w:rsidRPr="007C395F" w:rsidRDefault="006E2303" w:rsidP="006E2303">
      <w:pPr>
        <w:pStyle w:val="ListParagraph"/>
        <w:numPr>
          <w:ilvl w:val="0"/>
          <w:numId w:val="16"/>
        </w:numPr>
        <w:spacing w:before="60" w:after="60" w:line="276" w:lineRule="auto"/>
        <w:ind w:left="1080"/>
        <w:jc w:val="both"/>
        <w:rPr>
          <w:rFonts w:asciiTheme="majorHAnsi" w:hAnsiTheme="majorHAnsi" w:cstheme="majorHAnsi"/>
          <w:sz w:val="22"/>
          <w:szCs w:val="22"/>
          <w:lang w:val="en-US"/>
        </w:rPr>
      </w:pPr>
      <w:r w:rsidRPr="007C395F">
        <w:rPr>
          <w:rFonts w:asciiTheme="majorHAnsi" w:hAnsiTheme="majorHAnsi" w:cstheme="majorHAnsi"/>
          <w:sz w:val="22"/>
          <w:szCs w:val="22"/>
          <w:lang w:val="en-US"/>
        </w:rPr>
        <w:t>All information assets should have adequate maintenance plans and/or insurance based on the value of the asset.</w:t>
      </w:r>
    </w:p>
    <w:p w14:paraId="5AB8AF5D" w14:textId="77777777" w:rsidR="006E2303" w:rsidRPr="007C395F" w:rsidRDefault="006E2303" w:rsidP="006E2303">
      <w:pPr>
        <w:pStyle w:val="ListParagraph"/>
        <w:numPr>
          <w:ilvl w:val="0"/>
          <w:numId w:val="16"/>
        </w:numPr>
        <w:spacing w:before="60" w:after="60" w:line="276" w:lineRule="auto"/>
        <w:ind w:left="1080"/>
        <w:jc w:val="both"/>
        <w:rPr>
          <w:rFonts w:asciiTheme="majorHAnsi" w:hAnsiTheme="majorHAnsi" w:cstheme="majorHAnsi"/>
          <w:sz w:val="22"/>
          <w:szCs w:val="22"/>
          <w:lang w:val="en-US"/>
        </w:rPr>
      </w:pPr>
      <w:r w:rsidRPr="007C395F">
        <w:rPr>
          <w:rFonts w:asciiTheme="majorHAnsi" w:hAnsiTheme="majorHAnsi" w:cstheme="majorHAnsi"/>
          <w:sz w:val="22"/>
          <w:szCs w:val="22"/>
          <w:lang w:val="en-US"/>
        </w:rPr>
        <w:t xml:space="preserve">Information assets must not be moved from its location unless authorized by the asset </w:t>
      </w:r>
      <w:bookmarkStart w:id="60" w:name="_Toc15482475"/>
      <w:r w:rsidRPr="007C395F">
        <w:rPr>
          <w:rFonts w:asciiTheme="majorHAnsi" w:hAnsiTheme="majorHAnsi" w:cstheme="majorHAnsi"/>
          <w:sz w:val="22"/>
          <w:szCs w:val="22"/>
          <w:lang w:val="en-US"/>
        </w:rPr>
        <w:t>owner.</w:t>
      </w:r>
    </w:p>
    <w:p w14:paraId="61B36213" w14:textId="77777777" w:rsidR="00D51D75" w:rsidRDefault="006E2303" w:rsidP="006E2303">
      <w:pPr>
        <w:pStyle w:val="ListParagraph"/>
        <w:numPr>
          <w:ilvl w:val="0"/>
          <w:numId w:val="16"/>
        </w:numPr>
        <w:spacing w:before="60" w:after="60" w:line="276" w:lineRule="auto"/>
        <w:ind w:left="1080"/>
        <w:jc w:val="both"/>
        <w:rPr>
          <w:rFonts w:asciiTheme="majorHAnsi" w:hAnsiTheme="majorHAnsi" w:cstheme="majorHAnsi"/>
          <w:sz w:val="22"/>
          <w:szCs w:val="22"/>
          <w:lang w:val="en-US"/>
        </w:rPr>
      </w:pPr>
      <w:r w:rsidRPr="007C395F">
        <w:rPr>
          <w:rFonts w:asciiTheme="majorHAnsi" w:hAnsiTheme="majorHAnsi" w:cstheme="majorHAnsi"/>
          <w:sz w:val="22"/>
          <w:szCs w:val="22"/>
          <w:lang w:val="en-US"/>
        </w:rPr>
        <w:t xml:space="preserve">Assets must be protected from power failures, electrical anomalies, fire, </w:t>
      </w:r>
      <w:r w:rsidR="00845F60" w:rsidRPr="007C395F">
        <w:rPr>
          <w:rFonts w:asciiTheme="majorHAnsi" w:hAnsiTheme="majorHAnsi" w:cstheme="majorHAnsi"/>
          <w:sz w:val="22"/>
          <w:szCs w:val="22"/>
          <w:lang w:val="en-US"/>
        </w:rPr>
        <w:t>flood,</w:t>
      </w:r>
      <w:r w:rsidRPr="007C395F">
        <w:rPr>
          <w:rFonts w:asciiTheme="majorHAnsi" w:hAnsiTheme="majorHAnsi" w:cstheme="majorHAnsi"/>
          <w:sz w:val="22"/>
          <w:szCs w:val="22"/>
          <w:lang w:val="en-US"/>
        </w:rPr>
        <w:t xml:space="preserve"> an</w:t>
      </w:r>
    </w:p>
    <w:p w14:paraId="7A2C6610" w14:textId="3CD565E9" w:rsidR="006E2303" w:rsidRPr="007C395F" w:rsidRDefault="006E2303" w:rsidP="006E2303">
      <w:pPr>
        <w:pStyle w:val="ListParagraph"/>
        <w:numPr>
          <w:ilvl w:val="0"/>
          <w:numId w:val="16"/>
        </w:numPr>
        <w:spacing w:before="60" w:after="60" w:line="276" w:lineRule="auto"/>
        <w:ind w:left="1080"/>
        <w:jc w:val="both"/>
        <w:rPr>
          <w:rFonts w:asciiTheme="majorHAnsi" w:hAnsiTheme="majorHAnsi" w:cstheme="majorHAnsi"/>
          <w:sz w:val="22"/>
          <w:szCs w:val="22"/>
          <w:lang w:val="en-US"/>
        </w:rPr>
      </w:pPr>
      <w:r w:rsidRPr="007C395F">
        <w:rPr>
          <w:rFonts w:asciiTheme="majorHAnsi" w:hAnsiTheme="majorHAnsi" w:cstheme="majorHAnsi"/>
          <w:sz w:val="22"/>
          <w:szCs w:val="22"/>
          <w:lang w:val="en-US"/>
        </w:rPr>
        <w:t>d other environmental hazards.</w:t>
      </w:r>
      <w:bookmarkEnd w:id="60"/>
    </w:p>
    <w:p w14:paraId="14546781" w14:textId="77777777" w:rsidR="006E2303" w:rsidRPr="007C395F" w:rsidRDefault="006E2303" w:rsidP="006E2303">
      <w:pPr>
        <w:pStyle w:val="ListParagraph"/>
        <w:numPr>
          <w:ilvl w:val="0"/>
          <w:numId w:val="16"/>
        </w:numPr>
        <w:spacing w:before="60" w:after="60" w:line="276" w:lineRule="auto"/>
        <w:ind w:left="1080"/>
        <w:jc w:val="both"/>
        <w:rPr>
          <w:rFonts w:asciiTheme="majorHAnsi" w:hAnsiTheme="majorHAnsi" w:cstheme="majorHAnsi"/>
          <w:sz w:val="22"/>
          <w:szCs w:val="22"/>
          <w:lang w:val="en-US"/>
        </w:rPr>
      </w:pPr>
      <w:r w:rsidRPr="007C395F">
        <w:rPr>
          <w:rFonts w:asciiTheme="majorHAnsi" w:hAnsiTheme="majorHAnsi" w:cstheme="majorHAnsi"/>
          <w:sz w:val="22"/>
          <w:szCs w:val="22"/>
          <w:lang w:val="en-US"/>
        </w:rPr>
        <w:t>Information assets must be protected from disruptions caused by failures in supporting utilities such as HVAC, water supply and sewage</w:t>
      </w:r>
    </w:p>
    <w:p w14:paraId="051384BA" w14:textId="77777777" w:rsidR="006E2303" w:rsidRPr="007C395F" w:rsidRDefault="006E2303" w:rsidP="006E2303">
      <w:pPr>
        <w:pStyle w:val="ListParagraph"/>
        <w:numPr>
          <w:ilvl w:val="0"/>
          <w:numId w:val="16"/>
        </w:numPr>
        <w:spacing w:before="60" w:after="60" w:line="276" w:lineRule="auto"/>
        <w:ind w:left="1080"/>
        <w:jc w:val="both"/>
        <w:rPr>
          <w:rFonts w:asciiTheme="majorHAnsi" w:hAnsiTheme="majorHAnsi" w:cstheme="majorHAnsi"/>
          <w:sz w:val="22"/>
          <w:szCs w:val="22"/>
          <w:lang w:val="en-US"/>
        </w:rPr>
      </w:pPr>
      <w:bookmarkStart w:id="61" w:name="_Toc15482477"/>
      <w:r w:rsidRPr="007C395F">
        <w:rPr>
          <w:rFonts w:asciiTheme="majorHAnsi" w:hAnsiTheme="majorHAnsi" w:cstheme="majorHAnsi"/>
          <w:sz w:val="22"/>
          <w:szCs w:val="22"/>
          <w:lang w:val="en-US"/>
        </w:rPr>
        <w:t xml:space="preserve">Critical Information assets must be supported by uninterruptible power supply (UPS). A backup power generating equipment should also be in place where possible. </w:t>
      </w:r>
      <w:bookmarkStart w:id="62" w:name="_Toc15482478"/>
      <w:bookmarkEnd w:id="61"/>
    </w:p>
    <w:p w14:paraId="58D78446" w14:textId="77777777" w:rsidR="006E2303" w:rsidRPr="007C395F" w:rsidRDefault="006E2303" w:rsidP="006E2303">
      <w:pPr>
        <w:pStyle w:val="ListParagraph"/>
        <w:numPr>
          <w:ilvl w:val="0"/>
          <w:numId w:val="16"/>
        </w:numPr>
        <w:spacing w:before="60" w:after="60" w:line="276" w:lineRule="auto"/>
        <w:ind w:left="1080"/>
        <w:jc w:val="both"/>
        <w:rPr>
          <w:rFonts w:asciiTheme="majorHAnsi" w:hAnsiTheme="majorHAnsi" w:cstheme="majorHAnsi"/>
          <w:sz w:val="22"/>
          <w:szCs w:val="22"/>
          <w:lang w:val="en-US"/>
        </w:rPr>
      </w:pPr>
      <w:r w:rsidRPr="007C395F">
        <w:rPr>
          <w:rFonts w:asciiTheme="majorHAnsi" w:hAnsiTheme="majorHAnsi" w:cstheme="majorHAnsi"/>
          <w:sz w:val="22"/>
          <w:szCs w:val="22"/>
          <w:lang w:val="en-US"/>
        </w:rPr>
        <w:t>Power supply backup equipment including UPS’s, backup generators etc. must be subject to regular maintenance and testing.</w:t>
      </w:r>
      <w:bookmarkEnd w:id="62"/>
    </w:p>
    <w:p w14:paraId="5EFA4DD1" w14:textId="77777777" w:rsidR="006E2303" w:rsidRPr="007C395F" w:rsidRDefault="006E2303" w:rsidP="006E2303">
      <w:pPr>
        <w:pStyle w:val="ListParagraph"/>
        <w:numPr>
          <w:ilvl w:val="0"/>
          <w:numId w:val="16"/>
        </w:numPr>
        <w:spacing w:before="60" w:after="60" w:line="276" w:lineRule="auto"/>
        <w:ind w:left="1080"/>
        <w:jc w:val="both"/>
        <w:rPr>
          <w:rFonts w:asciiTheme="majorHAnsi" w:hAnsiTheme="majorHAnsi" w:cstheme="majorHAnsi"/>
          <w:sz w:val="22"/>
          <w:szCs w:val="22"/>
          <w:lang w:val="en-US"/>
        </w:rPr>
      </w:pPr>
      <w:bookmarkStart w:id="63" w:name="_Toc15482479"/>
      <w:r w:rsidRPr="007C395F">
        <w:rPr>
          <w:rFonts w:asciiTheme="majorHAnsi" w:hAnsiTheme="majorHAnsi" w:cstheme="majorHAnsi"/>
          <w:sz w:val="22"/>
          <w:szCs w:val="22"/>
          <w:lang w:val="en-US"/>
        </w:rPr>
        <w:t>Power and telecommunications cables carrying data or supporting information services must be protected from interception or damage.</w:t>
      </w:r>
      <w:bookmarkEnd w:id="63"/>
    </w:p>
    <w:p w14:paraId="43882357" w14:textId="77777777" w:rsidR="006E2303" w:rsidRPr="007C395F" w:rsidRDefault="006E2303" w:rsidP="006E2303">
      <w:pPr>
        <w:pStyle w:val="ListParagraph"/>
        <w:numPr>
          <w:ilvl w:val="0"/>
          <w:numId w:val="16"/>
        </w:numPr>
        <w:spacing w:before="60" w:after="60" w:line="276" w:lineRule="auto"/>
        <w:ind w:left="1080"/>
        <w:jc w:val="both"/>
        <w:rPr>
          <w:rFonts w:asciiTheme="majorHAnsi" w:hAnsiTheme="majorHAnsi" w:cstheme="majorHAnsi"/>
          <w:sz w:val="22"/>
          <w:szCs w:val="22"/>
          <w:lang w:val="en-US"/>
        </w:rPr>
      </w:pPr>
      <w:bookmarkStart w:id="64" w:name="_Toc15482480"/>
      <w:r w:rsidRPr="007C395F">
        <w:rPr>
          <w:rFonts w:asciiTheme="majorHAnsi" w:hAnsiTheme="majorHAnsi" w:cstheme="majorHAnsi"/>
          <w:sz w:val="22"/>
          <w:szCs w:val="22"/>
          <w:lang w:val="en-US"/>
        </w:rPr>
        <w:t>Information assets must be maintained in accordance with appropriate mandatory procedures in place. As a minimum these procedures will recognize the criticality of the equipment and will comply with the vendor’s recommendations and specifications.</w:t>
      </w:r>
      <w:bookmarkEnd w:id="64"/>
    </w:p>
    <w:p w14:paraId="58C0A755" w14:textId="472DE354" w:rsidR="006E2303" w:rsidRPr="007C395F" w:rsidRDefault="006E2303" w:rsidP="006E2303">
      <w:pPr>
        <w:pStyle w:val="ListParagraph"/>
        <w:numPr>
          <w:ilvl w:val="0"/>
          <w:numId w:val="16"/>
        </w:numPr>
        <w:spacing w:before="60" w:after="60" w:line="276" w:lineRule="auto"/>
        <w:ind w:left="1080"/>
        <w:jc w:val="both"/>
        <w:rPr>
          <w:rFonts w:asciiTheme="majorHAnsi" w:hAnsiTheme="majorHAnsi" w:cstheme="majorHAnsi"/>
          <w:sz w:val="22"/>
          <w:szCs w:val="22"/>
          <w:lang w:val="en-US"/>
        </w:rPr>
      </w:pPr>
      <w:bookmarkStart w:id="65" w:name="_Toc15482481"/>
      <w:r w:rsidRPr="007C395F">
        <w:rPr>
          <w:rFonts w:asciiTheme="majorHAnsi" w:hAnsiTheme="majorHAnsi" w:cstheme="majorHAnsi"/>
          <w:sz w:val="22"/>
          <w:szCs w:val="22"/>
          <w:lang w:val="en-US"/>
        </w:rPr>
        <w:t xml:space="preserve">Only authorized and qualified maintenance personnel must perform maintenance of the </w:t>
      </w:r>
      <w:r w:rsidR="00FF5D43">
        <w:rPr>
          <w:rFonts w:asciiTheme="majorHAnsi" w:hAnsiTheme="majorHAnsi" w:cstheme="majorHAnsi"/>
          <w:sz w:val="22"/>
          <w:szCs w:val="22"/>
          <w:lang w:val="en-US"/>
        </w:rPr>
        <w:t>XXXX</w:t>
      </w:r>
      <w:r w:rsidRPr="007C395F">
        <w:rPr>
          <w:rFonts w:asciiTheme="majorHAnsi" w:hAnsiTheme="majorHAnsi" w:cstheme="majorHAnsi"/>
          <w:sz w:val="22"/>
          <w:szCs w:val="22"/>
          <w:lang w:val="en-US"/>
        </w:rPr>
        <w:t>’s assets.</w:t>
      </w:r>
      <w:bookmarkEnd w:id="65"/>
    </w:p>
    <w:p w14:paraId="71E042D7" w14:textId="3B0CBE5B" w:rsidR="006E2303" w:rsidRDefault="006E2303" w:rsidP="006E2303">
      <w:pPr>
        <w:pStyle w:val="ListParagraph"/>
        <w:numPr>
          <w:ilvl w:val="0"/>
          <w:numId w:val="16"/>
        </w:numPr>
        <w:spacing w:before="60" w:after="60" w:line="276" w:lineRule="auto"/>
        <w:ind w:left="1080"/>
        <w:jc w:val="both"/>
        <w:rPr>
          <w:rFonts w:asciiTheme="majorHAnsi" w:hAnsiTheme="majorHAnsi" w:cstheme="majorHAnsi"/>
          <w:sz w:val="22"/>
          <w:szCs w:val="22"/>
          <w:lang w:val="en-US"/>
        </w:rPr>
      </w:pPr>
      <w:bookmarkStart w:id="66" w:name="_Toc15482482"/>
      <w:r w:rsidRPr="007C395F">
        <w:rPr>
          <w:rFonts w:asciiTheme="majorHAnsi" w:hAnsiTheme="majorHAnsi" w:cstheme="majorHAnsi"/>
          <w:sz w:val="22"/>
          <w:szCs w:val="22"/>
          <w:lang w:val="en-US"/>
        </w:rPr>
        <w:t xml:space="preserve">Information assets used to support business activities outside of the </w:t>
      </w:r>
      <w:r w:rsidR="00FF5D43">
        <w:rPr>
          <w:rFonts w:asciiTheme="majorHAnsi" w:hAnsiTheme="majorHAnsi" w:cstheme="majorHAnsi"/>
          <w:sz w:val="22"/>
          <w:szCs w:val="22"/>
          <w:lang w:val="en-US"/>
        </w:rPr>
        <w:t>XXXX</w:t>
      </w:r>
      <w:r w:rsidRPr="007C395F">
        <w:rPr>
          <w:rFonts w:asciiTheme="majorHAnsi" w:hAnsiTheme="majorHAnsi" w:cstheme="majorHAnsi"/>
          <w:sz w:val="22"/>
          <w:szCs w:val="22"/>
          <w:lang w:val="en-US"/>
        </w:rPr>
        <w:t>’s premises must be made subject to the same type of authorization and security protection as that of on-site Information assets.</w:t>
      </w:r>
      <w:bookmarkEnd w:id="66"/>
    </w:p>
    <w:p w14:paraId="2412DE35" w14:textId="052D063E" w:rsidR="00715B60" w:rsidRDefault="00715B60" w:rsidP="006E2303">
      <w:pPr>
        <w:pStyle w:val="ListParagraph"/>
        <w:numPr>
          <w:ilvl w:val="0"/>
          <w:numId w:val="16"/>
        </w:numPr>
        <w:spacing w:before="60" w:after="60" w:line="276" w:lineRule="auto"/>
        <w:ind w:left="1080"/>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Use of removeable media in the </w:t>
      </w:r>
      <w:r w:rsidR="00FF5D43">
        <w:rPr>
          <w:rFonts w:asciiTheme="majorHAnsi" w:hAnsiTheme="majorHAnsi" w:cstheme="majorHAnsi"/>
          <w:sz w:val="22"/>
          <w:szCs w:val="22"/>
          <w:lang w:val="en-US"/>
        </w:rPr>
        <w:t>XXXX</w:t>
      </w:r>
      <w:r>
        <w:rPr>
          <w:rFonts w:asciiTheme="majorHAnsi" w:hAnsiTheme="majorHAnsi" w:cstheme="majorHAnsi"/>
          <w:sz w:val="22"/>
          <w:szCs w:val="22"/>
          <w:lang w:val="en-US"/>
        </w:rPr>
        <w:t xml:space="preserve"> must be </w:t>
      </w:r>
      <w:proofErr w:type="spellStart"/>
      <w:r>
        <w:rPr>
          <w:rFonts w:asciiTheme="majorHAnsi" w:hAnsiTheme="majorHAnsi" w:cstheme="majorHAnsi"/>
          <w:sz w:val="22"/>
          <w:szCs w:val="22"/>
          <w:lang w:val="en-US"/>
        </w:rPr>
        <w:t>authourised</w:t>
      </w:r>
      <w:proofErr w:type="spellEnd"/>
      <w:r>
        <w:rPr>
          <w:rFonts w:asciiTheme="majorHAnsi" w:hAnsiTheme="majorHAnsi" w:cstheme="majorHAnsi"/>
          <w:sz w:val="22"/>
          <w:szCs w:val="22"/>
          <w:lang w:val="en-US"/>
        </w:rPr>
        <w:t xml:space="preserve"> by the Head of IT and only removeable media provided by IT </w:t>
      </w:r>
      <w:r w:rsidR="00321B96">
        <w:rPr>
          <w:rFonts w:asciiTheme="majorHAnsi" w:hAnsiTheme="majorHAnsi" w:cstheme="majorHAnsi"/>
          <w:sz w:val="22"/>
          <w:szCs w:val="22"/>
          <w:lang w:val="en-US"/>
        </w:rPr>
        <w:t>can</w:t>
      </w:r>
      <w:r>
        <w:rPr>
          <w:rFonts w:asciiTheme="majorHAnsi" w:hAnsiTheme="majorHAnsi" w:cstheme="majorHAnsi"/>
          <w:sz w:val="22"/>
          <w:szCs w:val="22"/>
          <w:lang w:val="en-US"/>
        </w:rPr>
        <w:t xml:space="preserve"> be used.</w:t>
      </w:r>
    </w:p>
    <w:p w14:paraId="5634EC4C" w14:textId="09F7FC6C" w:rsidR="00321B96" w:rsidRDefault="00715B60" w:rsidP="006E2303">
      <w:pPr>
        <w:pStyle w:val="ListParagraph"/>
        <w:numPr>
          <w:ilvl w:val="0"/>
          <w:numId w:val="16"/>
        </w:numPr>
        <w:spacing w:before="60" w:after="60" w:line="276" w:lineRule="auto"/>
        <w:ind w:left="1080"/>
        <w:jc w:val="both"/>
        <w:rPr>
          <w:rFonts w:asciiTheme="majorHAnsi" w:hAnsiTheme="majorHAnsi" w:cstheme="majorHAnsi"/>
          <w:sz w:val="22"/>
          <w:szCs w:val="22"/>
          <w:lang w:val="en-US"/>
        </w:rPr>
      </w:pPr>
      <w:r>
        <w:rPr>
          <w:rFonts w:asciiTheme="majorHAnsi" w:hAnsiTheme="majorHAnsi" w:cstheme="majorHAnsi"/>
          <w:sz w:val="22"/>
          <w:szCs w:val="22"/>
          <w:lang w:val="en-US"/>
        </w:rPr>
        <w:t>IT personnel will carry out the removeable media activity for any approved user. Users are not allowed to make use of removeable media on their own</w:t>
      </w:r>
    </w:p>
    <w:p w14:paraId="58B9D398" w14:textId="77777777" w:rsidR="00C76EF7" w:rsidRDefault="00C76EF7" w:rsidP="00C76EF7">
      <w:pPr>
        <w:pStyle w:val="ListParagraph"/>
        <w:numPr>
          <w:ilvl w:val="0"/>
          <w:numId w:val="16"/>
        </w:numPr>
        <w:spacing w:before="60" w:after="60" w:line="276" w:lineRule="auto"/>
        <w:ind w:left="1080"/>
        <w:jc w:val="both"/>
        <w:rPr>
          <w:rFonts w:asciiTheme="majorHAnsi" w:hAnsiTheme="majorHAnsi" w:cstheme="majorHAnsi"/>
          <w:sz w:val="22"/>
          <w:szCs w:val="22"/>
          <w:lang w:val="en-US"/>
        </w:rPr>
      </w:pPr>
      <w:r w:rsidRPr="00F77CB8">
        <w:rPr>
          <w:rFonts w:asciiTheme="majorHAnsi" w:hAnsiTheme="majorHAnsi" w:cstheme="majorHAnsi"/>
          <w:sz w:val="22"/>
          <w:szCs w:val="22"/>
          <w:lang w:val="en-US"/>
        </w:rPr>
        <w:t xml:space="preserve">No food, drink or smoking in the Comms Rooms in the </w:t>
      </w:r>
      <w:r>
        <w:rPr>
          <w:rFonts w:asciiTheme="majorHAnsi" w:hAnsiTheme="majorHAnsi" w:cstheme="majorHAnsi"/>
          <w:sz w:val="22"/>
          <w:szCs w:val="22"/>
          <w:lang w:val="en-US"/>
        </w:rPr>
        <w:t>Cornhill</w:t>
      </w:r>
      <w:r w:rsidRPr="00F77CB8">
        <w:rPr>
          <w:rFonts w:asciiTheme="majorHAnsi" w:hAnsiTheme="majorHAnsi" w:cstheme="majorHAnsi"/>
          <w:sz w:val="22"/>
          <w:szCs w:val="22"/>
          <w:lang w:val="en-US"/>
        </w:rPr>
        <w:t xml:space="preserve"> office</w:t>
      </w:r>
      <w:r>
        <w:rPr>
          <w:rFonts w:asciiTheme="majorHAnsi" w:hAnsiTheme="majorHAnsi" w:cstheme="majorHAnsi"/>
          <w:sz w:val="22"/>
          <w:szCs w:val="22"/>
          <w:lang w:val="en-US"/>
        </w:rPr>
        <w:t>.</w:t>
      </w:r>
    </w:p>
    <w:p w14:paraId="7DBB96D7" w14:textId="77777777" w:rsidR="00C76EF7" w:rsidRDefault="00C76EF7" w:rsidP="00C76EF7">
      <w:pPr>
        <w:pStyle w:val="ListParagraph"/>
        <w:numPr>
          <w:ilvl w:val="0"/>
          <w:numId w:val="16"/>
        </w:numPr>
        <w:spacing w:before="60" w:after="60" w:line="276" w:lineRule="auto"/>
        <w:ind w:left="1080"/>
        <w:jc w:val="both"/>
        <w:rPr>
          <w:rFonts w:asciiTheme="majorHAnsi" w:hAnsiTheme="majorHAnsi" w:cstheme="majorHAnsi"/>
          <w:sz w:val="22"/>
          <w:szCs w:val="22"/>
          <w:lang w:val="en-US"/>
        </w:rPr>
      </w:pPr>
      <w:r w:rsidRPr="00F77CB8">
        <w:rPr>
          <w:rFonts w:asciiTheme="majorHAnsi" w:hAnsiTheme="majorHAnsi" w:cstheme="majorHAnsi"/>
          <w:sz w:val="22"/>
          <w:szCs w:val="22"/>
          <w:lang w:val="en-US"/>
        </w:rPr>
        <w:t xml:space="preserve">No cardboard or packaging should be stored in the Comms Rooms in the </w:t>
      </w:r>
      <w:r>
        <w:rPr>
          <w:rFonts w:asciiTheme="majorHAnsi" w:hAnsiTheme="majorHAnsi" w:cstheme="majorHAnsi"/>
          <w:sz w:val="22"/>
          <w:szCs w:val="22"/>
          <w:lang w:val="en-US"/>
        </w:rPr>
        <w:t>Cornhill</w:t>
      </w:r>
      <w:r w:rsidRPr="00F77CB8">
        <w:rPr>
          <w:rFonts w:asciiTheme="majorHAnsi" w:hAnsiTheme="majorHAnsi" w:cstheme="majorHAnsi"/>
          <w:sz w:val="22"/>
          <w:szCs w:val="22"/>
          <w:lang w:val="en-US"/>
        </w:rPr>
        <w:t xml:space="preserve"> office.</w:t>
      </w:r>
    </w:p>
    <w:p w14:paraId="099B7BFA" w14:textId="25F06C78" w:rsidR="00C76EF7" w:rsidRDefault="00C76EF7" w:rsidP="006E2303">
      <w:pPr>
        <w:pStyle w:val="ListParagraph"/>
        <w:numPr>
          <w:ilvl w:val="0"/>
          <w:numId w:val="16"/>
        </w:numPr>
        <w:spacing w:before="60" w:after="60" w:line="276" w:lineRule="auto"/>
        <w:ind w:left="1080"/>
        <w:jc w:val="both"/>
        <w:rPr>
          <w:rFonts w:asciiTheme="majorHAnsi" w:hAnsiTheme="majorHAnsi" w:cstheme="majorHAnsi"/>
          <w:sz w:val="22"/>
          <w:szCs w:val="22"/>
          <w:lang w:val="en-US"/>
        </w:rPr>
      </w:pPr>
      <w:r>
        <w:rPr>
          <w:rFonts w:asciiTheme="majorHAnsi" w:hAnsiTheme="majorHAnsi" w:cstheme="majorHAnsi"/>
          <w:sz w:val="22"/>
          <w:szCs w:val="22"/>
          <w:lang w:val="en-US"/>
        </w:rPr>
        <w:t>The comms room must not be used as an office</w:t>
      </w:r>
    </w:p>
    <w:p w14:paraId="1B53FC0C" w14:textId="77777777" w:rsidR="001A2DAA" w:rsidRDefault="00321B96" w:rsidP="006E2303">
      <w:pPr>
        <w:pStyle w:val="ListParagraph"/>
        <w:numPr>
          <w:ilvl w:val="0"/>
          <w:numId w:val="16"/>
        </w:numPr>
        <w:spacing w:before="60" w:after="60" w:line="276" w:lineRule="auto"/>
        <w:ind w:left="1080"/>
        <w:jc w:val="both"/>
        <w:rPr>
          <w:rFonts w:asciiTheme="majorHAnsi" w:hAnsiTheme="majorHAnsi" w:cstheme="majorHAnsi"/>
          <w:sz w:val="22"/>
          <w:szCs w:val="22"/>
          <w:lang w:val="en-US"/>
        </w:rPr>
      </w:pPr>
      <w:r>
        <w:rPr>
          <w:rFonts w:asciiTheme="majorHAnsi" w:hAnsiTheme="majorHAnsi" w:cstheme="majorHAnsi"/>
          <w:sz w:val="22"/>
          <w:szCs w:val="22"/>
          <w:lang w:val="en-US"/>
        </w:rPr>
        <w:t>IT must ensure these removeable devices are physically secured, checked for malware and data copied in them are treated in line with the data classification policy</w:t>
      </w:r>
      <w:r w:rsidR="001A2DAA">
        <w:rPr>
          <w:rFonts w:asciiTheme="majorHAnsi" w:hAnsiTheme="majorHAnsi" w:cstheme="majorHAnsi"/>
          <w:sz w:val="22"/>
          <w:szCs w:val="22"/>
          <w:lang w:val="en-US"/>
        </w:rPr>
        <w:t>.</w:t>
      </w:r>
    </w:p>
    <w:p w14:paraId="0BDB935D" w14:textId="4026FFEA" w:rsidR="00C76EF7" w:rsidRPr="00C76EF7" w:rsidRDefault="001A2DAA" w:rsidP="00C76EF7">
      <w:pPr>
        <w:pStyle w:val="ListParagraph"/>
        <w:numPr>
          <w:ilvl w:val="0"/>
          <w:numId w:val="16"/>
        </w:numPr>
        <w:spacing w:before="60" w:after="60" w:line="276" w:lineRule="auto"/>
        <w:ind w:left="1080"/>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If circumstances demand, </w:t>
      </w:r>
      <w:r w:rsidR="00FF5D43">
        <w:rPr>
          <w:rFonts w:asciiTheme="majorHAnsi" w:hAnsiTheme="majorHAnsi" w:cstheme="majorHAnsi"/>
          <w:sz w:val="22"/>
          <w:szCs w:val="22"/>
          <w:lang w:val="en-US"/>
        </w:rPr>
        <w:t>XXXX</w:t>
      </w:r>
      <w:r>
        <w:rPr>
          <w:rFonts w:asciiTheme="majorHAnsi" w:hAnsiTheme="majorHAnsi" w:cstheme="majorHAnsi"/>
          <w:sz w:val="22"/>
          <w:szCs w:val="22"/>
          <w:lang w:val="en-US"/>
        </w:rPr>
        <w:t xml:space="preserve"> is at liberty to use all her monitoring systems both physical and logical to monitor the activities of staff, visitors, and consultants.</w:t>
      </w:r>
      <w:r w:rsidR="00715B60" w:rsidRPr="001A2DAA">
        <w:rPr>
          <w:rFonts w:asciiTheme="majorHAnsi" w:hAnsiTheme="majorHAnsi" w:cstheme="majorHAnsi"/>
          <w:sz w:val="22"/>
          <w:szCs w:val="22"/>
          <w:lang w:val="en-US"/>
        </w:rPr>
        <w:t xml:space="preserve"> </w:t>
      </w:r>
    </w:p>
    <w:p w14:paraId="675B8595" w14:textId="77777777" w:rsidR="00F77CB8" w:rsidRDefault="006E2303" w:rsidP="00F77CB8">
      <w:pPr>
        <w:pStyle w:val="ListParagraph"/>
        <w:numPr>
          <w:ilvl w:val="0"/>
          <w:numId w:val="16"/>
        </w:numPr>
        <w:spacing w:before="60" w:after="60" w:line="276" w:lineRule="auto"/>
        <w:ind w:left="1080"/>
        <w:jc w:val="both"/>
        <w:rPr>
          <w:rFonts w:asciiTheme="majorHAnsi" w:hAnsiTheme="majorHAnsi" w:cstheme="majorHAnsi"/>
          <w:sz w:val="22"/>
          <w:szCs w:val="22"/>
          <w:lang w:val="en-US"/>
        </w:rPr>
      </w:pPr>
      <w:bookmarkStart w:id="67" w:name="_Toc15482483"/>
      <w:r w:rsidRPr="007C395F">
        <w:rPr>
          <w:rFonts w:asciiTheme="majorHAnsi" w:hAnsiTheme="majorHAnsi" w:cstheme="majorHAnsi"/>
          <w:sz w:val="22"/>
          <w:szCs w:val="22"/>
          <w:lang w:val="en-US"/>
        </w:rPr>
        <w:t xml:space="preserve">All Information assets containing storage media (e.g., fixed hard drives) must be checked to ensure that any critical business information and licensed software are removed, securely </w:t>
      </w:r>
      <w:proofErr w:type="gramStart"/>
      <w:r w:rsidRPr="007C395F">
        <w:rPr>
          <w:rFonts w:asciiTheme="majorHAnsi" w:hAnsiTheme="majorHAnsi" w:cstheme="majorHAnsi"/>
          <w:sz w:val="22"/>
          <w:szCs w:val="22"/>
          <w:lang w:val="en-US"/>
        </w:rPr>
        <w:t>overwritten</w:t>
      </w:r>
      <w:proofErr w:type="gramEnd"/>
      <w:r w:rsidRPr="007C395F">
        <w:rPr>
          <w:rFonts w:asciiTheme="majorHAnsi" w:hAnsiTheme="majorHAnsi" w:cstheme="majorHAnsi"/>
          <w:sz w:val="22"/>
          <w:szCs w:val="22"/>
          <w:lang w:val="en-US"/>
        </w:rPr>
        <w:t xml:space="preserve"> or destroyed prior to disposal or re-use.</w:t>
      </w:r>
      <w:bookmarkEnd w:id="67"/>
      <w:r w:rsidRPr="007C395F">
        <w:rPr>
          <w:rFonts w:asciiTheme="majorHAnsi" w:hAnsiTheme="majorHAnsi" w:cstheme="majorHAnsi"/>
          <w:sz w:val="22"/>
          <w:szCs w:val="22"/>
          <w:lang w:val="en-US"/>
        </w:rPr>
        <w:t xml:space="preserve"> </w:t>
      </w:r>
    </w:p>
    <w:p w14:paraId="186B9104" w14:textId="77777777" w:rsidR="006E2303" w:rsidRPr="006E2303" w:rsidRDefault="006E2303" w:rsidP="006E2303"/>
    <w:bookmarkEnd w:id="40"/>
    <w:bookmarkEnd w:id="41"/>
    <w:p w14:paraId="11B3DBE8" w14:textId="03301533" w:rsidR="009A13D9" w:rsidRPr="00D07C55" w:rsidRDefault="009A13D9" w:rsidP="009A13D9">
      <w:pPr>
        <w:spacing w:after="240"/>
        <w:rPr>
          <w:rFonts w:ascii="Calibri" w:hAnsi="Calibri" w:cs="Calibri"/>
          <w:color w:val="FF0000"/>
          <w:sz w:val="22"/>
          <w:szCs w:val="22"/>
        </w:rPr>
      </w:pPr>
    </w:p>
    <w:p w14:paraId="52048743" w14:textId="77777777" w:rsidR="009A13D9" w:rsidRPr="00D07C55" w:rsidRDefault="009A13D9" w:rsidP="009A13D9">
      <w:pPr>
        <w:rPr>
          <w:rFonts w:ascii="Calibri" w:hAnsi="Calibri" w:cs="Calibri"/>
        </w:rPr>
      </w:pPr>
    </w:p>
    <w:p w14:paraId="2E081947" w14:textId="50D2532F" w:rsidR="00032656" w:rsidRPr="00D07C55" w:rsidRDefault="004B170A">
      <w:pPr>
        <w:spacing w:after="0"/>
        <w:rPr>
          <w:rFonts w:ascii="Calibri" w:hAnsi="Calibri" w:cs="Calibri"/>
          <w:b/>
          <w:bCs/>
          <w:color w:val="FF0000"/>
          <w:kern w:val="28"/>
          <w:sz w:val="32"/>
          <w:szCs w:val="32"/>
        </w:rPr>
      </w:pPr>
      <w:bookmarkStart w:id="68" w:name="_Toc221510200"/>
      <w:r w:rsidRPr="00D07C55">
        <w:rPr>
          <w:rFonts w:ascii="Calibri" w:hAnsi="Calibri" w:cs="Calibri"/>
          <w:color w:val="FF0000"/>
          <w:sz w:val="32"/>
          <w:szCs w:val="32"/>
        </w:rPr>
        <w:lastRenderedPageBreak/>
        <w:br w:type="page"/>
      </w:r>
    </w:p>
    <w:p w14:paraId="07BE7CE8" w14:textId="7F4CA400" w:rsidR="004B170A" w:rsidRPr="00D07C55" w:rsidRDefault="00122352" w:rsidP="007F01D2">
      <w:pPr>
        <w:pStyle w:val="Heading1"/>
        <w:rPr>
          <w:rFonts w:ascii="Calibri" w:hAnsi="Calibri" w:cs="Calibri"/>
        </w:rPr>
      </w:pPr>
      <w:r w:rsidRPr="00D07C55">
        <w:rPr>
          <w:rFonts w:ascii="Calibri" w:hAnsi="Calibri" w:cs="Calibri"/>
        </w:rPr>
        <w:lastRenderedPageBreak/>
        <w:fldChar w:fldCharType="begin"/>
      </w:r>
      <w:r w:rsidRPr="00D07C55">
        <w:rPr>
          <w:rFonts w:ascii="Calibri" w:hAnsi="Calibri" w:cs="Calibri"/>
        </w:rPr>
        <w:instrText xml:space="preserve"> DOCPROPERTY "[DOC_TYPE]"  \* MERGEFORMAT </w:instrText>
      </w:r>
      <w:r w:rsidRPr="00D07C55">
        <w:rPr>
          <w:rFonts w:ascii="Calibri" w:hAnsi="Calibri" w:cs="Calibri"/>
        </w:rPr>
        <w:fldChar w:fldCharType="separate"/>
      </w:r>
      <w:bookmarkStart w:id="69" w:name="_Toc448769223"/>
      <w:bookmarkStart w:id="70" w:name="_Toc448823936"/>
      <w:bookmarkStart w:id="71" w:name="_Toc448824114"/>
      <w:bookmarkStart w:id="72" w:name="_Toc448824319"/>
      <w:bookmarkStart w:id="73" w:name="_Toc47450251"/>
      <w:r w:rsidR="002D736C">
        <w:rPr>
          <w:rFonts w:ascii="Calibri" w:hAnsi="Calibri" w:cs="Calibri"/>
        </w:rPr>
        <w:t>Standard</w:t>
      </w:r>
      <w:r w:rsidRPr="00D07C55">
        <w:rPr>
          <w:rFonts w:ascii="Calibri" w:hAnsi="Calibri" w:cs="Calibri"/>
        </w:rPr>
        <w:fldChar w:fldCharType="end"/>
      </w:r>
      <w:r w:rsidR="004B170A" w:rsidRPr="00D07C55">
        <w:rPr>
          <w:rFonts w:ascii="Calibri" w:hAnsi="Calibri" w:cs="Calibri"/>
        </w:rPr>
        <w:t xml:space="preserve"> Compliance</w:t>
      </w:r>
      <w:bookmarkEnd w:id="68"/>
      <w:bookmarkEnd w:id="69"/>
      <w:bookmarkEnd w:id="70"/>
      <w:bookmarkEnd w:id="71"/>
      <w:bookmarkEnd w:id="72"/>
      <w:r w:rsidR="004B170A" w:rsidRPr="00D07C55">
        <w:rPr>
          <w:rFonts w:ascii="Calibri" w:hAnsi="Calibri" w:cs="Calibri"/>
        </w:rPr>
        <w:t xml:space="preserve"> &amp; Enforcement</w:t>
      </w:r>
      <w:bookmarkEnd w:id="73"/>
      <w:r w:rsidR="004B170A" w:rsidRPr="00D07C55">
        <w:rPr>
          <w:rFonts w:ascii="Calibri" w:hAnsi="Calibri" w:cs="Calibri"/>
        </w:rPr>
        <w:t xml:space="preserve"> </w:t>
      </w:r>
    </w:p>
    <w:p w14:paraId="31CA8807" w14:textId="2C17512A" w:rsidR="004B170A" w:rsidRPr="00D07C55" w:rsidRDefault="004B170A" w:rsidP="009A13D9">
      <w:pPr>
        <w:pStyle w:val="Heading2"/>
        <w:rPr>
          <w:rFonts w:ascii="Calibri" w:hAnsi="Calibri" w:cs="Calibri"/>
        </w:rPr>
      </w:pPr>
      <w:bookmarkStart w:id="74" w:name="_Toc221510201"/>
      <w:bookmarkStart w:id="75" w:name="_Toc448769224"/>
      <w:bookmarkStart w:id="76" w:name="_Toc448823937"/>
      <w:bookmarkStart w:id="77" w:name="_Toc448824115"/>
      <w:bookmarkStart w:id="78" w:name="_Toc448824320"/>
      <w:bookmarkStart w:id="79" w:name="_Toc47450252"/>
      <w:r w:rsidRPr="00D07C55">
        <w:rPr>
          <w:rFonts w:ascii="Calibri" w:hAnsi="Calibri" w:cs="Calibri"/>
        </w:rPr>
        <w:t>Compliance Measures</w:t>
      </w:r>
      <w:bookmarkEnd w:id="74"/>
      <w:bookmarkEnd w:id="75"/>
      <w:bookmarkEnd w:id="76"/>
      <w:bookmarkEnd w:id="77"/>
      <w:bookmarkEnd w:id="78"/>
      <w:bookmarkEnd w:id="79"/>
    </w:p>
    <w:p w14:paraId="41D153C7" w14:textId="4BD9C2C4" w:rsidR="004B170A" w:rsidRPr="00D07C55" w:rsidRDefault="004B170A" w:rsidP="004B170A">
      <w:pPr>
        <w:rPr>
          <w:rFonts w:ascii="Calibri" w:hAnsi="Calibri" w:cs="Calibri"/>
          <w:sz w:val="22"/>
          <w:szCs w:val="22"/>
        </w:rPr>
      </w:pPr>
      <w:r w:rsidRPr="00D07C55">
        <w:rPr>
          <w:rFonts w:ascii="Calibri" w:hAnsi="Calibri" w:cs="Calibri"/>
          <w:sz w:val="22"/>
          <w:szCs w:val="22"/>
        </w:rPr>
        <w:t xml:space="preserve">If applicable, compliance with the above </w:t>
      </w:r>
      <w:r w:rsidRPr="00D07C55">
        <w:rPr>
          <w:rFonts w:ascii="Calibri" w:hAnsi="Calibri" w:cs="Calibri"/>
          <w:sz w:val="22"/>
          <w:szCs w:val="22"/>
        </w:rPr>
        <w:fldChar w:fldCharType="begin"/>
      </w:r>
      <w:r w:rsidRPr="00D07C55">
        <w:rPr>
          <w:rFonts w:ascii="Calibri" w:hAnsi="Calibri" w:cs="Calibri"/>
          <w:sz w:val="22"/>
          <w:szCs w:val="22"/>
        </w:rPr>
        <w:instrText xml:space="preserve"> DOCPROPERTY "[DOC_TYPE]"  \* MERGEFORMAT </w:instrText>
      </w:r>
      <w:r w:rsidRPr="00D07C55">
        <w:rPr>
          <w:rFonts w:ascii="Calibri" w:hAnsi="Calibri" w:cs="Calibri"/>
          <w:sz w:val="22"/>
          <w:szCs w:val="22"/>
        </w:rPr>
        <w:fldChar w:fldCharType="separate"/>
      </w:r>
      <w:r w:rsidR="002D736C">
        <w:rPr>
          <w:rFonts w:ascii="Calibri" w:hAnsi="Calibri" w:cs="Calibri"/>
          <w:sz w:val="22"/>
          <w:szCs w:val="22"/>
        </w:rPr>
        <w:t>Standard</w:t>
      </w:r>
      <w:r w:rsidRPr="00D07C55">
        <w:rPr>
          <w:rFonts w:ascii="Calibri" w:hAnsi="Calibri" w:cs="Calibri"/>
          <w:sz w:val="22"/>
          <w:szCs w:val="22"/>
        </w:rPr>
        <w:fldChar w:fldCharType="end"/>
      </w:r>
      <w:r w:rsidRPr="00D07C55">
        <w:rPr>
          <w:rFonts w:ascii="Calibri" w:hAnsi="Calibri" w:cs="Calibri"/>
          <w:sz w:val="22"/>
          <w:szCs w:val="22"/>
        </w:rPr>
        <w:t xml:space="preserve"> can be measured by the following criteria.  Example evidence will vary depending on any supporting guidelines implemented to support this </w:t>
      </w:r>
      <w:r w:rsidRPr="00D07C55">
        <w:rPr>
          <w:rFonts w:ascii="Calibri" w:hAnsi="Calibri" w:cs="Calibri"/>
          <w:sz w:val="22"/>
          <w:szCs w:val="22"/>
        </w:rPr>
        <w:fldChar w:fldCharType="begin"/>
      </w:r>
      <w:r w:rsidRPr="00D07C55">
        <w:rPr>
          <w:rFonts w:ascii="Calibri" w:hAnsi="Calibri" w:cs="Calibri"/>
          <w:sz w:val="22"/>
          <w:szCs w:val="22"/>
        </w:rPr>
        <w:instrText xml:space="preserve"> DOCPROPERTY "[DOC_TYPE]"  \* MERGEFORMAT </w:instrText>
      </w:r>
      <w:r w:rsidRPr="00D07C55">
        <w:rPr>
          <w:rFonts w:ascii="Calibri" w:hAnsi="Calibri" w:cs="Calibri"/>
          <w:sz w:val="22"/>
          <w:szCs w:val="22"/>
        </w:rPr>
        <w:fldChar w:fldCharType="separate"/>
      </w:r>
      <w:r w:rsidR="002D736C">
        <w:rPr>
          <w:rFonts w:ascii="Calibri" w:hAnsi="Calibri" w:cs="Calibri"/>
          <w:sz w:val="22"/>
          <w:szCs w:val="22"/>
        </w:rPr>
        <w:t>Standard</w:t>
      </w:r>
      <w:r w:rsidRPr="00D07C55">
        <w:rPr>
          <w:rFonts w:ascii="Calibri" w:hAnsi="Calibri" w:cs="Calibri"/>
          <w:sz w:val="22"/>
          <w:szCs w:val="22"/>
        </w:rPr>
        <w:fldChar w:fldCharType="end"/>
      </w:r>
      <w:r w:rsidRPr="00D07C55">
        <w:rPr>
          <w:rFonts w:ascii="Calibri" w:hAnsi="Calibri" w:cs="Calibri"/>
          <w:sz w:val="22"/>
          <w:szCs w:val="22"/>
        </w:rPr>
        <w:t>.  The following list is not exhaustive, and all example evidence types may not be required to validate compliance.</w:t>
      </w:r>
    </w:p>
    <w:p w14:paraId="76A3B99A" w14:textId="71A3BC0A" w:rsidR="0091064E" w:rsidRDefault="004B170A" w:rsidP="004B170A">
      <w:pPr>
        <w:spacing w:after="240"/>
        <w:rPr>
          <w:rFonts w:ascii="Calibri" w:hAnsi="Calibri" w:cs="Calibri"/>
          <w:sz w:val="22"/>
          <w:szCs w:val="22"/>
        </w:rPr>
      </w:pPr>
      <w:r w:rsidRPr="00D07C55">
        <w:rPr>
          <w:rFonts w:ascii="Calibri" w:hAnsi="Calibri" w:cs="Calibri"/>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796"/>
        <w:gridCol w:w="4928"/>
      </w:tblGrid>
      <w:tr w:rsidR="0091064E" w:rsidRPr="00C64CC5" w14:paraId="1B62E82F" w14:textId="77777777" w:rsidTr="00577C00">
        <w:trPr>
          <w:trHeight w:val="397"/>
        </w:trPr>
        <w:tc>
          <w:tcPr>
            <w:tcW w:w="4873" w:type="dxa"/>
            <w:shd w:val="clear" w:color="auto" w:fill="CCFFCC"/>
            <w:vAlign w:val="center"/>
          </w:tcPr>
          <w:p w14:paraId="1D99A2D3" w14:textId="77777777" w:rsidR="0091064E" w:rsidRPr="00C64CC5" w:rsidRDefault="0091064E" w:rsidP="00577C00">
            <w:pPr>
              <w:spacing w:after="0" w:line="276" w:lineRule="auto"/>
              <w:jc w:val="center"/>
              <w:rPr>
                <w:rFonts w:ascii="Calibri" w:hAnsi="Calibri" w:cs="Calibri"/>
                <w:b/>
              </w:rPr>
            </w:pPr>
            <w:r w:rsidRPr="00C64CC5">
              <w:rPr>
                <w:rFonts w:ascii="Calibri" w:hAnsi="Calibri" w:cs="Calibri"/>
                <w:b/>
              </w:rPr>
              <w:t>Criteria</w:t>
            </w:r>
          </w:p>
        </w:tc>
        <w:tc>
          <w:tcPr>
            <w:tcW w:w="5016" w:type="dxa"/>
            <w:shd w:val="clear" w:color="auto" w:fill="CCFFCC"/>
            <w:vAlign w:val="center"/>
          </w:tcPr>
          <w:p w14:paraId="2A084C46" w14:textId="77777777" w:rsidR="0091064E" w:rsidRPr="00C64CC5" w:rsidRDefault="0091064E" w:rsidP="00577C00">
            <w:pPr>
              <w:spacing w:after="0" w:line="276" w:lineRule="auto"/>
              <w:jc w:val="center"/>
              <w:rPr>
                <w:rFonts w:ascii="Calibri" w:hAnsi="Calibri" w:cs="Calibri"/>
                <w:b/>
              </w:rPr>
            </w:pPr>
            <w:r w:rsidRPr="00C64CC5">
              <w:rPr>
                <w:rFonts w:ascii="Calibri" w:hAnsi="Calibri" w:cs="Calibri"/>
                <w:b/>
              </w:rPr>
              <w:t>Example Evidence</w:t>
            </w:r>
          </w:p>
        </w:tc>
      </w:tr>
      <w:tr w:rsidR="0091064E" w:rsidRPr="00C64CC5" w14:paraId="7A212A6A" w14:textId="77777777" w:rsidTr="00577C00">
        <w:trPr>
          <w:trHeight w:val="1013"/>
        </w:trPr>
        <w:tc>
          <w:tcPr>
            <w:tcW w:w="4873" w:type="dxa"/>
          </w:tcPr>
          <w:p w14:paraId="3C7202E1" w14:textId="77777777" w:rsidR="0091064E" w:rsidRPr="00C64CC5" w:rsidRDefault="0091064E" w:rsidP="00577C00">
            <w:pPr>
              <w:spacing w:before="40" w:after="80" w:line="276" w:lineRule="auto"/>
              <w:rPr>
                <w:rFonts w:ascii="Calibri" w:hAnsi="Calibri" w:cs="Calibri"/>
              </w:rPr>
            </w:pPr>
            <w:r w:rsidRPr="00C64CC5">
              <w:rPr>
                <w:rFonts w:ascii="Calibri" w:hAnsi="Calibri" w:cs="Calibri"/>
              </w:rPr>
              <w:t>For a selection of networking, telecommunications, and server equipment, evidence that the equipment is stored in a secured facility.</w:t>
            </w:r>
          </w:p>
        </w:tc>
        <w:tc>
          <w:tcPr>
            <w:tcW w:w="5016" w:type="dxa"/>
          </w:tcPr>
          <w:p w14:paraId="7CE5473A" w14:textId="77777777" w:rsidR="0091064E" w:rsidRPr="00A21EC8" w:rsidRDefault="0091064E" w:rsidP="00577C00">
            <w:pPr>
              <w:pStyle w:val="ListParagraph"/>
              <w:numPr>
                <w:ilvl w:val="0"/>
                <w:numId w:val="3"/>
              </w:numPr>
              <w:spacing w:before="40" w:after="80" w:line="276" w:lineRule="auto"/>
              <w:ind w:left="174" w:hanging="194"/>
              <w:contextualSpacing w:val="0"/>
              <w:rPr>
                <w:rFonts w:ascii="Calibri" w:hAnsi="Calibri" w:cs="Calibri"/>
                <w:color w:val="1F497D" w:themeColor="text2"/>
              </w:rPr>
            </w:pPr>
            <w:r w:rsidRPr="00A21EC8">
              <w:rPr>
                <w:rFonts w:ascii="Calibri" w:hAnsi="Calibri" w:cs="Calibri"/>
                <w:color w:val="1F497D" w:themeColor="text2"/>
              </w:rPr>
              <w:t>Facility documentation identifying the security controls utilised.</w:t>
            </w:r>
          </w:p>
          <w:p w14:paraId="02EA85F1" w14:textId="77777777" w:rsidR="0091064E" w:rsidRPr="00A21EC8" w:rsidRDefault="0091064E" w:rsidP="00577C00">
            <w:pPr>
              <w:pStyle w:val="ListParagraph"/>
              <w:numPr>
                <w:ilvl w:val="0"/>
                <w:numId w:val="3"/>
              </w:numPr>
              <w:spacing w:before="40" w:after="80" w:line="276" w:lineRule="auto"/>
              <w:ind w:left="174" w:hanging="194"/>
              <w:contextualSpacing w:val="0"/>
              <w:rPr>
                <w:rFonts w:ascii="Calibri" w:hAnsi="Calibri" w:cs="Calibri"/>
                <w:color w:val="1F497D" w:themeColor="text2"/>
              </w:rPr>
            </w:pPr>
            <w:r w:rsidRPr="00A21EC8">
              <w:rPr>
                <w:rFonts w:ascii="Calibri" w:hAnsi="Calibri" w:cs="Calibri"/>
                <w:color w:val="1F497D" w:themeColor="text2"/>
              </w:rPr>
              <w:t>Observe equipment location</w:t>
            </w:r>
          </w:p>
        </w:tc>
      </w:tr>
      <w:tr w:rsidR="0091064E" w:rsidRPr="00C64CC5" w14:paraId="7005CC9D" w14:textId="77777777" w:rsidTr="00577C00">
        <w:trPr>
          <w:trHeight w:val="1013"/>
        </w:trPr>
        <w:tc>
          <w:tcPr>
            <w:tcW w:w="4873" w:type="dxa"/>
          </w:tcPr>
          <w:p w14:paraId="656529BB" w14:textId="77777777" w:rsidR="0091064E" w:rsidRPr="00C64CC5" w:rsidRDefault="0091064E" w:rsidP="00577C00">
            <w:pPr>
              <w:spacing w:before="40" w:after="80" w:line="276" w:lineRule="auto"/>
              <w:rPr>
                <w:rFonts w:ascii="Calibri" w:hAnsi="Calibri" w:cs="Calibri"/>
              </w:rPr>
            </w:pPr>
            <w:r w:rsidRPr="00C64CC5">
              <w:rPr>
                <w:rFonts w:ascii="Calibri" w:hAnsi="Calibri" w:cs="Calibri"/>
              </w:rPr>
              <w:t>For a selection of IT facilities, evidence that they are protected from unauthorised access.</w:t>
            </w:r>
          </w:p>
        </w:tc>
        <w:tc>
          <w:tcPr>
            <w:tcW w:w="5016" w:type="dxa"/>
          </w:tcPr>
          <w:p w14:paraId="74FEDA33" w14:textId="77777777" w:rsidR="0091064E" w:rsidRPr="00A21EC8" w:rsidRDefault="0091064E" w:rsidP="00577C00">
            <w:pPr>
              <w:pStyle w:val="ListParagraph"/>
              <w:numPr>
                <w:ilvl w:val="0"/>
                <w:numId w:val="3"/>
              </w:numPr>
              <w:spacing w:before="40" w:after="80" w:line="276" w:lineRule="auto"/>
              <w:ind w:left="174" w:hanging="194"/>
              <w:contextualSpacing w:val="0"/>
              <w:rPr>
                <w:rFonts w:ascii="Calibri" w:hAnsi="Calibri" w:cs="Calibri"/>
                <w:color w:val="1F497D" w:themeColor="text2"/>
              </w:rPr>
            </w:pPr>
            <w:r w:rsidRPr="00A21EC8">
              <w:rPr>
                <w:rFonts w:ascii="Calibri" w:hAnsi="Calibri" w:cs="Calibri"/>
                <w:color w:val="1F497D" w:themeColor="text2"/>
              </w:rPr>
              <w:t>Observe access to the selected facilities</w:t>
            </w:r>
          </w:p>
        </w:tc>
      </w:tr>
      <w:tr w:rsidR="0091064E" w:rsidRPr="00C64CC5" w14:paraId="18F219C1" w14:textId="77777777" w:rsidTr="00577C00">
        <w:trPr>
          <w:trHeight w:val="1013"/>
        </w:trPr>
        <w:tc>
          <w:tcPr>
            <w:tcW w:w="4873" w:type="dxa"/>
          </w:tcPr>
          <w:p w14:paraId="29878711" w14:textId="77777777" w:rsidR="0091064E" w:rsidRPr="00C64CC5" w:rsidRDefault="0091064E" w:rsidP="00577C00">
            <w:pPr>
              <w:spacing w:before="40" w:after="80" w:line="276" w:lineRule="auto"/>
              <w:rPr>
                <w:rFonts w:ascii="Calibri" w:hAnsi="Calibri" w:cs="Calibri"/>
              </w:rPr>
            </w:pPr>
            <w:r w:rsidRPr="00C64CC5">
              <w:rPr>
                <w:rFonts w:ascii="Calibri" w:hAnsi="Calibri" w:cs="Calibri"/>
              </w:rPr>
              <w:t>For a selection of authorised facility access, evidence that it was approved by management.</w:t>
            </w:r>
          </w:p>
        </w:tc>
        <w:tc>
          <w:tcPr>
            <w:tcW w:w="5016" w:type="dxa"/>
          </w:tcPr>
          <w:p w14:paraId="4F555D88" w14:textId="77777777" w:rsidR="0091064E" w:rsidRPr="00A21EC8" w:rsidRDefault="0091064E" w:rsidP="00577C00">
            <w:pPr>
              <w:pStyle w:val="ListParagraph"/>
              <w:numPr>
                <w:ilvl w:val="0"/>
                <w:numId w:val="3"/>
              </w:numPr>
              <w:spacing w:before="40" w:after="80" w:line="276" w:lineRule="auto"/>
              <w:ind w:left="174" w:hanging="194"/>
              <w:contextualSpacing w:val="0"/>
              <w:rPr>
                <w:rFonts w:ascii="Calibri" w:hAnsi="Calibri" w:cs="Calibri"/>
                <w:color w:val="1F497D" w:themeColor="text2"/>
              </w:rPr>
            </w:pPr>
            <w:r w:rsidRPr="00A21EC8">
              <w:rPr>
                <w:rFonts w:ascii="Calibri" w:hAnsi="Calibri" w:cs="Calibri"/>
                <w:color w:val="1F497D" w:themeColor="text2"/>
              </w:rPr>
              <w:t>Copies of access approvals</w:t>
            </w:r>
          </w:p>
        </w:tc>
      </w:tr>
      <w:tr w:rsidR="0091064E" w:rsidRPr="00C64CC5" w14:paraId="5B509208" w14:textId="77777777" w:rsidTr="00577C00">
        <w:trPr>
          <w:trHeight w:val="1013"/>
        </w:trPr>
        <w:tc>
          <w:tcPr>
            <w:tcW w:w="4873" w:type="dxa"/>
          </w:tcPr>
          <w:p w14:paraId="1AD2B172" w14:textId="77777777" w:rsidR="0091064E" w:rsidRPr="00C64CC5" w:rsidRDefault="0091064E" w:rsidP="00577C00">
            <w:pPr>
              <w:spacing w:before="40" w:after="80" w:line="276" w:lineRule="auto"/>
              <w:rPr>
                <w:rFonts w:ascii="Calibri" w:hAnsi="Calibri" w:cs="Calibri"/>
              </w:rPr>
            </w:pPr>
            <w:r w:rsidRPr="00C64CC5">
              <w:rPr>
                <w:rFonts w:ascii="Calibri" w:hAnsi="Calibri" w:cs="Calibri"/>
              </w:rPr>
              <w:t>For visitor access, evidence that the access was for an authorised purpose, recorded, supervised, and security information was provided.</w:t>
            </w:r>
          </w:p>
        </w:tc>
        <w:tc>
          <w:tcPr>
            <w:tcW w:w="5016" w:type="dxa"/>
          </w:tcPr>
          <w:p w14:paraId="1FEE1BF6" w14:textId="77777777" w:rsidR="0091064E" w:rsidRPr="00A21EC8" w:rsidRDefault="0091064E" w:rsidP="00577C00">
            <w:pPr>
              <w:pStyle w:val="ListParagraph"/>
              <w:numPr>
                <w:ilvl w:val="0"/>
                <w:numId w:val="3"/>
              </w:numPr>
              <w:spacing w:before="40" w:after="80" w:line="276" w:lineRule="auto"/>
              <w:ind w:left="174" w:hanging="194"/>
              <w:contextualSpacing w:val="0"/>
              <w:rPr>
                <w:rFonts w:ascii="Calibri" w:hAnsi="Calibri" w:cs="Calibri"/>
                <w:color w:val="1F497D" w:themeColor="text2"/>
              </w:rPr>
            </w:pPr>
            <w:r w:rsidRPr="00A21EC8">
              <w:rPr>
                <w:rFonts w:ascii="Calibri" w:hAnsi="Calibri" w:cs="Calibri"/>
                <w:color w:val="1F497D" w:themeColor="text2"/>
              </w:rPr>
              <w:t>Copies of facility visitor logs</w:t>
            </w:r>
          </w:p>
          <w:p w14:paraId="0CB37307" w14:textId="77777777" w:rsidR="0091064E" w:rsidRPr="00A21EC8" w:rsidRDefault="0091064E" w:rsidP="00577C00">
            <w:pPr>
              <w:pStyle w:val="ListParagraph"/>
              <w:numPr>
                <w:ilvl w:val="0"/>
                <w:numId w:val="3"/>
              </w:numPr>
              <w:spacing w:before="40" w:after="80" w:line="276" w:lineRule="auto"/>
              <w:ind w:left="174" w:hanging="194"/>
              <w:contextualSpacing w:val="0"/>
              <w:rPr>
                <w:rFonts w:ascii="Calibri" w:hAnsi="Calibri" w:cs="Calibri"/>
                <w:color w:val="1F497D" w:themeColor="text2"/>
              </w:rPr>
            </w:pPr>
            <w:r w:rsidRPr="00A21EC8">
              <w:rPr>
                <w:rFonts w:ascii="Calibri" w:hAnsi="Calibri" w:cs="Calibri"/>
                <w:color w:val="1F497D" w:themeColor="text2"/>
              </w:rPr>
              <w:t>Observe visitor access procedures</w:t>
            </w:r>
          </w:p>
        </w:tc>
      </w:tr>
      <w:tr w:rsidR="0091064E" w:rsidRPr="00C64CC5" w14:paraId="272F0C08" w14:textId="77777777" w:rsidTr="00577C00">
        <w:trPr>
          <w:trHeight w:val="1013"/>
        </w:trPr>
        <w:tc>
          <w:tcPr>
            <w:tcW w:w="4873" w:type="dxa"/>
          </w:tcPr>
          <w:p w14:paraId="3CFF297A" w14:textId="77777777" w:rsidR="0091064E" w:rsidRPr="00C64CC5" w:rsidRDefault="0091064E" w:rsidP="00577C00">
            <w:pPr>
              <w:spacing w:before="40" w:after="80" w:line="276" w:lineRule="auto"/>
              <w:rPr>
                <w:rFonts w:ascii="Calibri" w:hAnsi="Calibri" w:cs="Calibri"/>
              </w:rPr>
            </w:pPr>
            <w:r w:rsidRPr="00C64CC5">
              <w:rPr>
                <w:rFonts w:ascii="Calibri" w:hAnsi="Calibri" w:cs="Calibri"/>
              </w:rPr>
              <w:t>For a selection of easily portable devices, evidence that they are protected from theft.</w:t>
            </w:r>
          </w:p>
        </w:tc>
        <w:tc>
          <w:tcPr>
            <w:tcW w:w="5016" w:type="dxa"/>
          </w:tcPr>
          <w:p w14:paraId="23E70EBB" w14:textId="77777777" w:rsidR="0091064E" w:rsidRPr="00A21EC8" w:rsidRDefault="0091064E" w:rsidP="00577C00">
            <w:pPr>
              <w:pStyle w:val="ListParagraph"/>
              <w:numPr>
                <w:ilvl w:val="0"/>
                <w:numId w:val="3"/>
              </w:numPr>
              <w:spacing w:before="40" w:after="80" w:line="276" w:lineRule="auto"/>
              <w:ind w:left="174" w:hanging="194"/>
              <w:contextualSpacing w:val="0"/>
              <w:rPr>
                <w:rFonts w:ascii="Calibri" w:hAnsi="Calibri" w:cs="Calibri"/>
                <w:color w:val="1F497D" w:themeColor="text2"/>
              </w:rPr>
            </w:pPr>
            <w:r w:rsidRPr="00A21EC8">
              <w:rPr>
                <w:rFonts w:ascii="Calibri" w:hAnsi="Calibri" w:cs="Calibri"/>
                <w:color w:val="1F497D" w:themeColor="text2"/>
              </w:rPr>
              <w:t xml:space="preserve">For laptops, observe physical security </w:t>
            </w:r>
          </w:p>
          <w:p w14:paraId="722CD480" w14:textId="77777777" w:rsidR="0091064E" w:rsidRPr="00A21EC8" w:rsidRDefault="0091064E" w:rsidP="00577C00">
            <w:pPr>
              <w:pStyle w:val="ListParagraph"/>
              <w:numPr>
                <w:ilvl w:val="0"/>
                <w:numId w:val="3"/>
              </w:numPr>
              <w:spacing w:before="40" w:after="80" w:line="276" w:lineRule="auto"/>
              <w:ind w:left="174" w:hanging="194"/>
              <w:contextualSpacing w:val="0"/>
              <w:rPr>
                <w:rFonts w:ascii="Calibri" w:hAnsi="Calibri" w:cs="Calibri"/>
                <w:color w:val="1F497D" w:themeColor="text2"/>
              </w:rPr>
            </w:pPr>
            <w:r w:rsidRPr="00A21EC8">
              <w:rPr>
                <w:rFonts w:ascii="Calibri" w:hAnsi="Calibri" w:cs="Calibri"/>
                <w:color w:val="1F497D" w:themeColor="text2"/>
              </w:rPr>
              <w:t>Inspect for unsecured portable components</w:t>
            </w:r>
          </w:p>
          <w:p w14:paraId="3CE13806" w14:textId="77777777" w:rsidR="0091064E" w:rsidRPr="00A21EC8" w:rsidRDefault="0091064E" w:rsidP="00577C00">
            <w:pPr>
              <w:pStyle w:val="ListParagraph"/>
              <w:numPr>
                <w:ilvl w:val="0"/>
                <w:numId w:val="3"/>
              </w:numPr>
              <w:spacing w:before="40" w:after="80" w:line="276" w:lineRule="auto"/>
              <w:ind w:left="174" w:hanging="194"/>
              <w:contextualSpacing w:val="0"/>
              <w:rPr>
                <w:rFonts w:ascii="Calibri" w:hAnsi="Calibri" w:cs="Calibri"/>
                <w:color w:val="1F497D" w:themeColor="text2"/>
              </w:rPr>
            </w:pPr>
            <w:r w:rsidRPr="00A21EC8">
              <w:rPr>
                <w:rFonts w:ascii="Calibri" w:hAnsi="Calibri" w:cs="Calibri"/>
                <w:color w:val="1F497D" w:themeColor="text2"/>
              </w:rPr>
              <w:t>For PDA’s please see the Mobile Computing Policy</w:t>
            </w:r>
          </w:p>
        </w:tc>
      </w:tr>
      <w:tr w:rsidR="0091064E" w:rsidRPr="00C64CC5" w14:paraId="5D497B41" w14:textId="77777777" w:rsidTr="00577C00">
        <w:trPr>
          <w:trHeight w:val="1013"/>
        </w:trPr>
        <w:tc>
          <w:tcPr>
            <w:tcW w:w="4873" w:type="dxa"/>
          </w:tcPr>
          <w:p w14:paraId="52ED5E2E" w14:textId="77777777" w:rsidR="0091064E" w:rsidRPr="00C64CC5" w:rsidRDefault="0091064E" w:rsidP="00577C00">
            <w:pPr>
              <w:spacing w:before="40" w:after="80" w:line="276" w:lineRule="auto"/>
              <w:rPr>
                <w:rFonts w:ascii="Calibri" w:hAnsi="Calibri" w:cs="Calibri"/>
              </w:rPr>
            </w:pPr>
            <w:r w:rsidRPr="00C64CC5">
              <w:rPr>
                <w:rFonts w:ascii="Calibri" w:hAnsi="Calibri" w:cs="Calibri"/>
              </w:rPr>
              <w:t>For a selection of facilities or areas containing technology, evidence that documents and removable media such as laptops, flash media, and CD’s are protected from theft.</w:t>
            </w:r>
          </w:p>
        </w:tc>
        <w:tc>
          <w:tcPr>
            <w:tcW w:w="5016" w:type="dxa"/>
          </w:tcPr>
          <w:p w14:paraId="7742EB4A" w14:textId="77777777" w:rsidR="0091064E" w:rsidRPr="00A21EC8" w:rsidRDefault="0091064E" w:rsidP="00577C00">
            <w:pPr>
              <w:pStyle w:val="ListParagraph"/>
              <w:numPr>
                <w:ilvl w:val="0"/>
                <w:numId w:val="3"/>
              </w:numPr>
              <w:spacing w:before="40" w:after="80" w:line="276" w:lineRule="auto"/>
              <w:ind w:left="174" w:hanging="194"/>
              <w:contextualSpacing w:val="0"/>
              <w:rPr>
                <w:rFonts w:ascii="Calibri" w:hAnsi="Calibri" w:cs="Calibri"/>
                <w:color w:val="1F497D" w:themeColor="text2"/>
              </w:rPr>
            </w:pPr>
            <w:r w:rsidRPr="00A21EC8">
              <w:rPr>
                <w:rFonts w:ascii="Calibri" w:hAnsi="Calibri" w:cs="Calibri"/>
                <w:color w:val="1F497D" w:themeColor="text2"/>
              </w:rPr>
              <w:t>Inspect selected areas for loose documentation and unsecured media</w:t>
            </w:r>
          </w:p>
        </w:tc>
      </w:tr>
      <w:tr w:rsidR="0091064E" w:rsidRPr="00C64CC5" w14:paraId="4C915805" w14:textId="77777777" w:rsidTr="00577C00">
        <w:trPr>
          <w:trHeight w:val="1013"/>
        </w:trPr>
        <w:tc>
          <w:tcPr>
            <w:tcW w:w="4873" w:type="dxa"/>
          </w:tcPr>
          <w:p w14:paraId="670A52BD" w14:textId="77777777" w:rsidR="0091064E" w:rsidRPr="00C64CC5" w:rsidRDefault="0091064E" w:rsidP="00577C00">
            <w:pPr>
              <w:spacing w:before="40" w:after="80" w:line="276" w:lineRule="auto"/>
              <w:rPr>
                <w:rFonts w:ascii="Calibri" w:hAnsi="Calibri" w:cs="Calibri"/>
              </w:rPr>
            </w:pPr>
            <w:r w:rsidRPr="00C64CC5">
              <w:rPr>
                <w:rFonts w:ascii="Calibri" w:hAnsi="Calibri" w:cs="Calibri"/>
              </w:rPr>
              <w:t xml:space="preserve">For a selection of facilities or areas and systems, evidence that the systems clear the screen after a pre-defined </w:t>
            </w:r>
            <w:proofErr w:type="gramStart"/>
            <w:r w:rsidRPr="00C64CC5">
              <w:rPr>
                <w:rFonts w:ascii="Calibri" w:hAnsi="Calibri" w:cs="Calibri"/>
              </w:rPr>
              <w:t>period of time</w:t>
            </w:r>
            <w:proofErr w:type="gramEnd"/>
            <w:r w:rsidRPr="00C64CC5">
              <w:rPr>
                <w:rFonts w:ascii="Calibri" w:hAnsi="Calibri" w:cs="Calibri"/>
              </w:rPr>
              <w:t>.</w:t>
            </w:r>
          </w:p>
        </w:tc>
        <w:tc>
          <w:tcPr>
            <w:tcW w:w="5016" w:type="dxa"/>
          </w:tcPr>
          <w:p w14:paraId="12150C9B" w14:textId="77777777" w:rsidR="0091064E" w:rsidRPr="00A21EC8" w:rsidRDefault="0091064E" w:rsidP="00577C00">
            <w:pPr>
              <w:pStyle w:val="ListParagraph"/>
              <w:numPr>
                <w:ilvl w:val="0"/>
                <w:numId w:val="3"/>
              </w:numPr>
              <w:spacing w:before="40" w:after="80" w:line="276" w:lineRule="auto"/>
              <w:ind w:left="174" w:hanging="194"/>
              <w:contextualSpacing w:val="0"/>
              <w:rPr>
                <w:rFonts w:ascii="Calibri" w:hAnsi="Calibri" w:cs="Calibri"/>
                <w:color w:val="1F497D" w:themeColor="text2"/>
              </w:rPr>
            </w:pPr>
            <w:r w:rsidRPr="00A21EC8">
              <w:rPr>
                <w:rFonts w:ascii="Calibri" w:hAnsi="Calibri" w:cs="Calibri"/>
                <w:color w:val="1F497D" w:themeColor="text2"/>
              </w:rPr>
              <w:t>Observe the screen clearing</w:t>
            </w:r>
          </w:p>
        </w:tc>
      </w:tr>
      <w:tr w:rsidR="0091064E" w:rsidRPr="00C64CC5" w14:paraId="4BD6F233" w14:textId="77777777" w:rsidTr="00577C00">
        <w:trPr>
          <w:trHeight w:val="1013"/>
        </w:trPr>
        <w:tc>
          <w:tcPr>
            <w:tcW w:w="4873" w:type="dxa"/>
          </w:tcPr>
          <w:p w14:paraId="7EEA9D1E" w14:textId="77777777" w:rsidR="0091064E" w:rsidRPr="00C64CC5" w:rsidRDefault="0091064E" w:rsidP="00577C00">
            <w:pPr>
              <w:spacing w:before="40" w:after="80" w:line="276" w:lineRule="auto"/>
              <w:rPr>
                <w:rFonts w:ascii="Calibri" w:hAnsi="Calibri" w:cs="Calibri"/>
              </w:rPr>
            </w:pPr>
            <w:r w:rsidRPr="00C64CC5">
              <w:rPr>
                <w:rFonts w:ascii="Calibri" w:hAnsi="Calibri" w:cs="Calibri"/>
              </w:rPr>
              <w:t>For a selection of facilities or areas, evidence that controls are in place for the protection of documentation and media.</w:t>
            </w:r>
          </w:p>
        </w:tc>
        <w:tc>
          <w:tcPr>
            <w:tcW w:w="5016" w:type="dxa"/>
          </w:tcPr>
          <w:p w14:paraId="099A77EB" w14:textId="77777777" w:rsidR="0091064E" w:rsidRPr="00A21EC8" w:rsidRDefault="0091064E" w:rsidP="00577C00">
            <w:pPr>
              <w:pStyle w:val="ListParagraph"/>
              <w:numPr>
                <w:ilvl w:val="0"/>
                <w:numId w:val="3"/>
              </w:numPr>
              <w:spacing w:before="40" w:after="80" w:line="276" w:lineRule="auto"/>
              <w:ind w:left="174" w:hanging="194"/>
              <w:contextualSpacing w:val="0"/>
              <w:rPr>
                <w:rFonts w:ascii="Calibri" w:hAnsi="Calibri" w:cs="Calibri"/>
                <w:color w:val="1F497D" w:themeColor="text2"/>
              </w:rPr>
            </w:pPr>
            <w:r w:rsidRPr="00A21EC8">
              <w:rPr>
                <w:rFonts w:ascii="Calibri" w:hAnsi="Calibri" w:cs="Calibri"/>
                <w:color w:val="1F497D" w:themeColor="text2"/>
              </w:rPr>
              <w:t>Observe physical storage of documents and media</w:t>
            </w:r>
          </w:p>
          <w:p w14:paraId="05F73B21" w14:textId="77777777" w:rsidR="0091064E" w:rsidRPr="00A21EC8" w:rsidRDefault="0091064E" w:rsidP="00577C00">
            <w:pPr>
              <w:pStyle w:val="ListParagraph"/>
              <w:numPr>
                <w:ilvl w:val="0"/>
                <w:numId w:val="3"/>
              </w:numPr>
              <w:spacing w:before="40" w:after="80" w:line="276" w:lineRule="auto"/>
              <w:ind w:left="174" w:hanging="194"/>
              <w:contextualSpacing w:val="0"/>
              <w:rPr>
                <w:rFonts w:ascii="Calibri" w:hAnsi="Calibri" w:cs="Calibri"/>
                <w:color w:val="1F497D" w:themeColor="text2"/>
              </w:rPr>
            </w:pPr>
            <w:r w:rsidRPr="00A21EC8">
              <w:rPr>
                <w:rFonts w:ascii="Calibri" w:hAnsi="Calibri" w:cs="Calibri"/>
                <w:color w:val="1F497D" w:themeColor="text2"/>
              </w:rPr>
              <w:t>Inspect selected areas for loose documentation and unsecured media</w:t>
            </w:r>
          </w:p>
          <w:p w14:paraId="78A422C6" w14:textId="77777777" w:rsidR="0091064E" w:rsidRPr="00A21EC8" w:rsidRDefault="0091064E" w:rsidP="00577C00">
            <w:pPr>
              <w:pStyle w:val="ListParagraph"/>
              <w:numPr>
                <w:ilvl w:val="0"/>
                <w:numId w:val="3"/>
              </w:numPr>
              <w:spacing w:before="40" w:after="80" w:line="276" w:lineRule="auto"/>
              <w:ind w:left="174" w:hanging="194"/>
              <w:contextualSpacing w:val="0"/>
              <w:rPr>
                <w:rFonts w:ascii="Calibri" w:hAnsi="Calibri" w:cs="Calibri"/>
                <w:color w:val="1F497D" w:themeColor="text2"/>
              </w:rPr>
            </w:pPr>
            <w:r w:rsidRPr="00A21EC8">
              <w:rPr>
                <w:rFonts w:ascii="Calibri" w:hAnsi="Calibri" w:cs="Calibri"/>
                <w:color w:val="1F497D" w:themeColor="text2"/>
              </w:rPr>
              <w:t>Obtain copies of media transfer or disposal procedures</w:t>
            </w:r>
          </w:p>
        </w:tc>
      </w:tr>
      <w:tr w:rsidR="0091064E" w:rsidRPr="00C64CC5" w14:paraId="752BFE37" w14:textId="77777777" w:rsidTr="00577C00">
        <w:trPr>
          <w:trHeight w:val="1013"/>
        </w:trPr>
        <w:tc>
          <w:tcPr>
            <w:tcW w:w="4873" w:type="dxa"/>
          </w:tcPr>
          <w:p w14:paraId="10167A81" w14:textId="77777777" w:rsidR="0091064E" w:rsidRPr="00C64CC5" w:rsidRDefault="0091064E" w:rsidP="00577C00">
            <w:pPr>
              <w:spacing w:before="40" w:after="80" w:line="276" w:lineRule="auto"/>
              <w:rPr>
                <w:rFonts w:ascii="Calibri" w:hAnsi="Calibri" w:cs="Calibri"/>
              </w:rPr>
            </w:pPr>
            <w:r w:rsidRPr="00C64CC5">
              <w:rPr>
                <w:rFonts w:ascii="Calibri" w:hAnsi="Calibri" w:cs="Calibri"/>
              </w:rPr>
              <w:t>For a selection of facilities, evidence that they are protected from environmental hazards.</w:t>
            </w:r>
          </w:p>
        </w:tc>
        <w:tc>
          <w:tcPr>
            <w:tcW w:w="5016" w:type="dxa"/>
          </w:tcPr>
          <w:p w14:paraId="49665086" w14:textId="77777777" w:rsidR="0091064E" w:rsidRPr="00A21EC8" w:rsidRDefault="0091064E" w:rsidP="00577C00">
            <w:pPr>
              <w:pStyle w:val="ListParagraph"/>
              <w:numPr>
                <w:ilvl w:val="0"/>
                <w:numId w:val="3"/>
              </w:numPr>
              <w:spacing w:before="40" w:after="80" w:line="276" w:lineRule="auto"/>
              <w:ind w:left="174" w:hanging="194"/>
              <w:contextualSpacing w:val="0"/>
              <w:rPr>
                <w:rFonts w:ascii="Calibri" w:hAnsi="Calibri" w:cs="Calibri"/>
                <w:color w:val="1F497D" w:themeColor="text2"/>
              </w:rPr>
            </w:pPr>
            <w:r w:rsidRPr="00A21EC8">
              <w:rPr>
                <w:rFonts w:ascii="Calibri" w:hAnsi="Calibri" w:cs="Calibri"/>
                <w:color w:val="1F497D" w:themeColor="text2"/>
              </w:rPr>
              <w:t>Inspect facility for HVAC, Fire Suppression, Emergency Lighting, Power Protection, and Environmental Monitoring</w:t>
            </w:r>
          </w:p>
        </w:tc>
      </w:tr>
      <w:tr w:rsidR="0091064E" w:rsidRPr="00C64CC5" w14:paraId="75549B20" w14:textId="77777777" w:rsidTr="00577C00">
        <w:trPr>
          <w:trHeight w:val="1013"/>
        </w:trPr>
        <w:tc>
          <w:tcPr>
            <w:tcW w:w="4873" w:type="dxa"/>
          </w:tcPr>
          <w:p w14:paraId="33C48682" w14:textId="77777777" w:rsidR="0091064E" w:rsidRPr="00C64CC5" w:rsidRDefault="0091064E" w:rsidP="00577C00">
            <w:pPr>
              <w:spacing w:before="40" w:after="80" w:line="276" w:lineRule="auto"/>
              <w:rPr>
                <w:rFonts w:ascii="Calibri" w:hAnsi="Calibri" w:cs="Calibri"/>
              </w:rPr>
            </w:pPr>
            <w:r w:rsidRPr="00C64CC5">
              <w:rPr>
                <w:rFonts w:ascii="Calibri" w:hAnsi="Calibri" w:cs="Calibri"/>
              </w:rPr>
              <w:lastRenderedPageBreak/>
              <w:t>For a selection of facilities, evidence that voice and data cables or lines are secured.</w:t>
            </w:r>
          </w:p>
        </w:tc>
        <w:tc>
          <w:tcPr>
            <w:tcW w:w="5016" w:type="dxa"/>
          </w:tcPr>
          <w:p w14:paraId="1568ECE4" w14:textId="77777777" w:rsidR="0091064E" w:rsidRPr="00A21EC8" w:rsidRDefault="0091064E" w:rsidP="00577C00">
            <w:pPr>
              <w:pStyle w:val="ListParagraph"/>
              <w:numPr>
                <w:ilvl w:val="0"/>
                <w:numId w:val="3"/>
              </w:numPr>
              <w:spacing w:before="40" w:after="80" w:line="276" w:lineRule="auto"/>
              <w:ind w:left="174" w:hanging="194"/>
              <w:contextualSpacing w:val="0"/>
              <w:rPr>
                <w:rFonts w:ascii="Calibri" w:hAnsi="Calibri" w:cs="Calibri"/>
                <w:color w:val="1F497D" w:themeColor="text2"/>
              </w:rPr>
            </w:pPr>
            <w:r w:rsidRPr="00A21EC8">
              <w:rPr>
                <w:rFonts w:ascii="Calibri" w:hAnsi="Calibri" w:cs="Calibri"/>
                <w:color w:val="1F497D" w:themeColor="text2"/>
              </w:rPr>
              <w:t>Inspect voice and data cables for shielding, burial, conduit, or special routing</w:t>
            </w:r>
          </w:p>
        </w:tc>
      </w:tr>
      <w:tr w:rsidR="0091064E" w:rsidRPr="00C64CC5" w14:paraId="6CB54763" w14:textId="77777777" w:rsidTr="00577C00">
        <w:trPr>
          <w:trHeight w:val="1013"/>
        </w:trPr>
        <w:tc>
          <w:tcPr>
            <w:tcW w:w="4873" w:type="dxa"/>
          </w:tcPr>
          <w:p w14:paraId="49D01296" w14:textId="77777777" w:rsidR="0091064E" w:rsidRPr="00C64CC5" w:rsidRDefault="0091064E" w:rsidP="00577C00">
            <w:pPr>
              <w:spacing w:before="40" w:after="80" w:line="276" w:lineRule="auto"/>
              <w:rPr>
                <w:rFonts w:ascii="Calibri" w:hAnsi="Calibri" w:cs="Calibri"/>
              </w:rPr>
            </w:pPr>
            <w:r w:rsidRPr="00C64CC5">
              <w:rPr>
                <w:rFonts w:ascii="Calibri" w:hAnsi="Calibri" w:cs="Calibri"/>
              </w:rPr>
              <w:t>For a selection of access control devices, evidence that the data from these devices was recorded and stored.</w:t>
            </w:r>
          </w:p>
        </w:tc>
        <w:tc>
          <w:tcPr>
            <w:tcW w:w="5016" w:type="dxa"/>
          </w:tcPr>
          <w:p w14:paraId="4E65D6FD" w14:textId="77777777" w:rsidR="0091064E" w:rsidRPr="00A21EC8" w:rsidRDefault="0091064E" w:rsidP="00577C00">
            <w:pPr>
              <w:pStyle w:val="ListParagraph"/>
              <w:numPr>
                <w:ilvl w:val="0"/>
                <w:numId w:val="3"/>
              </w:numPr>
              <w:spacing w:before="40" w:after="80" w:line="276" w:lineRule="auto"/>
              <w:ind w:left="174" w:hanging="194"/>
              <w:contextualSpacing w:val="0"/>
              <w:rPr>
                <w:rFonts w:ascii="Calibri" w:hAnsi="Calibri" w:cs="Calibri"/>
                <w:color w:val="1F497D" w:themeColor="text2"/>
              </w:rPr>
            </w:pPr>
            <w:r w:rsidRPr="00A21EC8">
              <w:rPr>
                <w:rFonts w:ascii="Calibri" w:hAnsi="Calibri" w:cs="Calibri"/>
                <w:color w:val="1F497D" w:themeColor="text2"/>
              </w:rPr>
              <w:t>Logs recorded by devices</w:t>
            </w:r>
          </w:p>
          <w:p w14:paraId="33F5813A" w14:textId="77777777" w:rsidR="0091064E" w:rsidRPr="00A21EC8" w:rsidRDefault="0091064E" w:rsidP="00577C00">
            <w:pPr>
              <w:pStyle w:val="ListParagraph"/>
              <w:numPr>
                <w:ilvl w:val="0"/>
                <w:numId w:val="3"/>
              </w:numPr>
              <w:spacing w:before="40" w:after="80" w:line="276" w:lineRule="auto"/>
              <w:ind w:left="174" w:hanging="194"/>
              <w:contextualSpacing w:val="0"/>
              <w:rPr>
                <w:rFonts w:ascii="Calibri" w:hAnsi="Calibri" w:cs="Calibri"/>
                <w:color w:val="1F497D" w:themeColor="text2"/>
              </w:rPr>
            </w:pPr>
            <w:r w:rsidRPr="00A21EC8">
              <w:rPr>
                <w:rFonts w:ascii="Calibri" w:hAnsi="Calibri" w:cs="Calibri"/>
                <w:color w:val="1F497D" w:themeColor="text2"/>
              </w:rPr>
              <w:t>Video archive inventory lists</w:t>
            </w:r>
          </w:p>
          <w:p w14:paraId="6C6B5553" w14:textId="77777777" w:rsidR="0091064E" w:rsidRPr="00A21EC8" w:rsidRDefault="0091064E" w:rsidP="00577C00">
            <w:pPr>
              <w:pStyle w:val="ListParagraph"/>
              <w:numPr>
                <w:ilvl w:val="0"/>
                <w:numId w:val="3"/>
              </w:numPr>
              <w:spacing w:before="40" w:after="80" w:line="276" w:lineRule="auto"/>
              <w:ind w:left="174" w:hanging="194"/>
              <w:contextualSpacing w:val="0"/>
              <w:rPr>
                <w:rFonts w:ascii="Calibri" w:hAnsi="Calibri" w:cs="Calibri"/>
                <w:color w:val="1F497D" w:themeColor="text2"/>
              </w:rPr>
            </w:pPr>
            <w:r w:rsidRPr="00A21EC8">
              <w:rPr>
                <w:rFonts w:ascii="Calibri" w:hAnsi="Calibri" w:cs="Calibri"/>
                <w:color w:val="1F497D" w:themeColor="text2"/>
              </w:rPr>
              <w:t>Screenshots of archived data (video files, card swipe logs, etc.)</w:t>
            </w:r>
          </w:p>
        </w:tc>
      </w:tr>
      <w:tr w:rsidR="0091064E" w:rsidRPr="00C64CC5" w14:paraId="384688AD" w14:textId="77777777" w:rsidTr="00577C00">
        <w:trPr>
          <w:trHeight w:val="1013"/>
        </w:trPr>
        <w:tc>
          <w:tcPr>
            <w:tcW w:w="4873" w:type="dxa"/>
          </w:tcPr>
          <w:p w14:paraId="01809316" w14:textId="77777777" w:rsidR="0091064E" w:rsidRPr="00C64CC5" w:rsidRDefault="0091064E" w:rsidP="00577C00">
            <w:pPr>
              <w:spacing w:before="40" w:after="80" w:line="276" w:lineRule="auto"/>
              <w:rPr>
                <w:rFonts w:ascii="Calibri" w:hAnsi="Calibri" w:cs="Calibri"/>
              </w:rPr>
            </w:pPr>
            <w:r w:rsidRPr="00C64CC5">
              <w:rPr>
                <w:rFonts w:ascii="Calibri" w:hAnsi="Calibri" w:cs="Calibri"/>
              </w:rPr>
              <w:t>For a selection of facilities, evidence that access was reviewed and revoked appropriately.</w:t>
            </w:r>
          </w:p>
        </w:tc>
        <w:tc>
          <w:tcPr>
            <w:tcW w:w="5016" w:type="dxa"/>
          </w:tcPr>
          <w:p w14:paraId="3C9758AF" w14:textId="77777777" w:rsidR="0091064E" w:rsidRPr="00A21EC8" w:rsidRDefault="0091064E" w:rsidP="00577C00">
            <w:pPr>
              <w:pStyle w:val="ListParagraph"/>
              <w:numPr>
                <w:ilvl w:val="0"/>
                <w:numId w:val="3"/>
              </w:numPr>
              <w:spacing w:before="40" w:after="80" w:line="276" w:lineRule="auto"/>
              <w:ind w:left="174" w:hanging="194"/>
              <w:contextualSpacing w:val="0"/>
              <w:rPr>
                <w:rFonts w:ascii="Calibri" w:hAnsi="Calibri" w:cs="Calibri"/>
                <w:color w:val="1F497D" w:themeColor="text2"/>
              </w:rPr>
            </w:pPr>
            <w:r w:rsidRPr="00A21EC8">
              <w:rPr>
                <w:rFonts w:ascii="Calibri" w:hAnsi="Calibri" w:cs="Calibri"/>
                <w:color w:val="1F497D" w:themeColor="text2"/>
              </w:rPr>
              <w:t>Copies of access reviews</w:t>
            </w:r>
          </w:p>
          <w:p w14:paraId="1531F311" w14:textId="77777777" w:rsidR="0091064E" w:rsidRPr="00A21EC8" w:rsidRDefault="0091064E" w:rsidP="00577C00">
            <w:pPr>
              <w:pStyle w:val="ListParagraph"/>
              <w:numPr>
                <w:ilvl w:val="0"/>
                <w:numId w:val="3"/>
              </w:numPr>
              <w:spacing w:before="40" w:after="80" w:line="276" w:lineRule="auto"/>
              <w:ind w:left="174" w:hanging="194"/>
              <w:contextualSpacing w:val="0"/>
              <w:rPr>
                <w:rFonts w:ascii="Calibri" w:hAnsi="Calibri" w:cs="Calibri"/>
                <w:color w:val="1F497D" w:themeColor="text2"/>
              </w:rPr>
            </w:pPr>
            <w:r w:rsidRPr="00A21EC8">
              <w:rPr>
                <w:rFonts w:ascii="Calibri" w:hAnsi="Calibri" w:cs="Calibri"/>
                <w:color w:val="1F497D" w:themeColor="text2"/>
              </w:rPr>
              <w:t>Documentation of access removal related to the reviews</w:t>
            </w:r>
          </w:p>
        </w:tc>
      </w:tr>
    </w:tbl>
    <w:p w14:paraId="65FC5D71" w14:textId="77777777" w:rsidR="0091064E" w:rsidRPr="00D07C55" w:rsidRDefault="0091064E" w:rsidP="004B170A">
      <w:pPr>
        <w:spacing w:after="240"/>
        <w:rPr>
          <w:rFonts w:ascii="Calibri" w:hAnsi="Calibri" w:cs="Calibri"/>
          <w:sz w:val="22"/>
          <w:szCs w:val="22"/>
        </w:rPr>
      </w:pPr>
    </w:p>
    <w:p w14:paraId="65026180" w14:textId="2BD97404" w:rsidR="004B170A" w:rsidRPr="00D07C55" w:rsidRDefault="004B170A" w:rsidP="009A13D9">
      <w:pPr>
        <w:pStyle w:val="Heading2"/>
        <w:rPr>
          <w:rFonts w:ascii="Calibri" w:hAnsi="Calibri" w:cs="Calibri"/>
        </w:rPr>
      </w:pPr>
      <w:bookmarkStart w:id="80" w:name="_Toc221510202"/>
      <w:bookmarkStart w:id="81" w:name="_Toc448769225"/>
      <w:bookmarkStart w:id="82" w:name="_Toc448823938"/>
      <w:bookmarkStart w:id="83" w:name="_Toc448824116"/>
      <w:bookmarkStart w:id="84" w:name="_Toc448824321"/>
      <w:bookmarkStart w:id="85" w:name="_Toc47450253"/>
      <w:r w:rsidRPr="00D07C55">
        <w:rPr>
          <w:rFonts w:ascii="Calibri" w:hAnsi="Calibri" w:cs="Calibri"/>
        </w:rPr>
        <w:t>Enforcement</w:t>
      </w:r>
      <w:bookmarkEnd w:id="80"/>
      <w:bookmarkEnd w:id="81"/>
      <w:bookmarkEnd w:id="82"/>
      <w:bookmarkEnd w:id="83"/>
      <w:bookmarkEnd w:id="84"/>
      <w:bookmarkEnd w:id="85"/>
    </w:p>
    <w:p w14:paraId="66FEF769" w14:textId="47050D1A" w:rsidR="002F2EEF" w:rsidRPr="00460908" w:rsidRDefault="002F2EEF" w:rsidP="002F2EEF">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2D736C">
        <w:rPr>
          <w:rFonts w:ascii="Calibri" w:hAnsi="Calibri" w:cs="Calibri"/>
          <w:sz w:val="22"/>
          <w:szCs w:val="22"/>
        </w:rPr>
        <w:t>ZBL</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w:t>
      </w:r>
      <w:r>
        <w:rPr>
          <w:rFonts w:ascii="Calibri" w:hAnsi="Calibri" w:cs="Calibri"/>
          <w:sz w:val="22"/>
          <w:szCs w:val="22"/>
        </w:rPr>
        <w:t>Standards</w:t>
      </w:r>
      <w:r w:rsidRPr="00460908">
        <w:rPr>
          <w:rFonts w:ascii="Calibri" w:hAnsi="Calibri" w:cs="Calibri"/>
          <w:sz w:val="22"/>
          <w:szCs w:val="22"/>
        </w:rPr>
        <w:t xml:space="preserve">. Failure to comply with these </w:t>
      </w:r>
      <w:r>
        <w:rPr>
          <w:rFonts w:ascii="Calibri" w:hAnsi="Calibri" w:cs="Calibri"/>
          <w:sz w:val="22"/>
          <w:szCs w:val="22"/>
        </w:rPr>
        <w:t>standards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2D736C">
        <w:rPr>
          <w:rFonts w:ascii="Calibri" w:hAnsi="Calibri" w:cs="Calibri"/>
          <w:sz w:val="22"/>
          <w:szCs w:val="22"/>
        </w:rPr>
        <w:t>ZBL</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5E666776" w14:textId="77777777" w:rsidR="002F2EEF" w:rsidRPr="00460908" w:rsidRDefault="002F2EEF" w:rsidP="002F2EEF">
      <w:pPr>
        <w:pStyle w:val="ListParagraph"/>
        <w:numPr>
          <w:ilvl w:val="0"/>
          <w:numId w:val="17"/>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199BFE6C" w14:textId="77777777" w:rsidR="002F2EEF" w:rsidRPr="00460908" w:rsidRDefault="002F2EEF" w:rsidP="002F2EEF">
      <w:pPr>
        <w:pStyle w:val="ListParagraph"/>
        <w:numPr>
          <w:ilvl w:val="0"/>
          <w:numId w:val="17"/>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107C45EF" w14:textId="77777777" w:rsidR="002F2EEF" w:rsidRPr="00460908" w:rsidRDefault="002F2EEF" w:rsidP="002F2EEF">
      <w:pPr>
        <w:pStyle w:val="ListParagraph"/>
        <w:numPr>
          <w:ilvl w:val="0"/>
          <w:numId w:val="17"/>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7D93541" w14:textId="6D3D62AA" w:rsidR="004B170A" w:rsidRPr="00D07C55" w:rsidRDefault="004B170A" w:rsidP="00497503">
      <w:pPr>
        <w:rPr>
          <w:rFonts w:ascii="Calibri" w:hAnsi="Calibri" w:cs="Calibri"/>
          <w:color w:val="000000" w:themeColor="text1"/>
          <w:sz w:val="22"/>
          <w:szCs w:val="22"/>
        </w:rPr>
      </w:pPr>
      <w:r w:rsidRPr="00D07C55">
        <w:rPr>
          <w:rFonts w:ascii="Calibri" w:hAnsi="Calibri" w:cs="Calibri"/>
          <w:color w:val="000000" w:themeColor="text1"/>
        </w:rPr>
        <w:br w:type="page"/>
      </w:r>
    </w:p>
    <w:p w14:paraId="72DCEA48" w14:textId="77777777" w:rsidR="004B170A" w:rsidRPr="00D07C55" w:rsidRDefault="004B170A" w:rsidP="007F01D2">
      <w:pPr>
        <w:pStyle w:val="Heading1"/>
        <w:rPr>
          <w:rFonts w:ascii="Calibri" w:hAnsi="Calibri" w:cs="Calibri"/>
        </w:rPr>
      </w:pPr>
      <w:bookmarkStart w:id="86" w:name="_Toc448769226"/>
      <w:bookmarkStart w:id="87" w:name="_Toc448823939"/>
      <w:bookmarkStart w:id="88" w:name="_Toc448824117"/>
      <w:bookmarkStart w:id="89" w:name="_Toc448824322"/>
      <w:bookmarkStart w:id="90" w:name="_Toc47450254"/>
      <w:r w:rsidRPr="00D07C55">
        <w:rPr>
          <w:rFonts w:ascii="Calibri" w:hAnsi="Calibri" w:cs="Calibri"/>
        </w:rPr>
        <w:lastRenderedPageBreak/>
        <w:t>Exception Process / Glossary</w:t>
      </w:r>
      <w:bookmarkEnd w:id="86"/>
      <w:bookmarkEnd w:id="87"/>
      <w:bookmarkEnd w:id="88"/>
      <w:bookmarkEnd w:id="89"/>
      <w:bookmarkEnd w:id="90"/>
    </w:p>
    <w:p w14:paraId="2014CD09" w14:textId="3736F5BE" w:rsidR="004B170A" w:rsidRPr="00D07C55" w:rsidRDefault="004B170A" w:rsidP="009A13D9">
      <w:pPr>
        <w:pStyle w:val="Heading2"/>
        <w:rPr>
          <w:rFonts w:ascii="Calibri" w:hAnsi="Calibri" w:cs="Calibri"/>
        </w:rPr>
      </w:pPr>
      <w:bookmarkStart w:id="91" w:name="_Toc448769227"/>
      <w:bookmarkStart w:id="92" w:name="_Toc448823940"/>
      <w:bookmarkStart w:id="93" w:name="_Toc448824118"/>
      <w:bookmarkStart w:id="94" w:name="_Toc448824323"/>
      <w:bookmarkStart w:id="95" w:name="_Toc47450255"/>
      <w:r w:rsidRPr="00D07C55">
        <w:rPr>
          <w:rFonts w:ascii="Calibri" w:hAnsi="Calibri" w:cs="Calibri"/>
        </w:rPr>
        <w:t>Exception Process</w:t>
      </w:r>
      <w:bookmarkEnd w:id="91"/>
      <w:bookmarkEnd w:id="92"/>
      <w:bookmarkEnd w:id="93"/>
      <w:bookmarkEnd w:id="94"/>
      <w:bookmarkEnd w:id="95"/>
    </w:p>
    <w:p w14:paraId="590A95EE" w14:textId="1B2E8752" w:rsidR="004B170A" w:rsidRPr="00D07C55" w:rsidRDefault="004B170A" w:rsidP="004B170A">
      <w:pPr>
        <w:rPr>
          <w:rFonts w:ascii="Calibri" w:hAnsi="Calibri" w:cs="Calibri"/>
          <w:color w:val="000000" w:themeColor="text1"/>
          <w:sz w:val="22"/>
          <w:szCs w:val="22"/>
        </w:rPr>
      </w:pPr>
      <w:r w:rsidRPr="00D07C55">
        <w:rPr>
          <w:rFonts w:ascii="Calibri" w:hAnsi="Calibri" w:cs="Calibri"/>
          <w:color w:val="000000" w:themeColor="text1"/>
          <w:sz w:val="22"/>
          <w:szCs w:val="22"/>
        </w:rPr>
        <w:t xml:space="preserve">Non-compliance with </w:t>
      </w:r>
      <w:r w:rsidRPr="00D07C55">
        <w:rPr>
          <w:rFonts w:ascii="Calibri" w:hAnsi="Calibri" w:cs="Calibri"/>
          <w:sz w:val="22"/>
          <w:szCs w:val="22"/>
        </w:rPr>
        <w:t xml:space="preserve">the </w:t>
      </w:r>
      <w:r w:rsidRPr="00D07C55">
        <w:rPr>
          <w:rFonts w:ascii="Calibri" w:hAnsi="Calibri" w:cs="Calibri"/>
          <w:sz w:val="22"/>
          <w:szCs w:val="22"/>
        </w:rPr>
        <w:fldChar w:fldCharType="begin"/>
      </w:r>
      <w:r w:rsidRPr="00D07C55">
        <w:rPr>
          <w:rFonts w:ascii="Calibri" w:hAnsi="Calibri" w:cs="Calibri"/>
          <w:sz w:val="22"/>
          <w:szCs w:val="22"/>
        </w:rPr>
        <w:instrText xml:space="preserve"> DOCPROPERTY "[DOC_TYPE]"  \* MERGEFORMAT </w:instrText>
      </w:r>
      <w:r w:rsidRPr="00D07C55">
        <w:rPr>
          <w:rFonts w:ascii="Calibri" w:hAnsi="Calibri" w:cs="Calibri"/>
          <w:sz w:val="22"/>
          <w:szCs w:val="22"/>
        </w:rPr>
        <w:fldChar w:fldCharType="separate"/>
      </w:r>
      <w:r w:rsidR="002D736C">
        <w:rPr>
          <w:rFonts w:ascii="Calibri" w:hAnsi="Calibri" w:cs="Calibri"/>
          <w:sz w:val="22"/>
          <w:szCs w:val="22"/>
        </w:rPr>
        <w:t>Standard</w:t>
      </w:r>
      <w:r w:rsidRPr="00D07C55">
        <w:rPr>
          <w:rFonts w:ascii="Calibri" w:hAnsi="Calibri" w:cs="Calibri"/>
          <w:sz w:val="22"/>
          <w:szCs w:val="22"/>
        </w:rPr>
        <w:fldChar w:fldCharType="end"/>
      </w:r>
      <w:r w:rsidRPr="00D07C55">
        <w:rPr>
          <w:rFonts w:ascii="Calibri" w:hAnsi="Calibri" w:cs="Calibri"/>
          <w:sz w:val="22"/>
          <w:szCs w:val="22"/>
        </w:rPr>
        <w:t xml:space="preserve"> statements</w:t>
      </w:r>
      <w:r w:rsidRPr="00D07C55">
        <w:rPr>
          <w:rFonts w:ascii="Calibri" w:hAnsi="Calibri" w:cs="Calibri"/>
          <w:color w:val="000000" w:themeColor="text1"/>
          <w:sz w:val="22"/>
          <w:szCs w:val="22"/>
        </w:rPr>
        <w:t xml:space="preserve"> described in this document must be reviewed and approved in accordance with the Exception Process defined in</w:t>
      </w:r>
      <w:r w:rsidR="00160E6C" w:rsidRPr="00D07C55">
        <w:rPr>
          <w:rFonts w:ascii="Calibri" w:hAnsi="Calibri" w:cs="Calibri"/>
          <w:color w:val="000000" w:themeColor="text1"/>
          <w:sz w:val="22"/>
          <w:szCs w:val="22"/>
        </w:rPr>
        <w:t xml:space="preserve"> </w:t>
      </w:r>
      <w:r w:rsidR="00FF5D43">
        <w:rPr>
          <w:rFonts w:ascii="Calibri" w:hAnsi="Calibri" w:cs="Calibri"/>
          <w:i/>
          <w:iCs/>
          <w:color w:val="FF0000"/>
          <w:sz w:val="22"/>
          <w:szCs w:val="22"/>
        </w:rPr>
        <w:t>XXXX</w:t>
      </w:r>
      <w:r w:rsidR="00601E61" w:rsidRPr="006A772A">
        <w:rPr>
          <w:rFonts w:ascii="Calibri" w:hAnsi="Calibri" w:cs="Calibri"/>
          <w:i/>
          <w:iCs/>
          <w:color w:val="FF0000"/>
          <w:sz w:val="22"/>
          <w:szCs w:val="22"/>
        </w:rPr>
        <w:t>-POL-ALL-001</w:t>
      </w:r>
      <w:r w:rsidRPr="00D07C55">
        <w:rPr>
          <w:rFonts w:ascii="Calibri" w:hAnsi="Calibri" w:cs="Calibri"/>
          <w:i/>
          <w:color w:val="FF0000"/>
          <w:sz w:val="22"/>
          <w:szCs w:val="22"/>
        </w:rPr>
        <w:t xml:space="preserve"> - Information Security Policy Framework</w:t>
      </w:r>
      <w:r w:rsidRPr="00D07C55">
        <w:rPr>
          <w:rFonts w:ascii="Calibri" w:hAnsi="Calibri" w:cs="Calibri"/>
          <w:color w:val="000000" w:themeColor="text1"/>
          <w:sz w:val="22"/>
          <w:szCs w:val="22"/>
        </w:rPr>
        <w:t>.</w:t>
      </w:r>
    </w:p>
    <w:p w14:paraId="0626A621" w14:textId="77777777" w:rsidR="004B170A" w:rsidRPr="00D07C55" w:rsidRDefault="004B170A" w:rsidP="009A13D9">
      <w:pPr>
        <w:pStyle w:val="Heading2"/>
        <w:rPr>
          <w:rFonts w:ascii="Calibri" w:hAnsi="Calibri" w:cs="Calibri"/>
        </w:rPr>
      </w:pPr>
      <w:bookmarkStart w:id="96" w:name="_Toc448769228"/>
      <w:bookmarkStart w:id="97" w:name="_Toc448823941"/>
      <w:bookmarkStart w:id="98" w:name="_Toc448824119"/>
      <w:bookmarkStart w:id="99" w:name="_Toc448824324"/>
      <w:bookmarkStart w:id="100" w:name="_Toc47450256"/>
      <w:r w:rsidRPr="00D07C55">
        <w:rPr>
          <w:rFonts w:ascii="Calibri" w:hAnsi="Calibri" w:cs="Calibri"/>
        </w:rPr>
        <w:t>Glossary / Acronyms</w:t>
      </w:r>
      <w:bookmarkEnd w:id="96"/>
      <w:bookmarkEnd w:id="97"/>
      <w:bookmarkEnd w:id="98"/>
      <w:bookmarkEnd w:id="99"/>
      <w:bookmarkEnd w:id="100"/>
    </w:p>
    <w:tbl>
      <w:tblPr>
        <w:tblStyle w:val="TableGrid"/>
        <w:tblW w:w="9606" w:type="dxa"/>
        <w:tblLook w:val="01E0" w:firstRow="1" w:lastRow="1" w:firstColumn="1" w:lastColumn="1" w:noHBand="0" w:noVBand="0"/>
      </w:tblPr>
      <w:tblGrid>
        <w:gridCol w:w="2988"/>
        <w:gridCol w:w="6618"/>
      </w:tblGrid>
      <w:tr w:rsidR="004B170A" w:rsidRPr="00D07C55" w14:paraId="24D11056" w14:textId="77777777" w:rsidTr="004B170A">
        <w:trPr>
          <w:trHeight w:val="340"/>
        </w:trPr>
        <w:tc>
          <w:tcPr>
            <w:tcW w:w="2988" w:type="dxa"/>
            <w:vAlign w:val="center"/>
          </w:tcPr>
          <w:p w14:paraId="13BFEB3A" w14:textId="2B4E1014" w:rsidR="004B170A" w:rsidRPr="00D07C55" w:rsidRDefault="0091064E" w:rsidP="0091064E">
            <w:pPr>
              <w:spacing w:before="40" w:after="80"/>
              <w:ind w:left="1440" w:hanging="1440"/>
              <w:rPr>
                <w:rFonts w:ascii="Calibri" w:hAnsi="Calibri" w:cs="Calibri"/>
                <w:color w:val="FF0000"/>
              </w:rPr>
            </w:pPr>
            <w:r>
              <w:rPr>
                <w:rFonts w:ascii="Calibri" w:hAnsi="Calibri" w:cs="Calibri"/>
                <w:color w:val="FF0000"/>
              </w:rPr>
              <w:t>CCTV</w:t>
            </w:r>
          </w:p>
        </w:tc>
        <w:tc>
          <w:tcPr>
            <w:tcW w:w="6618" w:type="dxa"/>
            <w:vAlign w:val="center"/>
          </w:tcPr>
          <w:p w14:paraId="44AFBC21" w14:textId="3C057EDF" w:rsidR="004B170A" w:rsidRPr="00D07C55" w:rsidRDefault="0091064E" w:rsidP="009A5409">
            <w:pPr>
              <w:spacing w:before="40" w:after="80"/>
              <w:rPr>
                <w:rFonts w:ascii="Calibri" w:hAnsi="Calibri" w:cs="Calibri"/>
                <w:color w:val="FF0000"/>
              </w:rPr>
            </w:pPr>
            <w:r>
              <w:rPr>
                <w:rFonts w:ascii="Calibri" w:hAnsi="Calibri" w:cs="Calibri"/>
                <w:color w:val="FF0000"/>
              </w:rPr>
              <w:t>Closed Circuit TV</w:t>
            </w:r>
          </w:p>
        </w:tc>
      </w:tr>
    </w:tbl>
    <w:p w14:paraId="7157C13A" w14:textId="77777777" w:rsidR="004B170A" w:rsidRPr="00D07C55" w:rsidRDefault="004B170A" w:rsidP="004B170A">
      <w:pPr>
        <w:spacing w:after="0"/>
        <w:rPr>
          <w:rFonts w:ascii="Calibri" w:hAnsi="Calibri" w:cs="Calibri"/>
          <w:b/>
          <w:bCs/>
          <w:color w:val="000000" w:themeColor="text1"/>
          <w:kern w:val="28"/>
          <w:sz w:val="28"/>
          <w:szCs w:val="28"/>
        </w:rPr>
      </w:pPr>
    </w:p>
    <w:p w14:paraId="4E9CB0C0" w14:textId="77777777" w:rsidR="004B170A" w:rsidRPr="00D07C55" w:rsidRDefault="004B170A" w:rsidP="004B170A">
      <w:pPr>
        <w:spacing w:after="0"/>
        <w:rPr>
          <w:rFonts w:ascii="Calibri" w:hAnsi="Calibri" w:cs="Calibri"/>
          <w:b/>
          <w:bCs/>
          <w:color w:val="000000" w:themeColor="text1"/>
          <w:kern w:val="28"/>
          <w:sz w:val="28"/>
          <w:szCs w:val="28"/>
        </w:rPr>
      </w:pPr>
      <w:r w:rsidRPr="00D07C55">
        <w:rPr>
          <w:rFonts w:ascii="Calibri" w:hAnsi="Calibri" w:cs="Calibri"/>
          <w:color w:val="000000" w:themeColor="text1"/>
        </w:rPr>
        <w:br w:type="page"/>
      </w:r>
    </w:p>
    <w:p w14:paraId="6C359821" w14:textId="77777777" w:rsidR="004B170A" w:rsidRPr="00D07C55" w:rsidRDefault="004B170A" w:rsidP="007F01D2">
      <w:pPr>
        <w:pStyle w:val="Heading1"/>
        <w:rPr>
          <w:rFonts w:ascii="Calibri" w:hAnsi="Calibri" w:cs="Calibri"/>
        </w:rPr>
      </w:pPr>
      <w:bookmarkStart w:id="101" w:name="_Toc448769229"/>
      <w:bookmarkStart w:id="102" w:name="_Toc448823942"/>
      <w:bookmarkStart w:id="103" w:name="_Toc448824120"/>
      <w:bookmarkStart w:id="104" w:name="_Toc448824325"/>
      <w:bookmarkStart w:id="105" w:name="_Toc47450257"/>
      <w:r w:rsidRPr="00D07C55">
        <w:rPr>
          <w:rFonts w:ascii="Calibri" w:hAnsi="Calibri" w:cs="Calibri"/>
        </w:rPr>
        <w:lastRenderedPageBreak/>
        <w:t>Document Management</w:t>
      </w:r>
      <w:bookmarkEnd w:id="101"/>
      <w:bookmarkEnd w:id="102"/>
      <w:bookmarkEnd w:id="103"/>
      <w:bookmarkEnd w:id="104"/>
      <w:bookmarkEnd w:id="105"/>
    </w:p>
    <w:p w14:paraId="5F1A16C8" w14:textId="77777777" w:rsidR="004B170A" w:rsidRPr="00D07C55" w:rsidRDefault="004B170A" w:rsidP="009A13D9">
      <w:pPr>
        <w:pStyle w:val="Heading2"/>
        <w:rPr>
          <w:rFonts w:ascii="Calibri" w:hAnsi="Calibri" w:cs="Calibri"/>
        </w:rPr>
      </w:pPr>
      <w:bookmarkStart w:id="106" w:name="_Toc448769230"/>
      <w:bookmarkStart w:id="107" w:name="_Toc448823943"/>
      <w:bookmarkStart w:id="108" w:name="_Toc448824121"/>
      <w:bookmarkStart w:id="109" w:name="_Toc448824326"/>
      <w:bookmarkStart w:id="110" w:name="_Toc47450258"/>
      <w:r w:rsidRPr="00D07C55">
        <w:rPr>
          <w:rFonts w:ascii="Calibri" w:hAnsi="Calibri" w:cs="Calibri"/>
        </w:rPr>
        <w:t>Document Revision Log</w:t>
      </w:r>
      <w:bookmarkEnd w:id="106"/>
      <w:bookmarkEnd w:id="107"/>
      <w:bookmarkEnd w:id="108"/>
      <w:bookmarkEnd w:id="109"/>
      <w:bookmarkEnd w:id="110"/>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D07C55" w14:paraId="7E694F99" w14:textId="77777777" w:rsidTr="00C217EE">
        <w:trPr>
          <w:cantSplit/>
          <w:trHeight w:val="397"/>
        </w:trPr>
        <w:tc>
          <w:tcPr>
            <w:tcW w:w="1583" w:type="dxa"/>
            <w:shd w:val="clear" w:color="000000" w:fill="D9D9D9"/>
            <w:vAlign w:val="center"/>
          </w:tcPr>
          <w:p w14:paraId="06E8ECF9" w14:textId="77777777" w:rsidR="004B170A" w:rsidRPr="00D07C55" w:rsidRDefault="004B170A" w:rsidP="004B170A">
            <w:pPr>
              <w:spacing w:after="0"/>
              <w:jc w:val="center"/>
              <w:rPr>
                <w:rFonts w:ascii="Calibri" w:hAnsi="Calibri" w:cs="Calibri"/>
                <w:b/>
                <w:color w:val="000000" w:themeColor="text1"/>
              </w:rPr>
            </w:pPr>
            <w:r w:rsidRPr="00D07C55">
              <w:rPr>
                <w:rFonts w:ascii="Calibri" w:hAnsi="Calibri" w:cs="Calibri"/>
                <w:b/>
                <w:color w:val="000000" w:themeColor="text1"/>
              </w:rPr>
              <w:t>Date</w:t>
            </w:r>
          </w:p>
        </w:tc>
        <w:tc>
          <w:tcPr>
            <w:tcW w:w="1678" w:type="dxa"/>
            <w:shd w:val="clear" w:color="000000" w:fill="D9D9D9"/>
            <w:vAlign w:val="center"/>
          </w:tcPr>
          <w:p w14:paraId="30D7B8AA" w14:textId="77777777" w:rsidR="004B170A" w:rsidRPr="00D07C55" w:rsidRDefault="004B170A" w:rsidP="004B170A">
            <w:pPr>
              <w:spacing w:after="0"/>
              <w:jc w:val="center"/>
              <w:rPr>
                <w:rFonts w:ascii="Calibri" w:hAnsi="Calibri" w:cs="Calibri"/>
                <w:b/>
                <w:color w:val="000000" w:themeColor="text1"/>
              </w:rPr>
            </w:pPr>
            <w:r w:rsidRPr="00D07C55">
              <w:rPr>
                <w:rFonts w:ascii="Calibri" w:hAnsi="Calibri" w:cs="Calibri"/>
                <w:b/>
                <w:color w:val="000000" w:themeColor="text1"/>
              </w:rPr>
              <w:t>Editor</w:t>
            </w:r>
          </w:p>
        </w:tc>
        <w:tc>
          <w:tcPr>
            <w:tcW w:w="1417" w:type="dxa"/>
            <w:shd w:val="clear" w:color="000000" w:fill="D9D9D9"/>
            <w:vAlign w:val="center"/>
          </w:tcPr>
          <w:p w14:paraId="5ED4320A" w14:textId="77777777" w:rsidR="004B170A" w:rsidRPr="00D07C55" w:rsidRDefault="004B170A" w:rsidP="004B170A">
            <w:pPr>
              <w:spacing w:after="0"/>
              <w:jc w:val="center"/>
              <w:rPr>
                <w:rFonts w:ascii="Calibri" w:hAnsi="Calibri" w:cs="Calibri"/>
                <w:b/>
                <w:color w:val="000000" w:themeColor="text1"/>
              </w:rPr>
            </w:pPr>
            <w:r w:rsidRPr="00D07C55">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D07C55" w:rsidRDefault="004B170A" w:rsidP="004B170A">
            <w:pPr>
              <w:spacing w:after="0"/>
              <w:jc w:val="center"/>
              <w:rPr>
                <w:rFonts w:ascii="Calibri" w:hAnsi="Calibri" w:cs="Calibri"/>
                <w:b/>
                <w:color w:val="000000" w:themeColor="text1"/>
              </w:rPr>
            </w:pPr>
            <w:r w:rsidRPr="00D07C55">
              <w:rPr>
                <w:rFonts w:ascii="Calibri" w:hAnsi="Calibri" w:cs="Calibri"/>
                <w:b/>
                <w:color w:val="000000" w:themeColor="text1"/>
              </w:rPr>
              <w:t>Description of Change</w:t>
            </w:r>
          </w:p>
        </w:tc>
      </w:tr>
      <w:tr w:rsidR="004B170A" w:rsidRPr="00D07C55" w14:paraId="4C1A260A" w14:textId="77777777" w:rsidTr="00C217EE">
        <w:trPr>
          <w:cantSplit/>
          <w:trHeight w:val="340"/>
        </w:trPr>
        <w:tc>
          <w:tcPr>
            <w:tcW w:w="1583" w:type="dxa"/>
            <w:vAlign w:val="center"/>
          </w:tcPr>
          <w:p w14:paraId="01EB2901" w14:textId="77777777" w:rsidR="004B170A" w:rsidRPr="00D07C55" w:rsidRDefault="004B170A" w:rsidP="004B170A">
            <w:pPr>
              <w:spacing w:before="40" w:after="40"/>
              <w:jc w:val="center"/>
              <w:rPr>
                <w:rFonts w:ascii="Calibri" w:hAnsi="Calibri" w:cs="Calibri"/>
                <w:color w:val="000000" w:themeColor="text1"/>
                <w:sz w:val="18"/>
                <w:szCs w:val="18"/>
              </w:rPr>
            </w:pPr>
          </w:p>
        </w:tc>
        <w:tc>
          <w:tcPr>
            <w:tcW w:w="1678" w:type="dxa"/>
            <w:vAlign w:val="center"/>
          </w:tcPr>
          <w:p w14:paraId="3590AD15" w14:textId="77777777" w:rsidR="004B170A" w:rsidRPr="00D07C55" w:rsidRDefault="004B170A" w:rsidP="004B170A">
            <w:pPr>
              <w:spacing w:before="40" w:after="40"/>
              <w:rPr>
                <w:rFonts w:ascii="Calibri" w:hAnsi="Calibri" w:cs="Calibri"/>
                <w:color w:val="000000" w:themeColor="text1"/>
                <w:sz w:val="18"/>
                <w:szCs w:val="18"/>
              </w:rPr>
            </w:pPr>
          </w:p>
        </w:tc>
        <w:tc>
          <w:tcPr>
            <w:tcW w:w="1417" w:type="dxa"/>
            <w:vAlign w:val="center"/>
          </w:tcPr>
          <w:p w14:paraId="0A4CCE6F" w14:textId="77777777" w:rsidR="004B170A" w:rsidRPr="00D07C55" w:rsidRDefault="004B170A" w:rsidP="004B170A">
            <w:pPr>
              <w:spacing w:before="40" w:after="40"/>
              <w:jc w:val="center"/>
              <w:rPr>
                <w:rFonts w:ascii="Calibri" w:hAnsi="Calibri" w:cs="Calibri"/>
                <w:color w:val="000000" w:themeColor="text1"/>
                <w:sz w:val="18"/>
                <w:szCs w:val="18"/>
              </w:rPr>
            </w:pPr>
          </w:p>
        </w:tc>
        <w:tc>
          <w:tcPr>
            <w:tcW w:w="5103" w:type="dxa"/>
            <w:vAlign w:val="center"/>
          </w:tcPr>
          <w:p w14:paraId="3F982D99" w14:textId="77777777" w:rsidR="004B170A" w:rsidRPr="00D07C55" w:rsidRDefault="004B170A" w:rsidP="004B170A">
            <w:pPr>
              <w:spacing w:before="40" w:after="40"/>
              <w:rPr>
                <w:rFonts w:ascii="Calibri" w:hAnsi="Calibri" w:cs="Calibri"/>
                <w:color w:val="000000" w:themeColor="text1"/>
                <w:sz w:val="18"/>
                <w:szCs w:val="18"/>
              </w:rPr>
            </w:pPr>
          </w:p>
        </w:tc>
      </w:tr>
    </w:tbl>
    <w:p w14:paraId="22323735" w14:textId="77777777" w:rsidR="004B170A" w:rsidRPr="00D07C55" w:rsidRDefault="004B170A" w:rsidP="009A13D9">
      <w:pPr>
        <w:pStyle w:val="Heading2"/>
        <w:rPr>
          <w:rFonts w:ascii="Calibri" w:hAnsi="Calibri" w:cs="Calibri"/>
        </w:rPr>
      </w:pPr>
      <w:bookmarkStart w:id="111" w:name="_Toc448769231"/>
      <w:bookmarkStart w:id="112" w:name="_Toc448823944"/>
      <w:bookmarkStart w:id="113" w:name="_Toc448824122"/>
      <w:bookmarkStart w:id="114" w:name="_Toc448824327"/>
      <w:bookmarkStart w:id="115" w:name="_Toc47450259"/>
      <w:r w:rsidRPr="00D07C55">
        <w:rPr>
          <w:rFonts w:ascii="Calibri" w:hAnsi="Calibri" w:cs="Calibri"/>
        </w:rPr>
        <w:t>Document Ownership</w:t>
      </w:r>
      <w:bookmarkEnd w:id="111"/>
      <w:bookmarkEnd w:id="112"/>
      <w:bookmarkEnd w:id="113"/>
      <w:bookmarkEnd w:id="114"/>
      <w:bookmarkEnd w:id="115"/>
    </w:p>
    <w:p w14:paraId="7B7CC378" w14:textId="23CB0FCD" w:rsidR="004B170A" w:rsidRPr="00D07C55" w:rsidRDefault="004B170A" w:rsidP="004B170A">
      <w:pPr>
        <w:rPr>
          <w:rFonts w:ascii="Calibri" w:hAnsi="Calibri" w:cs="Calibri"/>
          <w:color w:val="000000" w:themeColor="text1"/>
          <w:sz w:val="22"/>
          <w:szCs w:val="22"/>
        </w:rPr>
      </w:pPr>
      <w:r w:rsidRPr="00D07C55">
        <w:rPr>
          <w:rFonts w:ascii="Calibri" w:hAnsi="Calibri" w:cs="Calibri"/>
          <w:sz w:val="22"/>
          <w:szCs w:val="22"/>
        </w:rPr>
        <w:t xml:space="preserve">This </w:t>
      </w:r>
      <w:r w:rsidRPr="00D07C55">
        <w:rPr>
          <w:rFonts w:ascii="Calibri" w:hAnsi="Calibri" w:cs="Calibri"/>
          <w:sz w:val="22"/>
          <w:szCs w:val="22"/>
        </w:rPr>
        <w:fldChar w:fldCharType="begin"/>
      </w:r>
      <w:r w:rsidRPr="00D07C55">
        <w:rPr>
          <w:rFonts w:ascii="Calibri" w:hAnsi="Calibri" w:cs="Calibri"/>
          <w:sz w:val="22"/>
          <w:szCs w:val="22"/>
        </w:rPr>
        <w:instrText xml:space="preserve"> DOCPROPERTY "[DOC_TYPE]"  \* MERGEFORMAT </w:instrText>
      </w:r>
      <w:r w:rsidRPr="00D07C55">
        <w:rPr>
          <w:rFonts w:ascii="Calibri" w:hAnsi="Calibri" w:cs="Calibri"/>
          <w:sz w:val="22"/>
          <w:szCs w:val="22"/>
        </w:rPr>
        <w:fldChar w:fldCharType="separate"/>
      </w:r>
      <w:r w:rsidR="002D736C">
        <w:rPr>
          <w:rFonts w:ascii="Calibri" w:hAnsi="Calibri" w:cs="Calibri"/>
          <w:sz w:val="22"/>
          <w:szCs w:val="22"/>
        </w:rPr>
        <w:t>Standard</w:t>
      </w:r>
      <w:r w:rsidRPr="00D07C55">
        <w:rPr>
          <w:rFonts w:ascii="Calibri" w:hAnsi="Calibri" w:cs="Calibri"/>
          <w:sz w:val="22"/>
          <w:szCs w:val="22"/>
        </w:rPr>
        <w:fldChar w:fldCharType="end"/>
      </w:r>
      <w:r w:rsidRPr="00D07C55">
        <w:rPr>
          <w:rFonts w:ascii="Calibri" w:hAnsi="Calibri" w:cs="Calibri"/>
          <w:sz w:val="22"/>
          <w:szCs w:val="22"/>
        </w:rPr>
        <w:t xml:space="preserve"> is</w:t>
      </w:r>
      <w:r w:rsidRPr="00D07C55">
        <w:rPr>
          <w:rFonts w:ascii="Calibri" w:hAnsi="Calibri" w:cs="Calibri"/>
          <w:color w:val="000000" w:themeColor="text1"/>
          <w:sz w:val="22"/>
          <w:szCs w:val="22"/>
        </w:rPr>
        <w:t xml:space="preserve"> owned by the</w:t>
      </w:r>
      <w:r w:rsidR="0091064E">
        <w:rPr>
          <w:rFonts w:ascii="Calibri" w:hAnsi="Calibri" w:cs="Calibri"/>
          <w:color w:val="FF0000"/>
          <w:sz w:val="22"/>
          <w:szCs w:val="22"/>
        </w:rPr>
        <w:t xml:space="preserve"> </w:t>
      </w:r>
      <w:proofErr w:type="gramStart"/>
      <w:r w:rsidR="00FF5D43">
        <w:rPr>
          <w:rFonts w:ascii="Calibri" w:hAnsi="Calibri" w:cs="Calibri"/>
          <w:color w:val="FF0000"/>
          <w:sz w:val="22"/>
          <w:szCs w:val="22"/>
        </w:rPr>
        <w:t>YYYY</w:t>
      </w:r>
      <w:proofErr w:type="gramEnd"/>
    </w:p>
    <w:p w14:paraId="7C63BCEA" w14:textId="77777777" w:rsidR="004B170A" w:rsidRPr="00D07C55" w:rsidRDefault="004B170A" w:rsidP="009A13D9">
      <w:pPr>
        <w:pStyle w:val="Heading2"/>
        <w:rPr>
          <w:rFonts w:ascii="Calibri" w:hAnsi="Calibri" w:cs="Calibri"/>
        </w:rPr>
      </w:pPr>
      <w:bookmarkStart w:id="116" w:name="_Toc448769232"/>
      <w:bookmarkStart w:id="117" w:name="_Toc448823945"/>
      <w:bookmarkStart w:id="118" w:name="_Toc448824123"/>
      <w:bookmarkStart w:id="119" w:name="_Toc448824328"/>
      <w:bookmarkStart w:id="120" w:name="_Toc47450260"/>
      <w:r w:rsidRPr="00D07C55">
        <w:rPr>
          <w:rFonts w:ascii="Calibri" w:hAnsi="Calibri" w:cs="Calibri"/>
        </w:rPr>
        <w:t>Document Coordinator</w:t>
      </w:r>
      <w:bookmarkEnd w:id="116"/>
      <w:bookmarkEnd w:id="117"/>
      <w:bookmarkEnd w:id="118"/>
      <w:bookmarkEnd w:id="119"/>
      <w:bookmarkEnd w:id="120"/>
    </w:p>
    <w:p w14:paraId="1953539F" w14:textId="011DA3DA" w:rsidR="004B170A" w:rsidRPr="00D07C55" w:rsidRDefault="004B170A" w:rsidP="004B170A">
      <w:pPr>
        <w:rPr>
          <w:rFonts w:ascii="Calibri" w:hAnsi="Calibri" w:cs="Calibri"/>
          <w:color w:val="000000" w:themeColor="text1"/>
          <w:sz w:val="22"/>
          <w:szCs w:val="22"/>
        </w:rPr>
      </w:pPr>
      <w:r w:rsidRPr="00D07C55">
        <w:rPr>
          <w:rFonts w:ascii="Calibri" w:hAnsi="Calibri" w:cs="Calibri"/>
          <w:sz w:val="22"/>
          <w:szCs w:val="22"/>
        </w:rPr>
        <w:t xml:space="preserve">This </w:t>
      </w:r>
      <w:r w:rsidRPr="00D07C55">
        <w:rPr>
          <w:rFonts w:ascii="Calibri" w:hAnsi="Calibri" w:cs="Calibri"/>
          <w:sz w:val="22"/>
          <w:szCs w:val="22"/>
        </w:rPr>
        <w:fldChar w:fldCharType="begin"/>
      </w:r>
      <w:r w:rsidRPr="00D07C55">
        <w:rPr>
          <w:rFonts w:ascii="Calibri" w:hAnsi="Calibri" w:cs="Calibri"/>
          <w:sz w:val="22"/>
          <w:szCs w:val="22"/>
        </w:rPr>
        <w:instrText xml:space="preserve"> DOCPROPERTY "[DOC_TYPE]"  \* MERGEFORMAT </w:instrText>
      </w:r>
      <w:r w:rsidRPr="00D07C55">
        <w:rPr>
          <w:rFonts w:ascii="Calibri" w:hAnsi="Calibri" w:cs="Calibri"/>
          <w:sz w:val="22"/>
          <w:szCs w:val="22"/>
        </w:rPr>
        <w:fldChar w:fldCharType="separate"/>
      </w:r>
      <w:r w:rsidR="002D736C">
        <w:rPr>
          <w:rFonts w:ascii="Calibri" w:hAnsi="Calibri" w:cs="Calibri"/>
          <w:sz w:val="22"/>
          <w:szCs w:val="22"/>
        </w:rPr>
        <w:t>Standard</w:t>
      </w:r>
      <w:r w:rsidRPr="00D07C55">
        <w:rPr>
          <w:rFonts w:ascii="Calibri" w:hAnsi="Calibri" w:cs="Calibri"/>
          <w:sz w:val="22"/>
          <w:szCs w:val="22"/>
        </w:rPr>
        <w:fldChar w:fldCharType="end"/>
      </w:r>
      <w:r w:rsidRPr="00D07C55">
        <w:rPr>
          <w:rFonts w:ascii="Calibri" w:hAnsi="Calibri" w:cs="Calibri"/>
          <w:sz w:val="22"/>
          <w:szCs w:val="22"/>
        </w:rPr>
        <w:t xml:space="preserve"> is coordinated</w:t>
      </w:r>
      <w:r w:rsidRPr="00D07C55">
        <w:rPr>
          <w:rFonts w:ascii="Calibri" w:hAnsi="Calibri" w:cs="Calibri"/>
          <w:color w:val="000000" w:themeColor="text1"/>
          <w:sz w:val="22"/>
          <w:szCs w:val="22"/>
        </w:rPr>
        <w:t xml:space="preserve"> by the</w:t>
      </w:r>
      <w:r w:rsidR="0091064E">
        <w:rPr>
          <w:rFonts w:ascii="Calibri" w:hAnsi="Calibri" w:cs="Calibri"/>
          <w:color w:val="FF0000"/>
          <w:sz w:val="22"/>
          <w:szCs w:val="22"/>
        </w:rPr>
        <w:t xml:space="preserve"> </w:t>
      </w:r>
      <w:proofErr w:type="gramStart"/>
      <w:r w:rsidR="00FF5D43">
        <w:rPr>
          <w:rFonts w:ascii="Calibri" w:hAnsi="Calibri" w:cs="Calibri"/>
          <w:color w:val="FF0000"/>
          <w:sz w:val="22"/>
          <w:szCs w:val="22"/>
        </w:rPr>
        <w:t>YYYY</w:t>
      </w:r>
      <w:proofErr w:type="gramEnd"/>
    </w:p>
    <w:p w14:paraId="2CBBC2EB" w14:textId="77777777" w:rsidR="004B170A" w:rsidRPr="00D07C55" w:rsidRDefault="004B170A" w:rsidP="009A13D9">
      <w:pPr>
        <w:pStyle w:val="Heading2"/>
        <w:rPr>
          <w:rFonts w:ascii="Calibri" w:hAnsi="Calibri" w:cs="Calibri"/>
        </w:rPr>
      </w:pPr>
      <w:bookmarkStart w:id="121" w:name="_Toc448769233"/>
      <w:bookmarkStart w:id="122" w:name="_Toc448823946"/>
      <w:bookmarkStart w:id="123" w:name="_Toc448824124"/>
      <w:bookmarkStart w:id="124" w:name="_Toc448824329"/>
      <w:bookmarkStart w:id="125" w:name="_Toc47450261"/>
      <w:r w:rsidRPr="00D07C55">
        <w:rPr>
          <w:rFonts w:ascii="Calibri" w:hAnsi="Calibri" w:cs="Calibri"/>
        </w:rPr>
        <w:t>Document Approvers</w:t>
      </w:r>
      <w:bookmarkEnd w:id="121"/>
      <w:bookmarkEnd w:id="122"/>
      <w:bookmarkEnd w:id="123"/>
      <w:bookmarkEnd w:id="124"/>
      <w:bookmarkEnd w:id="125"/>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470"/>
        <w:gridCol w:w="1819"/>
      </w:tblGrid>
      <w:tr w:rsidR="004B170A" w:rsidRPr="00D07C55" w14:paraId="6C304B57" w14:textId="77777777" w:rsidTr="00C217EE">
        <w:trPr>
          <w:cantSplit/>
          <w:trHeight w:val="397"/>
        </w:trPr>
        <w:tc>
          <w:tcPr>
            <w:tcW w:w="3492" w:type="dxa"/>
            <w:shd w:val="clear" w:color="000000" w:fill="D9D9D9"/>
            <w:vAlign w:val="center"/>
          </w:tcPr>
          <w:p w14:paraId="3A318824" w14:textId="77777777" w:rsidR="004B170A" w:rsidRPr="00D07C55" w:rsidRDefault="004B170A" w:rsidP="004B170A">
            <w:pPr>
              <w:spacing w:after="0"/>
              <w:jc w:val="center"/>
              <w:rPr>
                <w:rFonts w:ascii="Calibri" w:hAnsi="Calibri" w:cs="Calibri"/>
                <w:b/>
                <w:color w:val="000000" w:themeColor="text1"/>
              </w:rPr>
            </w:pPr>
            <w:r w:rsidRPr="00D07C55">
              <w:rPr>
                <w:rFonts w:ascii="Calibri" w:hAnsi="Calibri" w:cs="Calibri"/>
                <w:b/>
                <w:color w:val="000000" w:themeColor="text1"/>
              </w:rPr>
              <w:t>Approver Name</w:t>
            </w:r>
          </w:p>
        </w:tc>
        <w:tc>
          <w:tcPr>
            <w:tcW w:w="4470" w:type="dxa"/>
            <w:shd w:val="clear" w:color="000000" w:fill="D9D9D9"/>
            <w:vAlign w:val="center"/>
          </w:tcPr>
          <w:p w14:paraId="19408D98" w14:textId="77777777" w:rsidR="004B170A" w:rsidRPr="00D07C55" w:rsidRDefault="004B170A" w:rsidP="004B170A">
            <w:pPr>
              <w:spacing w:after="0"/>
              <w:jc w:val="center"/>
              <w:rPr>
                <w:rFonts w:ascii="Calibri" w:hAnsi="Calibri" w:cs="Calibri"/>
                <w:b/>
                <w:color w:val="000000" w:themeColor="text1"/>
              </w:rPr>
            </w:pPr>
            <w:r w:rsidRPr="00D07C55">
              <w:rPr>
                <w:rFonts w:ascii="Calibri" w:hAnsi="Calibri" w:cs="Calibri"/>
                <w:b/>
                <w:color w:val="000000" w:themeColor="text1"/>
              </w:rPr>
              <w:t>Signature</w:t>
            </w:r>
          </w:p>
        </w:tc>
        <w:tc>
          <w:tcPr>
            <w:tcW w:w="1819" w:type="dxa"/>
            <w:shd w:val="clear" w:color="000000" w:fill="D9D9D9"/>
            <w:vAlign w:val="center"/>
          </w:tcPr>
          <w:p w14:paraId="5C84C2C1" w14:textId="77777777" w:rsidR="004B170A" w:rsidRPr="00D07C55" w:rsidRDefault="004B170A" w:rsidP="004B170A">
            <w:pPr>
              <w:spacing w:after="0"/>
              <w:jc w:val="center"/>
              <w:rPr>
                <w:rFonts w:ascii="Calibri" w:hAnsi="Calibri" w:cs="Calibri"/>
                <w:b/>
                <w:color w:val="000000" w:themeColor="text1"/>
              </w:rPr>
            </w:pPr>
            <w:r w:rsidRPr="00D07C55">
              <w:rPr>
                <w:rFonts w:ascii="Calibri" w:hAnsi="Calibri" w:cs="Calibri"/>
                <w:b/>
                <w:color w:val="000000" w:themeColor="text1"/>
              </w:rPr>
              <w:t>Date</w:t>
            </w:r>
          </w:p>
        </w:tc>
      </w:tr>
      <w:tr w:rsidR="004B170A" w:rsidRPr="00D07C55" w14:paraId="66F146C0" w14:textId="77777777" w:rsidTr="00C217EE">
        <w:trPr>
          <w:cantSplit/>
          <w:trHeight w:val="340"/>
        </w:trPr>
        <w:tc>
          <w:tcPr>
            <w:tcW w:w="3492" w:type="dxa"/>
            <w:vAlign w:val="center"/>
          </w:tcPr>
          <w:p w14:paraId="6426B414" w14:textId="77777777" w:rsidR="004B170A" w:rsidRPr="00D07C55" w:rsidRDefault="004B170A" w:rsidP="004B170A">
            <w:pPr>
              <w:spacing w:before="40" w:after="40"/>
              <w:rPr>
                <w:rFonts w:ascii="Calibri" w:hAnsi="Calibri" w:cs="Calibri"/>
                <w:color w:val="000000" w:themeColor="text1"/>
                <w:sz w:val="18"/>
                <w:szCs w:val="18"/>
              </w:rPr>
            </w:pPr>
          </w:p>
        </w:tc>
        <w:tc>
          <w:tcPr>
            <w:tcW w:w="4470" w:type="dxa"/>
            <w:vAlign w:val="center"/>
          </w:tcPr>
          <w:p w14:paraId="3BD74D4B" w14:textId="77777777" w:rsidR="004B170A" w:rsidRPr="00D07C55" w:rsidRDefault="004B170A" w:rsidP="004B170A">
            <w:pPr>
              <w:spacing w:before="40" w:after="40"/>
              <w:rPr>
                <w:rFonts w:ascii="Calibri" w:hAnsi="Calibri" w:cs="Calibri"/>
                <w:color w:val="000000" w:themeColor="text1"/>
                <w:sz w:val="18"/>
                <w:szCs w:val="18"/>
              </w:rPr>
            </w:pPr>
          </w:p>
        </w:tc>
        <w:tc>
          <w:tcPr>
            <w:tcW w:w="1819" w:type="dxa"/>
            <w:vAlign w:val="center"/>
          </w:tcPr>
          <w:p w14:paraId="4DBD018C" w14:textId="77777777" w:rsidR="004B170A" w:rsidRPr="00D07C55" w:rsidRDefault="004B170A" w:rsidP="004B170A">
            <w:pPr>
              <w:spacing w:before="40" w:after="40"/>
              <w:jc w:val="center"/>
              <w:rPr>
                <w:rFonts w:ascii="Calibri" w:hAnsi="Calibri" w:cs="Calibri"/>
                <w:color w:val="000000" w:themeColor="text1"/>
                <w:sz w:val="18"/>
                <w:szCs w:val="18"/>
              </w:rPr>
            </w:pPr>
          </w:p>
        </w:tc>
      </w:tr>
    </w:tbl>
    <w:p w14:paraId="51342D5C" w14:textId="77777777" w:rsidR="004B170A" w:rsidRPr="00D07C55" w:rsidRDefault="004B170A" w:rsidP="004B170A">
      <w:pPr>
        <w:rPr>
          <w:rFonts w:ascii="Calibri" w:hAnsi="Calibri" w:cs="Calibri"/>
          <w:sz w:val="22"/>
          <w:szCs w:val="22"/>
        </w:rPr>
      </w:pPr>
    </w:p>
    <w:p w14:paraId="76C5317D" w14:textId="1D0B0F15" w:rsidR="00B73745" w:rsidRDefault="00B73745" w:rsidP="00B73745">
      <w:pPr>
        <w:pStyle w:val="Heading2"/>
        <w:rPr>
          <w:rFonts w:ascii="Calibri" w:hAnsi="Calibri" w:cs="Calibri"/>
        </w:rPr>
      </w:pPr>
      <w:bookmarkStart w:id="126" w:name="_Toc47450262"/>
      <w:r w:rsidRPr="00D07C55">
        <w:rPr>
          <w:rFonts w:ascii="Calibri" w:hAnsi="Calibri" w:cs="Calibri"/>
        </w:rPr>
        <w:t xml:space="preserve">Document </w:t>
      </w:r>
      <w:r>
        <w:rPr>
          <w:rFonts w:ascii="Calibri" w:hAnsi="Calibri" w:cs="Calibri"/>
        </w:rPr>
        <w:t>Distribution</w:t>
      </w:r>
      <w:bookmarkEnd w:id="126"/>
    </w:p>
    <w:p w14:paraId="4C4E53E6" w14:textId="517B3F57" w:rsidR="00B73745" w:rsidRPr="00B73745" w:rsidRDefault="00B73745" w:rsidP="00B73745">
      <w:pPr>
        <w:rPr>
          <w:rFonts w:ascii="Calibri" w:hAnsi="Calibri" w:cs="Calibri"/>
          <w:sz w:val="22"/>
          <w:szCs w:val="22"/>
        </w:rPr>
      </w:pPr>
      <w:r w:rsidRPr="00B73745">
        <w:rPr>
          <w:rFonts w:ascii="Calibri" w:hAnsi="Calibri" w:cs="Calibri"/>
          <w:sz w:val="22"/>
          <w:szCs w:val="22"/>
        </w:rPr>
        <w:t>Distribution is to all staff</w:t>
      </w:r>
    </w:p>
    <w:p w14:paraId="59BCF4B1" w14:textId="77777777" w:rsidR="006A6012" w:rsidRPr="00D07C55" w:rsidRDefault="006A6012" w:rsidP="004B170A">
      <w:pPr>
        <w:rPr>
          <w:rFonts w:ascii="Calibri" w:hAnsi="Calibri" w:cs="Calibri"/>
        </w:rPr>
      </w:pPr>
    </w:p>
    <w:sectPr w:rsidR="006A6012" w:rsidRPr="00D07C55" w:rsidSect="00F13CD8">
      <w:headerReference w:type="default" r:id="rId8"/>
      <w:footerReference w:type="default" r:id="rId9"/>
      <w:headerReference w:type="first" r:id="rId10"/>
      <w:footerReference w:type="first" r:id="rId11"/>
      <w:type w:val="continuous"/>
      <w:pgSz w:w="11894" w:h="16819" w:code="9"/>
      <w:pgMar w:top="1991" w:right="1080" w:bottom="1440" w:left="1080" w:header="432" w:footer="634"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47F74" w14:textId="77777777" w:rsidR="003B7A85" w:rsidRDefault="003B7A85" w:rsidP="004B170A">
      <w:pPr>
        <w:spacing w:after="0"/>
      </w:pPr>
      <w:r>
        <w:separator/>
      </w:r>
    </w:p>
  </w:endnote>
  <w:endnote w:type="continuationSeparator" w:id="0">
    <w:p w14:paraId="1BF27DED" w14:textId="77777777" w:rsidR="003B7A85" w:rsidRDefault="003B7A85"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Arial Bold">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2D275" w14:textId="492AEF3B" w:rsidR="00A07380" w:rsidRPr="00F13CD8" w:rsidRDefault="00A07380" w:rsidP="000612F8">
    <w:pPr>
      <w:pStyle w:val="Footer"/>
      <w:tabs>
        <w:tab w:val="clear" w:pos="4320"/>
        <w:tab w:val="clear" w:pos="8640"/>
      </w:tabs>
      <w:ind w:left="-806" w:right="-76" w:firstLine="360"/>
      <w:rPr>
        <w:rFonts w:ascii="Calibri" w:hAnsi="Calibri" w:cs="Calibri"/>
        <w:color w:val="000000" w:themeColor="text1"/>
        <w:sz w:val="22"/>
        <w:szCs w:val="22"/>
      </w:rPr>
    </w:pPr>
    <w:r w:rsidRPr="00F13CD8">
      <w:rPr>
        <w:rFonts w:ascii="Calibri" w:hAnsi="Calibri" w:cs="Calibri"/>
        <w:color w:val="000000" w:themeColor="text1"/>
        <w:sz w:val="22"/>
        <w:szCs w:val="22"/>
      </w:rPr>
      <w:ptab w:relativeTo="margin" w:alignment="center" w:leader="none"/>
    </w:r>
    <w:r w:rsidRPr="00F13CD8">
      <w:rPr>
        <w:rFonts w:ascii="Calibri" w:hAnsi="Calibri" w:cs="Calibri"/>
        <w:color w:val="FF0000"/>
        <w:sz w:val="22"/>
        <w:szCs w:val="22"/>
      </w:rPr>
      <w:fldChar w:fldCharType="begin"/>
    </w:r>
    <w:r w:rsidRPr="00F13CD8">
      <w:rPr>
        <w:rFonts w:ascii="Calibri" w:hAnsi="Calibri" w:cs="Calibri"/>
        <w:color w:val="FF0000"/>
        <w:sz w:val="22"/>
        <w:szCs w:val="22"/>
      </w:rPr>
      <w:instrText xml:space="preserve"> DOCPROPERTY "[DATA_CLASSIFICATION]"  \* MERGEFORMAT </w:instrText>
    </w:r>
    <w:r w:rsidRPr="00F13CD8">
      <w:rPr>
        <w:rFonts w:ascii="Calibri" w:hAnsi="Calibri" w:cs="Calibri"/>
        <w:color w:val="FF0000"/>
        <w:sz w:val="22"/>
        <w:szCs w:val="22"/>
      </w:rPr>
      <w:fldChar w:fldCharType="separate"/>
    </w:r>
    <w:r w:rsidR="00DD2023" w:rsidRPr="00DD2023">
      <w:rPr>
        <w:rFonts w:ascii="Calibri" w:hAnsi="Calibri" w:cs="Calibri"/>
        <w:bCs/>
        <w:color w:val="FF0000"/>
        <w:sz w:val="22"/>
        <w:szCs w:val="22"/>
      </w:rPr>
      <w:t>INTERNAL</w:t>
    </w:r>
    <w:r w:rsidRPr="00F13CD8">
      <w:rPr>
        <w:rFonts w:ascii="Calibri" w:hAnsi="Calibri" w:cs="Calibri"/>
        <w:color w:val="FF0000"/>
        <w:sz w:val="22"/>
        <w:szCs w:val="22"/>
      </w:rPr>
      <w:fldChar w:fldCharType="end"/>
    </w:r>
    <w:r w:rsidRPr="00F13CD8">
      <w:rPr>
        <w:rFonts w:ascii="Calibri" w:hAnsi="Calibri" w:cs="Calibri"/>
        <w:color w:val="000000" w:themeColor="text1"/>
        <w:sz w:val="22"/>
        <w:szCs w:val="22"/>
      </w:rPr>
      <w:tab/>
    </w:r>
    <w:r w:rsidR="00160E6C" w:rsidRPr="00F13CD8">
      <w:rPr>
        <w:rFonts w:ascii="Calibri" w:hAnsi="Calibri" w:cs="Calibri"/>
        <w:color w:val="000000" w:themeColor="text1"/>
        <w:sz w:val="22"/>
        <w:szCs w:val="22"/>
      </w:rPr>
      <w:tab/>
    </w:r>
    <w:r w:rsidR="00160E6C" w:rsidRPr="00F13CD8">
      <w:rPr>
        <w:rFonts w:ascii="Calibri" w:hAnsi="Calibri" w:cs="Calibri"/>
        <w:color w:val="000000" w:themeColor="text1"/>
        <w:sz w:val="22"/>
        <w:szCs w:val="22"/>
      </w:rPr>
      <w:tab/>
    </w:r>
    <w:r w:rsidR="00160E6C" w:rsidRPr="00F13CD8">
      <w:rPr>
        <w:rFonts w:ascii="Calibri" w:hAnsi="Calibri" w:cs="Calibri"/>
        <w:color w:val="000000" w:themeColor="text1"/>
        <w:sz w:val="22"/>
        <w:szCs w:val="22"/>
      </w:rPr>
      <w:tab/>
    </w:r>
    <w:r w:rsidR="00160E6C" w:rsidRPr="00F13CD8">
      <w:rPr>
        <w:rFonts w:ascii="Calibri" w:hAnsi="Calibri" w:cs="Calibri"/>
        <w:color w:val="000000" w:themeColor="text1"/>
        <w:sz w:val="22"/>
        <w:szCs w:val="22"/>
      </w:rPr>
      <w:tab/>
      <w:t xml:space="preserve">  </w:t>
    </w:r>
    <w:r w:rsidRPr="00F13CD8">
      <w:rPr>
        <w:rStyle w:val="PageNumber"/>
        <w:rFonts w:ascii="Calibri" w:hAnsi="Calibri" w:cs="Calibri"/>
        <w:sz w:val="22"/>
        <w:szCs w:val="22"/>
      </w:rPr>
      <w:fldChar w:fldCharType="begin"/>
    </w:r>
    <w:r w:rsidRPr="00F13CD8">
      <w:rPr>
        <w:rStyle w:val="PageNumber"/>
        <w:rFonts w:ascii="Calibri" w:hAnsi="Calibri" w:cs="Calibri"/>
        <w:sz w:val="22"/>
        <w:szCs w:val="22"/>
      </w:rPr>
      <w:instrText xml:space="preserve"> PAGE </w:instrText>
    </w:r>
    <w:r w:rsidRPr="00F13CD8">
      <w:rPr>
        <w:rStyle w:val="PageNumber"/>
        <w:rFonts w:ascii="Calibri" w:hAnsi="Calibri" w:cs="Calibri"/>
        <w:sz w:val="22"/>
        <w:szCs w:val="22"/>
      </w:rPr>
      <w:fldChar w:fldCharType="separate"/>
    </w:r>
    <w:r w:rsidR="00782BBE" w:rsidRPr="00F13CD8">
      <w:rPr>
        <w:rStyle w:val="PageNumber"/>
        <w:rFonts w:ascii="Calibri" w:hAnsi="Calibri" w:cs="Calibri"/>
        <w:noProof/>
        <w:sz w:val="22"/>
        <w:szCs w:val="22"/>
      </w:rPr>
      <w:t>2</w:t>
    </w:r>
    <w:r w:rsidRPr="00F13CD8">
      <w:rPr>
        <w:rStyle w:val="PageNumber"/>
        <w:rFonts w:ascii="Calibri" w:hAnsi="Calibri" w:cs="Calibri"/>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BF172" w14:textId="59F34583" w:rsidR="009A13D9" w:rsidRPr="00233B29" w:rsidRDefault="009A13D9" w:rsidP="00233B29">
    <w:pPr>
      <w:pStyle w:val="Footer"/>
      <w:tabs>
        <w:tab w:val="clear" w:pos="4320"/>
        <w:tab w:val="clear" w:pos="8640"/>
        <w:tab w:val="center" w:pos="4680"/>
        <w:tab w:val="right" w:pos="9360"/>
      </w:tabs>
      <w:ind w:left="-806" w:right="-461" w:firstLine="360"/>
      <w:rPr>
        <w:rFonts w:ascii="Gill Sans MT" w:hAnsi="Gill Sans MT"/>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64AE5" w14:textId="77777777" w:rsidR="003B7A85" w:rsidRDefault="003B7A85" w:rsidP="004B170A">
      <w:pPr>
        <w:spacing w:after="0"/>
      </w:pPr>
      <w:r>
        <w:separator/>
      </w:r>
    </w:p>
  </w:footnote>
  <w:footnote w:type="continuationSeparator" w:id="0">
    <w:p w14:paraId="50F18897" w14:textId="77777777" w:rsidR="003B7A85" w:rsidRDefault="003B7A85"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A07380" w:rsidRPr="00D07C55" w14:paraId="5D8A0948" w14:textId="77777777" w:rsidTr="00F26E3C">
      <w:trPr>
        <w:trHeight w:val="216"/>
        <w:jc w:val="center"/>
      </w:trPr>
      <w:tc>
        <w:tcPr>
          <w:tcW w:w="1255" w:type="dxa"/>
          <w:shd w:val="clear" w:color="auto" w:fill="F2F2F2" w:themeFill="background1" w:themeFillShade="F2"/>
          <w:vAlign w:val="center"/>
        </w:tcPr>
        <w:p w14:paraId="2CF6A8E5" w14:textId="77777777" w:rsidR="00A07380" w:rsidRPr="00D07C55" w:rsidRDefault="00A07380" w:rsidP="00F26E3C">
          <w:pPr>
            <w:pStyle w:val="Header"/>
            <w:spacing w:before="40" w:after="40"/>
            <w:rPr>
              <w:rFonts w:ascii="Calibri" w:hAnsi="Calibri" w:cs="Calibri"/>
              <w:color w:val="000000" w:themeColor="text1"/>
              <w:sz w:val="18"/>
              <w:szCs w:val="18"/>
            </w:rPr>
          </w:pPr>
          <w:r w:rsidRPr="00D07C55">
            <w:rPr>
              <w:rFonts w:ascii="Calibri" w:hAnsi="Calibri" w:cs="Calibri"/>
              <w:color w:val="000000" w:themeColor="text1"/>
              <w:sz w:val="18"/>
              <w:szCs w:val="18"/>
            </w:rPr>
            <w:t>Doc. Name:</w:t>
          </w:r>
        </w:p>
      </w:tc>
      <w:tc>
        <w:tcPr>
          <w:tcW w:w="4590" w:type="dxa"/>
          <w:gridSpan w:val="3"/>
          <w:vAlign w:val="center"/>
        </w:tcPr>
        <w:p w14:paraId="0DBA20C0" w14:textId="01408AE5" w:rsidR="00A07380" w:rsidRPr="00D07C55" w:rsidRDefault="00A07380" w:rsidP="00F26E3C">
          <w:pPr>
            <w:pStyle w:val="Header"/>
            <w:spacing w:before="40" w:after="40"/>
            <w:rPr>
              <w:rFonts w:ascii="Calibri" w:hAnsi="Calibri" w:cs="Calibri"/>
              <w:color w:val="000000" w:themeColor="text1"/>
              <w:sz w:val="18"/>
              <w:szCs w:val="18"/>
            </w:rPr>
          </w:pPr>
          <w:r w:rsidRPr="00D07C55">
            <w:rPr>
              <w:rFonts w:ascii="Calibri" w:hAnsi="Calibri" w:cs="Calibri"/>
              <w:color w:val="000000" w:themeColor="text1"/>
              <w:sz w:val="18"/>
              <w:szCs w:val="18"/>
            </w:rPr>
            <w:fldChar w:fldCharType="begin"/>
          </w:r>
          <w:r w:rsidRPr="00D07C55">
            <w:rPr>
              <w:rFonts w:ascii="Calibri" w:hAnsi="Calibri" w:cs="Calibri"/>
              <w:color w:val="000000" w:themeColor="text1"/>
              <w:sz w:val="18"/>
              <w:szCs w:val="18"/>
            </w:rPr>
            <w:instrText xml:space="preserve"> DOCPROPERTY "[HEADER_TITLE]"  \* MERGEFORMAT </w:instrText>
          </w:r>
          <w:r w:rsidRPr="00D07C55">
            <w:rPr>
              <w:rFonts w:ascii="Calibri" w:hAnsi="Calibri" w:cs="Calibri"/>
              <w:color w:val="000000" w:themeColor="text1"/>
              <w:sz w:val="18"/>
              <w:szCs w:val="18"/>
            </w:rPr>
            <w:fldChar w:fldCharType="separate"/>
          </w:r>
          <w:r w:rsidR="00DD2023" w:rsidRPr="00DD2023">
            <w:rPr>
              <w:rFonts w:ascii="Calibri" w:hAnsi="Calibri" w:cs="Calibri"/>
              <w:bCs/>
              <w:color w:val="000000" w:themeColor="text1"/>
              <w:sz w:val="18"/>
              <w:szCs w:val="18"/>
            </w:rPr>
            <w:t>PHYSICAL SECURITY STANDARD</w:t>
          </w:r>
          <w:r w:rsidRPr="00D07C55">
            <w:rPr>
              <w:rFonts w:ascii="Calibri" w:hAnsi="Calibri" w:cs="Calibri"/>
              <w:color w:val="000000" w:themeColor="text1"/>
              <w:sz w:val="18"/>
              <w:szCs w:val="18"/>
            </w:rPr>
            <w:fldChar w:fldCharType="end"/>
          </w:r>
        </w:p>
      </w:tc>
      <w:tc>
        <w:tcPr>
          <w:tcW w:w="1530" w:type="dxa"/>
          <w:shd w:val="clear" w:color="auto" w:fill="F2F2F2" w:themeFill="background1" w:themeFillShade="F2"/>
          <w:vAlign w:val="center"/>
        </w:tcPr>
        <w:p w14:paraId="38872B22" w14:textId="77777777" w:rsidR="00A07380" w:rsidRPr="00D07C55" w:rsidRDefault="00A07380" w:rsidP="00F26E3C">
          <w:pPr>
            <w:pStyle w:val="Header"/>
            <w:spacing w:before="40" w:after="40"/>
            <w:rPr>
              <w:rFonts w:ascii="Calibri" w:hAnsi="Calibri" w:cs="Calibri"/>
              <w:color w:val="000000" w:themeColor="text1"/>
              <w:sz w:val="18"/>
              <w:szCs w:val="18"/>
            </w:rPr>
          </w:pPr>
          <w:r w:rsidRPr="00D07C55">
            <w:rPr>
              <w:rFonts w:ascii="Calibri" w:hAnsi="Calibri" w:cs="Calibri"/>
              <w:color w:val="000000" w:themeColor="text1"/>
              <w:sz w:val="18"/>
              <w:szCs w:val="18"/>
            </w:rPr>
            <w:t>Doc. Number:</w:t>
          </w:r>
        </w:p>
      </w:tc>
      <w:tc>
        <w:tcPr>
          <w:tcW w:w="2525" w:type="dxa"/>
          <w:vAlign w:val="center"/>
        </w:tcPr>
        <w:p w14:paraId="348E98D6" w14:textId="1201B34E" w:rsidR="00A07380" w:rsidRPr="00D07C55" w:rsidRDefault="00A07380" w:rsidP="00F26E3C">
          <w:pPr>
            <w:pStyle w:val="Header"/>
            <w:spacing w:before="40" w:after="40"/>
            <w:jc w:val="center"/>
            <w:rPr>
              <w:rFonts w:ascii="Calibri" w:hAnsi="Calibri" w:cs="Calibri"/>
              <w:color w:val="FF0000"/>
              <w:sz w:val="18"/>
              <w:szCs w:val="18"/>
            </w:rPr>
          </w:pPr>
          <w:r w:rsidRPr="00D07C55">
            <w:rPr>
              <w:rFonts w:ascii="Calibri" w:hAnsi="Calibri" w:cs="Calibri"/>
              <w:color w:val="FF0000"/>
              <w:sz w:val="18"/>
              <w:szCs w:val="18"/>
            </w:rPr>
            <w:fldChar w:fldCharType="begin"/>
          </w:r>
          <w:r w:rsidRPr="00D07C55">
            <w:rPr>
              <w:rFonts w:ascii="Calibri" w:hAnsi="Calibri" w:cs="Calibri"/>
              <w:color w:val="FF0000"/>
              <w:sz w:val="18"/>
              <w:szCs w:val="18"/>
            </w:rPr>
            <w:instrText xml:space="preserve"> DOCPROPERTY "[DOC_#]"  \* MERGEFORMAT </w:instrText>
          </w:r>
          <w:r w:rsidRPr="00D07C55">
            <w:rPr>
              <w:rFonts w:ascii="Calibri" w:hAnsi="Calibri" w:cs="Calibri"/>
              <w:color w:val="FF0000"/>
              <w:sz w:val="18"/>
              <w:szCs w:val="18"/>
            </w:rPr>
            <w:fldChar w:fldCharType="separate"/>
          </w:r>
          <w:r w:rsidR="00FF5D43">
            <w:rPr>
              <w:rFonts w:ascii="Calibri" w:hAnsi="Calibri" w:cs="Calibri"/>
              <w:color w:val="FF0000"/>
              <w:sz w:val="18"/>
              <w:szCs w:val="18"/>
            </w:rPr>
            <w:t>XXXX</w:t>
          </w:r>
          <w:r w:rsidR="00DD2023">
            <w:rPr>
              <w:rFonts w:ascii="Calibri" w:hAnsi="Calibri" w:cs="Calibri"/>
              <w:color w:val="FF0000"/>
              <w:sz w:val="18"/>
              <w:szCs w:val="18"/>
            </w:rPr>
            <w:t>-STD-ALL-017</w:t>
          </w:r>
          <w:r w:rsidRPr="00D07C55">
            <w:rPr>
              <w:rFonts w:ascii="Calibri" w:hAnsi="Calibri" w:cs="Calibri"/>
              <w:color w:val="FF0000"/>
              <w:sz w:val="18"/>
              <w:szCs w:val="18"/>
            </w:rPr>
            <w:fldChar w:fldCharType="end"/>
          </w:r>
        </w:p>
      </w:tc>
    </w:tr>
    <w:tr w:rsidR="00A07380" w:rsidRPr="00D07C55" w14:paraId="6441FB9E" w14:textId="77777777" w:rsidTr="00F26E3C">
      <w:trPr>
        <w:trHeight w:val="216"/>
        <w:jc w:val="center"/>
      </w:trPr>
      <w:tc>
        <w:tcPr>
          <w:tcW w:w="1255" w:type="dxa"/>
          <w:shd w:val="clear" w:color="auto" w:fill="F2F2F2" w:themeFill="background1" w:themeFillShade="F2"/>
          <w:vAlign w:val="center"/>
        </w:tcPr>
        <w:p w14:paraId="1392EA32" w14:textId="77777777" w:rsidR="00A07380" w:rsidRPr="00D07C55" w:rsidRDefault="00A07380" w:rsidP="00F26E3C">
          <w:pPr>
            <w:pStyle w:val="Header"/>
            <w:spacing w:before="40" w:after="40"/>
            <w:rPr>
              <w:rFonts w:ascii="Calibri" w:hAnsi="Calibri" w:cs="Calibri"/>
              <w:color w:val="000000" w:themeColor="text1"/>
              <w:sz w:val="18"/>
              <w:szCs w:val="18"/>
            </w:rPr>
          </w:pPr>
          <w:r w:rsidRPr="00D07C55">
            <w:rPr>
              <w:rFonts w:ascii="Calibri" w:hAnsi="Calibri" w:cs="Calibri"/>
              <w:color w:val="000000" w:themeColor="text1"/>
              <w:sz w:val="18"/>
              <w:szCs w:val="18"/>
            </w:rPr>
            <w:t>Revision:</w:t>
          </w:r>
        </w:p>
      </w:tc>
      <w:tc>
        <w:tcPr>
          <w:tcW w:w="1535" w:type="dxa"/>
          <w:vAlign w:val="center"/>
        </w:tcPr>
        <w:p w14:paraId="062F4E3E" w14:textId="1C71877E" w:rsidR="00A07380" w:rsidRPr="00D07C55" w:rsidRDefault="00A07380" w:rsidP="00F26E3C">
          <w:pPr>
            <w:pStyle w:val="Header"/>
            <w:spacing w:before="40" w:after="40"/>
            <w:jc w:val="center"/>
            <w:rPr>
              <w:rFonts w:ascii="Calibri" w:hAnsi="Calibri" w:cs="Calibri"/>
              <w:color w:val="FF0000"/>
              <w:sz w:val="18"/>
              <w:szCs w:val="18"/>
            </w:rPr>
          </w:pPr>
          <w:r w:rsidRPr="00D07C55">
            <w:rPr>
              <w:rFonts w:ascii="Calibri" w:hAnsi="Calibri" w:cs="Calibri"/>
              <w:color w:val="FF0000"/>
              <w:sz w:val="18"/>
              <w:szCs w:val="18"/>
            </w:rPr>
            <w:fldChar w:fldCharType="begin"/>
          </w:r>
          <w:r w:rsidRPr="00D07C55">
            <w:rPr>
              <w:rFonts w:ascii="Calibri" w:hAnsi="Calibri" w:cs="Calibri"/>
              <w:color w:val="FF0000"/>
              <w:sz w:val="18"/>
              <w:szCs w:val="18"/>
            </w:rPr>
            <w:instrText xml:space="preserve"> DOCPROPERTY "[REVISION]"  \* MERGEFORMAT </w:instrText>
          </w:r>
          <w:r w:rsidRPr="00D07C55">
            <w:rPr>
              <w:rFonts w:ascii="Calibri" w:hAnsi="Calibri" w:cs="Calibri"/>
              <w:color w:val="FF0000"/>
              <w:sz w:val="18"/>
              <w:szCs w:val="18"/>
            </w:rPr>
            <w:fldChar w:fldCharType="separate"/>
          </w:r>
          <w:r w:rsidR="00DD2023" w:rsidRPr="00DD2023">
            <w:rPr>
              <w:rFonts w:ascii="Calibri" w:hAnsi="Calibri" w:cs="Calibri"/>
              <w:bCs/>
              <w:color w:val="FF0000"/>
              <w:sz w:val="18"/>
              <w:szCs w:val="18"/>
            </w:rPr>
            <w:t>r1.0</w:t>
          </w:r>
          <w:r w:rsidRPr="00D07C55">
            <w:rPr>
              <w:rFonts w:ascii="Calibri" w:hAnsi="Calibri" w:cs="Calibri"/>
              <w:color w:val="FF0000"/>
              <w:sz w:val="18"/>
              <w:szCs w:val="18"/>
            </w:rPr>
            <w:fldChar w:fldCharType="end"/>
          </w:r>
        </w:p>
      </w:tc>
      <w:tc>
        <w:tcPr>
          <w:tcW w:w="1260" w:type="dxa"/>
          <w:shd w:val="clear" w:color="auto" w:fill="F2F2F2" w:themeFill="background1" w:themeFillShade="F2"/>
          <w:vAlign w:val="center"/>
        </w:tcPr>
        <w:p w14:paraId="5FD95E56" w14:textId="77777777" w:rsidR="00A07380" w:rsidRPr="00D07C55" w:rsidRDefault="00A07380" w:rsidP="00F26E3C">
          <w:pPr>
            <w:pStyle w:val="Header"/>
            <w:spacing w:before="40" w:after="40"/>
            <w:jc w:val="center"/>
            <w:rPr>
              <w:rFonts w:ascii="Calibri" w:hAnsi="Calibri" w:cs="Calibri"/>
              <w:color w:val="000000" w:themeColor="text1"/>
              <w:sz w:val="18"/>
              <w:szCs w:val="18"/>
            </w:rPr>
          </w:pPr>
          <w:r w:rsidRPr="00D07C55">
            <w:rPr>
              <w:rFonts w:ascii="Calibri" w:hAnsi="Calibri" w:cs="Calibri"/>
              <w:color w:val="000000" w:themeColor="text1"/>
              <w:sz w:val="18"/>
              <w:szCs w:val="18"/>
            </w:rPr>
            <w:t>Status:</w:t>
          </w:r>
        </w:p>
      </w:tc>
      <w:tc>
        <w:tcPr>
          <w:tcW w:w="1795" w:type="dxa"/>
          <w:vAlign w:val="center"/>
        </w:tcPr>
        <w:p w14:paraId="310503D3" w14:textId="342CC908" w:rsidR="00A07380" w:rsidRPr="00D07C55" w:rsidRDefault="00FF5D43" w:rsidP="00F26E3C">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287095C9" w14:textId="77777777" w:rsidR="00A07380" w:rsidRPr="00D07C55" w:rsidRDefault="00A07380" w:rsidP="00F26E3C">
          <w:pPr>
            <w:pStyle w:val="Header"/>
            <w:spacing w:before="40" w:after="40"/>
            <w:rPr>
              <w:rFonts w:ascii="Calibri" w:hAnsi="Calibri" w:cs="Calibri"/>
              <w:color w:val="000000" w:themeColor="text1"/>
              <w:sz w:val="18"/>
              <w:szCs w:val="18"/>
            </w:rPr>
          </w:pPr>
          <w:r w:rsidRPr="00D07C55">
            <w:rPr>
              <w:rFonts w:ascii="Calibri" w:hAnsi="Calibri" w:cs="Calibri"/>
              <w:color w:val="000000" w:themeColor="text1"/>
              <w:sz w:val="18"/>
              <w:szCs w:val="18"/>
            </w:rPr>
            <w:t>Effective Date:</w:t>
          </w:r>
        </w:p>
      </w:tc>
      <w:tc>
        <w:tcPr>
          <w:tcW w:w="2525" w:type="dxa"/>
          <w:vAlign w:val="center"/>
        </w:tcPr>
        <w:p w14:paraId="022F1B96" w14:textId="4391F756" w:rsidR="00A07380" w:rsidRPr="00D07C55" w:rsidRDefault="00FF5D43" w:rsidP="00F26E3C">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90D892F" w14:textId="77777777" w:rsidR="00A07380" w:rsidRPr="00D07C55" w:rsidRDefault="00A07380">
    <w:pPr>
      <w:pStyle w:val="Header"/>
      <w:rPr>
        <w:rFonts w:ascii="Calibri" w:hAnsi="Calibri" w:cs="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4EDC1" w14:textId="23B84DC8" w:rsidR="009A13D9" w:rsidRDefault="009A13D9" w:rsidP="00160E6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043DA"/>
    <w:multiLevelType w:val="multilevel"/>
    <w:tmpl w:val="13E8EC0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216BD"/>
    <w:multiLevelType w:val="hybridMultilevel"/>
    <w:tmpl w:val="E9B8E344"/>
    <w:lvl w:ilvl="0" w:tplc="08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10B18"/>
    <w:multiLevelType w:val="hybridMultilevel"/>
    <w:tmpl w:val="7E6A0C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94FB0"/>
    <w:multiLevelType w:val="hybridMultilevel"/>
    <w:tmpl w:val="BB4852CE"/>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760532E"/>
    <w:multiLevelType w:val="hybridMultilevel"/>
    <w:tmpl w:val="9A8A0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7A5272"/>
    <w:multiLevelType w:val="hybridMultilevel"/>
    <w:tmpl w:val="26AAA126"/>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685824"/>
    <w:multiLevelType w:val="singleLevel"/>
    <w:tmpl w:val="3C52A100"/>
    <w:lvl w:ilvl="0">
      <w:start w:val="1"/>
      <w:numFmt w:val="bullet"/>
      <w:lvlText w:val=""/>
      <w:lvlJc w:val="left"/>
      <w:pPr>
        <w:tabs>
          <w:tab w:val="num" w:pos="340"/>
        </w:tabs>
        <w:ind w:left="340" w:hanging="340"/>
      </w:pPr>
      <w:rPr>
        <w:rFonts w:ascii="Symbol" w:hAnsi="Symbol" w:hint="default"/>
        <w:color w:val="auto"/>
        <w:sz w:val="22"/>
      </w:rPr>
    </w:lvl>
  </w:abstractNum>
  <w:num w:numId="1" w16cid:durableId="272636439">
    <w:abstractNumId w:val="0"/>
  </w:num>
  <w:num w:numId="2" w16cid:durableId="1737777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699569">
    <w:abstractNumId w:val="1"/>
  </w:num>
  <w:num w:numId="4" w16cid:durableId="2007662282">
    <w:abstractNumId w:val="3"/>
  </w:num>
  <w:num w:numId="5" w16cid:durableId="1790398334">
    <w:abstractNumId w:val="0"/>
  </w:num>
  <w:num w:numId="6" w16cid:durableId="1900088236">
    <w:abstractNumId w:val="9"/>
  </w:num>
  <w:num w:numId="7" w16cid:durableId="1703289092">
    <w:abstractNumId w:val="0"/>
  </w:num>
  <w:num w:numId="8" w16cid:durableId="1504590750">
    <w:abstractNumId w:val="0"/>
  </w:num>
  <w:num w:numId="9" w16cid:durableId="1925265127">
    <w:abstractNumId w:val="0"/>
  </w:num>
  <w:num w:numId="10" w16cid:durableId="316617376">
    <w:abstractNumId w:val="0"/>
  </w:num>
  <w:num w:numId="11" w16cid:durableId="1134566848">
    <w:abstractNumId w:val="0"/>
  </w:num>
  <w:num w:numId="12" w16cid:durableId="1127771992">
    <w:abstractNumId w:val="7"/>
  </w:num>
  <w:num w:numId="13" w16cid:durableId="1166360633">
    <w:abstractNumId w:val="8"/>
  </w:num>
  <w:num w:numId="14" w16cid:durableId="1541698124">
    <w:abstractNumId w:val="4"/>
  </w:num>
  <w:num w:numId="15" w16cid:durableId="1702247784">
    <w:abstractNumId w:val="2"/>
  </w:num>
  <w:num w:numId="16" w16cid:durableId="467474588">
    <w:abstractNumId w:val="5"/>
  </w:num>
  <w:num w:numId="17" w16cid:durableId="10529252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204C3"/>
    <w:rsid w:val="00022F38"/>
    <w:rsid w:val="00032656"/>
    <w:rsid w:val="00037FF1"/>
    <w:rsid w:val="000612F8"/>
    <w:rsid w:val="000638D4"/>
    <w:rsid w:val="000B1196"/>
    <w:rsid w:val="000D6AEE"/>
    <w:rsid w:val="000E4606"/>
    <w:rsid w:val="00110B88"/>
    <w:rsid w:val="0011773E"/>
    <w:rsid w:val="00117DB4"/>
    <w:rsid w:val="00122352"/>
    <w:rsid w:val="001366F1"/>
    <w:rsid w:val="00160E6C"/>
    <w:rsid w:val="00165D87"/>
    <w:rsid w:val="00166142"/>
    <w:rsid w:val="001714EA"/>
    <w:rsid w:val="00193DE7"/>
    <w:rsid w:val="001A1481"/>
    <w:rsid w:val="001A2DAA"/>
    <w:rsid w:val="001D5DE9"/>
    <w:rsid w:val="00225998"/>
    <w:rsid w:val="00233B29"/>
    <w:rsid w:val="00253BD5"/>
    <w:rsid w:val="00276A1C"/>
    <w:rsid w:val="002D736C"/>
    <w:rsid w:val="002F2EEF"/>
    <w:rsid w:val="00301374"/>
    <w:rsid w:val="0032073B"/>
    <w:rsid w:val="00321B96"/>
    <w:rsid w:val="0032773C"/>
    <w:rsid w:val="003551E8"/>
    <w:rsid w:val="003B7A85"/>
    <w:rsid w:val="003D33B9"/>
    <w:rsid w:val="003F58C3"/>
    <w:rsid w:val="00415EBA"/>
    <w:rsid w:val="0045135A"/>
    <w:rsid w:val="00485558"/>
    <w:rsid w:val="00497503"/>
    <w:rsid w:val="004B170A"/>
    <w:rsid w:val="0053497C"/>
    <w:rsid w:val="00570A34"/>
    <w:rsid w:val="00575C5F"/>
    <w:rsid w:val="005A5A84"/>
    <w:rsid w:val="005B280E"/>
    <w:rsid w:val="00601E61"/>
    <w:rsid w:val="006A6012"/>
    <w:rsid w:val="006D404E"/>
    <w:rsid w:val="006E2303"/>
    <w:rsid w:val="00715B60"/>
    <w:rsid w:val="0073139B"/>
    <w:rsid w:val="007447B8"/>
    <w:rsid w:val="00782BBE"/>
    <w:rsid w:val="007B190D"/>
    <w:rsid w:val="007C395F"/>
    <w:rsid w:val="007E2830"/>
    <w:rsid w:val="007F01D2"/>
    <w:rsid w:val="007F716A"/>
    <w:rsid w:val="008059CD"/>
    <w:rsid w:val="00814CA6"/>
    <w:rsid w:val="008220CC"/>
    <w:rsid w:val="00845F60"/>
    <w:rsid w:val="00851957"/>
    <w:rsid w:val="00855314"/>
    <w:rsid w:val="008C4418"/>
    <w:rsid w:val="008D712E"/>
    <w:rsid w:val="0091064E"/>
    <w:rsid w:val="00915958"/>
    <w:rsid w:val="009A13D9"/>
    <w:rsid w:val="009A5409"/>
    <w:rsid w:val="009D741C"/>
    <w:rsid w:val="00A0664F"/>
    <w:rsid w:val="00A07380"/>
    <w:rsid w:val="00A359B0"/>
    <w:rsid w:val="00A56903"/>
    <w:rsid w:val="00A83611"/>
    <w:rsid w:val="00A86E29"/>
    <w:rsid w:val="00AE333F"/>
    <w:rsid w:val="00AE47D0"/>
    <w:rsid w:val="00AF6F94"/>
    <w:rsid w:val="00B40D51"/>
    <w:rsid w:val="00B432A6"/>
    <w:rsid w:val="00B433AB"/>
    <w:rsid w:val="00B73745"/>
    <w:rsid w:val="00BB724D"/>
    <w:rsid w:val="00C217EE"/>
    <w:rsid w:val="00C23721"/>
    <w:rsid w:val="00C30747"/>
    <w:rsid w:val="00C41848"/>
    <w:rsid w:val="00C550B1"/>
    <w:rsid w:val="00C60FC1"/>
    <w:rsid w:val="00C63ECB"/>
    <w:rsid w:val="00C76EF7"/>
    <w:rsid w:val="00CD5703"/>
    <w:rsid w:val="00D01F79"/>
    <w:rsid w:val="00D07C55"/>
    <w:rsid w:val="00D14E74"/>
    <w:rsid w:val="00D51D75"/>
    <w:rsid w:val="00D779BE"/>
    <w:rsid w:val="00DD2023"/>
    <w:rsid w:val="00E42E0E"/>
    <w:rsid w:val="00E54F5F"/>
    <w:rsid w:val="00E57F45"/>
    <w:rsid w:val="00EA0ED0"/>
    <w:rsid w:val="00EA48CC"/>
    <w:rsid w:val="00EC71F4"/>
    <w:rsid w:val="00F13CD8"/>
    <w:rsid w:val="00F16D23"/>
    <w:rsid w:val="00F50457"/>
    <w:rsid w:val="00F62FED"/>
    <w:rsid w:val="00F77CB8"/>
    <w:rsid w:val="00FD344B"/>
    <w:rsid w:val="00FF326B"/>
    <w:rsid w:val="00FF5D43"/>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uiPriority w:val="9"/>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9A13D9"/>
    <w:pPr>
      <w:keepNext/>
      <w:numPr>
        <w:ilvl w:val="1"/>
        <w:numId w:val="1"/>
      </w:numPr>
      <w:tabs>
        <w:tab w:val="clear" w:pos="576"/>
      </w:tabs>
      <w:spacing w:before="360" w:after="240"/>
      <w:ind w:left="993" w:hanging="993"/>
      <w:outlineLvl w:val="1"/>
    </w:pPr>
    <w:rPr>
      <w:rFonts w:ascii="Tahoma" w:hAnsi="Tahoma" w:cs="Tahoma"/>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uiPriority w:val="9"/>
    <w:qFormat/>
    <w:rsid w:val="004B170A"/>
    <w:pPr>
      <w:keepNext/>
      <w:numPr>
        <w:ilvl w:val="3"/>
        <w:numId w:val="1"/>
      </w:numPr>
      <w:outlineLvl w:val="3"/>
    </w:pPr>
    <w:rPr>
      <w:sz w:val="22"/>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9A13D9"/>
    <w:rPr>
      <w:rFonts w:eastAsia="Times New Roman" w:cs="Tahoma"/>
      <w:b/>
      <w:i/>
      <w:color w:val="000000" w:themeColor="text1"/>
      <w:sz w:val="26"/>
      <w:szCs w:val="26"/>
      <w:lang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233B29"/>
    <w:pPr>
      <w:tabs>
        <w:tab w:val="left" w:pos="601"/>
        <w:tab w:val="right" w:leader="dot" w:pos="9730"/>
      </w:tabs>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customStyle="1" w:styleId="CellBody">
    <w:name w:val="CellBody"/>
    <w:link w:val="CellBodyChar"/>
    <w:rsid w:val="00233B29"/>
    <w:pPr>
      <w:spacing w:before="60" w:after="100"/>
    </w:pPr>
    <w:rPr>
      <w:rFonts w:ascii="Verdana" w:eastAsia="Times New Roman" w:hAnsi="Verdana"/>
      <w:sz w:val="18"/>
      <w:szCs w:val="18"/>
      <w:lang w:eastAsia="en-US"/>
    </w:rPr>
  </w:style>
  <w:style w:type="character" w:customStyle="1" w:styleId="CellBodyChar">
    <w:name w:val="CellBody Char"/>
    <w:basedOn w:val="DefaultParagraphFont"/>
    <w:link w:val="CellBody"/>
    <w:rsid w:val="00233B29"/>
    <w:rPr>
      <w:rFonts w:ascii="Verdana" w:eastAsia="Times New Roman" w:hAnsi="Verdana"/>
      <w:sz w:val="18"/>
      <w:szCs w:val="18"/>
      <w:lang w:eastAsia="en-US"/>
    </w:rPr>
  </w:style>
  <w:style w:type="paragraph" w:customStyle="1" w:styleId="CellHeading">
    <w:name w:val="CellHeading"/>
    <w:rsid w:val="00233B29"/>
    <w:pPr>
      <w:tabs>
        <w:tab w:val="left" w:pos="2160"/>
        <w:tab w:val="left" w:pos="6120"/>
      </w:tabs>
      <w:spacing w:before="60" w:after="60"/>
      <w:jc w:val="center"/>
    </w:pPr>
    <w:rPr>
      <w:rFonts w:ascii="Arial Bold" w:eastAsia="Times New Roman" w:hAnsi="Arial Bold"/>
      <w:b/>
      <w:color w:val="000000"/>
      <w:sz w:val="20"/>
      <w:szCs w:val="20"/>
      <w:lang w:eastAsia="en-US"/>
    </w:rPr>
  </w:style>
  <w:style w:type="character" w:customStyle="1" w:styleId="ListParagraphChar">
    <w:name w:val="List Paragraph Char"/>
    <w:basedOn w:val="DefaultParagraphFont"/>
    <w:link w:val="ListParagraph"/>
    <w:uiPriority w:val="34"/>
    <w:locked/>
    <w:rsid w:val="006E2303"/>
    <w:rPr>
      <w:rFonts w:ascii="Book Antiqua" w:eastAsia="Times New Roman" w:hAnsi="Book Antiqua"/>
      <w:sz w:val="20"/>
      <w:szCs w:val="20"/>
      <w:lang w:val="en-GB" w:eastAsia="en-US"/>
    </w:rPr>
  </w:style>
  <w:style w:type="character" w:styleId="CommentReference">
    <w:name w:val="annotation reference"/>
    <w:basedOn w:val="DefaultParagraphFont"/>
    <w:uiPriority w:val="99"/>
    <w:semiHidden/>
    <w:unhideWhenUsed/>
    <w:rsid w:val="0091064E"/>
    <w:rPr>
      <w:sz w:val="16"/>
      <w:szCs w:val="16"/>
    </w:rPr>
  </w:style>
  <w:style w:type="paragraph" w:styleId="CommentText">
    <w:name w:val="annotation text"/>
    <w:basedOn w:val="Normal"/>
    <w:link w:val="CommentTextChar"/>
    <w:uiPriority w:val="99"/>
    <w:semiHidden/>
    <w:unhideWhenUsed/>
    <w:rsid w:val="0091064E"/>
  </w:style>
  <w:style w:type="character" w:customStyle="1" w:styleId="CommentTextChar">
    <w:name w:val="Comment Text Char"/>
    <w:basedOn w:val="DefaultParagraphFont"/>
    <w:link w:val="CommentText"/>
    <w:uiPriority w:val="99"/>
    <w:semiHidden/>
    <w:rsid w:val="0091064E"/>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E4B23-074B-44EF-907C-8383ECD0E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13</Pages>
  <Words>2518</Words>
  <Characters>14960</Characters>
  <Application>Microsoft Office Word</Application>
  <DocSecurity>0</DocSecurity>
  <Lines>482</Lines>
  <Paragraphs>388</Paragraphs>
  <ScaleCrop>false</ScaleCrop>
  <HeadingPairs>
    <vt:vector size="2" baseType="variant">
      <vt:variant>
        <vt:lpstr>Title</vt:lpstr>
      </vt:variant>
      <vt:variant>
        <vt:i4>1</vt:i4>
      </vt:variant>
    </vt:vector>
  </HeadingPairs>
  <TitlesOfParts>
    <vt:vector size="1" baseType="lpstr">
      <vt:lpstr>Physical Security Standard</vt:lpstr>
    </vt:vector>
  </TitlesOfParts>
  <Manager/>
  <Company>Zenith Bank (UK) Ltd.</Company>
  <LinksUpToDate>false</LinksUpToDate>
  <CharactersWithSpaces>17090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Security Standard</dc:title>
  <dc:subject>Physical Security Standard</dc:subject>
  <dc:creator>David Froud</dc:creator>
  <cp:keywords>Standard, Physical Security</cp:keywords>
  <dc:description/>
  <cp:lastModifiedBy>Michael Oyerinde</cp:lastModifiedBy>
  <cp:revision>28</cp:revision>
  <cp:lastPrinted>2021-03-03T10:05:00Z</cp:lastPrinted>
  <dcterms:created xsi:type="dcterms:W3CDTF">2020-02-26T16:28:00Z</dcterms:created>
  <dcterms:modified xsi:type="dcterms:W3CDTF">2023-08-23T22:03:00Z</dcterms:modified>
  <cp:category>Standard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COO</vt:lpwstr>
  </property>
  <property fmtid="{D5CDD505-2E9C-101B-9397-08002B2CF9AE}" pid="3" name="[DOC_OWNER]">
    <vt:lpwstr>Security Committee</vt:lpwstr>
  </property>
  <property fmtid="{D5CDD505-2E9C-101B-9397-08002B2CF9AE}" pid="4" name="[COMPANY_NAME_FULL]">
    <vt:lpwstr>Zenith Bank (UK) Ltd.</vt:lpwstr>
  </property>
  <property fmtid="{D5CDD505-2E9C-101B-9397-08002B2CF9AE}" pid="5" name="[DOC_TYPE]">
    <vt:lpwstr>Standard</vt:lpwstr>
  </property>
  <property fmtid="{D5CDD505-2E9C-101B-9397-08002B2CF9AE}" pid="6" name="[DOC_STATUS]">
    <vt:lpwstr>APPROVED</vt:lpwstr>
  </property>
  <property fmtid="{D5CDD505-2E9C-101B-9397-08002B2CF9AE}" pid="7" name="[DOC_#]">
    <vt:lpwstr>ZBUK-STD-ALL-017</vt:lpwstr>
  </property>
  <property fmtid="{D5CDD505-2E9C-101B-9397-08002B2CF9AE}" pid="8" name="[HEADER_TITLE]">
    <vt:lpwstr>PHYSICAL SECURITY STANDARD</vt:lpwstr>
  </property>
  <property fmtid="{D5CDD505-2E9C-101B-9397-08002B2CF9AE}" pid="9" name="[DEPARTMENT]">
    <vt:lpwstr>ALL</vt:lpwstr>
  </property>
  <property fmtid="{D5CDD505-2E9C-101B-9397-08002B2CF9AE}" pid="10" name="[REGION]">
    <vt:lpwstr>GBR</vt:lpwstr>
  </property>
  <property fmtid="{D5CDD505-2E9C-101B-9397-08002B2CF9AE}" pid="11" name="[DATA_CLASSIFICATION]">
    <vt:lpwstr>INTERNAL</vt:lpwstr>
  </property>
  <property fmtid="{D5CDD505-2E9C-101B-9397-08002B2CF9AE}" pid="12" name="[EFFECTIVE_DATE]">
    <vt:lpwstr>July 10, 2020</vt:lpwstr>
  </property>
  <property fmtid="{D5CDD505-2E9C-101B-9397-08002B2CF9AE}" pid="13" name="[REVISION]">
    <vt:lpwstr>r1.0</vt:lpwstr>
  </property>
  <property fmtid="{D5CDD505-2E9C-101B-9397-08002B2CF9AE}" pid="14" name="[DOC_TITLE]">
    <vt:lpwstr>PHYSICAL SECURITY STANDARD</vt:lpwstr>
  </property>
  <property fmtid="{D5CDD505-2E9C-101B-9397-08002B2CF9AE}" pid="15" name="[COMPANY_NAME_ABRV]">
    <vt:lpwstr>ZBL</vt:lpwstr>
  </property>
  <property fmtid="{D5CDD505-2E9C-101B-9397-08002B2CF9AE}" pid="16" name="[INFOSEC_DEPT_NAME]">
    <vt:lpwstr>[INFOSEC_DEPT_NAME]</vt:lpwstr>
  </property>
  <property fmtid="{D5CDD505-2E9C-101B-9397-08002B2CF9AE}" pid="17" name="[EMPLOYEES]">
    <vt:lpwstr>employee</vt:lpwstr>
  </property>
  <property fmtid="{D5CDD505-2E9C-101B-9397-08002B2CF9AE}" pid="18" name="[ISPF_DOC_NUM]">
    <vt:lpwstr>ZBUK-POL-ALL-001 - Information Security Policy Framework</vt:lpwstr>
  </property>
</Properties>
</file>