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4C3BA" w14:textId="440AD42A" w:rsidR="004B170A" w:rsidRPr="00BF781A" w:rsidRDefault="004B170A" w:rsidP="00D34BB6">
      <w:pPr>
        <w:spacing w:before="1200" w:after="0" w:line="276" w:lineRule="auto"/>
        <w:ind w:left="1560"/>
        <w:jc w:val="right"/>
        <w:rPr>
          <w:rFonts w:ascii="Calibri" w:hAnsi="Calibri" w:cs="Calibri"/>
          <w:color w:val="000000" w:themeColor="text1"/>
          <w:sz w:val="48"/>
          <w:szCs w:val="44"/>
        </w:rPr>
      </w:pPr>
      <w:r w:rsidRPr="00BF781A">
        <w:rPr>
          <w:rFonts w:ascii="Calibri" w:hAnsi="Calibri" w:cs="Calibri"/>
          <w:color w:val="000000" w:themeColor="text1"/>
          <w:sz w:val="48"/>
          <w:szCs w:val="44"/>
        </w:rPr>
        <w:fldChar w:fldCharType="begin"/>
      </w:r>
      <w:r w:rsidRPr="00BF781A">
        <w:rPr>
          <w:rFonts w:ascii="Calibri" w:hAnsi="Calibri" w:cs="Calibri"/>
          <w:color w:val="000000" w:themeColor="text1"/>
          <w:sz w:val="48"/>
          <w:szCs w:val="44"/>
        </w:rPr>
        <w:instrText xml:space="preserve"> DOCPROPERTY "[DOC_TITLE]"  \* MERGEFORMAT </w:instrText>
      </w:r>
      <w:r w:rsidRPr="00BF781A">
        <w:rPr>
          <w:rFonts w:ascii="Calibri" w:hAnsi="Calibri" w:cs="Calibri"/>
          <w:color w:val="000000" w:themeColor="text1"/>
          <w:sz w:val="48"/>
          <w:szCs w:val="44"/>
        </w:rPr>
        <w:fldChar w:fldCharType="separate"/>
      </w:r>
      <w:r w:rsidR="00C25BD2">
        <w:rPr>
          <w:rFonts w:ascii="Calibri" w:hAnsi="Calibri" w:cs="Calibri"/>
          <w:color w:val="000000" w:themeColor="text1"/>
          <w:sz w:val="48"/>
          <w:szCs w:val="44"/>
        </w:rPr>
        <w:t>VENDOR DUE DILIGENCE STANDARD</w:t>
      </w:r>
      <w:r w:rsidRPr="00BF781A">
        <w:rPr>
          <w:rFonts w:ascii="Calibri" w:hAnsi="Calibri" w:cs="Calibri"/>
          <w:color w:val="000000" w:themeColor="text1"/>
          <w:sz w:val="48"/>
          <w:szCs w:val="44"/>
        </w:rPr>
        <w:fldChar w:fldCharType="end"/>
      </w:r>
    </w:p>
    <w:p w14:paraId="47A58F83" w14:textId="5EC11EAD" w:rsidR="004B170A" w:rsidRPr="00BF781A" w:rsidRDefault="004B170A" w:rsidP="00D34BB6">
      <w:pPr>
        <w:spacing w:before="480" w:after="0" w:line="276" w:lineRule="auto"/>
        <w:jc w:val="right"/>
        <w:rPr>
          <w:rFonts w:ascii="Calibri" w:hAnsi="Calibri" w:cs="Calibri"/>
          <w:i/>
          <w:color w:val="000000" w:themeColor="text1"/>
          <w:sz w:val="36"/>
          <w:szCs w:val="36"/>
        </w:rPr>
      </w:pPr>
      <w:r w:rsidRPr="00BF781A">
        <w:rPr>
          <w:rFonts w:ascii="Calibri" w:hAnsi="Calibri" w:cs="Calibri"/>
          <w:i/>
          <w:color w:val="000000" w:themeColor="text1"/>
          <w:sz w:val="36"/>
          <w:szCs w:val="36"/>
        </w:rPr>
        <w:t xml:space="preserve">Revision: </w:t>
      </w:r>
      <w:r w:rsidRPr="00BF781A">
        <w:rPr>
          <w:rFonts w:ascii="Calibri" w:hAnsi="Calibri" w:cs="Calibri"/>
          <w:i/>
          <w:color w:val="FF0000"/>
          <w:sz w:val="36"/>
          <w:szCs w:val="36"/>
        </w:rPr>
        <w:fldChar w:fldCharType="begin"/>
      </w:r>
      <w:r w:rsidRPr="00BF781A">
        <w:rPr>
          <w:rFonts w:ascii="Calibri" w:hAnsi="Calibri" w:cs="Calibri"/>
          <w:i/>
          <w:color w:val="FF0000"/>
          <w:sz w:val="36"/>
          <w:szCs w:val="36"/>
        </w:rPr>
        <w:instrText xml:space="preserve"> DOCPROPERTY "[REVISION]"  \* MERGEFORMAT </w:instrText>
      </w:r>
      <w:r w:rsidRPr="00BF781A">
        <w:rPr>
          <w:rFonts w:ascii="Calibri" w:hAnsi="Calibri" w:cs="Calibri"/>
          <w:i/>
          <w:color w:val="FF0000"/>
          <w:sz w:val="36"/>
          <w:szCs w:val="36"/>
        </w:rPr>
        <w:fldChar w:fldCharType="separate"/>
      </w:r>
      <w:r w:rsidR="00C25BD2">
        <w:rPr>
          <w:rFonts w:ascii="Calibri" w:hAnsi="Calibri" w:cs="Calibri"/>
          <w:i/>
          <w:color w:val="FF0000"/>
          <w:sz w:val="36"/>
          <w:szCs w:val="36"/>
        </w:rPr>
        <w:t>r1.0</w:t>
      </w:r>
      <w:r w:rsidRPr="00BF781A">
        <w:rPr>
          <w:rFonts w:ascii="Calibri" w:hAnsi="Calibri" w:cs="Calibri"/>
          <w:i/>
          <w:color w:val="FF0000"/>
          <w:sz w:val="36"/>
          <w:szCs w:val="36"/>
        </w:rPr>
        <w:fldChar w:fldCharType="end"/>
      </w:r>
    </w:p>
    <w:p w14:paraId="357F5F5F" w14:textId="763FC669" w:rsidR="004B170A" w:rsidRPr="00BF781A" w:rsidRDefault="004B170A" w:rsidP="00D34BB6">
      <w:pPr>
        <w:spacing w:before="480" w:after="0" w:line="276" w:lineRule="auto"/>
        <w:jc w:val="right"/>
        <w:rPr>
          <w:rFonts w:ascii="Calibri" w:hAnsi="Calibri" w:cs="Calibri"/>
          <w:i/>
          <w:color w:val="000000" w:themeColor="text1"/>
          <w:sz w:val="36"/>
          <w:szCs w:val="36"/>
        </w:rPr>
      </w:pPr>
      <w:r w:rsidRPr="00BF781A">
        <w:rPr>
          <w:rFonts w:ascii="Calibri" w:hAnsi="Calibri" w:cs="Calibri"/>
          <w:i/>
          <w:color w:val="000000" w:themeColor="text1"/>
          <w:sz w:val="36"/>
          <w:szCs w:val="36"/>
        </w:rPr>
        <w:t>Effective Date</w:t>
      </w:r>
      <w:r w:rsidRPr="00BF781A">
        <w:rPr>
          <w:rFonts w:ascii="Calibri" w:hAnsi="Calibri" w:cs="Calibri"/>
          <w:i/>
          <w:sz w:val="36"/>
          <w:szCs w:val="36"/>
        </w:rPr>
        <w:t>:</w:t>
      </w:r>
      <w:r w:rsidRPr="00BF781A">
        <w:rPr>
          <w:rFonts w:ascii="Calibri" w:hAnsi="Calibri" w:cs="Calibri"/>
          <w:i/>
          <w:color w:val="FF0000"/>
          <w:sz w:val="36"/>
          <w:szCs w:val="36"/>
        </w:rPr>
        <w:t xml:space="preserve"> </w:t>
      </w:r>
      <w:proofErr w:type="spellStart"/>
      <w:r w:rsidR="00F6344E">
        <w:rPr>
          <w:rFonts w:ascii="Calibri" w:hAnsi="Calibri" w:cs="Calibri"/>
          <w:i/>
          <w:color w:val="FF0000"/>
          <w:sz w:val="36"/>
          <w:szCs w:val="36"/>
        </w:rPr>
        <w:t>ddmmyyyy</w:t>
      </w:r>
      <w:proofErr w:type="spellEnd"/>
    </w:p>
    <w:p w14:paraId="727A7DA0" w14:textId="225CA4CF" w:rsidR="004B170A" w:rsidRPr="00BF781A" w:rsidRDefault="004B170A" w:rsidP="00D34BB6">
      <w:pPr>
        <w:spacing w:before="480" w:after="0" w:line="276" w:lineRule="auto"/>
        <w:jc w:val="right"/>
        <w:rPr>
          <w:rFonts w:ascii="Calibri" w:hAnsi="Calibri" w:cs="Calibri"/>
          <w:i/>
          <w:color w:val="000000" w:themeColor="text1"/>
          <w:sz w:val="36"/>
          <w:szCs w:val="36"/>
        </w:rPr>
      </w:pPr>
      <w:r w:rsidRPr="00BF781A">
        <w:rPr>
          <w:rFonts w:ascii="Calibri" w:hAnsi="Calibri" w:cs="Calibri"/>
          <w:i/>
          <w:color w:val="000000" w:themeColor="text1"/>
          <w:sz w:val="36"/>
          <w:szCs w:val="36"/>
        </w:rPr>
        <w:t xml:space="preserve">Classification: </w:t>
      </w:r>
      <w:r w:rsidR="0064213D">
        <w:rPr>
          <w:rFonts w:ascii="Calibri" w:hAnsi="Calibri" w:cs="Calibri"/>
          <w:i/>
          <w:color w:val="000000" w:themeColor="text1"/>
          <w:sz w:val="36"/>
          <w:szCs w:val="36"/>
        </w:rPr>
        <w:fldChar w:fldCharType="begin"/>
      </w:r>
      <w:r w:rsidR="0064213D">
        <w:rPr>
          <w:rFonts w:ascii="Calibri" w:hAnsi="Calibri" w:cs="Calibri"/>
          <w:i/>
          <w:color w:val="000000" w:themeColor="text1"/>
          <w:sz w:val="36"/>
          <w:szCs w:val="36"/>
        </w:rPr>
        <w:instrText xml:space="preserve"> DOCPROPERTY  [DATA_CLASSIFICATION]  \* MERGEFORMAT </w:instrText>
      </w:r>
      <w:r w:rsidR="0064213D">
        <w:rPr>
          <w:rFonts w:ascii="Calibri" w:hAnsi="Calibri" w:cs="Calibri"/>
          <w:i/>
          <w:color w:val="000000" w:themeColor="text1"/>
          <w:sz w:val="36"/>
          <w:szCs w:val="36"/>
        </w:rPr>
        <w:fldChar w:fldCharType="separate"/>
      </w:r>
      <w:r w:rsidR="00C25BD2">
        <w:rPr>
          <w:rFonts w:ascii="Calibri" w:hAnsi="Calibri" w:cs="Calibri"/>
          <w:i/>
          <w:color w:val="000000" w:themeColor="text1"/>
          <w:sz w:val="36"/>
          <w:szCs w:val="36"/>
        </w:rPr>
        <w:t>Internal</w:t>
      </w:r>
      <w:r w:rsidR="0064213D">
        <w:rPr>
          <w:rFonts w:ascii="Calibri" w:hAnsi="Calibri" w:cs="Calibri"/>
          <w:i/>
          <w:color w:val="000000" w:themeColor="text1"/>
          <w:sz w:val="36"/>
          <w:szCs w:val="36"/>
        </w:rPr>
        <w:fldChar w:fldCharType="end"/>
      </w:r>
    </w:p>
    <w:p w14:paraId="33429F56" w14:textId="1DCEF8F0" w:rsidR="004B170A" w:rsidRPr="00BF781A" w:rsidRDefault="0049073A" w:rsidP="00D34BB6">
      <w:pPr>
        <w:spacing w:after="0" w:line="276" w:lineRule="auto"/>
        <w:rPr>
          <w:rFonts w:ascii="Calibri" w:hAnsi="Calibri" w:cs="Calibri"/>
          <w:color w:val="000000" w:themeColor="text1"/>
        </w:rPr>
      </w:pPr>
      <w:r w:rsidRPr="00BF781A">
        <w:rPr>
          <w:rFonts w:ascii="Calibri" w:hAnsi="Calibri" w:cs="Calibri"/>
          <w:noProof/>
          <w:color w:val="000000" w:themeColor="text1"/>
          <w:lang w:val="en-US"/>
        </w:rPr>
        <mc:AlternateContent>
          <mc:Choice Requires="wps">
            <w:drawing>
              <wp:anchor distT="0" distB="0" distL="114300" distR="114300" simplePos="0" relativeHeight="251659264" behindDoc="0" locked="0" layoutInCell="1" allowOverlap="1" wp14:anchorId="3B63D54B" wp14:editId="12D0DBC9">
                <wp:simplePos x="0" y="0"/>
                <wp:positionH relativeFrom="column">
                  <wp:posOffset>966470</wp:posOffset>
                </wp:positionH>
                <wp:positionV relativeFrom="paragraph">
                  <wp:posOffset>1856740</wp:posOffset>
                </wp:positionV>
                <wp:extent cx="4636135" cy="1280160"/>
                <wp:effectExtent l="0" t="0" r="12065" b="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6135" cy="1280160"/>
                        </a:xfrm>
                        <a:prstGeom prst="rect">
                          <a:avLst/>
                        </a:prstGeom>
                        <a:solidFill>
                          <a:srgbClr val="FFFFFF"/>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ECB5891" w14:textId="56C12E7E" w:rsidR="00D34BB6" w:rsidRPr="00F03F07" w:rsidRDefault="00D34BB6" w:rsidP="0049073A">
                            <w:pPr>
                              <w:spacing w:after="0"/>
                              <w:ind w:right="2160"/>
                              <w:jc w:val="both"/>
                              <w:rPr>
                                <w:rFonts w:ascii="Tahoma" w:hAnsi="Tahoma" w:cs="Tahoma"/>
                                <w:b/>
                                <w:color w:val="808080" w:themeColor="background1" w:themeShade="80"/>
                                <w:sz w:val="16"/>
                                <w:szCs w:val="16"/>
                              </w:rPr>
                            </w:pPr>
                            <w:r w:rsidRPr="00F03F07">
                              <w:rPr>
                                <w:rFonts w:ascii="Tahoma" w:hAnsi="Tahoma" w:cs="Tahoma"/>
                                <w:b/>
                                <w:color w:val="808080" w:themeColor="background1" w:themeShade="80"/>
                                <w:sz w:val="16"/>
                                <w:szCs w:val="16"/>
                              </w:rPr>
                              <w:fldChar w:fldCharType="begin"/>
                            </w:r>
                            <w:r w:rsidRPr="00F03F07">
                              <w:rPr>
                                <w:rFonts w:ascii="Tahoma" w:hAnsi="Tahoma" w:cs="Tahoma"/>
                                <w:b/>
                                <w:color w:val="808080" w:themeColor="background1" w:themeShade="80"/>
                                <w:sz w:val="16"/>
                                <w:szCs w:val="16"/>
                              </w:rPr>
                              <w:instrText xml:space="preserve"> DOCPROPERTY "[DATA_CLASSIFICATION]"  \* MERGEFORMAT </w:instrText>
                            </w:r>
                            <w:r w:rsidRPr="00F03F07">
                              <w:rPr>
                                <w:rFonts w:ascii="Tahoma" w:hAnsi="Tahoma" w:cs="Tahoma"/>
                                <w:b/>
                                <w:color w:val="808080" w:themeColor="background1" w:themeShade="80"/>
                                <w:sz w:val="16"/>
                                <w:szCs w:val="16"/>
                              </w:rPr>
                              <w:fldChar w:fldCharType="separate"/>
                            </w:r>
                            <w:r w:rsidR="0064213D">
                              <w:rPr>
                                <w:rFonts w:ascii="Tahoma" w:hAnsi="Tahoma" w:cs="Tahoma"/>
                                <w:b/>
                                <w:color w:val="808080" w:themeColor="background1" w:themeShade="80"/>
                                <w:sz w:val="16"/>
                                <w:szCs w:val="16"/>
                              </w:rPr>
                              <w:t>Internal</w:t>
                            </w:r>
                            <w:r w:rsidRPr="00F03F07">
                              <w:rPr>
                                <w:rFonts w:ascii="Tahoma" w:hAnsi="Tahoma" w:cs="Tahoma"/>
                                <w:b/>
                                <w:color w:val="808080" w:themeColor="background1" w:themeShade="80"/>
                                <w:sz w:val="16"/>
                                <w:szCs w:val="16"/>
                              </w:rPr>
                              <w:fldChar w:fldCharType="end"/>
                            </w:r>
                            <w:r w:rsidRPr="00F03F07">
                              <w:rPr>
                                <w:rFonts w:ascii="Tahoma" w:hAnsi="Tahoma" w:cs="Tahoma"/>
                                <w:b/>
                                <w:color w:val="808080" w:themeColor="background1" w:themeShade="80"/>
                                <w:sz w:val="16"/>
                                <w:szCs w:val="16"/>
                              </w:rPr>
                              <w:t xml:space="preserve"> INFORMATION</w:t>
                            </w:r>
                          </w:p>
                          <w:p w14:paraId="1A1184CD" w14:textId="2335C6FB" w:rsidR="00D34BB6" w:rsidRPr="00F03F07" w:rsidRDefault="00D34BB6" w:rsidP="0049073A">
                            <w:pPr>
                              <w:spacing w:before="120"/>
                              <w:ind w:right="321"/>
                              <w:jc w:val="both"/>
                              <w:rPr>
                                <w:rFonts w:ascii="Tahoma" w:hAnsi="Tahoma" w:cs="Tahoma"/>
                                <w:color w:val="808080" w:themeColor="background1" w:themeShade="80"/>
                                <w:sz w:val="16"/>
                                <w:szCs w:val="16"/>
                              </w:rPr>
                            </w:pPr>
                            <w:r w:rsidRPr="00F03F07">
                              <w:rPr>
                                <w:rFonts w:ascii="Tahoma" w:hAnsi="Tahoma" w:cs="Tahoma"/>
                                <w:color w:val="808080" w:themeColor="background1" w:themeShade="80"/>
                                <w:sz w:val="16"/>
                                <w:szCs w:val="16"/>
                              </w:rPr>
                              <w:t xml:space="preserve">This is a proprietary document and is the property </w:t>
                            </w:r>
                            <w:r>
                              <w:rPr>
                                <w:rFonts w:ascii="Tahoma" w:hAnsi="Tahoma" w:cs="Tahoma"/>
                                <w:color w:val="808080" w:themeColor="background1" w:themeShade="80"/>
                                <w:sz w:val="16"/>
                                <w:szCs w:val="16"/>
                              </w:rPr>
                              <w:t xml:space="preserve">of </w:t>
                            </w:r>
                            <w:r w:rsidRPr="00F03F07">
                              <w:rPr>
                                <w:rFonts w:ascii="Tahoma" w:hAnsi="Tahoma" w:cs="Tahoma"/>
                                <w:color w:val="808080" w:themeColor="background1" w:themeShade="80"/>
                                <w:sz w:val="16"/>
                                <w:szCs w:val="16"/>
                              </w:rPr>
                              <w:fldChar w:fldCharType="begin"/>
                            </w:r>
                            <w:r w:rsidRPr="00F03F07">
                              <w:rPr>
                                <w:rFonts w:ascii="Tahoma" w:hAnsi="Tahoma" w:cs="Tahoma"/>
                                <w:color w:val="808080" w:themeColor="background1" w:themeShade="80"/>
                                <w:sz w:val="16"/>
                                <w:szCs w:val="16"/>
                              </w:rPr>
                              <w:instrText xml:space="preserve"> DOCPROPERTY "[COMPANY_NAME_FULL]"  \* MERGEFORMAT </w:instrText>
                            </w:r>
                            <w:r w:rsidRPr="00F03F07">
                              <w:rPr>
                                <w:rFonts w:ascii="Tahoma" w:hAnsi="Tahoma" w:cs="Tahoma"/>
                                <w:color w:val="808080" w:themeColor="background1" w:themeShade="80"/>
                                <w:sz w:val="16"/>
                                <w:szCs w:val="16"/>
                              </w:rPr>
                              <w:fldChar w:fldCharType="separate"/>
                            </w:r>
                            <w:r w:rsidR="00F6344E">
                              <w:rPr>
                                <w:rFonts w:ascii="Tahoma" w:hAnsi="Tahoma" w:cs="Tahoma"/>
                                <w:color w:val="808080" w:themeColor="background1" w:themeShade="80"/>
                                <w:sz w:val="16"/>
                                <w:szCs w:val="16"/>
                              </w:rPr>
                              <w:t>XXXX</w:t>
                            </w:r>
                            <w:r w:rsidRPr="00F03F07">
                              <w:rPr>
                                <w:rFonts w:ascii="Tahoma" w:hAnsi="Tahoma" w:cs="Tahoma"/>
                                <w:color w:val="808080" w:themeColor="background1" w:themeShade="80"/>
                                <w:sz w:val="16"/>
                                <w:szCs w:val="16"/>
                              </w:rPr>
                              <w:fldChar w:fldCharType="end"/>
                            </w:r>
                            <w:r w:rsidRPr="00F03F07">
                              <w:rPr>
                                <w:rFonts w:ascii="Tahoma" w:hAnsi="Tahoma" w:cs="Tahoma"/>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F03F07">
                              <w:rPr>
                                <w:rFonts w:ascii="Tahoma" w:hAnsi="Tahoma" w:cs="Tahoma"/>
                                <w:color w:val="808080" w:themeColor="background1" w:themeShade="80"/>
                                <w:sz w:val="16"/>
                                <w:szCs w:val="16"/>
                              </w:rPr>
                              <w:fldChar w:fldCharType="begin"/>
                            </w:r>
                            <w:r w:rsidRPr="00F03F07">
                              <w:rPr>
                                <w:rFonts w:ascii="Tahoma" w:hAnsi="Tahoma" w:cs="Tahoma"/>
                                <w:color w:val="808080" w:themeColor="background1" w:themeShade="80"/>
                                <w:sz w:val="16"/>
                                <w:szCs w:val="16"/>
                              </w:rPr>
                              <w:instrText xml:space="preserve"> DOCPROPERTY "[COMPANY_NAME_FULL]"  \* MERGEFORMAT </w:instrText>
                            </w:r>
                            <w:r w:rsidRPr="00F03F07">
                              <w:rPr>
                                <w:rFonts w:ascii="Tahoma" w:hAnsi="Tahoma" w:cs="Tahoma"/>
                                <w:color w:val="808080" w:themeColor="background1" w:themeShade="80"/>
                                <w:sz w:val="16"/>
                                <w:szCs w:val="16"/>
                              </w:rPr>
                              <w:fldChar w:fldCharType="separate"/>
                            </w:r>
                            <w:r w:rsidR="00F6344E">
                              <w:rPr>
                                <w:rFonts w:ascii="Tahoma" w:hAnsi="Tahoma" w:cs="Tahoma"/>
                                <w:color w:val="808080" w:themeColor="background1" w:themeShade="80"/>
                                <w:sz w:val="16"/>
                                <w:szCs w:val="16"/>
                              </w:rPr>
                              <w:t>XXXX</w:t>
                            </w:r>
                            <w:r w:rsidRPr="00F03F07">
                              <w:rPr>
                                <w:rFonts w:ascii="Tahoma" w:hAnsi="Tahoma" w:cs="Tahoma"/>
                                <w:color w:val="808080" w:themeColor="background1" w:themeShade="80"/>
                                <w:sz w:val="16"/>
                                <w:szCs w:val="16"/>
                              </w:rPr>
                              <w:fldChar w:fldCharType="end"/>
                            </w:r>
                            <w:r w:rsidRPr="00F03F07">
                              <w:rPr>
                                <w:rFonts w:ascii="Tahoma" w:hAnsi="Tahoma" w:cs="Tahoma"/>
                                <w:color w:val="808080" w:themeColor="background1" w:themeShade="80"/>
                                <w:sz w:val="16"/>
                                <w:szCs w:val="1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63D54B" id="_x0000_t202" coordsize="21600,21600" o:spt="202" path="m,l,21600r21600,l21600,xe">
                <v:stroke joinstyle="miter"/>
                <v:path gradientshapeok="t" o:connecttype="rect"/>
              </v:shapetype>
              <v:shape id="Text Box 6" o:spid="_x0000_s1026" type="#_x0000_t202" style="position:absolute;margin-left:76.1pt;margin-top:146.2pt;width:365.05pt;height:10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" stroked="f">
                <v:textbox>
                  <w:txbxContent>
                    <w:p w14:paraId="3ECB5891" w14:textId="56C12E7E" w:rsidR="00D34BB6" w:rsidRPr="00F03F07" w:rsidRDefault="00D34BB6" w:rsidP="0049073A">
                      <w:pPr>
                        <w:spacing w:after="0"/>
                        <w:ind w:right="2160"/>
                        <w:jc w:val="both"/>
                        <w:rPr>
                          <w:rFonts w:ascii="Tahoma" w:hAnsi="Tahoma" w:cs="Tahoma"/>
                          <w:b/>
                          <w:color w:val="808080" w:themeColor="background1" w:themeShade="80"/>
                          <w:sz w:val="16"/>
                          <w:szCs w:val="16"/>
                        </w:rPr>
                      </w:pPr>
                      <w:r w:rsidRPr="00F03F07">
                        <w:rPr>
                          <w:rFonts w:ascii="Tahoma" w:hAnsi="Tahoma" w:cs="Tahoma"/>
                          <w:b/>
                          <w:color w:val="808080" w:themeColor="background1" w:themeShade="80"/>
                          <w:sz w:val="16"/>
                          <w:szCs w:val="16"/>
                        </w:rPr>
                        <w:fldChar w:fldCharType="begin"/>
                      </w:r>
                      <w:r w:rsidRPr="00F03F07">
                        <w:rPr>
                          <w:rFonts w:ascii="Tahoma" w:hAnsi="Tahoma" w:cs="Tahoma"/>
                          <w:b/>
                          <w:color w:val="808080" w:themeColor="background1" w:themeShade="80"/>
                          <w:sz w:val="16"/>
                          <w:szCs w:val="16"/>
                        </w:rPr>
                        <w:instrText xml:space="preserve"> DOCPROPERTY "[DATA_CLASSIFICATION]"  \* MERGEFORMAT </w:instrText>
                      </w:r>
                      <w:r w:rsidRPr="00F03F07">
                        <w:rPr>
                          <w:rFonts w:ascii="Tahoma" w:hAnsi="Tahoma" w:cs="Tahoma"/>
                          <w:b/>
                          <w:color w:val="808080" w:themeColor="background1" w:themeShade="80"/>
                          <w:sz w:val="16"/>
                          <w:szCs w:val="16"/>
                        </w:rPr>
                        <w:fldChar w:fldCharType="separate"/>
                      </w:r>
                      <w:r w:rsidR="0064213D">
                        <w:rPr>
                          <w:rFonts w:ascii="Tahoma" w:hAnsi="Tahoma" w:cs="Tahoma"/>
                          <w:b/>
                          <w:color w:val="808080" w:themeColor="background1" w:themeShade="80"/>
                          <w:sz w:val="16"/>
                          <w:szCs w:val="16"/>
                        </w:rPr>
                        <w:t>Internal</w:t>
                      </w:r>
                      <w:r w:rsidRPr="00F03F07">
                        <w:rPr>
                          <w:rFonts w:ascii="Tahoma" w:hAnsi="Tahoma" w:cs="Tahoma"/>
                          <w:b/>
                          <w:color w:val="808080" w:themeColor="background1" w:themeShade="80"/>
                          <w:sz w:val="16"/>
                          <w:szCs w:val="16"/>
                        </w:rPr>
                        <w:fldChar w:fldCharType="end"/>
                      </w:r>
                      <w:r w:rsidRPr="00F03F07">
                        <w:rPr>
                          <w:rFonts w:ascii="Tahoma" w:hAnsi="Tahoma" w:cs="Tahoma"/>
                          <w:b/>
                          <w:color w:val="808080" w:themeColor="background1" w:themeShade="80"/>
                          <w:sz w:val="16"/>
                          <w:szCs w:val="16"/>
                        </w:rPr>
                        <w:t xml:space="preserve"> INFORMATION</w:t>
                      </w:r>
                    </w:p>
                    <w:p w14:paraId="1A1184CD" w14:textId="2335C6FB" w:rsidR="00D34BB6" w:rsidRPr="00F03F07" w:rsidRDefault="00D34BB6" w:rsidP="0049073A">
                      <w:pPr>
                        <w:spacing w:before="120"/>
                        <w:ind w:right="321"/>
                        <w:jc w:val="both"/>
                        <w:rPr>
                          <w:rFonts w:ascii="Tahoma" w:hAnsi="Tahoma" w:cs="Tahoma"/>
                          <w:color w:val="808080" w:themeColor="background1" w:themeShade="80"/>
                          <w:sz w:val="16"/>
                          <w:szCs w:val="16"/>
                        </w:rPr>
                      </w:pPr>
                      <w:r w:rsidRPr="00F03F07">
                        <w:rPr>
                          <w:rFonts w:ascii="Tahoma" w:hAnsi="Tahoma" w:cs="Tahoma"/>
                          <w:color w:val="808080" w:themeColor="background1" w:themeShade="80"/>
                          <w:sz w:val="16"/>
                          <w:szCs w:val="16"/>
                        </w:rPr>
                        <w:t xml:space="preserve">This is a proprietary document and is the property </w:t>
                      </w:r>
                      <w:r>
                        <w:rPr>
                          <w:rFonts w:ascii="Tahoma" w:hAnsi="Tahoma" w:cs="Tahoma"/>
                          <w:color w:val="808080" w:themeColor="background1" w:themeShade="80"/>
                          <w:sz w:val="16"/>
                          <w:szCs w:val="16"/>
                        </w:rPr>
                        <w:t xml:space="preserve">of </w:t>
                      </w:r>
                      <w:r w:rsidRPr="00F03F07">
                        <w:rPr>
                          <w:rFonts w:ascii="Tahoma" w:hAnsi="Tahoma" w:cs="Tahoma"/>
                          <w:color w:val="808080" w:themeColor="background1" w:themeShade="80"/>
                          <w:sz w:val="16"/>
                          <w:szCs w:val="16"/>
                        </w:rPr>
                        <w:fldChar w:fldCharType="begin"/>
                      </w:r>
                      <w:r w:rsidRPr="00F03F07">
                        <w:rPr>
                          <w:rFonts w:ascii="Tahoma" w:hAnsi="Tahoma" w:cs="Tahoma"/>
                          <w:color w:val="808080" w:themeColor="background1" w:themeShade="80"/>
                          <w:sz w:val="16"/>
                          <w:szCs w:val="16"/>
                        </w:rPr>
                        <w:instrText xml:space="preserve"> DOCPROPERTY "[COMPANY_NAME_FULL]"  \* MERGEFORMAT </w:instrText>
                      </w:r>
                      <w:r w:rsidRPr="00F03F07">
                        <w:rPr>
                          <w:rFonts w:ascii="Tahoma" w:hAnsi="Tahoma" w:cs="Tahoma"/>
                          <w:color w:val="808080" w:themeColor="background1" w:themeShade="80"/>
                          <w:sz w:val="16"/>
                          <w:szCs w:val="16"/>
                        </w:rPr>
                        <w:fldChar w:fldCharType="separate"/>
                      </w:r>
                      <w:r w:rsidR="00F6344E">
                        <w:rPr>
                          <w:rFonts w:ascii="Tahoma" w:hAnsi="Tahoma" w:cs="Tahoma"/>
                          <w:color w:val="808080" w:themeColor="background1" w:themeShade="80"/>
                          <w:sz w:val="16"/>
                          <w:szCs w:val="16"/>
                        </w:rPr>
                        <w:t>XXXX</w:t>
                      </w:r>
                      <w:r w:rsidRPr="00F03F07">
                        <w:rPr>
                          <w:rFonts w:ascii="Tahoma" w:hAnsi="Tahoma" w:cs="Tahoma"/>
                          <w:color w:val="808080" w:themeColor="background1" w:themeShade="80"/>
                          <w:sz w:val="16"/>
                          <w:szCs w:val="16"/>
                        </w:rPr>
                        <w:fldChar w:fldCharType="end"/>
                      </w:r>
                      <w:r w:rsidRPr="00F03F07">
                        <w:rPr>
                          <w:rFonts w:ascii="Tahoma" w:hAnsi="Tahoma" w:cs="Tahoma"/>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F03F07">
                        <w:rPr>
                          <w:rFonts w:ascii="Tahoma" w:hAnsi="Tahoma" w:cs="Tahoma"/>
                          <w:color w:val="808080" w:themeColor="background1" w:themeShade="80"/>
                          <w:sz w:val="16"/>
                          <w:szCs w:val="16"/>
                        </w:rPr>
                        <w:fldChar w:fldCharType="begin"/>
                      </w:r>
                      <w:r w:rsidRPr="00F03F07">
                        <w:rPr>
                          <w:rFonts w:ascii="Tahoma" w:hAnsi="Tahoma" w:cs="Tahoma"/>
                          <w:color w:val="808080" w:themeColor="background1" w:themeShade="80"/>
                          <w:sz w:val="16"/>
                          <w:szCs w:val="16"/>
                        </w:rPr>
                        <w:instrText xml:space="preserve"> DOCPROPERTY "[COMPANY_NAME_FULL]"  \* MERGEFORMAT </w:instrText>
                      </w:r>
                      <w:r w:rsidRPr="00F03F07">
                        <w:rPr>
                          <w:rFonts w:ascii="Tahoma" w:hAnsi="Tahoma" w:cs="Tahoma"/>
                          <w:color w:val="808080" w:themeColor="background1" w:themeShade="80"/>
                          <w:sz w:val="16"/>
                          <w:szCs w:val="16"/>
                        </w:rPr>
                        <w:fldChar w:fldCharType="separate"/>
                      </w:r>
                      <w:r w:rsidR="00F6344E">
                        <w:rPr>
                          <w:rFonts w:ascii="Tahoma" w:hAnsi="Tahoma" w:cs="Tahoma"/>
                          <w:color w:val="808080" w:themeColor="background1" w:themeShade="80"/>
                          <w:sz w:val="16"/>
                          <w:szCs w:val="16"/>
                        </w:rPr>
                        <w:t>XXXX</w:t>
                      </w:r>
                      <w:r w:rsidRPr="00F03F07">
                        <w:rPr>
                          <w:rFonts w:ascii="Tahoma" w:hAnsi="Tahoma" w:cs="Tahoma"/>
                          <w:color w:val="808080" w:themeColor="background1" w:themeShade="80"/>
                          <w:sz w:val="16"/>
                          <w:szCs w:val="16"/>
                        </w:rPr>
                        <w:fldChar w:fldCharType="end"/>
                      </w:r>
                      <w:r w:rsidRPr="00F03F07">
                        <w:rPr>
                          <w:rFonts w:ascii="Tahoma" w:hAnsi="Tahoma" w:cs="Tahoma"/>
                          <w:color w:val="808080" w:themeColor="background1" w:themeShade="80"/>
                          <w:sz w:val="16"/>
                          <w:szCs w:val="16"/>
                        </w:rPr>
                        <w:t>.</w:t>
                      </w:r>
                    </w:p>
                  </w:txbxContent>
                </v:textbox>
              </v:shape>
            </w:pict>
          </mc:Fallback>
        </mc:AlternateContent>
      </w:r>
      <w:r w:rsidR="004B170A" w:rsidRPr="00BF781A">
        <w:rPr>
          <w:rFonts w:ascii="Calibri" w:hAnsi="Calibri" w:cs="Calibri"/>
          <w:bCs/>
          <w:color w:val="000000" w:themeColor="text1"/>
        </w:rPr>
        <w:br w:type="page"/>
      </w:r>
    </w:p>
    <w:p w14:paraId="1DE770A6" w14:textId="77777777" w:rsidR="004B170A" w:rsidRPr="00BF781A" w:rsidRDefault="004B170A" w:rsidP="00D34BB6">
      <w:pPr>
        <w:pStyle w:val="Caption"/>
        <w:spacing w:line="276" w:lineRule="auto"/>
        <w:rPr>
          <w:rFonts w:ascii="Calibri" w:hAnsi="Calibri" w:cs="Calibri"/>
          <w:i/>
          <w:color w:val="000000" w:themeColor="text1"/>
          <w:sz w:val="28"/>
          <w:szCs w:val="28"/>
        </w:rPr>
      </w:pPr>
      <w:r w:rsidRPr="00BF781A">
        <w:rPr>
          <w:rFonts w:ascii="Calibri" w:hAnsi="Calibri" w:cs="Calibri"/>
          <w:color w:val="auto"/>
          <w:kern w:val="28"/>
          <w:sz w:val="28"/>
          <w:szCs w:val="28"/>
        </w:rPr>
        <w:lastRenderedPageBreak/>
        <w:t>Table of Contents</w:t>
      </w:r>
    </w:p>
    <w:p w14:paraId="4E821018" w14:textId="6C7E3457" w:rsidR="00C25BD2" w:rsidRDefault="00C60FC1">
      <w:pPr>
        <w:pStyle w:val="TOC1"/>
        <w:rPr>
          <w:rFonts w:asciiTheme="minorHAnsi" w:eastAsiaTheme="minorEastAsia" w:hAnsiTheme="minorHAnsi" w:cstheme="minorBidi"/>
          <w:b w:val="0"/>
          <w:bCs w:val="0"/>
          <w:noProof/>
          <w:szCs w:val="22"/>
          <w:lang w:eastAsia="en-GB"/>
        </w:rPr>
      </w:pPr>
      <w:r w:rsidRPr="00BF781A">
        <w:rPr>
          <w:rFonts w:ascii="Calibri" w:hAnsi="Calibri" w:cs="Calibri"/>
          <w:color w:val="000000" w:themeColor="text1"/>
          <w:szCs w:val="22"/>
        </w:rPr>
        <w:fldChar w:fldCharType="begin"/>
      </w:r>
      <w:r w:rsidRPr="00BF781A">
        <w:rPr>
          <w:rFonts w:ascii="Calibri" w:hAnsi="Calibri" w:cs="Calibri"/>
          <w:color w:val="000000" w:themeColor="text1"/>
          <w:szCs w:val="22"/>
        </w:rPr>
        <w:instrText xml:space="preserve"> TOC \o "1-3" </w:instrText>
      </w:r>
      <w:r w:rsidRPr="00BF781A">
        <w:rPr>
          <w:rFonts w:ascii="Calibri" w:hAnsi="Calibri" w:cs="Calibri"/>
          <w:color w:val="000000" w:themeColor="text1"/>
          <w:szCs w:val="22"/>
        </w:rPr>
        <w:fldChar w:fldCharType="separate"/>
      </w:r>
      <w:r w:rsidR="00C25BD2" w:rsidRPr="00CE6F1D">
        <w:rPr>
          <w:rFonts w:ascii="Calibri" w:hAnsi="Calibri" w:cs="Calibri"/>
          <w:noProof/>
        </w:rPr>
        <w:t>1.</w:t>
      </w:r>
      <w:r w:rsidR="00C25BD2">
        <w:rPr>
          <w:rFonts w:asciiTheme="minorHAnsi" w:eastAsiaTheme="minorEastAsia" w:hAnsiTheme="minorHAnsi" w:cstheme="minorBidi"/>
          <w:b w:val="0"/>
          <w:bCs w:val="0"/>
          <w:noProof/>
          <w:szCs w:val="22"/>
          <w:lang w:eastAsia="en-GB"/>
        </w:rPr>
        <w:tab/>
      </w:r>
      <w:r w:rsidR="00C25BD2" w:rsidRPr="00CE6F1D">
        <w:rPr>
          <w:rFonts w:ascii="Calibri" w:hAnsi="Calibri" w:cs="Calibri"/>
          <w:noProof/>
        </w:rPr>
        <w:t>Introduction</w:t>
      </w:r>
      <w:r w:rsidR="00C25BD2">
        <w:rPr>
          <w:noProof/>
        </w:rPr>
        <w:tab/>
      </w:r>
      <w:r w:rsidR="00C25BD2">
        <w:rPr>
          <w:noProof/>
        </w:rPr>
        <w:fldChar w:fldCharType="begin"/>
      </w:r>
      <w:r w:rsidR="00C25BD2">
        <w:rPr>
          <w:noProof/>
        </w:rPr>
        <w:instrText xml:space="preserve"> PAGEREF _Toc47451132 \h </w:instrText>
      </w:r>
      <w:r w:rsidR="00C25BD2">
        <w:rPr>
          <w:noProof/>
        </w:rPr>
      </w:r>
      <w:r w:rsidR="00C25BD2">
        <w:rPr>
          <w:noProof/>
        </w:rPr>
        <w:fldChar w:fldCharType="separate"/>
      </w:r>
      <w:r w:rsidR="007E3372">
        <w:rPr>
          <w:noProof/>
        </w:rPr>
        <w:t>3</w:t>
      </w:r>
      <w:r w:rsidR="00C25BD2">
        <w:rPr>
          <w:noProof/>
        </w:rPr>
        <w:fldChar w:fldCharType="end"/>
      </w:r>
    </w:p>
    <w:p w14:paraId="6EB0494C" w14:textId="77D996DF" w:rsidR="00C25BD2" w:rsidRDefault="00C25BD2">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CE6F1D">
        <w:rPr>
          <w:rFonts w:ascii="Calibri" w:hAnsi="Calibri" w:cs="Calibri"/>
          <w:noProof/>
        </w:rPr>
        <w:t>1.1</w:t>
      </w:r>
      <w:r>
        <w:rPr>
          <w:rFonts w:asciiTheme="minorHAnsi" w:eastAsiaTheme="minorEastAsia" w:hAnsiTheme="minorHAnsi" w:cstheme="minorBidi"/>
          <w:b w:val="0"/>
          <w:bCs w:val="0"/>
          <w:i w:val="0"/>
          <w:iCs w:val="0"/>
          <w:noProof/>
          <w:sz w:val="22"/>
          <w:szCs w:val="22"/>
          <w:lang w:eastAsia="en-GB"/>
        </w:rPr>
        <w:tab/>
      </w:r>
      <w:r w:rsidRPr="00CE6F1D">
        <w:rPr>
          <w:rFonts w:ascii="Calibri" w:hAnsi="Calibri" w:cs="Calibri"/>
          <w:noProof/>
        </w:rPr>
        <w:t>Document Definition</w:t>
      </w:r>
      <w:r>
        <w:rPr>
          <w:noProof/>
        </w:rPr>
        <w:tab/>
      </w:r>
      <w:r>
        <w:rPr>
          <w:noProof/>
        </w:rPr>
        <w:fldChar w:fldCharType="begin"/>
      </w:r>
      <w:r>
        <w:rPr>
          <w:noProof/>
        </w:rPr>
        <w:instrText xml:space="preserve"> PAGEREF _Toc47451133 \h </w:instrText>
      </w:r>
      <w:r>
        <w:rPr>
          <w:noProof/>
        </w:rPr>
      </w:r>
      <w:r>
        <w:rPr>
          <w:noProof/>
        </w:rPr>
        <w:fldChar w:fldCharType="separate"/>
      </w:r>
      <w:r w:rsidR="007E3372">
        <w:rPr>
          <w:noProof/>
        </w:rPr>
        <w:t>3</w:t>
      </w:r>
      <w:r>
        <w:rPr>
          <w:noProof/>
        </w:rPr>
        <w:fldChar w:fldCharType="end"/>
      </w:r>
    </w:p>
    <w:p w14:paraId="7BF8EDFA" w14:textId="06AAD1D5" w:rsidR="00C25BD2" w:rsidRDefault="00C25BD2">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CE6F1D">
        <w:rPr>
          <w:rFonts w:ascii="Calibri" w:hAnsi="Calibri" w:cs="Calibri"/>
          <w:noProof/>
        </w:rPr>
        <w:t>1.2</w:t>
      </w:r>
      <w:r>
        <w:rPr>
          <w:rFonts w:asciiTheme="minorHAnsi" w:eastAsiaTheme="minorEastAsia" w:hAnsiTheme="minorHAnsi" w:cstheme="minorBidi"/>
          <w:b w:val="0"/>
          <w:bCs w:val="0"/>
          <w:i w:val="0"/>
          <w:iCs w:val="0"/>
          <w:noProof/>
          <w:sz w:val="22"/>
          <w:szCs w:val="22"/>
          <w:lang w:eastAsia="en-GB"/>
        </w:rPr>
        <w:tab/>
      </w:r>
      <w:r w:rsidRPr="00CE6F1D">
        <w:rPr>
          <w:rFonts w:ascii="Calibri" w:hAnsi="Calibri" w:cs="Calibri"/>
          <w:noProof/>
        </w:rPr>
        <w:t>Objective</w:t>
      </w:r>
      <w:r>
        <w:rPr>
          <w:noProof/>
        </w:rPr>
        <w:tab/>
      </w:r>
      <w:r>
        <w:rPr>
          <w:noProof/>
        </w:rPr>
        <w:fldChar w:fldCharType="begin"/>
      </w:r>
      <w:r>
        <w:rPr>
          <w:noProof/>
        </w:rPr>
        <w:instrText xml:space="preserve"> PAGEREF _Toc47451134 \h </w:instrText>
      </w:r>
      <w:r>
        <w:rPr>
          <w:noProof/>
        </w:rPr>
      </w:r>
      <w:r>
        <w:rPr>
          <w:noProof/>
        </w:rPr>
        <w:fldChar w:fldCharType="separate"/>
      </w:r>
      <w:r w:rsidR="007E3372">
        <w:rPr>
          <w:noProof/>
        </w:rPr>
        <w:t>3</w:t>
      </w:r>
      <w:r>
        <w:rPr>
          <w:noProof/>
        </w:rPr>
        <w:fldChar w:fldCharType="end"/>
      </w:r>
    </w:p>
    <w:p w14:paraId="17CE9C50" w14:textId="6095A9FD" w:rsidR="00C25BD2" w:rsidRDefault="00C25BD2">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CE6F1D">
        <w:rPr>
          <w:rFonts w:ascii="Calibri" w:hAnsi="Calibri" w:cs="Calibri"/>
          <w:noProof/>
        </w:rPr>
        <w:t>1.3</w:t>
      </w:r>
      <w:r>
        <w:rPr>
          <w:rFonts w:asciiTheme="minorHAnsi" w:eastAsiaTheme="minorEastAsia" w:hAnsiTheme="minorHAnsi" w:cstheme="minorBidi"/>
          <w:b w:val="0"/>
          <w:bCs w:val="0"/>
          <w:i w:val="0"/>
          <w:iCs w:val="0"/>
          <w:noProof/>
          <w:sz w:val="22"/>
          <w:szCs w:val="22"/>
          <w:lang w:eastAsia="en-GB"/>
        </w:rPr>
        <w:tab/>
      </w:r>
      <w:r w:rsidRPr="00CE6F1D">
        <w:rPr>
          <w:rFonts w:ascii="Calibri" w:hAnsi="Calibri" w:cs="Calibri"/>
          <w:noProof/>
        </w:rPr>
        <w:t>Scope</w:t>
      </w:r>
      <w:r>
        <w:rPr>
          <w:noProof/>
        </w:rPr>
        <w:tab/>
      </w:r>
      <w:r>
        <w:rPr>
          <w:noProof/>
        </w:rPr>
        <w:fldChar w:fldCharType="begin"/>
      </w:r>
      <w:r>
        <w:rPr>
          <w:noProof/>
        </w:rPr>
        <w:instrText xml:space="preserve"> PAGEREF _Toc47451135 \h </w:instrText>
      </w:r>
      <w:r>
        <w:rPr>
          <w:noProof/>
        </w:rPr>
      </w:r>
      <w:r>
        <w:rPr>
          <w:noProof/>
        </w:rPr>
        <w:fldChar w:fldCharType="separate"/>
      </w:r>
      <w:r w:rsidR="007E3372">
        <w:rPr>
          <w:noProof/>
        </w:rPr>
        <w:t>3</w:t>
      </w:r>
      <w:r>
        <w:rPr>
          <w:noProof/>
        </w:rPr>
        <w:fldChar w:fldCharType="end"/>
      </w:r>
    </w:p>
    <w:p w14:paraId="6C4F72B7" w14:textId="725142B5" w:rsidR="00C25BD2" w:rsidRDefault="00C25BD2">
      <w:pPr>
        <w:pStyle w:val="TOC3"/>
        <w:tabs>
          <w:tab w:val="left" w:pos="1200"/>
          <w:tab w:val="right" w:leader="dot" w:pos="9730"/>
        </w:tabs>
        <w:rPr>
          <w:rFonts w:asciiTheme="minorHAnsi" w:eastAsiaTheme="minorEastAsia" w:hAnsiTheme="minorHAnsi" w:cstheme="minorBidi"/>
          <w:noProof/>
          <w:sz w:val="22"/>
          <w:szCs w:val="22"/>
          <w:lang w:eastAsia="en-GB"/>
        </w:rPr>
      </w:pPr>
      <w:r w:rsidRPr="00CE6F1D">
        <w:rPr>
          <w:rFonts w:ascii="Calibri" w:hAnsi="Calibri" w:cs="Calibri"/>
          <w:noProof/>
        </w:rPr>
        <w:t>1.3.1</w:t>
      </w:r>
      <w:r>
        <w:rPr>
          <w:rFonts w:asciiTheme="minorHAnsi" w:eastAsiaTheme="minorEastAsia" w:hAnsiTheme="minorHAnsi" w:cstheme="minorBidi"/>
          <w:noProof/>
          <w:sz w:val="22"/>
          <w:szCs w:val="22"/>
          <w:lang w:eastAsia="en-GB"/>
        </w:rPr>
        <w:tab/>
      </w:r>
      <w:r w:rsidRPr="00CE6F1D">
        <w:rPr>
          <w:rFonts w:ascii="Calibri" w:hAnsi="Calibri" w:cs="Calibri"/>
          <w:noProof/>
        </w:rPr>
        <w:t>Applicability to Employees</w:t>
      </w:r>
      <w:r>
        <w:rPr>
          <w:noProof/>
        </w:rPr>
        <w:tab/>
      </w:r>
      <w:r>
        <w:rPr>
          <w:noProof/>
        </w:rPr>
        <w:fldChar w:fldCharType="begin"/>
      </w:r>
      <w:r>
        <w:rPr>
          <w:noProof/>
        </w:rPr>
        <w:instrText xml:space="preserve"> PAGEREF _Toc47451136 \h </w:instrText>
      </w:r>
      <w:r>
        <w:rPr>
          <w:noProof/>
        </w:rPr>
      </w:r>
      <w:r>
        <w:rPr>
          <w:noProof/>
        </w:rPr>
        <w:fldChar w:fldCharType="separate"/>
      </w:r>
      <w:r w:rsidR="007E3372">
        <w:rPr>
          <w:noProof/>
        </w:rPr>
        <w:t>3</w:t>
      </w:r>
      <w:r>
        <w:rPr>
          <w:noProof/>
        </w:rPr>
        <w:fldChar w:fldCharType="end"/>
      </w:r>
    </w:p>
    <w:p w14:paraId="3EF0C586" w14:textId="6BB49470" w:rsidR="00C25BD2" w:rsidRDefault="00C25BD2">
      <w:pPr>
        <w:pStyle w:val="TOC3"/>
        <w:tabs>
          <w:tab w:val="left" w:pos="1200"/>
          <w:tab w:val="right" w:leader="dot" w:pos="9730"/>
        </w:tabs>
        <w:rPr>
          <w:rFonts w:asciiTheme="minorHAnsi" w:eastAsiaTheme="minorEastAsia" w:hAnsiTheme="minorHAnsi" w:cstheme="minorBidi"/>
          <w:noProof/>
          <w:sz w:val="22"/>
          <w:szCs w:val="22"/>
          <w:lang w:eastAsia="en-GB"/>
        </w:rPr>
      </w:pPr>
      <w:r w:rsidRPr="00CE6F1D">
        <w:rPr>
          <w:rFonts w:ascii="Calibri" w:hAnsi="Calibri" w:cs="Calibri"/>
          <w:noProof/>
        </w:rPr>
        <w:t>1.3.1</w:t>
      </w:r>
      <w:r>
        <w:rPr>
          <w:rFonts w:asciiTheme="minorHAnsi" w:eastAsiaTheme="minorEastAsia" w:hAnsiTheme="minorHAnsi" w:cstheme="minorBidi"/>
          <w:noProof/>
          <w:sz w:val="22"/>
          <w:szCs w:val="22"/>
          <w:lang w:eastAsia="en-GB"/>
        </w:rPr>
        <w:tab/>
      </w:r>
      <w:r w:rsidRPr="00CE6F1D">
        <w:rPr>
          <w:rFonts w:ascii="Calibri" w:hAnsi="Calibri" w:cs="Calibri"/>
          <w:noProof/>
        </w:rPr>
        <w:t>Applicability to External Parties</w:t>
      </w:r>
      <w:r>
        <w:rPr>
          <w:noProof/>
        </w:rPr>
        <w:tab/>
      </w:r>
      <w:r>
        <w:rPr>
          <w:noProof/>
        </w:rPr>
        <w:fldChar w:fldCharType="begin"/>
      </w:r>
      <w:r>
        <w:rPr>
          <w:noProof/>
        </w:rPr>
        <w:instrText xml:space="preserve"> PAGEREF _Toc47451137 \h </w:instrText>
      </w:r>
      <w:r>
        <w:rPr>
          <w:noProof/>
        </w:rPr>
      </w:r>
      <w:r>
        <w:rPr>
          <w:noProof/>
        </w:rPr>
        <w:fldChar w:fldCharType="separate"/>
      </w:r>
      <w:r w:rsidR="007E3372">
        <w:rPr>
          <w:noProof/>
        </w:rPr>
        <w:t>3</w:t>
      </w:r>
      <w:r>
        <w:rPr>
          <w:noProof/>
        </w:rPr>
        <w:fldChar w:fldCharType="end"/>
      </w:r>
    </w:p>
    <w:p w14:paraId="35D68703" w14:textId="2B7E1E07" w:rsidR="00C25BD2" w:rsidRDefault="00C25BD2">
      <w:pPr>
        <w:pStyle w:val="TOC3"/>
        <w:tabs>
          <w:tab w:val="left" w:pos="1200"/>
          <w:tab w:val="right" w:leader="dot" w:pos="9730"/>
        </w:tabs>
        <w:rPr>
          <w:rFonts w:asciiTheme="minorHAnsi" w:eastAsiaTheme="minorEastAsia" w:hAnsiTheme="minorHAnsi" w:cstheme="minorBidi"/>
          <w:noProof/>
          <w:sz w:val="22"/>
          <w:szCs w:val="22"/>
          <w:lang w:eastAsia="en-GB"/>
        </w:rPr>
      </w:pPr>
      <w:r w:rsidRPr="00CE6F1D">
        <w:rPr>
          <w:rFonts w:ascii="Calibri" w:hAnsi="Calibri" w:cs="Calibri"/>
          <w:noProof/>
        </w:rPr>
        <w:t>1.3.2</w:t>
      </w:r>
      <w:r>
        <w:rPr>
          <w:rFonts w:asciiTheme="minorHAnsi" w:eastAsiaTheme="minorEastAsia" w:hAnsiTheme="minorHAnsi" w:cstheme="minorBidi"/>
          <w:noProof/>
          <w:sz w:val="22"/>
          <w:szCs w:val="22"/>
          <w:lang w:eastAsia="en-GB"/>
        </w:rPr>
        <w:tab/>
      </w:r>
      <w:r w:rsidRPr="00CE6F1D">
        <w:rPr>
          <w:rFonts w:ascii="Calibri" w:hAnsi="Calibri" w:cs="Calibri"/>
          <w:noProof/>
        </w:rPr>
        <w:t>Applicability to Assets</w:t>
      </w:r>
      <w:r>
        <w:rPr>
          <w:noProof/>
        </w:rPr>
        <w:tab/>
      </w:r>
      <w:r>
        <w:rPr>
          <w:noProof/>
        </w:rPr>
        <w:fldChar w:fldCharType="begin"/>
      </w:r>
      <w:r>
        <w:rPr>
          <w:noProof/>
        </w:rPr>
        <w:instrText xml:space="preserve"> PAGEREF _Toc47451138 \h </w:instrText>
      </w:r>
      <w:r>
        <w:rPr>
          <w:noProof/>
        </w:rPr>
      </w:r>
      <w:r>
        <w:rPr>
          <w:noProof/>
        </w:rPr>
        <w:fldChar w:fldCharType="separate"/>
      </w:r>
      <w:r w:rsidR="007E3372">
        <w:rPr>
          <w:noProof/>
        </w:rPr>
        <w:t>3</w:t>
      </w:r>
      <w:r>
        <w:rPr>
          <w:noProof/>
        </w:rPr>
        <w:fldChar w:fldCharType="end"/>
      </w:r>
    </w:p>
    <w:p w14:paraId="0206560F" w14:textId="1FFF653D" w:rsidR="00C25BD2" w:rsidRDefault="00C25BD2">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CE6F1D">
        <w:rPr>
          <w:rFonts w:ascii="Calibri" w:hAnsi="Calibri" w:cs="Calibri"/>
          <w:noProof/>
        </w:rPr>
        <w:t>1.4</w:t>
      </w:r>
      <w:r>
        <w:rPr>
          <w:rFonts w:asciiTheme="minorHAnsi" w:eastAsiaTheme="minorEastAsia" w:hAnsiTheme="minorHAnsi" w:cstheme="minorBidi"/>
          <w:b w:val="0"/>
          <w:bCs w:val="0"/>
          <w:i w:val="0"/>
          <w:iCs w:val="0"/>
          <w:noProof/>
          <w:sz w:val="22"/>
          <w:szCs w:val="22"/>
          <w:lang w:eastAsia="en-GB"/>
        </w:rPr>
        <w:tab/>
      </w:r>
      <w:r w:rsidRPr="00CE6F1D">
        <w:rPr>
          <w:rFonts w:ascii="Calibri" w:hAnsi="Calibri" w:cs="Calibri"/>
          <w:noProof/>
        </w:rPr>
        <w:t>Related Documents / References</w:t>
      </w:r>
      <w:r>
        <w:rPr>
          <w:noProof/>
        </w:rPr>
        <w:tab/>
      </w:r>
      <w:r>
        <w:rPr>
          <w:noProof/>
        </w:rPr>
        <w:fldChar w:fldCharType="begin"/>
      </w:r>
      <w:r>
        <w:rPr>
          <w:noProof/>
        </w:rPr>
        <w:instrText xml:space="preserve"> PAGEREF _Toc47451139 \h </w:instrText>
      </w:r>
      <w:r>
        <w:rPr>
          <w:noProof/>
        </w:rPr>
      </w:r>
      <w:r>
        <w:rPr>
          <w:noProof/>
        </w:rPr>
        <w:fldChar w:fldCharType="separate"/>
      </w:r>
      <w:r w:rsidR="007E3372">
        <w:rPr>
          <w:noProof/>
        </w:rPr>
        <w:t>3</w:t>
      </w:r>
      <w:r>
        <w:rPr>
          <w:noProof/>
        </w:rPr>
        <w:fldChar w:fldCharType="end"/>
      </w:r>
    </w:p>
    <w:p w14:paraId="48203A5E" w14:textId="3920FADC" w:rsidR="00C25BD2" w:rsidRDefault="00C25BD2">
      <w:pPr>
        <w:pStyle w:val="TOC1"/>
        <w:rPr>
          <w:rFonts w:asciiTheme="minorHAnsi" w:eastAsiaTheme="minorEastAsia" w:hAnsiTheme="minorHAnsi" w:cstheme="minorBidi"/>
          <w:b w:val="0"/>
          <w:bCs w:val="0"/>
          <w:noProof/>
          <w:szCs w:val="22"/>
          <w:lang w:eastAsia="en-GB"/>
        </w:rPr>
      </w:pPr>
      <w:r w:rsidRPr="00CE6F1D">
        <w:rPr>
          <w:rFonts w:ascii="Calibri" w:hAnsi="Calibri" w:cs="Calibri"/>
          <w:noProof/>
        </w:rPr>
        <w:t>2.</w:t>
      </w:r>
      <w:r>
        <w:rPr>
          <w:rFonts w:asciiTheme="minorHAnsi" w:eastAsiaTheme="minorEastAsia" w:hAnsiTheme="minorHAnsi" w:cstheme="minorBidi"/>
          <w:b w:val="0"/>
          <w:bCs w:val="0"/>
          <w:noProof/>
          <w:szCs w:val="22"/>
          <w:lang w:eastAsia="en-GB"/>
        </w:rPr>
        <w:tab/>
      </w:r>
      <w:r w:rsidRPr="00CE6F1D">
        <w:rPr>
          <w:rFonts w:ascii="Calibri" w:hAnsi="Calibri" w:cs="Calibri"/>
          <w:noProof/>
        </w:rPr>
        <w:t>Standard Statements</w:t>
      </w:r>
      <w:r>
        <w:rPr>
          <w:noProof/>
        </w:rPr>
        <w:tab/>
      </w:r>
      <w:r>
        <w:rPr>
          <w:noProof/>
        </w:rPr>
        <w:fldChar w:fldCharType="begin"/>
      </w:r>
      <w:r>
        <w:rPr>
          <w:noProof/>
        </w:rPr>
        <w:instrText xml:space="preserve"> PAGEREF _Toc47451140 \h </w:instrText>
      </w:r>
      <w:r>
        <w:rPr>
          <w:noProof/>
        </w:rPr>
      </w:r>
      <w:r>
        <w:rPr>
          <w:noProof/>
        </w:rPr>
        <w:fldChar w:fldCharType="separate"/>
      </w:r>
      <w:r w:rsidR="007E3372">
        <w:rPr>
          <w:noProof/>
        </w:rPr>
        <w:t>4</w:t>
      </w:r>
      <w:r>
        <w:rPr>
          <w:noProof/>
        </w:rPr>
        <w:fldChar w:fldCharType="end"/>
      </w:r>
    </w:p>
    <w:p w14:paraId="176BF57B" w14:textId="014861A5" w:rsidR="00C25BD2" w:rsidRDefault="00C25BD2">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CE6F1D">
        <w:rPr>
          <w:rFonts w:ascii="Calibri" w:hAnsi="Calibri" w:cs="Calibri"/>
          <w:noProof/>
          <w:color w:val="FF0000"/>
        </w:rPr>
        <w:t>2.1</w:t>
      </w:r>
      <w:r>
        <w:rPr>
          <w:rFonts w:asciiTheme="minorHAnsi" w:eastAsiaTheme="minorEastAsia" w:hAnsiTheme="minorHAnsi" w:cstheme="minorBidi"/>
          <w:b w:val="0"/>
          <w:bCs w:val="0"/>
          <w:i w:val="0"/>
          <w:iCs w:val="0"/>
          <w:noProof/>
          <w:sz w:val="22"/>
          <w:szCs w:val="22"/>
          <w:lang w:eastAsia="en-GB"/>
        </w:rPr>
        <w:tab/>
      </w:r>
      <w:r w:rsidRPr="00CE6F1D">
        <w:rPr>
          <w:rFonts w:ascii="Calibri" w:hAnsi="Calibri" w:cs="Calibri"/>
          <w:noProof/>
          <w:color w:val="FF0000"/>
        </w:rPr>
        <w:t>Minimum Process</w:t>
      </w:r>
      <w:r>
        <w:rPr>
          <w:noProof/>
        </w:rPr>
        <w:tab/>
      </w:r>
      <w:r>
        <w:rPr>
          <w:noProof/>
        </w:rPr>
        <w:fldChar w:fldCharType="begin"/>
      </w:r>
      <w:r>
        <w:rPr>
          <w:noProof/>
        </w:rPr>
        <w:instrText xml:space="preserve"> PAGEREF _Toc47451141 \h </w:instrText>
      </w:r>
      <w:r>
        <w:rPr>
          <w:noProof/>
        </w:rPr>
      </w:r>
      <w:r>
        <w:rPr>
          <w:noProof/>
        </w:rPr>
        <w:fldChar w:fldCharType="separate"/>
      </w:r>
      <w:r w:rsidR="007E3372">
        <w:rPr>
          <w:noProof/>
        </w:rPr>
        <w:t>4</w:t>
      </w:r>
      <w:r>
        <w:rPr>
          <w:noProof/>
        </w:rPr>
        <w:fldChar w:fldCharType="end"/>
      </w:r>
    </w:p>
    <w:p w14:paraId="23B5252F" w14:textId="56E17635" w:rsidR="00C25BD2" w:rsidRDefault="00C25BD2">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CE6F1D">
        <w:rPr>
          <w:rFonts w:ascii="Calibri" w:hAnsi="Calibri" w:cs="Calibri"/>
          <w:noProof/>
          <w:color w:val="FF0000"/>
        </w:rPr>
        <w:t>2.2</w:t>
      </w:r>
      <w:r>
        <w:rPr>
          <w:rFonts w:asciiTheme="minorHAnsi" w:eastAsiaTheme="minorEastAsia" w:hAnsiTheme="minorHAnsi" w:cstheme="minorBidi"/>
          <w:b w:val="0"/>
          <w:bCs w:val="0"/>
          <w:i w:val="0"/>
          <w:iCs w:val="0"/>
          <w:noProof/>
          <w:sz w:val="22"/>
          <w:szCs w:val="22"/>
          <w:lang w:eastAsia="en-GB"/>
        </w:rPr>
        <w:tab/>
      </w:r>
      <w:r w:rsidRPr="00CE6F1D">
        <w:rPr>
          <w:rFonts w:ascii="Calibri" w:hAnsi="Calibri" w:cs="Calibri"/>
          <w:noProof/>
          <w:color w:val="FF0000"/>
        </w:rPr>
        <w:t>Minimum Background Information</w:t>
      </w:r>
      <w:r>
        <w:rPr>
          <w:noProof/>
        </w:rPr>
        <w:tab/>
      </w:r>
      <w:r>
        <w:rPr>
          <w:noProof/>
        </w:rPr>
        <w:fldChar w:fldCharType="begin"/>
      </w:r>
      <w:r>
        <w:rPr>
          <w:noProof/>
        </w:rPr>
        <w:instrText xml:space="preserve"> PAGEREF _Toc47451142 \h </w:instrText>
      </w:r>
      <w:r>
        <w:rPr>
          <w:noProof/>
        </w:rPr>
      </w:r>
      <w:r>
        <w:rPr>
          <w:noProof/>
        </w:rPr>
        <w:fldChar w:fldCharType="separate"/>
      </w:r>
      <w:r w:rsidR="007E3372">
        <w:rPr>
          <w:noProof/>
        </w:rPr>
        <w:t>4</w:t>
      </w:r>
      <w:r>
        <w:rPr>
          <w:noProof/>
        </w:rPr>
        <w:fldChar w:fldCharType="end"/>
      </w:r>
    </w:p>
    <w:p w14:paraId="77604A12" w14:textId="3D064DD7" w:rsidR="00C25BD2" w:rsidRDefault="00C25BD2">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CE6F1D">
        <w:rPr>
          <w:rFonts w:ascii="Calibri" w:hAnsi="Calibri" w:cs="Calibri"/>
          <w:noProof/>
          <w:color w:val="FF0000"/>
        </w:rPr>
        <w:t>2.3</w:t>
      </w:r>
      <w:r>
        <w:rPr>
          <w:rFonts w:asciiTheme="minorHAnsi" w:eastAsiaTheme="minorEastAsia" w:hAnsiTheme="minorHAnsi" w:cstheme="minorBidi"/>
          <w:b w:val="0"/>
          <w:bCs w:val="0"/>
          <w:i w:val="0"/>
          <w:iCs w:val="0"/>
          <w:noProof/>
          <w:sz w:val="22"/>
          <w:szCs w:val="22"/>
          <w:lang w:eastAsia="en-GB"/>
        </w:rPr>
        <w:tab/>
      </w:r>
      <w:r w:rsidRPr="00CE6F1D">
        <w:rPr>
          <w:rFonts w:ascii="Calibri" w:hAnsi="Calibri" w:cs="Calibri"/>
          <w:noProof/>
          <w:color w:val="FF0000"/>
        </w:rPr>
        <w:t>Contract Prerequisites</w:t>
      </w:r>
      <w:r>
        <w:rPr>
          <w:noProof/>
        </w:rPr>
        <w:tab/>
      </w:r>
      <w:r>
        <w:rPr>
          <w:noProof/>
        </w:rPr>
        <w:fldChar w:fldCharType="begin"/>
      </w:r>
      <w:r>
        <w:rPr>
          <w:noProof/>
        </w:rPr>
        <w:instrText xml:space="preserve"> PAGEREF _Toc47451143 \h </w:instrText>
      </w:r>
      <w:r>
        <w:rPr>
          <w:noProof/>
        </w:rPr>
      </w:r>
      <w:r>
        <w:rPr>
          <w:noProof/>
        </w:rPr>
        <w:fldChar w:fldCharType="separate"/>
      </w:r>
      <w:r w:rsidR="007E3372">
        <w:rPr>
          <w:noProof/>
        </w:rPr>
        <w:t>4</w:t>
      </w:r>
      <w:r>
        <w:rPr>
          <w:noProof/>
        </w:rPr>
        <w:fldChar w:fldCharType="end"/>
      </w:r>
    </w:p>
    <w:p w14:paraId="4406981D" w14:textId="2D270B81" w:rsidR="00C25BD2" w:rsidRDefault="00C25BD2">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CE6F1D">
        <w:rPr>
          <w:rFonts w:ascii="Calibri" w:hAnsi="Calibri" w:cs="Calibri"/>
          <w:noProof/>
          <w:color w:val="FF0000"/>
        </w:rPr>
        <w:t>2.4</w:t>
      </w:r>
      <w:r>
        <w:rPr>
          <w:rFonts w:asciiTheme="minorHAnsi" w:eastAsiaTheme="minorEastAsia" w:hAnsiTheme="minorHAnsi" w:cstheme="minorBidi"/>
          <w:b w:val="0"/>
          <w:bCs w:val="0"/>
          <w:i w:val="0"/>
          <w:iCs w:val="0"/>
          <w:noProof/>
          <w:sz w:val="22"/>
          <w:szCs w:val="22"/>
          <w:lang w:eastAsia="en-GB"/>
        </w:rPr>
        <w:tab/>
      </w:r>
      <w:r w:rsidRPr="00CE6F1D">
        <w:rPr>
          <w:rFonts w:ascii="Calibri" w:hAnsi="Calibri" w:cs="Calibri"/>
          <w:noProof/>
          <w:color w:val="FF0000"/>
        </w:rPr>
        <w:t>Security Prerequisites</w:t>
      </w:r>
      <w:r>
        <w:rPr>
          <w:noProof/>
        </w:rPr>
        <w:tab/>
      </w:r>
      <w:r>
        <w:rPr>
          <w:noProof/>
        </w:rPr>
        <w:fldChar w:fldCharType="begin"/>
      </w:r>
      <w:r>
        <w:rPr>
          <w:noProof/>
        </w:rPr>
        <w:instrText xml:space="preserve"> PAGEREF _Toc47451144 \h </w:instrText>
      </w:r>
      <w:r>
        <w:rPr>
          <w:noProof/>
        </w:rPr>
      </w:r>
      <w:r>
        <w:rPr>
          <w:noProof/>
        </w:rPr>
        <w:fldChar w:fldCharType="separate"/>
      </w:r>
      <w:r w:rsidR="007E3372">
        <w:rPr>
          <w:noProof/>
        </w:rPr>
        <w:t>4</w:t>
      </w:r>
      <w:r>
        <w:rPr>
          <w:noProof/>
        </w:rPr>
        <w:fldChar w:fldCharType="end"/>
      </w:r>
    </w:p>
    <w:p w14:paraId="4C0668E0" w14:textId="35C1431A" w:rsidR="00C25BD2" w:rsidRDefault="00C25BD2">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CE6F1D">
        <w:rPr>
          <w:rFonts w:ascii="Calibri" w:hAnsi="Calibri" w:cs="Calibri"/>
          <w:noProof/>
          <w:color w:val="FF0000"/>
        </w:rPr>
        <w:t>2.5</w:t>
      </w:r>
      <w:r>
        <w:rPr>
          <w:rFonts w:asciiTheme="minorHAnsi" w:eastAsiaTheme="minorEastAsia" w:hAnsiTheme="minorHAnsi" w:cstheme="minorBidi"/>
          <w:b w:val="0"/>
          <w:bCs w:val="0"/>
          <w:i w:val="0"/>
          <w:iCs w:val="0"/>
          <w:noProof/>
          <w:sz w:val="22"/>
          <w:szCs w:val="22"/>
          <w:lang w:eastAsia="en-GB"/>
        </w:rPr>
        <w:tab/>
      </w:r>
      <w:r w:rsidRPr="00CE6F1D">
        <w:rPr>
          <w:rFonts w:ascii="Calibri" w:hAnsi="Calibri" w:cs="Calibri"/>
          <w:noProof/>
          <w:color w:val="FF0000"/>
        </w:rPr>
        <w:t>Identification of Risks Related to External Parties</w:t>
      </w:r>
      <w:r>
        <w:rPr>
          <w:noProof/>
        </w:rPr>
        <w:tab/>
      </w:r>
      <w:r>
        <w:rPr>
          <w:noProof/>
        </w:rPr>
        <w:fldChar w:fldCharType="begin"/>
      </w:r>
      <w:r>
        <w:rPr>
          <w:noProof/>
        </w:rPr>
        <w:instrText xml:space="preserve"> PAGEREF _Toc47451145 \h </w:instrText>
      </w:r>
      <w:r>
        <w:rPr>
          <w:noProof/>
        </w:rPr>
      </w:r>
      <w:r>
        <w:rPr>
          <w:noProof/>
        </w:rPr>
        <w:fldChar w:fldCharType="separate"/>
      </w:r>
      <w:r w:rsidR="007E3372">
        <w:rPr>
          <w:noProof/>
        </w:rPr>
        <w:t>5</w:t>
      </w:r>
      <w:r>
        <w:rPr>
          <w:noProof/>
        </w:rPr>
        <w:fldChar w:fldCharType="end"/>
      </w:r>
    </w:p>
    <w:p w14:paraId="2CF23923" w14:textId="4B688F74" w:rsidR="00C25BD2" w:rsidRDefault="00C25BD2">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CE6F1D">
        <w:rPr>
          <w:rFonts w:ascii="Calibri" w:hAnsi="Calibri" w:cs="Calibri"/>
          <w:noProof/>
          <w:color w:val="FF0000"/>
        </w:rPr>
        <w:t>2.6</w:t>
      </w:r>
      <w:r>
        <w:rPr>
          <w:rFonts w:asciiTheme="minorHAnsi" w:eastAsiaTheme="minorEastAsia" w:hAnsiTheme="minorHAnsi" w:cstheme="minorBidi"/>
          <w:b w:val="0"/>
          <w:bCs w:val="0"/>
          <w:i w:val="0"/>
          <w:iCs w:val="0"/>
          <w:noProof/>
          <w:sz w:val="22"/>
          <w:szCs w:val="22"/>
          <w:lang w:eastAsia="en-GB"/>
        </w:rPr>
        <w:tab/>
      </w:r>
      <w:r w:rsidRPr="00CE6F1D">
        <w:rPr>
          <w:rFonts w:ascii="Calibri" w:hAnsi="Calibri" w:cs="Calibri"/>
          <w:noProof/>
          <w:color w:val="FF0000"/>
        </w:rPr>
        <w:t>Addressing Security in External Party Agreements</w:t>
      </w:r>
      <w:r>
        <w:rPr>
          <w:noProof/>
        </w:rPr>
        <w:tab/>
      </w:r>
      <w:r>
        <w:rPr>
          <w:noProof/>
        </w:rPr>
        <w:fldChar w:fldCharType="begin"/>
      </w:r>
      <w:r>
        <w:rPr>
          <w:noProof/>
        </w:rPr>
        <w:instrText xml:space="preserve"> PAGEREF _Toc47451146 \h </w:instrText>
      </w:r>
      <w:r>
        <w:rPr>
          <w:noProof/>
        </w:rPr>
      </w:r>
      <w:r>
        <w:rPr>
          <w:noProof/>
        </w:rPr>
        <w:fldChar w:fldCharType="separate"/>
      </w:r>
      <w:r w:rsidR="007E3372">
        <w:rPr>
          <w:noProof/>
        </w:rPr>
        <w:t>6</w:t>
      </w:r>
      <w:r>
        <w:rPr>
          <w:noProof/>
        </w:rPr>
        <w:fldChar w:fldCharType="end"/>
      </w:r>
    </w:p>
    <w:p w14:paraId="6386AC6F" w14:textId="07ACBB1A" w:rsidR="00C25BD2" w:rsidRDefault="00C25BD2">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CE6F1D">
        <w:rPr>
          <w:rFonts w:ascii="Calibri" w:hAnsi="Calibri" w:cs="Calibri"/>
          <w:noProof/>
          <w:color w:val="FF0000"/>
        </w:rPr>
        <w:t>2.7</w:t>
      </w:r>
      <w:r>
        <w:rPr>
          <w:rFonts w:asciiTheme="minorHAnsi" w:eastAsiaTheme="minorEastAsia" w:hAnsiTheme="minorHAnsi" w:cstheme="minorBidi"/>
          <w:b w:val="0"/>
          <w:bCs w:val="0"/>
          <w:i w:val="0"/>
          <w:iCs w:val="0"/>
          <w:noProof/>
          <w:sz w:val="22"/>
          <w:szCs w:val="22"/>
          <w:lang w:eastAsia="en-GB"/>
        </w:rPr>
        <w:tab/>
      </w:r>
      <w:r w:rsidRPr="00CE6F1D">
        <w:rPr>
          <w:rFonts w:ascii="Calibri" w:hAnsi="Calibri" w:cs="Calibri"/>
          <w:noProof/>
          <w:color w:val="FF0000"/>
        </w:rPr>
        <w:t>Independent Review</w:t>
      </w:r>
      <w:r>
        <w:rPr>
          <w:noProof/>
        </w:rPr>
        <w:tab/>
      </w:r>
      <w:r>
        <w:rPr>
          <w:noProof/>
        </w:rPr>
        <w:fldChar w:fldCharType="begin"/>
      </w:r>
      <w:r>
        <w:rPr>
          <w:noProof/>
        </w:rPr>
        <w:instrText xml:space="preserve"> PAGEREF _Toc47451147 \h </w:instrText>
      </w:r>
      <w:r>
        <w:rPr>
          <w:noProof/>
        </w:rPr>
      </w:r>
      <w:r>
        <w:rPr>
          <w:noProof/>
        </w:rPr>
        <w:fldChar w:fldCharType="separate"/>
      </w:r>
      <w:r w:rsidR="007E3372">
        <w:rPr>
          <w:noProof/>
        </w:rPr>
        <w:t>6</w:t>
      </w:r>
      <w:r>
        <w:rPr>
          <w:noProof/>
        </w:rPr>
        <w:fldChar w:fldCharType="end"/>
      </w:r>
    </w:p>
    <w:p w14:paraId="40920B6C" w14:textId="7B215BA0" w:rsidR="00C25BD2" w:rsidRDefault="00C25BD2">
      <w:pPr>
        <w:pStyle w:val="TOC1"/>
        <w:rPr>
          <w:rFonts w:asciiTheme="minorHAnsi" w:eastAsiaTheme="minorEastAsia" w:hAnsiTheme="minorHAnsi" w:cstheme="minorBidi"/>
          <w:b w:val="0"/>
          <w:bCs w:val="0"/>
          <w:noProof/>
          <w:szCs w:val="22"/>
          <w:lang w:eastAsia="en-GB"/>
        </w:rPr>
      </w:pPr>
      <w:r w:rsidRPr="00CE6F1D">
        <w:rPr>
          <w:rFonts w:ascii="Calibri" w:hAnsi="Calibri" w:cs="Calibri"/>
          <w:noProof/>
        </w:rPr>
        <w:t>3.</w:t>
      </w:r>
      <w:r>
        <w:rPr>
          <w:rFonts w:asciiTheme="minorHAnsi" w:eastAsiaTheme="minorEastAsia" w:hAnsiTheme="minorHAnsi" w:cstheme="minorBidi"/>
          <w:b w:val="0"/>
          <w:bCs w:val="0"/>
          <w:noProof/>
          <w:szCs w:val="22"/>
          <w:lang w:eastAsia="en-GB"/>
        </w:rPr>
        <w:tab/>
      </w:r>
      <w:r w:rsidRPr="00CE6F1D">
        <w:rPr>
          <w:rFonts w:ascii="Calibri" w:hAnsi="Calibri" w:cs="Calibri"/>
          <w:noProof/>
        </w:rPr>
        <w:t>Standard Compliance &amp; Enforcement</w:t>
      </w:r>
      <w:r>
        <w:rPr>
          <w:noProof/>
        </w:rPr>
        <w:tab/>
      </w:r>
      <w:r>
        <w:rPr>
          <w:noProof/>
        </w:rPr>
        <w:fldChar w:fldCharType="begin"/>
      </w:r>
      <w:r>
        <w:rPr>
          <w:noProof/>
        </w:rPr>
        <w:instrText xml:space="preserve"> PAGEREF _Toc47451148 \h </w:instrText>
      </w:r>
      <w:r>
        <w:rPr>
          <w:noProof/>
        </w:rPr>
      </w:r>
      <w:r>
        <w:rPr>
          <w:noProof/>
        </w:rPr>
        <w:fldChar w:fldCharType="separate"/>
      </w:r>
      <w:r w:rsidR="007E3372">
        <w:rPr>
          <w:noProof/>
        </w:rPr>
        <w:t>7</w:t>
      </w:r>
      <w:r>
        <w:rPr>
          <w:noProof/>
        </w:rPr>
        <w:fldChar w:fldCharType="end"/>
      </w:r>
    </w:p>
    <w:p w14:paraId="3DCCF3B2" w14:textId="23B0D38B" w:rsidR="00C25BD2" w:rsidRDefault="00C25BD2">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CE6F1D">
        <w:rPr>
          <w:rFonts w:ascii="Calibri" w:hAnsi="Calibri" w:cs="Calibri"/>
          <w:noProof/>
        </w:rPr>
        <w:t>3.1</w:t>
      </w:r>
      <w:r>
        <w:rPr>
          <w:rFonts w:asciiTheme="minorHAnsi" w:eastAsiaTheme="minorEastAsia" w:hAnsiTheme="minorHAnsi" w:cstheme="minorBidi"/>
          <w:b w:val="0"/>
          <w:bCs w:val="0"/>
          <w:i w:val="0"/>
          <w:iCs w:val="0"/>
          <w:noProof/>
          <w:sz w:val="22"/>
          <w:szCs w:val="22"/>
          <w:lang w:eastAsia="en-GB"/>
        </w:rPr>
        <w:tab/>
      </w:r>
      <w:r w:rsidRPr="00CE6F1D">
        <w:rPr>
          <w:rFonts w:ascii="Calibri" w:hAnsi="Calibri" w:cs="Calibri"/>
          <w:noProof/>
        </w:rPr>
        <w:t>Compliance Measures</w:t>
      </w:r>
      <w:r>
        <w:rPr>
          <w:noProof/>
        </w:rPr>
        <w:tab/>
      </w:r>
      <w:r>
        <w:rPr>
          <w:noProof/>
        </w:rPr>
        <w:fldChar w:fldCharType="begin"/>
      </w:r>
      <w:r>
        <w:rPr>
          <w:noProof/>
        </w:rPr>
        <w:instrText xml:space="preserve"> PAGEREF _Toc47451149 \h </w:instrText>
      </w:r>
      <w:r>
        <w:rPr>
          <w:noProof/>
        </w:rPr>
      </w:r>
      <w:r>
        <w:rPr>
          <w:noProof/>
        </w:rPr>
        <w:fldChar w:fldCharType="separate"/>
      </w:r>
      <w:r w:rsidR="007E3372">
        <w:rPr>
          <w:noProof/>
        </w:rPr>
        <w:t>7</w:t>
      </w:r>
      <w:r>
        <w:rPr>
          <w:noProof/>
        </w:rPr>
        <w:fldChar w:fldCharType="end"/>
      </w:r>
    </w:p>
    <w:p w14:paraId="7AADB5BF" w14:textId="7495B81C" w:rsidR="00C25BD2" w:rsidRDefault="00C25BD2">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CE6F1D">
        <w:rPr>
          <w:rFonts w:ascii="Calibri" w:hAnsi="Calibri" w:cs="Calibri"/>
          <w:noProof/>
        </w:rPr>
        <w:t>3.2</w:t>
      </w:r>
      <w:r>
        <w:rPr>
          <w:rFonts w:asciiTheme="minorHAnsi" w:eastAsiaTheme="minorEastAsia" w:hAnsiTheme="minorHAnsi" w:cstheme="minorBidi"/>
          <w:b w:val="0"/>
          <w:bCs w:val="0"/>
          <w:i w:val="0"/>
          <w:iCs w:val="0"/>
          <w:noProof/>
          <w:sz w:val="22"/>
          <w:szCs w:val="22"/>
          <w:lang w:eastAsia="en-GB"/>
        </w:rPr>
        <w:tab/>
      </w:r>
      <w:r w:rsidRPr="00CE6F1D">
        <w:rPr>
          <w:rFonts w:ascii="Calibri" w:hAnsi="Calibri" w:cs="Calibri"/>
          <w:noProof/>
        </w:rPr>
        <w:t>Enforcement</w:t>
      </w:r>
      <w:r>
        <w:rPr>
          <w:noProof/>
        </w:rPr>
        <w:tab/>
      </w:r>
      <w:r>
        <w:rPr>
          <w:noProof/>
        </w:rPr>
        <w:fldChar w:fldCharType="begin"/>
      </w:r>
      <w:r>
        <w:rPr>
          <w:noProof/>
        </w:rPr>
        <w:instrText xml:space="preserve"> PAGEREF _Toc47451150 \h </w:instrText>
      </w:r>
      <w:r>
        <w:rPr>
          <w:noProof/>
        </w:rPr>
      </w:r>
      <w:r>
        <w:rPr>
          <w:noProof/>
        </w:rPr>
        <w:fldChar w:fldCharType="separate"/>
      </w:r>
      <w:r w:rsidR="007E3372">
        <w:rPr>
          <w:noProof/>
        </w:rPr>
        <w:t>7</w:t>
      </w:r>
      <w:r>
        <w:rPr>
          <w:noProof/>
        </w:rPr>
        <w:fldChar w:fldCharType="end"/>
      </w:r>
    </w:p>
    <w:p w14:paraId="75226887" w14:textId="571AC2D5" w:rsidR="00C25BD2" w:rsidRDefault="00C25BD2">
      <w:pPr>
        <w:pStyle w:val="TOC1"/>
        <w:rPr>
          <w:rFonts w:asciiTheme="minorHAnsi" w:eastAsiaTheme="minorEastAsia" w:hAnsiTheme="minorHAnsi" w:cstheme="minorBidi"/>
          <w:b w:val="0"/>
          <w:bCs w:val="0"/>
          <w:noProof/>
          <w:szCs w:val="22"/>
          <w:lang w:eastAsia="en-GB"/>
        </w:rPr>
      </w:pPr>
      <w:r w:rsidRPr="00CE6F1D">
        <w:rPr>
          <w:rFonts w:ascii="Calibri" w:hAnsi="Calibri" w:cs="Calibri"/>
          <w:noProof/>
        </w:rPr>
        <w:t>4.</w:t>
      </w:r>
      <w:r>
        <w:rPr>
          <w:rFonts w:asciiTheme="minorHAnsi" w:eastAsiaTheme="minorEastAsia" w:hAnsiTheme="minorHAnsi" w:cstheme="minorBidi"/>
          <w:b w:val="0"/>
          <w:bCs w:val="0"/>
          <w:noProof/>
          <w:szCs w:val="22"/>
          <w:lang w:eastAsia="en-GB"/>
        </w:rPr>
        <w:tab/>
      </w:r>
      <w:r w:rsidRPr="00CE6F1D">
        <w:rPr>
          <w:rFonts w:ascii="Calibri" w:hAnsi="Calibri" w:cs="Calibri"/>
          <w:noProof/>
        </w:rPr>
        <w:t>Exception Process / Glossary</w:t>
      </w:r>
      <w:r>
        <w:rPr>
          <w:noProof/>
        </w:rPr>
        <w:tab/>
      </w:r>
      <w:r>
        <w:rPr>
          <w:noProof/>
        </w:rPr>
        <w:fldChar w:fldCharType="begin"/>
      </w:r>
      <w:r>
        <w:rPr>
          <w:noProof/>
        </w:rPr>
        <w:instrText xml:space="preserve"> PAGEREF _Toc47451151 \h </w:instrText>
      </w:r>
      <w:r>
        <w:rPr>
          <w:noProof/>
        </w:rPr>
      </w:r>
      <w:r>
        <w:rPr>
          <w:noProof/>
        </w:rPr>
        <w:fldChar w:fldCharType="separate"/>
      </w:r>
      <w:r w:rsidR="007E3372">
        <w:rPr>
          <w:noProof/>
        </w:rPr>
        <w:t>8</w:t>
      </w:r>
      <w:r>
        <w:rPr>
          <w:noProof/>
        </w:rPr>
        <w:fldChar w:fldCharType="end"/>
      </w:r>
    </w:p>
    <w:p w14:paraId="441104E5" w14:textId="03EFAC37" w:rsidR="00C25BD2" w:rsidRDefault="00C25BD2">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CE6F1D">
        <w:rPr>
          <w:rFonts w:ascii="Calibri" w:hAnsi="Calibri" w:cs="Calibri"/>
          <w:noProof/>
        </w:rPr>
        <w:t>4.1</w:t>
      </w:r>
      <w:r>
        <w:rPr>
          <w:rFonts w:asciiTheme="minorHAnsi" w:eastAsiaTheme="minorEastAsia" w:hAnsiTheme="minorHAnsi" w:cstheme="minorBidi"/>
          <w:b w:val="0"/>
          <w:bCs w:val="0"/>
          <w:i w:val="0"/>
          <w:iCs w:val="0"/>
          <w:noProof/>
          <w:sz w:val="22"/>
          <w:szCs w:val="22"/>
          <w:lang w:eastAsia="en-GB"/>
        </w:rPr>
        <w:tab/>
      </w:r>
      <w:r w:rsidRPr="00CE6F1D">
        <w:rPr>
          <w:rFonts w:ascii="Calibri" w:hAnsi="Calibri" w:cs="Calibri"/>
          <w:noProof/>
        </w:rPr>
        <w:t>Exception Process</w:t>
      </w:r>
      <w:r>
        <w:rPr>
          <w:noProof/>
        </w:rPr>
        <w:tab/>
      </w:r>
      <w:r>
        <w:rPr>
          <w:noProof/>
        </w:rPr>
        <w:fldChar w:fldCharType="begin"/>
      </w:r>
      <w:r>
        <w:rPr>
          <w:noProof/>
        </w:rPr>
        <w:instrText xml:space="preserve"> PAGEREF _Toc47451152 \h </w:instrText>
      </w:r>
      <w:r>
        <w:rPr>
          <w:noProof/>
        </w:rPr>
      </w:r>
      <w:r>
        <w:rPr>
          <w:noProof/>
        </w:rPr>
        <w:fldChar w:fldCharType="separate"/>
      </w:r>
      <w:r w:rsidR="007E3372">
        <w:rPr>
          <w:noProof/>
        </w:rPr>
        <w:t>8</w:t>
      </w:r>
      <w:r>
        <w:rPr>
          <w:noProof/>
        </w:rPr>
        <w:fldChar w:fldCharType="end"/>
      </w:r>
    </w:p>
    <w:p w14:paraId="5BF596C9" w14:textId="6CB23BC4" w:rsidR="00C25BD2" w:rsidRDefault="00C25BD2">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CE6F1D">
        <w:rPr>
          <w:rFonts w:ascii="Calibri" w:hAnsi="Calibri" w:cs="Calibri"/>
          <w:noProof/>
        </w:rPr>
        <w:t>4.2</w:t>
      </w:r>
      <w:r>
        <w:rPr>
          <w:rFonts w:asciiTheme="minorHAnsi" w:eastAsiaTheme="minorEastAsia" w:hAnsiTheme="minorHAnsi" w:cstheme="minorBidi"/>
          <w:b w:val="0"/>
          <w:bCs w:val="0"/>
          <w:i w:val="0"/>
          <w:iCs w:val="0"/>
          <w:noProof/>
          <w:sz w:val="22"/>
          <w:szCs w:val="22"/>
          <w:lang w:eastAsia="en-GB"/>
        </w:rPr>
        <w:tab/>
      </w:r>
      <w:r w:rsidRPr="00CE6F1D">
        <w:rPr>
          <w:rFonts w:ascii="Calibri" w:hAnsi="Calibri" w:cs="Calibri"/>
          <w:noProof/>
        </w:rPr>
        <w:t>Glossary / Acronyms</w:t>
      </w:r>
      <w:r>
        <w:rPr>
          <w:noProof/>
        </w:rPr>
        <w:tab/>
      </w:r>
      <w:r>
        <w:rPr>
          <w:noProof/>
        </w:rPr>
        <w:fldChar w:fldCharType="begin"/>
      </w:r>
      <w:r>
        <w:rPr>
          <w:noProof/>
        </w:rPr>
        <w:instrText xml:space="preserve"> PAGEREF _Toc47451153 \h </w:instrText>
      </w:r>
      <w:r>
        <w:rPr>
          <w:noProof/>
        </w:rPr>
      </w:r>
      <w:r>
        <w:rPr>
          <w:noProof/>
        </w:rPr>
        <w:fldChar w:fldCharType="separate"/>
      </w:r>
      <w:r w:rsidR="007E3372">
        <w:rPr>
          <w:noProof/>
        </w:rPr>
        <w:t>8</w:t>
      </w:r>
      <w:r>
        <w:rPr>
          <w:noProof/>
        </w:rPr>
        <w:fldChar w:fldCharType="end"/>
      </w:r>
    </w:p>
    <w:p w14:paraId="77A695CD" w14:textId="337C7BBD" w:rsidR="00C25BD2" w:rsidRDefault="00C25BD2">
      <w:pPr>
        <w:pStyle w:val="TOC1"/>
        <w:rPr>
          <w:rFonts w:asciiTheme="minorHAnsi" w:eastAsiaTheme="minorEastAsia" w:hAnsiTheme="minorHAnsi" w:cstheme="minorBidi"/>
          <w:b w:val="0"/>
          <w:bCs w:val="0"/>
          <w:noProof/>
          <w:szCs w:val="22"/>
          <w:lang w:eastAsia="en-GB"/>
        </w:rPr>
      </w:pPr>
      <w:r w:rsidRPr="00CE6F1D">
        <w:rPr>
          <w:rFonts w:ascii="Calibri" w:hAnsi="Calibri" w:cs="Calibri"/>
          <w:noProof/>
        </w:rPr>
        <w:t>5.</w:t>
      </w:r>
      <w:r>
        <w:rPr>
          <w:rFonts w:asciiTheme="minorHAnsi" w:eastAsiaTheme="minorEastAsia" w:hAnsiTheme="minorHAnsi" w:cstheme="minorBidi"/>
          <w:b w:val="0"/>
          <w:bCs w:val="0"/>
          <w:noProof/>
          <w:szCs w:val="22"/>
          <w:lang w:eastAsia="en-GB"/>
        </w:rPr>
        <w:tab/>
      </w:r>
      <w:r w:rsidRPr="00CE6F1D">
        <w:rPr>
          <w:rFonts w:ascii="Calibri" w:hAnsi="Calibri" w:cs="Calibri"/>
          <w:noProof/>
        </w:rPr>
        <w:t>Document Management</w:t>
      </w:r>
      <w:r>
        <w:rPr>
          <w:noProof/>
        </w:rPr>
        <w:tab/>
      </w:r>
      <w:r>
        <w:rPr>
          <w:noProof/>
        </w:rPr>
        <w:fldChar w:fldCharType="begin"/>
      </w:r>
      <w:r>
        <w:rPr>
          <w:noProof/>
        </w:rPr>
        <w:instrText xml:space="preserve"> PAGEREF _Toc47451154 \h </w:instrText>
      </w:r>
      <w:r>
        <w:rPr>
          <w:noProof/>
        </w:rPr>
      </w:r>
      <w:r>
        <w:rPr>
          <w:noProof/>
        </w:rPr>
        <w:fldChar w:fldCharType="separate"/>
      </w:r>
      <w:r w:rsidR="007E3372">
        <w:rPr>
          <w:noProof/>
        </w:rPr>
        <w:t>9</w:t>
      </w:r>
      <w:r>
        <w:rPr>
          <w:noProof/>
        </w:rPr>
        <w:fldChar w:fldCharType="end"/>
      </w:r>
    </w:p>
    <w:p w14:paraId="4CCDD22F" w14:textId="2A99582B" w:rsidR="00C25BD2" w:rsidRDefault="00C25BD2">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CE6F1D">
        <w:rPr>
          <w:rFonts w:ascii="Calibri" w:hAnsi="Calibri" w:cs="Calibri"/>
          <w:noProof/>
        </w:rPr>
        <w:t>5.1</w:t>
      </w:r>
      <w:r>
        <w:rPr>
          <w:rFonts w:asciiTheme="minorHAnsi" w:eastAsiaTheme="minorEastAsia" w:hAnsiTheme="minorHAnsi" w:cstheme="minorBidi"/>
          <w:b w:val="0"/>
          <w:bCs w:val="0"/>
          <w:i w:val="0"/>
          <w:iCs w:val="0"/>
          <w:noProof/>
          <w:sz w:val="22"/>
          <w:szCs w:val="22"/>
          <w:lang w:eastAsia="en-GB"/>
        </w:rPr>
        <w:tab/>
      </w:r>
      <w:r w:rsidRPr="00CE6F1D">
        <w:rPr>
          <w:rFonts w:ascii="Calibri" w:hAnsi="Calibri" w:cs="Calibri"/>
          <w:noProof/>
        </w:rPr>
        <w:t>Document Revision Log</w:t>
      </w:r>
      <w:r>
        <w:rPr>
          <w:noProof/>
        </w:rPr>
        <w:tab/>
      </w:r>
      <w:r>
        <w:rPr>
          <w:noProof/>
        </w:rPr>
        <w:fldChar w:fldCharType="begin"/>
      </w:r>
      <w:r>
        <w:rPr>
          <w:noProof/>
        </w:rPr>
        <w:instrText xml:space="preserve"> PAGEREF _Toc47451155 \h </w:instrText>
      </w:r>
      <w:r>
        <w:rPr>
          <w:noProof/>
        </w:rPr>
      </w:r>
      <w:r>
        <w:rPr>
          <w:noProof/>
        </w:rPr>
        <w:fldChar w:fldCharType="separate"/>
      </w:r>
      <w:r w:rsidR="007E3372">
        <w:rPr>
          <w:noProof/>
        </w:rPr>
        <w:t>9</w:t>
      </w:r>
      <w:r>
        <w:rPr>
          <w:noProof/>
        </w:rPr>
        <w:fldChar w:fldCharType="end"/>
      </w:r>
    </w:p>
    <w:p w14:paraId="0F052088" w14:textId="1EDD34D3" w:rsidR="00C25BD2" w:rsidRDefault="00C25BD2">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CE6F1D">
        <w:rPr>
          <w:rFonts w:ascii="Calibri" w:hAnsi="Calibri" w:cs="Calibri"/>
          <w:noProof/>
        </w:rPr>
        <w:t>5.2</w:t>
      </w:r>
      <w:r>
        <w:rPr>
          <w:rFonts w:asciiTheme="minorHAnsi" w:eastAsiaTheme="minorEastAsia" w:hAnsiTheme="minorHAnsi" w:cstheme="minorBidi"/>
          <w:b w:val="0"/>
          <w:bCs w:val="0"/>
          <w:i w:val="0"/>
          <w:iCs w:val="0"/>
          <w:noProof/>
          <w:sz w:val="22"/>
          <w:szCs w:val="22"/>
          <w:lang w:eastAsia="en-GB"/>
        </w:rPr>
        <w:tab/>
      </w:r>
      <w:r w:rsidRPr="00CE6F1D">
        <w:rPr>
          <w:rFonts w:ascii="Calibri" w:hAnsi="Calibri" w:cs="Calibri"/>
          <w:noProof/>
        </w:rPr>
        <w:t>Document Ownership</w:t>
      </w:r>
      <w:r>
        <w:rPr>
          <w:noProof/>
        </w:rPr>
        <w:tab/>
      </w:r>
      <w:r>
        <w:rPr>
          <w:noProof/>
        </w:rPr>
        <w:fldChar w:fldCharType="begin"/>
      </w:r>
      <w:r>
        <w:rPr>
          <w:noProof/>
        </w:rPr>
        <w:instrText xml:space="preserve"> PAGEREF _Toc47451156 \h </w:instrText>
      </w:r>
      <w:r>
        <w:rPr>
          <w:noProof/>
        </w:rPr>
      </w:r>
      <w:r>
        <w:rPr>
          <w:noProof/>
        </w:rPr>
        <w:fldChar w:fldCharType="separate"/>
      </w:r>
      <w:r w:rsidR="007E3372">
        <w:rPr>
          <w:noProof/>
        </w:rPr>
        <w:t>9</w:t>
      </w:r>
      <w:r>
        <w:rPr>
          <w:noProof/>
        </w:rPr>
        <w:fldChar w:fldCharType="end"/>
      </w:r>
    </w:p>
    <w:p w14:paraId="52BDB182" w14:textId="699F5129" w:rsidR="00C25BD2" w:rsidRDefault="00C25BD2">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CE6F1D">
        <w:rPr>
          <w:rFonts w:ascii="Calibri" w:hAnsi="Calibri" w:cs="Calibri"/>
          <w:noProof/>
        </w:rPr>
        <w:t>5.3</w:t>
      </w:r>
      <w:r>
        <w:rPr>
          <w:rFonts w:asciiTheme="minorHAnsi" w:eastAsiaTheme="minorEastAsia" w:hAnsiTheme="minorHAnsi" w:cstheme="minorBidi"/>
          <w:b w:val="0"/>
          <w:bCs w:val="0"/>
          <w:i w:val="0"/>
          <w:iCs w:val="0"/>
          <w:noProof/>
          <w:sz w:val="22"/>
          <w:szCs w:val="22"/>
          <w:lang w:eastAsia="en-GB"/>
        </w:rPr>
        <w:tab/>
      </w:r>
      <w:r w:rsidRPr="00CE6F1D">
        <w:rPr>
          <w:rFonts w:ascii="Calibri" w:hAnsi="Calibri" w:cs="Calibri"/>
          <w:noProof/>
        </w:rPr>
        <w:t>Document Coordinator</w:t>
      </w:r>
      <w:r>
        <w:rPr>
          <w:noProof/>
        </w:rPr>
        <w:tab/>
      </w:r>
      <w:r>
        <w:rPr>
          <w:noProof/>
        </w:rPr>
        <w:fldChar w:fldCharType="begin"/>
      </w:r>
      <w:r>
        <w:rPr>
          <w:noProof/>
        </w:rPr>
        <w:instrText xml:space="preserve"> PAGEREF _Toc47451157 \h </w:instrText>
      </w:r>
      <w:r>
        <w:rPr>
          <w:noProof/>
        </w:rPr>
      </w:r>
      <w:r>
        <w:rPr>
          <w:noProof/>
        </w:rPr>
        <w:fldChar w:fldCharType="separate"/>
      </w:r>
      <w:r w:rsidR="007E3372">
        <w:rPr>
          <w:noProof/>
        </w:rPr>
        <w:t>9</w:t>
      </w:r>
      <w:r>
        <w:rPr>
          <w:noProof/>
        </w:rPr>
        <w:fldChar w:fldCharType="end"/>
      </w:r>
    </w:p>
    <w:p w14:paraId="524FB998" w14:textId="42B48E48" w:rsidR="00C25BD2" w:rsidRDefault="00C25BD2">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CE6F1D">
        <w:rPr>
          <w:rFonts w:ascii="Calibri" w:hAnsi="Calibri" w:cs="Calibri"/>
          <w:noProof/>
        </w:rPr>
        <w:t>5.4</w:t>
      </w:r>
      <w:r>
        <w:rPr>
          <w:rFonts w:asciiTheme="minorHAnsi" w:eastAsiaTheme="minorEastAsia" w:hAnsiTheme="minorHAnsi" w:cstheme="minorBidi"/>
          <w:b w:val="0"/>
          <w:bCs w:val="0"/>
          <w:i w:val="0"/>
          <w:iCs w:val="0"/>
          <w:noProof/>
          <w:sz w:val="22"/>
          <w:szCs w:val="22"/>
          <w:lang w:eastAsia="en-GB"/>
        </w:rPr>
        <w:tab/>
      </w:r>
      <w:r w:rsidRPr="00CE6F1D">
        <w:rPr>
          <w:rFonts w:ascii="Calibri" w:hAnsi="Calibri" w:cs="Calibri"/>
          <w:noProof/>
        </w:rPr>
        <w:t>Document Approvers</w:t>
      </w:r>
      <w:r>
        <w:rPr>
          <w:noProof/>
        </w:rPr>
        <w:tab/>
      </w:r>
      <w:r>
        <w:rPr>
          <w:noProof/>
        </w:rPr>
        <w:fldChar w:fldCharType="begin"/>
      </w:r>
      <w:r>
        <w:rPr>
          <w:noProof/>
        </w:rPr>
        <w:instrText xml:space="preserve"> PAGEREF _Toc47451158 \h </w:instrText>
      </w:r>
      <w:r>
        <w:rPr>
          <w:noProof/>
        </w:rPr>
      </w:r>
      <w:r>
        <w:rPr>
          <w:noProof/>
        </w:rPr>
        <w:fldChar w:fldCharType="separate"/>
      </w:r>
      <w:r w:rsidR="007E3372">
        <w:rPr>
          <w:noProof/>
        </w:rPr>
        <w:t>9</w:t>
      </w:r>
      <w:r>
        <w:rPr>
          <w:noProof/>
        </w:rPr>
        <w:fldChar w:fldCharType="end"/>
      </w:r>
    </w:p>
    <w:p w14:paraId="578FCF3D" w14:textId="14C84F79" w:rsidR="00C25BD2" w:rsidRDefault="00C25BD2">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CE6F1D">
        <w:rPr>
          <w:rFonts w:ascii="Calibri" w:hAnsi="Calibri" w:cs="Calibri"/>
          <w:noProof/>
        </w:rPr>
        <w:t>5.5</w:t>
      </w:r>
      <w:r>
        <w:rPr>
          <w:rFonts w:asciiTheme="minorHAnsi" w:eastAsiaTheme="minorEastAsia" w:hAnsiTheme="minorHAnsi" w:cstheme="minorBidi"/>
          <w:b w:val="0"/>
          <w:bCs w:val="0"/>
          <w:i w:val="0"/>
          <w:iCs w:val="0"/>
          <w:noProof/>
          <w:sz w:val="22"/>
          <w:szCs w:val="22"/>
          <w:lang w:eastAsia="en-GB"/>
        </w:rPr>
        <w:tab/>
      </w:r>
      <w:r w:rsidRPr="00CE6F1D">
        <w:rPr>
          <w:rFonts w:ascii="Calibri" w:hAnsi="Calibri" w:cs="Calibri"/>
          <w:noProof/>
        </w:rPr>
        <w:t>Document Distribution</w:t>
      </w:r>
      <w:r>
        <w:rPr>
          <w:noProof/>
        </w:rPr>
        <w:tab/>
      </w:r>
      <w:r>
        <w:rPr>
          <w:noProof/>
        </w:rPr>
        <w:fldChar w:fldCharType="begin"/>
      </w:r>
      <w:r>
        <w:rPr>
          <w:noProof/>
        </w:rPr>
        <w:instrText xml:space="preserve"> PAGEREF _Toc47451159 \h </w:instrText>
      </w:r>
      <w:r>
        <w:rPr>
          <w:noProof/>
        </w:rPr>
      </w:r>
      <w:r>
        <w:rPr>
          <w:noProof/>
        </w:rPr>
        <w:fldChar w:fldCharType="separate"/>
      </w:r>
      <w:r w:rsidR="007E3372">
        <w:rPr>
          <w:noProof/>
        </w:rPr>
        <w:t>9</w:t>
      </w:r>
      <w:r>
        <w:rPr>
          <w:noProof/>
        </w:rPr>
        <w:fldChar w:fldCharType="end"/>
      </w:r>
    </w:p>
    <w:p w14:paraId="7D5B3059" w14:textId="430E3AE4" w:rsidR="004B170A" w:rsidRPr="00BF781A" w:rsidRDefault="00C60FC1" w:rsidP="00D34BB6">
      <w:pPr>
        <w:pStyle w:val="TOC4"/>
        <w:spacing w:line="276" w:lineRule="auto"/>
        <w:rPr>
          <w:rFonts w:ascii="Calibri" w:hAnsi="Calibri" w:cs="Calibri"/>
          <w:b/>
          <w:bCs/>
          <w:color w:val="000000" w:themeColor="text1"/>
          <w:sz w:val="24"/>
          <w:szCs w:val="24"/>
        </w:rPr>
      </w:pPr>
      <w:r w:rsidRPr="00BF781A">
        <w:rPr>
          <w:rFonts w:ascii="Calibri" w:hAnsi="Calibri" w:cs="Calibri"/>
          <w:b/>
          <w:bCs/>
          <w:color w:val="000000" w:themeColor="text1"/>
          <w:szCs w:val="22"/>
        </w:rPr>
        <w:fldChar w:fldCharType="end"/>
      </w:r>
      <w:bookmarkStart w:id="0" w:name="_Toc448824295"/>
    </w:p>
    <w:p w14:paraId="0F5A90F5" w14:textId="77777777" w:rsidR="009B67D5" w:rsidRPr="00BF781A" w:rsidRDefault="009B67D5" w:rsidP="00D34BB6">
      <w:pPr>
        <w:spacing w:after="0" w:line="276" w:lineRule="auto"/>
        <w:rPr>
          <w:rFonts w:ascii="Calibri" w:hAnsi="Calibri" w:cs="Calibri"/>
          <w:b/>
          <w:bCs/>
          <w:color w:val="000000" w:themeColor="text1"/>
          <w:kern w:val="28"/>
          <w:sz w:val="30"/>
          <w:szCs w:val="30"/>
        </w:rPr>
      </w:pPr>
      <w:r w:rsidRPr="00BF781A">
        <w:rPr>
          <w:rFonts w:ascii="Calibri" w:hAnsi="Calibri" w:cs="Calibri"/>
        </w:rPr>
        <w:br w:type="page"/>
      </w:r>
    </w:p>
    <w:p w14:paraId="2E5AAF15" w14:textId="7953651A" w:rsidR="004B170A" w:rsidRPr="00BF781A" w:rsidRDefault="004B170A" w:rsidP="00D34BB6">
      <w:pPr>
        <w:pStyle w:val="Heading1"/>
        <w:spacing w:line="276" w:lineRule="auto"/>
        <w:rPr>
          <w:rFonts w:ascii="Calibri" w:hAnsi="Calibri" w:cs="Calibri"/>
        </w:rPr>
      </w:pPr>
      <w:bookmarkStart w:id="1" w:name="_Toc47451132"/>
      <w:r w:rsidRPr="00BF781A">
        <w:rPr>
          <w:rFonts w:ascii="Calibri" w:hAnsi="Calibri" w:cs="Calibri"/>
        </w:rPr>
        <w:lastRenderedPageBreak/>
        <w:t>Introduction</w:t>
      </w:r>
      <w:bookmarkEnd w:id="0"/>
      <w:bookmarkEnd w:id="1"/>
    </w:p>
    <w:p w14:paraId="67FB9011" w14:textId="77777777" w:rsidR="004B170A" w:rsidRPr="00BF781A" w:rsidRDefault="004B170A" w:rsidP="00D34BB6">
      <w:pPr>
        <w:pStyle w:val="Heading2"/>
        <w:spacing w:line="276" w:lineRule="auto"/>
        <w:rPr>
          <w:rFonts w:ascii="Calibri" w:hAnsi="Calibri" w:cs="Calibri"/>
        </w:rPr>
      </w:pPr>
      <w:bookmarkStart w:id="2" w:name="_Toc221510188"/>
      <w:bookmarkStart w:id="3" w:name="_Toc448402071"/>
      <w:bookmarkStart w:id="4" w:name="_Toc47451133"/>
      <w:r w:rsidRPr="00BF781A">
        <w:rPr>
          <w:rFonts w:ascii="Calibri" w:hAnsi="Calibri" w:cs="Calibri"/>
        </w:rPr>
        <w:t>Document Definition</w:t>
      </w:r>
      <w:bookmarkEnd w:id="2"/>
      <w:bookmarkEnd w:id="3"/>
      <w:bookmarkEnd w:id="4"/>
    </w:p>
    <w:p w14:paraId="38D2DB68" w14:textId="41714328" w:rsidR="004B170A" w:rsidRPr="00BF781A" w:rsidRDefault="004B170A" w:rsidP="00D34BB6">
      <w:pPr>
        <w:spacing w:after="240" w:line="276" w:lineRule="auto"/>
        <w:rPr>
          <w:rFonts w:ascii="Calibri" w:hAnsi="Calibri" w:cs="Calibri"/>
          <w:sz w:val="22"/>
          <w:szCs w:val="22"/>
        </w:rPr>
      </w:pPr>
      <w:r w:rsidRPr="00BF781A">
        <w:rPr>
          <w:rFonts w:ascii="Calibri" w:hAnsi="Calibri" w:cs="Calibri"/>
          <w:sz w:val="22"/>
          <w:szCs w:val="22"/>
        </w:rPr>
        <w:t xml:space="preserve">This document is a </w:t>
      </w:r>
      <w:r w:rsidRPr="00BF781A">
        <w:rPr>
          <w:rFonts w:ascii="Calibri" w:hAnsi="Calibri" w:cs="Calibri"/>
          <w:sz w:val="22"/>
          <w:szCs w:val="22"/>
        </w:rPr>
        <w:fldChar w:fldCharType="begin"/>
      </w:r>
      <w:r w:rsidRPr="00BF781A">
        <w:rPr>
          <w:rFonts w:ascii="Calibri" w:hAnsi="Calibri" w:cs="Calibri"/>
          <w:sz w:val="22"/>
          <w:szCs w:val="22"/>
        </w:rPr>
        <w:instrText xml:space="preserve"> DOCPROPERTY "[DOC_TYPE]"  \* MERGEFORMAT </w:instrText>
      </w:r>
      <w:r w:rsidRPr="00BF781A">
        <w:rPr>
          <w:rFonts w:ascii="Calibri" w:hAnsi="Calibri" w:cs="Calibri"/>
          <w:sz w:val="22"/>
          <w:szCs w:val="22"/>
        </w:rPr>
        <w:fldChar w:fldCharType="separate"/>
      </w:r>
      <w:r w:rsidR="00C25BD2">
        <w:rPr>
          <w:rFonts w:ascii="Calibri" w:hAnsi="Calibri" w:cs="Calibri"/>
          <w:sz w:val="22"/>
          <w:szCs w:val="22"/>
        </w:rPr>
        <w:t>Standard</w:t>
      </w:r>
      <w:r w:rsidRPr="00BF781A">
        <w:rPr>
          <w:rFonts w:ascii="Calibri" w:hAnsi="Calibri" w:cs="Calibri"/>
          <w:sz w:val="22"/>
          <w:szCs w:val="22"/>
        </w:rPr>
        <w:fldChar w:fldCharType="end"/>
      </w:r>
      <w:r w:rsidRPr="00BF781A">
        <w:rPr>
          <w:rFonts w:ascii="Calibri" w:hAnsi="Calibri" w:cs="Calibri"/>
          <w:sz w:val="22"/>
          <w:szCs w:val="22"/>
        </w:rPr>
        <w:t>.</w:t>
      </w:r>
    </w:p>
    <w:p w14:paraId="0C37E898" w14:textId="3EAA7ABA" w:rsidR="004B170A" w:rsidRPr="00BF781A" w:rsidRDefault="004B170A" w:rsidP="00D34BB6">
      <w:pPr>
        <w:spacing w:after="240" w:line="276" w:lineRule="auto"/>
        <w:rPr>
          <w:rFonts w:ascii="Calibri" w:hAnsi="Calibri" w:cs="Calibri"/>
          <w:color w:val="000000" w:themeColor="text1"/>
          <w:sz w:val="22"/>
          <w:szCs w:val="22"/>
        </w:rPr>
      </w:pPr>
      <w:bookmarkStart w:id="5" w:name="_Toc448402072"/>
      <w:bookmarkStart w:id="6" w:name="_Toc221510189"/>
      <w:r w:rsidRPr="00BF781A">
        <w:rPr>
          <w:rFonts w:ascii="Calibri" w:hAnsi="Calibri" w:cs="Calibri"/>
          <w:color w:val="000000" w:themeColor="text1"/>
          <w:sz w:val="22"/>
          <w:szCs w:val="22"/>
        </w:rPr>
        <w:t xml:space="preserve">For a full description of document types, see </w:t>
      </w:r>
      <w:r w:rsidR="00F6344E">
        <w:rPr>
          <w:rFonts w:ascii="Calibri" w:hAnsi="Calibri" w:cs="Calibri"/>
          <w:i/>
          <w:iCs/>
          <w:color w:val="000000" w:themeColor="text1"/>
          <w:sz w:val="22"/>
          <w:szCs w:val="22"/>
        </w:rPr>
        <w:t>XXXX</w:t>
      </w:r>
      <w:r w:rsidR="002848CA">
        <w:rPr>
          <w:rFonts w:ascii="Calibri" w:hAnsi="Calibri" w:cs="Calibri"/>
          <w:i/>
          <w:iCs/>
          <w:color w:val="000000" w:themeColor="text1"/>
          <w:sz w:val="22"/>
          <w:szCs w:val="22"/>
        </w:rPr>
        <w:t>-</w:t>
      </w:r>
      <w:r w:rsidR="002848CA" w:rsidRPr="004A5500">
        <w:rPr>
          <w:rFonts w:ascii="Calibri" w:hAnsi="Calibri" w:cs="Calibri"/>
          <w:i/>
          <w:iCs/>
          <w:color w:val="000000" w:themeColor="text1"/>
          <w:sz w:val="22"/>
          <w:szCs w:val="22"/>
        </w:rPr>
        <w:t>POL</w:t>
      </w:r>
      <w:r w:rsidR="002848CA">
        <w:rPr>
          <w:rFonts w:ascii="Calibri" w:hAnsi="Calibri" w:cs="Calibri"/>
          <w:i/>
          <w:iCs/>
          <w:color w:val="000000" w:themeColor="text1"/>
          <w:sz w:val="22"/>
          <w:szCs w:val="22"/>
        </w:rPr>
        <w:t>-</w:t>
      </w:r>
      <w:r w:rsidR="002848CA" w:rsidRPr="004A5500">
        <w:rPr>
          <w:rFonts w:ascii="Calibri" w:hAnsi="Calibri" w:cs="Calibri"/>
          <w:i/>
          <w:iCs/>
          <w:color w:val="000000" w:themeColor="text1"/>
          <w:sz w:val="22"/>
          <w:szCs w:val="22"/>
        </w:rPr>
        <w:t>ALL</w:t>
      </w:r>
      <w:r w:rsidR="002848CA">
        <w:rPr>
          <w:rFonts w:ascii="Calibri" w:hAnsi="Calibri" w:cs="Calibri"/>
          <w:i/>
          <w:iCs/>
          <w:color w:val="000000" w:themeColor="text1"/>
          <w:sz w:val="22"/>
          <w:szCs w:val="22"/>
        </w:rPr>
        <w:t>-</w:t>
      </w:r>
      <w:r w:rsidR="002848CA" w:rsidRPr="004A5500">
        <w:rPr>
          <w:rFonts w:ascii="Calibri" w:hAnsi="Calibri" w:cs="Calibri"/>
          <w:i/>
          <w:iCs/>
          <w:color w:val="000000" w:themeColor="text1"/>
          <w:sz w:val="22"/>
          <w:szCs w:val="22"/>
        </w:rPr>
        <w:t xml:space="preserve">001 </w:t>
      </w:r>
      <w:r w:rsidRPr="00BF781A">
        <w:rPr>
          <w:rFonts w:ascii="Calibri" w:hAnsi="Calibri" w:cs="Calibri"/>
          <w:i/>
          <w:color w:val="FF0000"/>
          <w:sz w:val="22"/>
          <w:szCs w:val="22"/>
        </w:rPr>
        <w:t>- Information Security Policy Framework</w:t>
      </w:r>
      <w:r w:rsidRPr="00BF781A">
        <w:rPr>
          <w:rFonts w:ascii="Calibri" w:hAnsi="Calibri" w:cs="Calibri"/>
          <w:color w:val="000000" w:themeColor="text1"/>
          <w:sz w:val="22"/>
          <w:szCs w:val="22"/>
        </w:rPr>
        <w:t>.</w:t>
      </w:r>
    </w:p>
    <w:p w14:paraId="57E2D174" w14:textId="77777777" w:rsidR="004B170A" w:rsidRPr="00BF781A" w:rsidRDefault="004B170A" w:rsidP="00D34BB6">
      <w:pPr>
        <w:pStyle w:val="Heading2"/>
        <w:spacing w:line="276" w:lineRule="auto"/>
        <w:rPr>
          <w:rFonts w:ascii="Calibri" w:hAnsi="Calibri" w:cs="Calibri"/>
        </w:rPr>
      </w:pPr>
      <w:bookmarkStart w:id="7" w:name="_Toc47451134"/>
      <w:r w:rsidRPr="00BF781A">
        <w:rPr>
          <w:rFonts w:ascii="Calibri" w:hAnsi="Calibri" w:cs="Calibri"/>
        </w:rPr>
        <w:t>Objective</w:t>
      </w:r>
      <w:bookmarkEnd w:id="5"/>
      <w:bookmarkEnd w:id="7"/>
    </w:p>
    <w:p w14:paraId="4C1AB264" w14:textId="767E113D" w:rsidR="00D64F5C" w:rsidRPr="00BF781A" w:rsidRDefault="00D64F5C" w:rsidP="00D34BB6">
      <w:pPr>
        <w:spacing w:after="240" w:line="276" w:lineRule="auto"/>
        <w:rPr>
          <w:rFonts w:ascii="Calibri" w:hAnsi="Calibri" w:cs="Calibri"/>
          <w:color w:val="000000" w:themeColor="text1"/>
          <w:sz w:val="22"/>
          <w:szCs w:val="22"/>
        </w:rPr>
      </w:pPr>
      <w:bookmarkStart w:id="8" w:name="_Toc448402073"/>
      <w:r w:rsidRPr="00BF781A">
        <w:rPr>
          <w:rFonts w:ascii="Calibri" w:hAnsi="Calibri" w:cs="Calibri"/>
          <w:color w:val="000000" w:themeColor="text1"/>
          <w:sz w:val="22"/>
          <w:szCs w:val="22"/>
        </w:rPr>
        <w:t xml:space="preserve">The objective of this standard is to provide global information security requirements for </w:t>
      </w:r>
      <w:r w:rsidR="00145A3D" w:rsidRPr="00BF781A">
        <w:rPr>
          <w:rFonts w:ascii="Calibri" w:hAnsi="Calibri" w:cs="Calibri"/>
          <w:color w:val="000000" w:themeColor="text1"/>
          <w:sz w:val="22"/>
          <w:szCs w:val="22"/>
        </w:rPr>
        <w:t xml:space="preserve">the </w:t>
      </w:r>
      <w:r w:rsidR="00B4440A" w:rsidRPr="00BF781A">
        <w:rPr>
          <w:rFonts w:ascii="Calibri" w:hAnsi="Calibri" w:cs="Calibri"/>
          <w:color w:val="000000" w:themeColor="text1"/>
          <w:sz w:val="22"/>
          <w:szCs w:val="22"/>
        </w:rPr>
        <w:t>choosing, engagement, and onboarding of third-party vendors and outsourcers</w:t>
      </w:r>
      <w:r w:rsidRPr="00BF781A">
        <w:rPr>
          <w:rFonts w:ascii="Calibri" w:hAnsi="Calibri" w:cs="Calibri"/>
          <w:color w:val="000000" w:themeColor="text1"/>
          <w:sz w:val="22"/>
          <w:szCs w:val="22"/>
        </w:rPr>
        <w:t xml:space="preserve">. </w:t>
      </w:r>
    </w:p>
    <w:p w14:paraId="599A5117" w14:textId="1B62F2BF" w:rsidR="004B170A" w:rsidRPr="00BF781A" w:rsidRDefault="004B170A" w:rsidP="00D34BB6">
      <w:pPr>
        <w:pStyle w:val="Heading2"/>
        <w:spacing w:line="276" w:lineRule="auto"/>
        <w:rPr>
          <w:rFonts w:ascii="Calibri" w:hAnsi="Calibri" w:cs="Calibri"/>
        </w:rPr>
      </w:pPr>
      <w:bookmarkStart w:id="9" w:name="_Toc47451135"/>
      <w:r w:rsidRPr="00BF781A">
        <w:rPr>
          <w:rFonts w:ascii="Calibri" w:hAnsi="Calibri" w:cs="Calibri"/>
        </w:rPr>
        <w:t>Scope</w:t>
      </w:r>
      <w:bookmarkEnd w:id="6"/>
      <w:bookmarkEnd w:id="8"/>
      <w:bookmarkEnd w:id="9"/>
    </w:p>
    <w:p w14:paraId="1025D106" w14:textId="6C4BBE6A" w:rsidR="004B170A" w:rsidRPr="00BF781A" w:rsidRDefault="004B170A" w:rsidP="00D34BB6">
      <w:pPr>
        <w:pStyle w:val="Heading3"/>
        <w:spacing w:line="276" w:lineRule="auto"/>
        <w:rPr>
          <w:rFonts w:ascii="Calibri" w:hAnsi="Calibri" w:cs="Calibri"/>
        </w:rPr>
      </w:pPr>
      <w:bookmarkStart w:id="10" w:name="_Toc221510190"/>
      <w:bookmarkStart w:id="11" w:name="_Toc448402074"/>
      <w:bookmarkStart w:id="12" w:name="_Toc47451136"/>
      <w:r w:rsidRPr="00BF781A">
        <w:rPr>
          <w:rFonts w:ascii="Calibri" w:hAnsi="Calibri" w:cs="Calibri"/>
        </w:rPr>
        <w:t>Applicability to</w:t>
      </w:r>
      <w:bookmarkEnd w:id="10"/>
      <w:bookmarkEnd w:id="11"/>
      <w:r w:rsidR="002848CA">
        <w:rPr>
          <w:rFonts w:ascii="Calibri" w:hAnsi="Calibri" w:cs="Calibri"/>
        </w:rPr>
        <w:t xml:space="preserve"> Employees</w:t>
      </w:r>
      <w:bookmarkEnd w:id="12"/>
    </w:p>
    <w:p w14:paraId="15D09BB7" w14:textId="47E3D9EA" w:rsidR="004B170A" w:rsidRPr="00BF781A" w:rsidRDefault="00F6344E" w:rsidP="00D34BB6">
      <w:pPr>
        <w:spacing w:after="240" w:line="276" w:lineRule="auto"/>
        <w:rPr>
          <w:rFonts w:ascii="Calibri" w:hAnsi="Calibri" w:cs="Calibri"/>
          <w:color w:val="000000" w:themeColor="text1"/>
          <w:sz w:val="22"/>
          <w:szCs w:val="22"/>
        </w:rPr>
      </w:pPr>
      <w:r>
        <w:rPr>
          <w:rFonts w:ascii="Calibri" w:hAnsi="Calibri" w:cs="Calibri"/>
          <w:color w:val="FF0000"/>
          <w:sz w:val="22"/>
          <w:szCs w:val="22"/>
        </w:rPr>
        <w:t>XXXX</w:t>
      </w:r>
      <w:r w:rsidR="002848CA">
        <w:rPr>
          <w:rFonts w:ascii="Calibri" w:hAnsi="Calibri" w:cs="Calibri"/>
          <w:color w:val="FF0000"/>
          <w:sz w:val="22"/>
          <w:szCs w:val="22"/>
        </w:rPr>
        <w:t xml:space="preserve"> </w:t>
      </w:r>
      <w:r w:rsidR="004B170A" w:rsidRPr="00BF781A">
        <w:rPr>
          <w:rFonts w:ascii="Calibri" w:hAnsi="Calibri" w:cs="Calibri"/>
          <w:color w:val="000000" w:themeColor="text1"/>
          <w:sz w:val="22"/>
          <w:szCs w:val="22"/>
        </w:rPr>
        <w:t xml:space="preserve">refers to </w:t>
      </w:r>
      <w:r>
        <w:rPr>
          <w:rFonts w:ascii="Calibri" w:hAnsi="Calibri" w:cs="Calibri"/>
          <w:color w:val="FF0000"/>
          <w:sz w:val="22"/>
          <w:szCs w:val="22"/>
        </w:rPr>
        <w:t>XXXX</w:t>
      </w:r>
      <w:r w:rsidR="004B170A" w:rsidRPr="00BF781A">
        <w:rPr>
          <w:rFonts w:ascii="Calibri" w:hAnsi="Calibri" w:cs="Calibri"/>
          <w:color w:val="000000" w:themeColor="text1"/>
          <w:sz w:val="22"/>
          <w:szCs w:val="22"/>
        </w:rPr>
        <w:t xml:space="preserve"> as well as its majority-owned subsidiaries and joint ventures (if applicable).</w:t>
      </w:r>
      <w:r w:rsidR="00AF28A9" w:rsidRPr="00BF781A">
        <w:rPr>
          <w:rFonts w:ascii="Calibri" w:hAnsi="Calibri" w:cs="Calibri"/>
          <w:color w:val="000000" w:themeColor="text1"/>
          <w:sz w:val="22"/>
          <w:szCs w:val="22"/>
        </w:rPr>
        <w:t xml:space="preserve"> </w:t>
      </w:r>
      <w:r w:rsidR="004B170A" w:rsidRPr="00BF781A">
        <w:rPr>
          <w:rFonts w:ascii="Calibri" w:hAnsi="Calibri" w:cs="Calibri"/>
          <w:sz w:val="22"/>
          <w:szCs w:val="22"/>
        </w:rPr>
        <w:t xml:space="preserve">This </w:t>
      </w:r>
      <w:r w:rsidR="004B170A" w:rsidRPr="00BF781A">
        <w:rPr>
          <w:rFonts w:ascii="Calibri" w:hAnsi="Calibri" w:cs="Calibri"/>
          <w:sz w:val="22"/>
          <w:szCs w:val="22"/>
        </w:rPr>
        <w:fldChar w:fldCharType="begin"/>
      </w:r>
      <w:r w:rsidR="004B170A" w:rsidRPr="00BF781A">
        <w:rPr>
          <w:rFonts w:ascii="Calibri" w:hAnsi="Calibri" w:cs="Calibri"/>
          <w:sz w:val="22"/>
          <w:szCs w:val="22"/>
        </w:rPr>
        <w:instrText xml:space="preserve"> DOCPROPERTY "[DOC_TYPE]"  \* MERGEFORMAT </w:instrText>
      </w:r>
      <w:r w:rsidR="004B170A" w:rsidRPr="00BF781A">
        <w:rPr>
          <w:rFonts w:ascii="Calibri" w:hAnsi="Calibri" w:cs="Calibri"/>
          <w:sz w:val="22"/>
          <w:szCs w:val="22"/>
        </w:rPr>
        <w:fldChar w:fldCharType="separate"/>
      </w:r>
      <w:r w:rsidR="00C25BD2">
        <w:rPr>
          <w:rFonts w:ascii="Calibri" w:hAnsi="Calibri" w:cs="Calibri"/>
          <w:sz w:val="22"/>
          <w:szCs w:val="22"/>
        </w:rPr>
        <w:t>Standard</w:t>
      </w:r>
      <w:r w:rsidR="004B170A" w:rsidRPr="00BF781A">
        <w:rPr>
          <w:rFonts w:ascii="Calibri" w:hAnsi="Calibri" w:cs="Calibri"/>
          <w:sz w:val="22"/>
          <w:szCs w:val="22"/>
        </w:rPr>
        <w:fldChar w:fldCharType="end"/>
      </w:r>
      <w:r w:rsidR="004B170A" w:rsidRPr="00BF781A">
        <w:rPr>
          <w:rFonts w:ascii="Calibri" w:hAnsi="Calibri" w:cs="Calibri"/>
          <w:sz w:val="22"/>
          <w:szCs w:val="22"/>
        </w:rPr>
        <w:t xml:space="preserve"> applies</w:t>
      </w:r>
      <w:r w:rsidR="008B66AE" w:rsidRPr="00BF781A">
        <w:rPr>
          <w:rFonts w:ascii="Calibri" w:hAnsi="Calibri" w:cs="Calibri"/>
          <w:color w:val="000000" w:themeColor="text1"/>
          <w:sz w:val="22"/>
          <w:szCs w:val="22"/>
        </w:rPr>
        <w:t xml:space="preserve"> to all</w:t>
      </w:r>
      <w:r w:rsidR="002848CA">
        <w:rPr>
          <w:rFonts w:ascii="Calibri" w:hAnsi="Calibri" w:cs="Calibri"/>
          <w:color w:val="FF0000"/>
          <w:sz w:val="22"/>
          <w:szCs w:val="22"/>
        </w:rPr>
        <w:t xml:space="preserve"> employees</w:t>
      </w:r>
      <w:r w:rsidR="004B170A" w:rsidRPr="00BF781A">
        <w:rPr>
          <w:rFonts w:ascii="Calibri" w:hAnsi="Calibri" w:cs="Calibri"/>
          <w:color w:val="000000" w:themeColor="text1"/>
          <w:sz w:val="22"/>
          <w:szCs w:val="22"/>
        </w:rPr>
        <w:t>, officers, members of Board of Directors, and all consultants, and contractors.</w:t>
      </w:r>
    </w:p>
    <w:p w14:paraId="7EF2685C" w14:textId="6696D658" w:rsidR="004B170A" w:rsidRPr="00BF781A" w:rsidRDefault="004B170A" w:rsidP="00D34BB6">
      <w:pPr>
        <w:pStyle w:val="Heading3"/>
        <w:numPr>
          <w:ilvl w:val="2"/>
          <w:numId w:val="2"/>
        </w:numPr>
        <w:spacing w:line="276" w:lineRule="auto"/>
        <w:rPr>
          <w:rFonts w:ascii="Calibri" w:hAnsi="Calibri" w:cs="Calibri"/>
        </w:rPr>
      </w:pPr>
      <w:bookmarkStart w:id="13" w:name="_Toc221510191"/>
      <w:bookmarkStart w:id="14" w:name="_Toc448402075"/>
      <w:bookmarkStart w:id="15" w:name="_Toc47451137"/>
      <w:r w:rsidRPr="00BF781A">
        <w:rPr>
          <w:rFonts w:ascii="Calibri" w:hAnsi="Calibri" w:cs="Calibri"/>
        </w:rPr>
        <w:t>Applicability to External Parties</w:t>
      </w:r>
      <w:bookmarkEnd w:id="13"/>
      <w:bookmarkEnd w:id="14"/>
      <w:bookmarkEnd w:id="15"/>
    </w:p>
    <w:p w14:paraId="349A8A0F" w14:textId="218B577B" w:rsidR="004B170A" w:rsidRPr="00BF781A" w:rsidRDefault="004B170A" w:rsidP="00D34BB6">
      <w:pPr>
        <w:spacing w:after="240" w:line="276" w:lineRule="auto"/>
        <w:rPr>
          <w:rFonts w:ascii="Calibri" w:hAnsi="Calibri" w:cs="Calibri"/>
          <w:color w:val="000000" w:themeColor="text1"/>
          <w:sz w:val="22"/>
          <w:szCs w:val="22"/>
        </w:rPr>
      </w:pPr>
      <w:bookmarkStart w:id="16" w:name="_Toc221510192"/>
      <w:r w:rsidRPr="00BF781A">
        <w:rPr>
          <w:rFonts w:ascii="Calibri" w:hAnsi="Calibri" w:cs="Calibri"/>
          <w:sz w:val="22"/>
          <w:szCs w:val="22"/>
        </w:rPr>
        <w:t xml:space="preserve">Relevant </w:t>
      </w:r>
      <w:r w:rsidRPr="00BF781A">
        <w:rPr>
          <w:rFonts w:ascii="Calibri" w:hAnsi="Calibri" w:cs="Calibri"/>
          <w:sz w:val="22"/>
          <w:szCs w:val="22"/>
        </w:rPr>
        <w:fldChar w:fldCharType="begin"/>
      </w:r>
      <w:r w:rsidRPr="00BF781A">
        <w:rPr>
          <w:rFonts w:ascii="Calibri" w:hAnsi="Calibri" w:cs="Calibri"/>
          <w:sz w:val="22"/>
          <w:szCs w:val="22"/>
        </w:rPr>
        <w:instrText xml:space="preserve"> DOCPROPERTY "[DOC_TYPE]"  \* MERGEFORMAT </w:instrText>
      </w:r>
      <w:r w:rsidRPr="00BF781A">
        <w:rPr>
          <w:rFonts w:ascii="Calibri" w:hAnsi="Calibri" w:cs="Calibri"/>
          <w:sz w:val="22"/>
          <w:szCs w:val="22"/>
        </w:rPr>
        <w:fldChar w:fldCharType="separate"/>
      </w:r>
      <w:r w:rsidR="00C25BD2">
        <w:rPr>
          <w:rFonts w:ascii="Calibri" w:hAnsi="Calibri" w:cs="Calibri"/>
          <w:sz w:val="22"/>
          <w:szCs w:val="22"/>
        </w:rPr>
        <w:t>Standard</w:t>
      </w:r>
      <w:r w:rsidRPr="00BF781A">
        <w:rPr>
          <w:rFonts w:ascii="Calibri" w:hAnsi="Calibri" w:cs="Calibri"/>
          <w:sz w:val="22"/>
          <w:szCs w:val="22"/>
        </w:rPr>
        <w:fldChar w:fldCharType="end"/>
      </w:r>
      <w:r w:rsidRPr="00BF781A">
        <w:rPr>
          <w:rFonts w:ascii="Calibri" w:hAnsi="Calibri" w:cs="Calibri"/>
          <w:sz w:val="22"/>
          <w:szCs w:val="22"/>
        </w:rPr>
        <w:t xml:space="preserve"> statements will apply to any external party and be included in contractual</w:t>
      </w:r>
      <w:r w:rsidRPr="00BF781A">
        <w:rPr>
          <w:rFonts w:ascii="Calibri" w:hAnsi="Calibri" w:cs="Calibri"/>
          <w:color w:val="000000" w:themeColor="text1"/>
          <w:sz w:val="22"/>
          <w:szCs w:val="22"/>
        </w:rPr>
        <w:t xml:space="preserve"> obligations on a case-by-case basis.</w:t>
      </w:r>
    </w:p>
    <w:p w14:paraId="3C30607A" w14:textId="77777777" w:rsidR="00FC09ED" w:rsidRPr="00BF781A" w:rsidRDefault="00FC09ED" w:rsidP="00D34BB6">
      <w:pPr>
        <w:pStyle w:val="Heading3"/>
        <w:numPr>
          <w:ilvl w:val="2"/>
          <w:numId w:val="2"/>
        </w:numPr>
        <w:spacing w:line="276" w:lineRule="auto"/>
        <w:rPr>
          <w:rFonts w:ascii="Calibri" w:hAnsi="Calibri" w:cs="Calibri"/>
        </w:rPr>
      </w:pPr>
      <w:bookmarkStart w:id="17" w:name="_Toc448759123"/>
      <w:bookmarkStart w:id="18" w:name="_Toc448994454"/>
      <w:bookmarkStart w:id="19" w:name="_Toc465788594"/>
      <w:bookmarkStart w:id="20" w:name="_Toc47451138"/>
      <w:r w:rsidRPr="00BF781A">
        <w:rPr>
          <w:rFonts w:ascii="Calibri" w:hAnsi="Calibri" w:cs="Calibri"/>
        </w:rPr>
        <w:t>Applicability to Assets</w:t>
      </w:r>
      <w:bookmarkEnd w:id="17"/>
      <w:bookmarkEnd w:id="18"/>
      <w:bookmarkEnd w:id="19"/>
      <w:bookmarkEnd w:id="20"/>
    </w:p>
    <w:p w14:paraId="451C121E" w14:textId="5B3C14F3" w:rsidR="00FC09ED" w:rsidRPr="00BF781A" w:rsidRDefault="00FC09ED" w:rsidP="00D34BB6">
      <w:pPr>
        <w:spacing w:after="240" w:line="276" w:lineRule="auto"/>
        <w:rPr>
          <w:rFonts w:ascii="Calibri" w:hAnsi="Calibri" w:cs="Calibri"/>
          <w:color w:val="FF0000"/>
          <w:sz w:val="22"/>
          <w:szCs w:val="22"/>
        </w:rPr>
      </w:pPr>
      <w:r w:rsidRPr="00BF781A">
        <w:rPr>
          <w:rFonts w:ascii="Calibri" w:hAnsi="Calibri" w:cs="Calibri"/>
          <w:sz w:val="22"/>
          <w:szCs w:val="22"/>
        </w:rPr>
        <w:t xml:space="preserve">This </w:t>
      </w:r>
      <w:r w:rsidRPr="00BF781A">
        <w:rPr>
          <w:rFonts w:ascii="Calibri" w:hAnsi="Calibri" w:cs="Calibri"/>
          <w:sz w:val="22"/>
          <w:szCs w:val="22"/>
        </w:rPr>
        <w:fldChar w:fldCharType="begin"/>
      </w:r>
      <w:r w:rsidRPr="00BF781A">
        <w:rPr>
          <w:rFonts w:ascii="Calibri" w:hAnsi="Calibri" w:cs="Calibri"/>
          <w:sz w:val="22"/>
          <w:szCs w:val="22"/>
        </w:rPr>
        <w:instrText xml:space="preserve"> DOCPROPERTY "[DOC_TYPE]"  \* MERGEFORMAT </w:instrText>
      </w:r>
      <w:r w:rsidRPr="00BF781A">
        <w:rPr>
          <w:rFonts w:ascii="Calibri" w:hAnsi="Calibri" w:cs="Calibri"/>
          <w:sz w:val="22"/>
          <w:szCs w:val="22"/>
        </w:rPr>
        <w:fldChar w:fldCharType="separate"/>
      </w:r>
      <w:r w:rsidR="00C25BD2">
        <w:rPr>
          <w:rFonts w:ascii="Calibri" w:hAnsi="Calibri" w:cs="Calibri"/>
          <w:sz w:val="22"/>
          <w:szCs w:val="22"/>
        </w:rPr>
        <w:t>Standard</w:t>
      </w:r>
      <w:r w:rsidRPr="00BF781A">
        <w:rPr>
          <w:rFonts w:ascii="Calibri" w:hAnsi="Calibri" w:cs="Calibri"/>
          <w:sz w:val="22"/>
          <w:szCs w:val="22"/>
        </w:rPr>
        <w:fldChar w:fldCharType="end"/>
      </w:r>
      <w:r w:rsidRPr="00BF781A">
        <w:rPr>
          <w:rFonts w:ascii="Calibri" w:hAnsi="Calibri" w:cs="Calibri"/>
          <w:sz w:val="22"/>
          <w:szCs w:val="22"/>
        </w:rPr>
        <w:t xml:space="preserve"> applies</w:t>
      </w:r>
      <w:r w:rsidRPr="00BF781A">
        <w:rPr>
          <w:rFonts w:ascii="Calibri" w:hAnsi="Calibri" w:cs="Calibri"/>
          <w:color w:val="000000" w:themeColor="text1"/>
          <w:sz w:val="22"/>
          <w:szCs w:val="22"/>
        </w:rPr>
        <w:t xml:space="preserve"> to all information assets globally owned by</w:t>
      </w:r>
      <w:r w:rsidR="002848CA">
        <w:rPr>
          <w:rFonts w:ascii="Calibri" w:hAnsi="Calibri" w:cs="Calibri"/>
          <w:color w:val="FF0000"/>
          <w:sz w:val="22"/>
          <w:szCs w:val="22"/>
        </w:rPr>
        <w:t xml:space="preserve"> </w:t>
      </w:r>
      <w:r w:rsidR="00F6344E">
        <w:rPr>
          <w:rFonts w:ascii="Calibri" w:hAnsi="Calibri" w:cs="Calibri"/>
          <w:color w:val="FF0000"/>
          <w:sz w:val="22"/>
          <w:szCs w:val="22"/>
        </w:rPr>
        <w:t>XXXX</w:t>
      </w:r>
      <w:r w:rsidRPr="00BF781A">
        <w:rPr>
          <w:rFonts w:ascii="Calibri" w:hAnsi="Calibri" w:cs="Calibri"/>
          <w:color w:val="000000" w:themeColor="text1"/>
          <w:sz w:val="22"/>
          <w:szCs w:val="22"/>
        </w:rPr>
        <w:t xml:space="preserve">, or where </w:t>
      </w:r>
      <w:r w:rsidR="00F6344E">
        <w:rPr>
          <w:rFonts w:ascii="Calibri" w:hAnsi="Calibri" w:cs="Calibri"/>
          <w:color w:val="FF0000"/>
          <w:sz w:val="22"/>
          <w:szCs w:val="22"/>
        </w:rPr>
        <w:t>XXXX</w:t>
      </w:r>
      <w:r w:rsidRPr="00BF781A">
        <w:rPr>
          <w:rFonts w:ascii="Calibri" w:hAnsi="Calibri" w:cs="Calibri"/>
          <w:color w:val="000000" w:themeColor="text1"/>
          <w:sz w:val="22"/>
          <w:szCs w:val="22"/>
        </w:rPr>
        <w:t xml:space="preserve"> has custodial responsibilities.</w:t>
      </w:r>
    </w:p>
    <w:p w14:paraId="35484307" w14:textId="77777777" w:rsidR="004B170A" w:rsidRPr="00BF781A" w:rsidRDefault="004B170A" w:rsidP="00D34BB6">
      <w:pPr>
        <w:pStyle w:val="Heading2"/>
        <w:spacing w:line="276" w:lineRule="auto"/>
        <w:rPr>
          <w:rFonts w:ascii="Calibri" w:hAnsi="Calibri" w:cs="Calibri"/>
        </w:rPr>
      </w:pPr>
      <w:bookmarkStart w:id="21" w:name="_Toc448402077"/>
      <w:bookmarkStart w:id="22" w:name="_Toc47451139"/>
      <w:r w:rsidRPr="00BF781A">
        <w:rPr>
          <w:rFonts w:ascii="Calibri" w:hAnsi="Calibri" w:cs="Calibri"/>
        </w:rPr>
        <w:t>Related Documents / References</w:t>
      </w:r>
      <w:bookmarkEnd w:id="16"/>
      <w:bookmarkEnd w:id="21"/>
      <w:bookmarkEnd w:id="22"/>
    </w:p>
    <w:p w14:paraId="30403A76" w14:textId="04563B25" w:rsidR="004B170A" w:rsidRDefault="00F6344E" w:rsidP="00D34BB6">
      <w:pPr>
        <w:pStyle w:val="ListParagraph"/>
        <w:numPr>
          <w:ilvl w:val="0"/>
          <w:numId w:val="3"/>
        </w:numPr>
        <w:spacing w:after="80" w:line="276" w:lineRule="auto"/>
        <w:contextualSpacing w:val="0"/>
        <w:jc w:val="both"/>
        <w:rPr>
          <w:rFonts w:ascii="Calibri" w:hAnsi="Calibri" w:cs="Calibri"/>
          <w:i/>
          <w:color w:val="FF0000"/>
          <w:sz w:val="22"/>
          <w:szCs w:val="22"/>
        </w:rPr>
      </w:pPr>
      <w:r>
        <w:rPr>
          <w:rFonts w:ascii="Calibri" w:hAnsi="Calibri" w:cs="Calibri"/>
          <w:i/>
          <w:iCs/>
          <w:color w:val="000000" w:themeColor="text1"/>
          <w:sz w:val="22"/>
          <w:szCs w:val="22"/>
        </w:rPr>
        <w:t>XXXX</w:t>
      </w:r>
      <w:r w:rsidR="002848CA">
        <w:rPr>
          <w:rFonts w:ascii="Calibri" w:hAnsi="Calibri" w:cs="Calibri"/>
          <w:i/>
          <w:iCs/>
          <w:color w:val="000000" w:themeColor="text1"/>
          <w:sz w:val="22"/>
          <w:szCs w:val="22"/>
        </w:rPr>
        <w:t>-</w:t>
      </w:r>
      <w:r w:rsidR="002848CA" w:rsidRPr="004A5500">
        <w:rPr>
          <w:rFonts w:ascii="Calibri" w:hAnsi="Calibri" w:cs="Calibri"/>
          <w:i/>
          <w:iCs/>
          <w:color w:val="000000" w:themeColor="text1"/>
          <w:sz w:val="22"/>
          <w:szCs w:val="22"/>
        </w:rPr>
        <w:t>POL</w:t>
      </w:r>
      <w:r w:rsidR="002848CA">
        <w:rPr>
          <w:rFonts w:ascii="Calibri" w:hAnsi="Calibri" w:cs="Calibri"/>
          <w:i/>
          <w:iCs/>
          <w:color w:val="000000" w:themeColor="text1"/>
          <w:sz w:val="22"/>
          <w:szCs w:val="22"/>
        </w:rPr>
        <w:t>-</w:t>
      </w:r>
      <w:r w:rsidR="002848CA" w:rsidRPr="004A5500">
        <w:rPr>
          <w:rFonts w:ascii="Calibri" w:hAnsi="Calibri" w:cs="Calibri"/>
          <w:i/>
          <w:iCs/>
          <w:color w:val="000000" w:themeColor="text1"/>
          <w:sz w:val="22"/>
          <w:szCs w:val="22"/>
        </w:rPr>
        <w:t>ALL</w:t>
      </w:r>
      <w:r w:rsidR="002848CA">
        <w:rPr>
          <w:rFonts w:ascii="Calibri" w:hAnsi="Calibri" w:cs="Calibri"/>
          <w:i/>
          <w:iCs/>
          <w:color w:val="000000" w:themeColor="text1"/>
          <w:sz w:val="22"/>
          <w:szCs w:val="22"/>
        </w:rPr>
        <w:t>-</w:t>
      </w:r>
      <w:r w:rsidR="002848CA" w:rsidRPr="004A5500">
        <w:rPr>
          <w:rFonts w:ascii="Calibri" w:hAnsi="Calibri" w:cs="Calibri"/>
          <w:i/>
          <w:iCs/>
          <w:color w:val="000000" w:themeColor="text1"/>
          <w:sz w:val="22"/>
          <w:szCs w:val="22"/>
        </w:rPr>
        <w:t xml:space="preserve">001 </w:t>
      </w:r>
      <w:r w:rsidR="004B170A" w:rsidRPr="00BF781A">
        <w:rPr>
          <w:rFonts w:ascii="Calibri" w:hAnsi="Calibri" w:cs="Calibri"/>
          <w:i/>
          <w:color w:val="FF0000"/>
          <w:sz w:val="22"/>
          <w:szCs w:val="22"/>
        </w:rPr>
        <w:t>- Inform</w:t>
      </w:r>
      <w:r w:rsidR="003B1365" w:rsidRPr="00BF781A">
        <w:rPr>
          <w:rFonts w:ascii="Calibri" w:hAnsi="Calibri" w:cs="Calibri"/>
          <w:i/>
          <w:color w:val="FF0000"/>
          <w:sz w:val="22"/>
          <w:szCs w:val="22"/>
        </w:rPr>
        <w:t>ation Security Policy Framework</w:t>
      </w:r>
    </w:p>
    <w:p w14:paraId="150F8B4A" w14:textId="3B846AD6" w:rsidR="00A56681" w:rsidRPr="00BF781A" w:rsidRDefault="00F6344E" w:rsidP="00D34BB6">
      <w:pPr>
        <w:pStyle w:val="ListParagraph"/>
        <w:numPr>
          <w:ilvl w:val="0"/>
          <w:numId w:val="3"/>
        </w:numPr>
        <w:spacing w:after="80" w:line="276" w:lineRule="auto"/>
        <w:contextualSpacing w:val="0"/>
        <w:jc w:val="both"/>
        <w:rPr>
          <w:rFonts w:ascii="Calibri" w:hAnsi="Calibri" w:cs="Calibri"/>
          <w:i/>
          <w:color w:val="FF0000"/>
          <w:sz w:val="22"/>
          <w:szCs w:val="22"/>
        </w:rPr>
      </w:pPr>
      <w:r>
        <w:rPr>
          <w:rFonts w:ascii="Calibri" w:hAnsi="Calibri" w:cs="Calibri"/>
          <w:i/>
          <w:iCs/>
          <w:color w:val="000000" w:themeColor="text1"/>
          <w:sz w:val="22"/>
          <w:szCs w:val="22"/>
        </w:rPr>
        <w:t>XXXX</w:t>
      </w:r>
      <w:r w:rsidR="002848CA">
        <w:rPr>
          <w:rFonts w:ascii="Calibri" w:hAnsi="Calibri" w:cs="Calibri"/>
          <w:i/>
          <w:iCs/>
          <w:color w:val="000000" w:themeColor="text1"/>
          <w:sz w:val="22"/>
          <w:szCs w:val="22"/>
        </w:rPr>
        <w:t>-</w:t>
      </w:r>
      <w:r w:rsidR="002848CA" w:rsidRPr="004A5500">
        <w:rPr>
          <w:rFonts w:ascii="Calibri" w:hAnsi="Calibri" w:cs="Calibri"/>
          <w:i/>
          <w:iCs/>
          <w:color w:val="000000" w:themeColor="text1"/>
          <w:sz w:val="22"/>
          <w:szCs w:val="22"/>
        </w:rPr>
        <w:t>P</w:t>
      </w:r>
      <w:r w:rsidR="002848CA">
        <w:rPr>
          <w:rFonts w:ascii="Calibri" w:hAnsi="Calibri" w:cs="Calibri"/>
          <w:i/>
          <w:iCs/>
          <w:color w:val="000000" w:themeColor="text1"/>
          <w:sz w:val="22"/>
          <w:szCs w:val="22"/>
        </w:rPr>
        <w:t>RC-</w:t>
      </w:r>
      <w:r w:rsidR="002848CA" w:rsidRPr="004A5500">
        <w:rPr>
          <w:rFonts w:ascii="Calibri" w:hAnsi="Calibri" w:cs="Calibri"/>
          <w:i/>
          <w:iCs/>
          <w:color w:val="000000" w:themeColor="text1"/>
          <w:sz w:val="22"/>
          <w:szCs w:val="22"/>
        </w:rPr>
        <w:t>ALL</w:t>
      </w:r>
      <w:r w:rsidR="002848CA">
        <w:rPr>
          <w:rFonts w:ascii="Calibri" w:hAnsi="Calibri" w:cs="Calibri"/>
          <w:i/>
          <w:iCs/>
          <w:color w:val="000000" w:themeColor="text1"/>
          <w:sz w:val="22"/>
          <w:szCs w:val="22"/>
        </w:rPr>
        <w:t>-</w:t>
      </w:r>
      <w:r w:rsidR="002848CA" w:rsidRPr="004A5500">
        <w:rPr>
          <w:rFonts w:ascii="Calibri" w:hAnsi="Calibri" w:cs="Calibri"/>
          <w:i/>
          <w:iCs/>
          <w:color w:val="000000" w:themeColor="text1"/>
          <w:sz w:val="22"/>
          <w:szCs w:val="22"/>
        </w:rPr>
        <w:t>0</w:t>
      </w:r>
      <w:r w:rsidR="002848CA">
        <w:rPr>
          <w:rFonts w:ascii="Calibri" w:hAnsi="Calibri" w:cs="Calibri"/>
          <w:i/>
          <w:iCs/>
          <w:color w:val="000000" w:themeColor="text1"/>
          <w:sz w:val="22"/>
          <w:szCs w:val="22"/>
        </w:rPr>
        <w:t>16</w:t>
      </w:r>
      <w:r w:rsidR="002848CA" w:rsidRPr="004A5500">
        <w:rPr>
          <w:rFonts w:ascii="Calibri" w:hAnsi="Calibri" w:cs="Calibri"/>
          <w:i/>
          <w:iCs/>
          <w:color w:val="000000" w:themeColor="text1"/>
          <w:sz w:val="22"/>
          <w:szCs w:val="22"/>
        </w:rPr>
        <w:t xml:space="preserve"> </w:t>
      </w:r>
      <w:r w:rsidR="00A56681" w:rsidRPr="00A56681">
        <w:rPr>
          <w:rFonts w:ascii="Calibri" w:hAnsi="Calibri" w:cs="Arial"/>
          <w:i/>
          <w:iCs/>
          <w:color w:val="FF0000"/>
          <w:sz w:val="22"/>
          <w:szCs w:val="22"/>
        </w:rPr>
        <w:t xml:space="preserve">– </w:t>
      </w:r>
      <w:r w:rsidR="00B400B1">
        <w:rPr>
          <w:rFonts w:ascii="Calibri" w:hAnsi="Calibri" w:cs="Arial"/>
          <w:i/>
          <w:iCs/>
          <w:color w:val="FF0000"/>
          <w:sz w:val="22"/>
          <w:szCs w:val="22"/>
        </w:rPr>
        <w:t>Supplier</w:t>
      </w:r>
      <w:r w:rsidR="00A56681" w:rsidRPr="00A56681">
        <w:rPr>
          <w:rFonts w:ascii="Calibri" w:hAnsi="Calibri" w:cs="Arial"/>
          <w:i/>
          <w:iCs/>
          <w:color w:val="FF0000"/>
          <w:sz w:val="22"/>
          <w:szCs w:val="22"/>
        </w:rPr>
        <w:t xml:space="preserve"> Due Diligence</w:t>
      </w:r>
      <w:r w:rsidR="00B400B1">
        <w:rPr>
          <w:rFonts w:ascii="Calibri" w:hAnsi="Calibri" w:cs="Arial"/>
          <w:i/>
          <w:iCs/>
          <w:color w:val="FF0000"/>
          <w:sz w:val="22"/>
          <w:szCs w:val="22"/>
        </w:rPr>
        <w:t xml:space="preserve"> Assessment</w:t>
      </w:r>
      <w:r w:rsidR="00A56681" w:rsidRPr="00A56681">
        <w:rPr>
          <w:rFonts w:ascii="Calibri" w:hAnsi="Calibri" w:cs="Arial"/>
          <w:i/>
          <w:iCs/>
          <w:color w:val="FF0000"/>
          <w:sz w:val="22"/>
          <w:szCs w:val="22"/>
        </w:rPr>
        <w:t xml:space="preserve"> Procedure</w:t>
      </w:r>
    </w:p>
    <w:p w14:paraId="65DEA399" w14:textId="77777777" w:rsidR="0004539E" w:rsidRPr="00BF781A" w:rsidRDefault="0004539E" w:rsidP="00D34BB6">
      <w:pPr>
        <w:spacing w:after="80" w:line="276" w:lineRule="auto"/>
        <w:ind w:left="360"/>
        <w:jc w:val="both"/>
        <w:rPr>
          <w:rFonts w:ascii="Calibri" w:hAnsi="Calibri" w:cs="Calibri"/>
          <w:i/>
          <w:color w:val="FF0000"/>
          <w:sz w:val="22"/>
          <w:szCs w:val="22"/>
        </w:rPr>
      </w:pPr>
      <w:bookmarkStart w:id="23" w:name="_Toc221510193"/>
    </w:p>
    <w:bookmarkEnd w:id="23"/>
    <w:p w14:paraId="094FE49B" w14:textId="77777777" w:rsidR="00B76313" w:rsidRPr="00BF781A" w:rsidRDefault="00B76313" w:rsidP="00D34BB6">
      <w:pPr>
        <w:spacing w:after="0" w:line="276" w:lineRule="auto"/>
        <w:rPr>
          <w:rFonts w:ascii="Calibri" w:hAnsi="Calibri" w:cs="Calibri"/>
          <w:b/>
          <w:bCs/>
          <w:color w:val="000000" w:themeColor="text1"/>
          <w:kern w:val="28"/>
          <w:sz w:val="30"/>
          <w:szCs w:val="30"/>
        </w:rPr>
      </w:pPr>
      <w:r w:rsidRPr="00BF781A">
        <w:rPr>
          <w:rFonts w:ascii="Calibri" w:hAnsi="Calibri" w:cs="Calibri"/>
        </w:rPr>
        <w:br w:type="page"/>
      </w:r>
    </w:p>
    <w:p w14:paraId="68380A50" w14:textId="695271AD" w:rsidR="004B170A" w:rsidRPr="00BF781A" w:rsidRDefault="00D34BB6" w:rsidP="00D34BB6">
      <w:pPr>
        <w:pStyle w:val="Heading1"/>
        <w:spacing w:line="276" w:lineRule="auto"/>
        <w:rPr>
          <w:rFonts w:ascii="Calibri" w:hAnsi="Calibri" w:cs="Calibri"/>
        </w:rPr>
      </w:pPr>
      <w:r w:rsidRPr="00BF781A">
        <w:rPr>
          <w:rFonts w:ascii="Calibri" w:hAnsi="Calibri" w:cs="Calibri"/>
        </w:rPr>
        <w:lastRenderedPageBreak/>
        <w:fldChar w:fldCharType="begin"/>
      </w:r>
      <w:r w:rsidRPr="00BF781A">
        <w:rPr>
          <w:rFonts w:ascii="Calibri" w:hAnsi="Calibri" w:cs="Calibri"/>
        </w:rPr>
        <w:instrText xml:space="preserve"> DOCPROPERTY "[DOC_TYPE]"  \* MERGEFORMAT </w:instrText>
      </w:r>
      <w:r w:rsidRPr="00BF781A">
        <w:rPr>
          <w:rFonts w:ascii="Calibri" w:hAnsi="Calibri" w:cs="Calibri"/>
        </w:rPr>
        <w:fldChar w:fldCharType="separate"/>
      </w:r>
      <w:bookmarkStart w:id="24" w:name="_Toc448769206"/>
      <w:bookmarkStart w:id="25" w:name="_Toc448823919"/>
      <w:bookmarkStart w:id="26" w:name="_Toc448824097"/>
      <w:bookmarkStart w:id="27" w:name="_Toc448824302"/>
      <w:bookmarkStart w:id="28" w:name="_Toc47451140"/>
      <w:r w:rsidR="00C25BD2">
        <w:rPr>
          <w:rFonts w:ascii="Calibri" w:hAnsi="Calibri" w:cs="Calibri"/>
        </w:rPr>
        <w:t>Standard</w:t>
      </w:r>
      <w:r w:rsidRPr="00BF781A">
        <w:rPr>
          <w:rFonts w:ascii="Calibri" w:hAnsi="Calibri" w:cs="Calibri"/>
        </w:rPr>
        <w:fldChar w:fldCharType="end"/>
      </w:r>
      <w:r w:rsidR="004B170A" w:rsidRPr="00BF781A">
        <w:rPr>
          <w:rFonts w:ascii="Calibri" w:hAnsi="Calibri" w:cs="Calibri"/>
        </w:rPr>
        <w:t xml:space="preserve"> Statements</w:t>
      </w:r>
      <w:bookmarkEnd w:id="24"/>
      <w:bookmarkEnd w:id="25"/>
      <w:bookmarkEnd w:id="26"/>
      <w:bookmarkEnd w:id="27"/>
      <w:bookmarkEnd w:id="28"/>
    </w:p>
    <w:p w14:paraId="0004E1BA" w14:textId="1750BD54" w:rsidR="00275437" w:rsidRDefault="00275437" w:rsidP="00D34BB6">
      <w:pPr>
        <w:pStyle w:val="Heading2"/>
        <w:spacing w:line="276" w:lineRule="auto"/>
        <w:ind w:left="993" w:hanging="993"/>
        <w:rPr>
          <w:rFonts w:ascii="Calibri" w:hAnsi="Calibri" w:cs="Calibri"/>
          <w:color w:val="FF0000"/>
        </w:rPr>
      </w:pPr>
      <w:bookmarkStart w:id="29" w:name="_Toc47451141"/>
      <w:bookmarkStart w:id="30" w:name="_Toc305680616"/>
      <w:bookmarkStart w:id="31" w:name="_Toc479326111"/>
      <w:bookmarkStart w:id="32" w:name="_Toc221510200"/>
      <w:r>
        <w:rPr>
          <w:rFonts w:ascii="Calibri" w:hAnsi="Calibri" w:cs="Calibri"/>
          <w:color w:val="FF0000"/>
        </w:rPr>
        <w:t>Minimum Process</w:t>
      </w:r>
      <w:bookmarkEnd w:id="29"/>
    </w:p>
    <w:p w14:paraId="67F3198A" w14:textId="789B44A8" w:rsidR="00275437" w:rsidRPr="00273282" w:rsidRDefault="00275437" w:rsidP="00D34BB6">
      <w:pPr>
        <w:spacing w:line="276" w:lineRule="auto"/>
        <w:rPr>
          <w:rFonts w:ascii="Calibri" w:hAnsi="Calibri" w:cs="Calibri"/>
          <w:sz w:val="22"/>
          <w:szCs w:val="22"/>
        </w:rPr>
      </w:pPr>
      <w:r w:rsidRPr="00273282">
        <w:rPr>
          <w:rFonts w:ascii="Calibri" w:hAnsi="Calibri" w:cs="Calibri"/>
          <w:sz w:val="22"/>
          <w:szCs w:val="22"/>
        </w:rPr>
        <w:t>At a minimum, service and outsourcing service contracts must be developed according to the following process:</w:t>
      </w:r>
    </w:p>
    <w:p w14:paraId="0EED5AE7" w14:textId="1BF247C0" w:rsidR="00275437" w:rsidRPr="00273282" w:rsidRDefault="00275437" w:rsidP="009D288D">
      <w:pPr>
        <w:pStyle w:val="ListParagraph"/>
        <w:numPr>
          <w:ilvl w:val="0"/>
          <w:numId w:val="5"/>
        </w:numPr>
        <w:spacing w:after="80" w:line="276" w:lineRule="auto"/>
        <w:ind w:left="567"/>
        <w:contextualSpacing w:val="0"/>
        <w:rPr>
          <w:rFonts w:ascii="Calibri" w:hAnsi="Calibri" w:cs="Calibri"/>
          <w:sz w:val="22"/>
          <w:szCs w:val="22"/>
        </w:rPr>
      </w:pPr>
      <w:r w:rsidRPr="00273282">
        <w:rPr>
          <w:rFonts w:ascii="Calibri" w:hAnsi="Calibri" w:cs="Calibri"/>
          <w:sz w:val="22"/>
          <w:szCs w:val="22"/>
        </w:rPr>
        <w:t xml:space="preserve">assess the business need and cost/benefit </w:t>
      </w:r>
      <w:proofErr w:type="gramStart"/>
      <w:r w:rsidRPr="00273282">
        <w:rPr>
          <w:rFonts w:ascii="Calibri" w:hAnsi="Calibri" w:cs="Calibri"/>
          <w:sz w:val="22"/>
          <w:szCs w:val="22"/>
        </w:rPr>
        <w:t>analysis;</w:t>
      </w:r>
      <w:proofErr w:type="gramEnd"/>
    </w:p>
    <w:p w14:paraId="0C32EE99" w14:textId="21441714" w:rsidR="00275437" w:rsidRPr="00273282" w:rsidRDefault="00275437" w:rsidP="009D288D">
      <w:pPr>
        <w:pStyle w:val="ListParagraph"/>
        <w:numPr>
          <w:ilvl w:val="0"/>
          <w:numId w:val="5"/>
        </w:numPr>
        <w:spacing w:after="80" w:line="276" w:lineRule="auto"/>
        <w:ind w:left="567"/>
        <w:contextualSpacing w:val="0"/>
        <w:rPr>
          <w:rFonts w:ascii="Calibri" w:hAnsi="Calibri" w:cs="Calibri"/>
          <w:sz w:val="22"/>
          <w:szCs w:val="22"/>
        </w:rPr>
      </w:pPr>
      <w:r w:rsidRPr="00273282">
        <w:rPr>
          <w:rFonts w:ascii="Calibri" w:hAnsi="Calibri" w:cs="Calibri"/>
          <w:sz w:val="22"/>
          <w:szCs w:val="22"/>
        </w:rPr>
        <w:t>prepare a Request for Proposal (RFP</w:t>
      </w:r>
      <w:proofErr w:type="gramStart"/>
      <w:r w:rsidRPr="00273282">
        <w:rPr>
          <w:rFonts w:ascii="Calibri" w:hAnsi="Calibri" w:cs="Calibri"/>
          <w:sz w:val="22"/>
          <w:szCs w:val="22"/>
        </w:rPr>
        <w:t>);</w:t>
      </w:r>
      <w:proofErr w:type="gramEnd"/>
    </w:p>
    <w:p w14:paraId="092225B7" w14:textId="4C362591" w:rsidR="00275437" w:rsidRPr="00273282" w:rsidRDefault="00275437" w:rsidP="009D288D">
      <w:pPr>
        <w:pStyle w:val="ListParagraph"/>
        <w:numPr>
          <w:ilvl w:val="0"/>
          <w:numId w:val="5"/>
        </w:numPr>
        <w:spacing w:after="80" w:line="276" w:lineRule="auto"/>
        <w:ind w:left="567"/>
        <w:contextualSpacing w:val="0"/>
        <w:rPr>
          <w:rFonts w:ascii="Calibri" w:hAnsi="Calibri" w:cs="Calibri"/>
          <w:sz w:val="22"/>
          <w:szCs w:val="22"/>
        </w:rPr>
      </w:pPr>
      <w:r w:rsidRPr="00273282">
        <w:rPr>
          <w:rFonts w:ascii="Calibri" w:hAnsi="Calibri" w:cs="Calibri"/>
          <w:sz w:val="22"/>
          <w:szCs w:val="22"/>
        </w:rPr>
        <w:t xml:space="preserve">evaluate </w:t>
      </w:r>
      <w:proofErr w:type="gramStart"/>
      <w:r w:rsidRPr="00273282">
        <w:rPr>
          <w:rFonts w:ascii="Calibri" w:hAnsi="Calibri" w:cs="Calibri"/>
          <w:sz w:val="22"/>
          <w:szCs w:val="22"/>
        </w:rPr>
        <w:t>vendors;</w:t>
      </w:r>
      <w:proofErr w:type="gramEnd"/>
    </w:p>
    <w:p w14:paraId="3E228BBE" w14:textId="38B8C8D1" w:rsidR="00275437" w:rsidRPr="00273282" w:rsidRDefault="00275437" w:rsidP="009D288D">
      <w:pPr>
        <w:pStyle w:val="ListParagraph"/>
        <w:numPr>
          <w:ilvl w:val="0"/>
          <w:numId w:val="5"/>
        </w:numPr>
        <w:spacing w:after="80" w:line="276" w:lineRule="auto"/>
        <w:ind w:left="567"/>
        <w:contextualSpacing w:val="0"/>
        <w:rPr>
          <w:rFonts w:ascii="Calibri" w:hAnsi="Calibri" w:cs="Calibri"/>
          <w:sz w:val="22"/>
          <w:szCs w:val="22"/>
        </w:rPr>
      </w:pPr>
      <w:r w:rsidRPr="00273282">
        <w:rPr>
          <w:rFonts w:ascii="Calibri" w:hAnsi="Calibri" w:cs="Calibri"/>
          <w:sz w:val="22"/>
          <w:szCs w:val="22"/>
        </w:rPr>
        <w:t>identify contract requirements; and</w:t>
      </w:r>
    </w:p>
    <w:p w14:paraId="22595E1C" w14:textId="544C1A92" w:rsidR="00275437" w:rsidRPr="00273282" w:rsidRDefault="00275437" w:rsidP="009D288D">
      <w:pPr>
        <w:pStyle w:val="ListParagraph"/>
        <w:numPr>
          <w:ilvl w:val="0"/>
          <w:numId w:val="5"/>
        </w:numPr>
        <w:spacing w:after="240" w:line="276" w:lineRule="auto"/>
        <w:ind w:left="567" w:hanging="357"/>
        <w:contextualSpacing w:val="0"/>
        <w:rPr>
          <w:rFonts w:ascii="Calibri" w:hAnsi="Calibri" w:cs="Calibri"/>
          <w:sz w:val="22"/>
          <w:szCs w:val="22"/>
        </w:rPr>
      </w:pPr>
      <w:r w:rsidRPr="00273282">
        <w:rPr>
          <w:rFonts w:ascii="Calibri" w:hAnsi="Calibri" w:cs="Calibri"/>
          <w:sz w:val="22"/>
          <w:szCs w:val="22"/>
        </w:rPr>
        <w:t>monitor outsourced activities.</w:t>
      </w:r>
    </w:p>
    <w:p w14:paraId="30C757AB" w14:textId="1B9E645E" w:rsidR="00275437" w:rsidRDefault="00275437" w:rsidP="00D34BB6">
      <w:pPr>
        <w:pStyle w:val="Heading2"/>
        <w:spacing w:line="276" w:lineRule="auto"/>
        <w:ind w:left="993" w:hanging="993"/>
        <w:rPr>
          <w:rFonts w:ascii="Calibri" w:hAnsi="Calibri" w:cs="Calibri"/>
          <w:color w:val="FF0000"/>
        </w:rPr>
      </w:pPr>
      <w:bookmarkStart w:id="33" w:name="_Toc47451142"/>
      <w:r>
        <w:rPr>
          <w:rFonts w:ascii="Calibri" w:hAnsi="Calibri" w:cs="Calibri"/>
          <w:color w:val="FF0000"/>
        </w:rPr>
        <w:t>Minimum Background Information</w:t>
      </w:r>
      <w:bookmarkEnd w:id="33"/>
    </w:p>
    <w:p w14:paraId="774C4D86" w14:textId="7F0F8A86" w:rsidR="00FE093F" w:rsidRPr="00273282" w:rsidRDefault="00FE093F" w:rsidP="00D34BB6">
      <w:pPr>
        <w:spacing w:line="276" w:lineRule="auto"/>
        <w:rPr>
          <w:rFonts w:ascii="Calibri" w:hAnsi="Calibri" w:cs="Calibri"/>
          <w:sz w:val="22"/>
          <w:szCs w:val="22"/>
        </w:rPr>
      </w:pPr>
      <w:r w:rsidRPr="00273282">
        <w:rPr>
          <w:rFonts w:ascii="Calibri" w:hAnsi="Calibri" w:cs="Calibri"/>
          <w:sz w:val="22"/>
          <w:szCs w:val="22"/>
        </w:rPr>
        <w:t>T</w:t>
      </w:r>
      <w:r w:rsidR="00275437" w:rsidRPr="00273282">
        <w:rPr>
          <w:rFonts w:ascii="Calibri" w:hAnsi="Calibri" w:cs="Calibri"/>
          <w:sz w:val="22"/>
          <w:szCs w:val="22"/>
        </w:rPr>
        <w:t xml:space="preserve">he </w:t>
      </w:r>
      <w:r w:rsidR="009F31E2">
        <w:rPr>
          <w:rFonts w:ascii="Calibri" w:hAnsi="Calibri" w:cs="Calibri"/>
          <w:sz w:val="22"/>
          <w:szCs w:val="22"/>
        </w:rPr>
        <w:t xml:space="preserve">Executive Committee (EC)/ </w:t>
      </w:r>
      <w:r w:rsidR="00275437" w:rsidRPr="00273282">
        <w:rPr>
          <w:rFonts w:ascii="Calibri" w:hAnsi="Calibri" w:cs="Calibri"/>
          <w:sz w:val="22"/>
          <w:szCs w:val="22"/>
        </w:rPr>
        <w:t xml:space="preserve">Security Committee </w:t>
      </w:r>
      <w:r w:rsidR="00A56681">
        <w:rPr>
          <w:rFonts w:ascii="Calibri" w:hAnsi="Calibri" w:cs="Calibri"/>
          <w:sz w:val="22"/>
          <w:szCs w:val="22"/>
        </w:rPr>
        <w:t>(</w:t>
      </w:r>
      <w:r w:rsidR="00275437" w:rsidRPr="00273282">
        <w:rPr>
          <w:rFonts w:ascii="Calibri" w:hAnsi="Calibri" w:cs="Calibri"/>
          <w:sz w:val="22"/>
          <w:szCs w:val="22"/>
        </w:rPr>
        <w:t>SC</w:t>
      </w:r>
      <w:r w:rsidR="00A56681">
        <w:rPr>
          <w:rFonts w:ascii="Calibri" w:hAnsi="Calibri" w:cs="Calibri"/>
          <w:sz w:val="22"/>
          <w:szCs w:val="22"/>
        </w:rPr>
        <w:t>)</w:t>
      </w:r>
      <w:r w:rsidR="00275437" w:rsidRPr="00273282">
        <w:rPr>
          <w:rFonts w:ascii="Calibri" w:hAnsi="Calibri" w:cs="Calibri"/>
          <w:sz w:val="22"/>
          <w:szCs w:val="22"/>
        </w:rPr>
        <w:t xml:space="preserve"> must </w:t>
      </w:r>
      <w:r w:rsidR="000208B4">
        <w:rPr>
          <w:rFonts w:ascii="Calibri" w:hAnsi="Calibri" w:cs="Calibri"/>
          <w:sz w:val="22"/>
          <w:szCs w:val="22"/>
        </w:rPr>
        <w:t xml:space="preserve">before approval </w:t>
      </w:r>
      <w:r w:rsidR="00275437" w:rsidRPr="00273282">
        <w:rPr>
          <w:rFonts w:ascii="Calibri" w:hAnsi="Calibri" w:cs="Calibri"/>
          <w:sz w:val="22"/>
          <w:szCs w:val="22"/>
        </w:rPr>
        <w:t xml:space="preserve">request background information for </w:t>
      </w:r>
      <w:r w:rsidRPr="00273282">
        <w:rPr>
          <w:rFonts w:ascii="Calibri" w:hAnsi="Calibri" w:cs="Calibri"/>
          <w:sz w:val="22"/>
          <w:szCs w:val="22"/>
        </w:rPr>
        <w:t xml:space="preserve">new or </w:t>
      </w:r>
      <w:r w:rsidR="00275437" w:rsidRPr="00273282">
        <w:rPr>
          <w:rFonts w:ascii="Calibri" w:hAnsi="Calibri" w:cs="Calibri"/>
          <w:sz w:val="22"/>
          <w:szCs w:val="22"/>
        </w:rPr>
        <w:t>unknown vendors that may include</w:t>
      </w:r>
      <w:r w:rsidRPr="00273282">
        <w:rPr>
          <w:rFonts w:ascii="Calibri" w:hAnsi="Calibri" w:cs="Calibri"/>
          <w:sz w:val="22"/>
          <w:szCs w:val="22"/>
        </w:rPr>
        <w:t>:</w:t>
      </w:r>
    </w:p>
    <w:p w14:paraId="6AA431CF" w14:textId="77777777" w:rsidR="00FE093F" w:rsidRPr="00273282" w:rsidRDefault="00FE093F" w:rsidP="009D288D">
      <w:pPr>
        <w:pStyle w:val="ListParagraph"/>
        <w:numPr>
          <w:ilvl w:val="0"/>
          <w:numId w:val="4"/>
        </w:numPr>
        <w:spacing w:after="80" w:line="276" w:lineRule="auto"/>
        <w:ind w:left="567" w:hanging="357"/>
        <w:contextualSpacing w:val="0"/>
        <w:rPr>
          <w:rFonts w:ascii="Calibri" w:hAnsi="Calibri" w:cs="Calibri"/>
          <w:sz w:val="22"/>
          <w:szCs w:val="22"/>
        </w:rPr>
      </w:pPr>
      <w:r w:rsidRPr="00273282">
        <w:rPr>
          <w:rFonts w:ascii="Calibri" w:hAnsi="Calibri" w:cs="Calibri"/>
          <w:sz w:val="22"/>
          <w:szCs w:val="22"/>
        </w:rPr>
        <w:t xml:space="preserve">control </w:t>
      </w:r>
      <w:proofErr w:type="gramStart"/>
      <w:r w:rsidRPr="00273282">
        <w:rPr>
          <w:rFonts w:ascii="Calibri" w:hAnsi="Calibri" w:cs="Calibri"/>
          <w:sz w:val="22"/>
          <w:szCs w:val="22"/>
        </w:rPr>
        <w:t>structure;</w:t>
      </w:r>
      <w:proofErr w:type="gramEnd"/>
    </w:p>
    <w:p w14:paraId="56673436" w14:textId="3EAE67FD" w:rsidR="00FE093F" w:rsidRPr="00273282" w:rsidRDefault="00FE093F" w:rsidP="009D288D">
      <w:pPr>
        <w:pStyle w:val="ListParagraph"/>
        <w:numPr>
          <w:ilvl w:val="0"/>
          <w:numId w:val="4"/>
        </w:numPr>
        <w:spacing w:after="80" w:line="276" w:lineRule="auto"/>
        <w:ind w:left="567" w:hanging="357"/>
        <w:contextualSpacing w:val="0"/>
        <w:rPr>
          <w:rFonts w:ascii="Calibri" w:hAnsi="Calibri" w:cs="Calibri"/>
          <w:sz w:val="22"/>
          <w:szCs w:val="22"/>
        </w:rPr>
      </w:pPr>
      <w:r w:rsidRPr="00273282">
        <w:rPr>
          <w:rFonts w:ascii="Calibri" w:hAnsi="Calibri" w:cs="Calibri"/>
          <w:sz w:val="22"/>
          <w:szCs w:val="22"/>
        </w:rPr>
        <w:t xml:space="preserve">security </w:t>
      </w:r>
      <w:proofErr w:type="gramStart"/>
      <w:r w:rsidRPr="00273282">
        <w:rPr>
          <w:rFonts w:ascii="Calibri" w:hAnsi="Calibri" w:cs="Calibri"/>
          <w:sz w:val="22"/>
          <w:szCs w:val="22"/>
        </w:rPr>
        <w:t>requirements;</w:t>
      </w:r>
      <w:proofErr w:type="gramEnd"/>
    </w:p>
    <w:p w14:paraId="51CB6DD4" w14:textId="02C38706" w:rsidR="00FE093F" w:rsidRPr="00273282" w:rsidRDefault="00275437" w:rsidP="009D288D">
      <w:pPr>
        <w:pStyle w:val="ListParagraph"/>
        <w:numPr>
          <w:ilvl w:val="0"/>
          <w:numId w:val="4"/>
        </w:numPr>
        <w:spacing w:after="80" w:line="276" w:lineRule="auto"/>
        <w:ind w:left="567" w:hanging="357"/>
        <w:contextualSpacing w:val="0"/>
        <w:rPr>
          <w:rFonts w:ascii="Calibri" w:hAnsi="Calibri" w:cs="Calibri"/>
          <w:sz w:val="22"/>
          <w:szCs w:val="22"/>
        </w:rPr>
      </w:pPr>
      <w:r w:rsidRPr="00273282">
        <w:rPr>
          <w:rFonts w:ascii="Calibri" w:hAnsi="Calibri" w:cs="Calibri"/>
          <w:sz w:val="22"/>
          <w:szCs w:val="22"/>
        </w:rPr>
        <w:t xml:space="preserve">financial </w:t>
      </w:r>
      <w:proofErr w:type="gramStart"/>
      <w:r w:rsidRPr="00273282">
        <w:rPr>
          <w:rFonts w:ascii="Calibri" w:hAnsi="Calibri" w:cs="Calibri"/>
          <w:sz w:val="22"/>
          <w:szCs w:val="22"/>
        </w:rPr>
        <w:t>statements</w:t>
      </w:r>
      <w:r w:rsidR="00FE093F" w:rsidRPr="00273282">
        <w:rPr>
          <w:rFonts w:ascii="Calibri" w:hAnsi="Calibri" w:cs="Calibri"/>
          <w:sz w:val="22"/>
          <w:szCs w:val="22"/>
        </w:rPr>
        <w:t>;</w:t>
      </w:r>
      <w:proofErr w:type="gramEnd"/>
    </w:p>
    <w:p w14:paraId="239E8B84" w14:textId="77777777" w:rsidR="00D34BB6" w:rsidRPr="00273282" w:rsidRDefault="00275437" w:rsidP="009D288D">
      <w:pPr>
        <w:pStyle w:val="ListParagraph"/>
        <w:numPr>
          <w:ilvl w:val="0"/>
          <w:numId w:val="4"/>
        </w:numPr>
        <w:spacing w:after="80" w:line="276" w:lineRule="auto"/>
        <w:ind w:left="567" w:hanging="357"/>
        <w:contextualSpacing w:val="0"/>
        <w:rPr>
          <w:rFonts w:ascii="Calibri" w:hAnsi="Calibri" w:cs="Calibri"/>
          <w:sz w:val="22"/>
          <w:szCs w:val="22"/>
        </w:rPr>
      </w:pPr>
      <w:r w:rsidRPr="00273282">
        <w:rPr>
          <w:rFonts w:ascii="Calibri" w:hAnsi="Calibri" w:cs="Calibri"/>
          <w:sz w:val="22"/>
          <w:szCs w:val="22"/>
        </w:rPr>
        <w:t xml:space="preserve">customer </w:t>
      </w:r>
      <w:proofErr w:type="gramStart"/>
      <w:r w:rsidRPr="00273282">
        <w:rPr>
          <w:rFonts w:ascii="Calibri" w:hAnsi="Calibri" w:cs="Calibri"/>
          <w:sz w:val="22"/>
          <w:szCs w:val="22"/>
        </w:rPr>
        <w:t>referrals</w:t>
      </w:r>
      <w:r w:rsidR="00D34BB6" w:rsidRPr="00273282">
        <w:rPr>
          <w:rFonts w:ascii="Calibri" w:hAnsi="Calibri" w:cs="Calibri"/>
          <w:sz w:val="22"/>
          <w:szCs w:val="22"/>
        </w:rPr>
        <w:t>;</w:t>
      </w:r>
      <w:proofErr w:type="gramEnd"/>
    </w:p>
    <w:p w14:paraId="7CA1F253" w14:textId="7974A75F" w:rsidR="00D34BB6" w:rsidRPr="00273282" w:rsidRDefault="00D34BB6" w:rsidP="009D288D">
      <w:pPr>
        <w:pStyle w:val="ListParagraph"/>
        <w:numPr>
          <w:ilvl w:val="0"/>
          <w:numId w:val="4"/>
        </w:numPr>
        <w:spacing w:after="80" w:line="276" w:lineRule="auto"/>
        <w:ind w:left="567" w:hanging="357"/>
        <w:contextualSpacing w:val="0"/>
        <w:rPr>
          <w:rFonts w:ascii="Calibri" w:hAnsi="Calibri" w:cs="Calibri"/>
          <w:sz w:val="22"/>
          <w:szCs w:val="22"/>
        </w:rPr>
      </w:pPr>
      <w:r w:rsidRPr="00273282">
        <w:rPr>
          <w:rFonts w:ascii="Calibri" w:hAnsi="Calibri" w:cs="Calibri"/>
          <w:sz w:val="22"/>
          <w:szCs w:val="22"/>
        </w:rPr>
        <w:t>coverage for sub-</w:t>
      </w:r>
      <w:proofErr w:type="gramStart"/>
      <w:r w:rsidRPr="00273282">
        <w:rPr>
          <w:rFonts w:ascii="Calibri" w:hAnsi="Calibri" w:cs="Calibri"/>
          <w:sz w:val="22"/>
          <w:szCs w:val="22"/>
        </w:rPr>
        <w:t>contracting</w:t>
      </w:r>
      <w:r w:rsidR="00FE093F" w:rsidRPr="00273282">
        <w:rPr>
          <w:rFonts w:ascii="Calibri" w:hAnsi="Calibri" w:cs="Calibri"/>
          <w:sz w:val="22"/>
          <w:szCs w:val="22"/>
        </w:rPr>
        <w:t>;</w:t>
      </w:r>
      <w:proofErr w:type="gramEnd"/>
    </w:p>
    <w:p w14:paraId="646734A4" w14:textId="7D12334A" w:rsidR="00FE093F" w:rsidRPr="00273282" w:rsidRDefault="00F6344E" w:rsidP="009D288D">
      <w:pPr>
        <w:pStyle w:val="ListParagraph"/>
        <w:numPr>
          <w:ilvl w:val="0"/>
          <w:numId w:val="4"/>
        </w:numPr>
        <w:spacing w:after="80" w:line="276" w:lineRule="auto"/>
        <w:ind w:left="567" w:hanging="357"/>
        <w:contextualSpacing w:val="0"/>
        <w:rPr>
          <w:rFonts w:ascii="Calibri" w:hAnsi="Calibri" w:cs="Calibri"/>
          <w:sz w:val="22"/>
          <w:szCs w:val="22"/>
        </w:rPr>
      </w:pPr>
      <w:r>
        <w:rPr>
          <w:rFonts w:ascii="Calibri" w:hAnsi="Calibri" w:cs="Calibri"/>
          <w:sz w:val="22"/>
          <w:szCs w:val="22"/>
        </w:rPr>
        <w:t xml:space="preserve">bank </w:t>
      </w:r>
      <w:proofErr w:type="gramStart"/>
      <w:r w:rsidR="00275437" w:rsidRPr="00273282">
        <w:rPr>
          <w:rFonts w:ascii="Calibri" w:hAnsi="Calibri" w:cs="Calibri"/>
          <w:sz w:val="22"/>
          <w:szCs w:val="22"/>
        </w:rPr>
        <w:t>guarantee</w:t>
      </w:r>
      <w:r w:rsidR="00FE093F" w:rsidRPr="00273282">
        <w:rPr>
          <w:rFonts w:ascii="Calibri" w:hAnsi="Calibri" w:cs="Calibri"/>
          <w:sz w:val="22"/>
          <w:szCs w:val="22"/>
        </w:rPr>
        <w:t>;</w:t>
      </w:r>
      <w:proofErr w:type="gramEnd"/>
    </w:p>
    <w:p w14:paraId="372AC801" w14:textId="651290C0" w:rsidR="00D34BB6" w:rsidRDefault="00D34BB6" w:rsidP="00D34BB6">
      <w:pPr>
        <w:pStyle w:val="Heading2"/>
        <w:spacing w:line="276" w:lineRule="auto"/>
        <w:ind w:left="993" w:hanging="993"/>
        <w:rPr>
          <w:rFonts w:ascii="Calibri" w:hAnsi="Calibri" w:cs="Calibri"/>
          <w:color w:val="FF0000"/>
        </w:rPr>
      </w:pPr>
      <w:bookmarkStart w:id="34" w:name="_Toc47451143"/>
      <w:r>
        <w:rPr>
          <w:rFonts w:ascii="Calibri" w:hAnsi="Calibri" w:cs="Calibri"/>
          <w:color w:val="FF0000"/>
        </w:rPr>
        <w:t>Contract Prerequisites</w:t>
      </w:r>
      <w:bookmarkEnd w:id="34"/>
    </w:p>
    <w:p w14:paraId="14481103" w14:textId="57A01626" w:rsidR="00D34BB6" w:rsidRPr="00273282" w:rsidRDefault="00D34BB6" w:rsidP="00D34BB6">
      <w:pPr>
        <w:spacing w:line="276" w:lineRule="auto"/>
        <w:rPr>
          <w:rFonts w:ascii="Calibri" w:hAnsi="Calibri" w:cs="Calibri"/>
          <w:sz w:val="22"/>
          <w:szCs w:val="22"/>
        </w:rPr>
      </w:pPr>
      <w:r w:rsidRPr="00273282">
        <w:rPr>
          <w:rFonts w:ascii="Calibri" w:hAnsi="Calibri" w:cs="Calibri"/>
          <w:sz w:val="22"/>
          <w:szCs w:val="22"/>
        </w:rPr>
        <w:t>At a minimum, all outsourcing contracts must contain:</w:t>
      </w:r>
    </w:p>
    <w:p w14:paraId="15712ECE" w14:textId="77777777" w:rsidR="00D34BB6" w:rsidRPr="00273282" w:rsidRDefault="00D34BB6" w:rsidP="009D288D">
      <w:pPr>
        <w:pStyle w:val="ListParagraph"/>
        <w:numPr>
          <w:ilvl w:val="0"/>
          <w:numId w:val="4"/>
        </w:numPr>
        <w:spacing w:after="80" w:line="276" w:lineRule="auto"/>
        <w:ind w:left="567" w:hanging="357"/>
        <w:contextualSpacing w:val="0"/>
        <w:rPr>
          <w:rFonts w:ascii="Calibri" w:hAnsi="Calibri" w:cs="Calibri"/>
          <w:sz w:val="22"/>
          <w:szCs w:val="22"/>
        </w:rPr>
      </w:pPr>
      <w:r w:rsidRPr="00273282">
        <w:rPr>
          <w:rFonts w:ascii="Calibri" w:hAnsi="Calibri" w:cs="Calibri"/>
          <w:sz w:val="22"/>
          <w:szCs w:val="22"/>
        </w:rPr>
        <w:t xml:space="preserve">designation of property/asset </w:t>
      </w:r>
      <w:proofErr w:type="gramStart"/>
      <w:r w:rsidRPr="00273282">
        <w:rPr>
          <w:rFonts w:ascii="Calibri" w:hAnsi="Calibri" w:cs="Calibri"/>
          <w:sz w:val="22"/>
          <w:szCs w:val="22"/>
        </w:rPr>
        <w:t>ownership;</w:t>
      </w:r>
      <w:proofErr w:type="gramEnd"/>
    </w:p>
    <w:p w14:paraId="72CCE097" w14:textId="77777777" w:rsidR="00D34BB6" w:rsidRPr="00273282" w:rsidRDefault="00D34BB6" w:rsidP="009D288D">
      <w:pPr>
        <w:pStyle w:val="ListParagraph"/>
        <w:numPr>
          <w:ilvl w:val="0"/>
          <w:numId w:val="4"/>
        </w:numPr>
        <w:spacing w:after="80" w:line="276" w:lineRule="auto"/>
        <w:ind w:left="567" w:hanging="357"/>
        <w:contextualSpacing w:val="0"/>
        <w:rPr>
          <w:rFonts w:ascii="Calibri" w:hAnsi="Calibri" w:cs="Calibri"/>
          <w:sz w:val="22"/>
          <w:szCs w:val="22"/>
        </w:rPr>
      </w:pPr>
      <w:r w:rsidRPr="00273282">
        <w:rPr>
          <w:rFonts w:ascii="Calibri" w:hAnsi="Calibri" w:cs="Calibri"/>
          <w:sz w:val="22"/>
          <w:szCs w:val="22"/>
        </w:rPr>
        <w:t xml:space="preserve">actions related to </w:t>
      </w:r>
      <w:proofErr w:type="gramStart"/>
      <w:r w:rsidRPr="00273282">
        <w:rPr>
          <w:rFonts w:ascii="Calibri" w:hAnsi="Calibri" w:cs="Calibri"/>
          <w:sz w:val="22"/>
          <w:szCs w:val="22"/>
        </w:rPr>
        <w:t>violations;</w:t>
      </w:r>
      <w:proofErr w:type="gramEnd"/>
    </w:p>
    <w:p w14:paraId="44602EA7" w14:textId="3A44AB25" w:rsidR="00D34BB6" w:rsidRPr="00273282" w:rsidRDefault="00D34BB6" w:rsidP="009D288D">
      <w:pPr>
        <w:pStyle w:val="ListParagraph"/>
        <w:numPr>
          <w:ilvl w:val="0"/>
          <w:numId w:val="4"/>
        </w:numPr>
        <w:spacing w:after="80" w:line="276" w:lineRule="auto"/>
        <w:ind w:left="567" w:hanging="357"/>
        <w:contextualSpacing w:val="0"/>
        <w:rPr>
          <w:rFonts w:ascii="Calibri" w:hAnsi="Calibri" w:cs="Calibri"/>
          <w:sz w:val="22"/>
          <w:szCs w:val="22"/>
        </w:rPr>
      </w:pPr>
      <w:r w:rsidRPr="00273282">
        <w:rPr>
          <w:rFonts w:ascii="Calibri" w:hAnsi="Calibri" w:cs="Calibri"/>
          <w:sz w:val="22"/>
          <w:szCs w:val="22"/>
        </w:rPr>
        <w:t xml:space="preserve">conditions for access to </w:t>
      </w:r>
      <w:r w:rsidR="00F6344E">
        <w:rPr>
          <w:rFonts w:ascii="Calibri" w:hAnsi="Calibri" w:cs="Calibri"/>
          <w:color w:val="FF0000"/>
          <w:sz w:val="22"/>
          <w:szCs w:val="22"/>
        </w:rPr>
        <w:t>XXXX</w:t>
      </w:r>
      <w:r w:rsidRPr="00273282">
        <w:rPr>
          <w:rFonts w:ascii="Calibri" w:hAnsi="Calibri" w:cs="Calibri"/>
          <w:sz w:val="22"/>
          <w:szCs w:val="22"/>
        </w:rPr>
        <w:t xml:space="preserve"> locations and </w:t>
      </w:r>
      <w:proofErr w:type="gramStart"/>
      <w:r w:rsidRPr="00273282">
        <w:rPr>
          <w:rFonts w:ascii="Calibri" w:hAnsi="Calibri" w:cs="Calibri"/>
          <w:sz w:val="22"/>
          <w:szCs w:val="22"/>
        </w:rPr>
        <w:t>assets;</w:t>
      </w:r>
      <w:proofErr w:type="gramEnd"/>
    </w:p>
    <w:p w14:paraId="31CF4F72" w14:textId="77777777" w:rsidR="00D34BB6" w:rsidRPr="00273282" w:rsidRDefault="00D34BB6" w:rsidP="009D288D">
      <w:pPr>
        <w:pStyle w:val="ListParagraph"/>
        <w:numPr>
          <w:ilvl w:val="0"/>
          <w:numId w:val="4"/>
        </w:numPr>
        <w:spacing w:after="80" w:line="276" w:lineRule="auto"/>
        <w:ind w:left="567" w:hanging="357"/>
        <w:contextualSpacing w:val="0"/>
        <w:rPr>
          <w:rFonts w:ascii="Calibri" w:hAnsi="Calibri" w:cs="Calibri"/>
          <w:sz w:val="22"/>
          <w:szCs w:val="22"/>
        </w:rPr>
      </w:pPr>
      <w:r w:rsidRPr="00273282">
        <w:rPr>
          <w:rFonts w:ascii="Calibri" w:hAnsi="Calibri" w:cs="Calibri"/>
          <w:sz w:val="22"/>
          <w:szCs w:val="22"/>
        </w:rPr>
        <w:t xml:space="preserve">a Right to </w:t>
      </w:r>
      <w:proofErr w:type="gramStart"/>
      <w:r w:rsidRPr="00273282">
        <w:rPr>
          <w:rFonts w:ascii="Calibri" w:hAnsi="Calibri" w:cs="Calibri"/>
          <w:sz w:val="22"/>
          <w:szCs w:val="22"/>
        </w:rPr>
        <w:t>Audit;</w:t>
      </w:r>
      <w:proofErr w:type="gramEnd"/>
    </w:p>
    <w:p w14:paraId="488DC6DB" w14:textId="5925692F" w:rsidR="00D34BB6" w:rsidRPr="00273282" w:rsidRDefault="00D34BB6" w:rsidP="009D288D">
      <w:pPr>
        <w:pStyle w:val="ListParagraph"/>
        <w:numPr>
          <w:ilvl w:val="0"/>
          <w:numId w:val="4"/>
        </w:numPr>
        <w:spacing w:after="80" w:line="276" w:lineRule="auto"/>
        <w:ind w:left="567" w:hanging="357"/>
        <w:contextualSpacing w:val="0"/>
        <w:rPr>
          <w:rFonts w:ascii="Calibri" w:hAnsi="Calibri" w:cs="Calibri"/>
          <w:sz w:val="22"/>
          <w:szCs w:val="22"/>
        </w:rPr>
      </w:pPr>
      <w:r w:rsidRPr="00273282">
        <w:rPr>
          <w:rFonts w:ascii="Calibri" w:hAnsi="Calibri" w:cs="Calibri"/>
          <w:sz w:val="22"/>
          <w:szCs w:val="22"/>
        </w:rPr>
        <w:t xml:space="preserve">Service Level Agreements (SLA) where </w:t>
      </w:r>
      <w:proofErr w:type="gramStart"/>
      <w:r w:rsidRPr="00273282">
        <w:rPr>
          <w:rFonts w:ascii="Calibri" w:hAnsi="Calibri" w:cs="Calibri"/>
          <w:sz w:val="22"/>
          <w:szCs w:val="22"/>
        </w:rPr>
        <w:t>necessary;</w:t>
      </w:r>
      <w:proofErr w:type="gramEnd"/>
    </w:p>
    <w:p w14:paraId="4D1F0143" w14:textId="56B426A3" w:rsidR="00D34BB6" w:rsidRDefault="00D34BB6" w:rsidP="00D34BB6">
      <w:pPr>
        <w:pStyle w:val="Heading2"/>
        <w:spacing w:line="276" w:lineRule="auto"/>
        <w:ind w:left="993" w:hanging="993"/>
        <w:rPr>
          <w:rFonts w:ascii="Calibri" w:hAnsi="Calibri" w:cs="Calibri"/>
          <w:color w:val="FF0000"/>
        </w:rPr>
      </w:pPr>
      <w:bookmarkStart w:id="35" w:name="_Toc47451144"/>
      <w:r>
        <w:rPr>
          <w:rFonts w:ascii="Calibri" w:hAnsi="Calibri" w:cs="Calibri"/>
          <w:color w:val="FF0000"/>
        </w:rPr>
        <w:t>Security Prerequisites</w:t>
      </w:r>
      <w:bookmarkEnd w:id="35"/>
    </w:p>
    <w:p w14:paraId="4562B3AD" w14:textId="77777777" w:rsidR="00D34BB6" w:rsidRPr="00D34BB6" w:rsidRDefault="00D34BB6" w:rsidP="00D34BB6">
      <w:pPr>
        <w:spacing w:line="276" w:lineRule="auto"/>
        <w:rPr>
          <w:rFonts w:ascii="Calibri" w:hAnsi="Calibri" w:cs="Calibri"/>
          <w:sz w:val="22"/>
          <w:szCs w:val="22"/>
        </w:rPr>
      </w:pPr>
      <w:r w:rsidRPr="00D34BB6">
        <w:rPr>
          <w:rFonts w:ascii="Calibri" w:hAnsi="Calibri" w:cs="Calibri"/>
          <w:sz w:val="22"/>
          <w:szCs w:val="22"/>
        </w:rPr>
        <w:t>At a minimum, all outsourcing contracts must contain:</w:t>
      </w:r>
    </w:p>
    <w:p w14:paraId="115A5DB4" w14:textId="77777777" w:rsidR="00D34BB6" w:rsidRPr="00D34BB6" w:rsidRDefault="00D34BB6" w:rsidP="009D288D">
      <w:pPr>
        <w:pStyle w:val="ListParagraph"/>
        <w:numPr>
          <w:ilvl w:val="0"/>
          <w:numId w:val="4"/>
        </w:numPr>
        <w:spacing w:after="80" w:line="276" w:lineRule="auto"/>
        <w:ind w:left="567" w:hanging="357"/>
        <w:contextualSpacing w:val="0"/>
        <w:rPr>
          <w:rFonts w:ascii="Calibri" w:hAnsi="Calibri" w:cs="Calibri"/>
          <w:sz w:val="22"/>
          <w:szCs w:val="22"/>
        </w:rPr>
      </w:pPr>
      <w:r w:rsidRPr="00D34BB6">
        <w:rPr>
          <w:rFonts w:ascii="Calibri" w:hAnsi="Calibri" w:cs="Calibri"/>
          <w:sz w:val="22"/>
          <w:szCs w:val="22"/>
        </w:rPr>
        <w:t xml:space="preserve">agreements on acceptable security controls and </w:t>
      </w:r>
      <w:proofErr w:type="gramStart"/>
      <w:r w:rsidRPr="00D34BB6">
        <w:rPr>
          <w:rFonts w:ascii="Calibri" w:hAnsi="Calibri" w:cs="Calibri"/>
          <w:sz w:val="22"/>
          <w:szCs w:val="22"/>
        </w:rPr>
        <w:t>policies;</w:t>
      </w:r>
      <w:proofErr w:type="gramEnd"/>
    </w:p>
    <w:p w14:paraId="533435B1" w14:textId="77777777" w:rsidR="00D34BB6" w:rsidRPr="00D34BB6" w:rsidRDefault="00D34BB6" w:rsidP="009D288D">
      <w:pPr>
        <w:pStyle w:val="ListParagraph"/>
        <w:numPr>
          <w:ilvl w:val="0"/>
          <w:numId w:val="4"/>
        </w:numPr>
        <w:spacing w:after="80" w:line="276" w:lineRule="auto"/>
        <w:ind w:left="567" w:hanging="357"/>
        <w:contextualSpacing w:val="0"/>
        <w:rPr>
          <w:rFonts w:ascii="Calibri" w:hAnsi="Calibri" w:cs="Calibri"/>
          <w:sz w:val="22"/>
          <w:szCs w:val="22"/>
        </w:rPr>
      </w:pPr>
      <w:r w:rsidRPr="00D34BB6">
        <w:rPr>
          <w:rFonts w:ascii="Calibri" w:hAnsi="Calibri" w:cs="Calibri"/>
          <w:sz w:val="22"/>
          <w:szCs w:val="22"/>
        </w:rPr>
        <w:t xml:space="preserve">determination of acceptable service levels and </w:t>
      </w:r>
      <w:proofErr w:type="gramStart"/>
      <w:r w:rsidRPr="00D34BB6">
        <w:rPr>
          <w:rFonts w:ascii="Calibri" w:hAnsi="Calibri" w:cs="Calibri"/>
          <w:sz w:val="22"/>
          <w:szCs w:val="22"/>
        </w:rPr>
        <w:t>availability;</w:t>
      </w:r>
      <w:proofErr w:type="gramEnd"/>
    </w:p>
    <w:p w14:paraId="70A4F185" w14:textId="30F96655" w:rsidR="00D34BB6" w:rsidRPr="00D34BB6" w:rsidRDefault="00D34BB6" w:rsidP="009D288D">
      <w:pPr>
        <w:pStyle w:val="ListParagraph"/>
        <w:numPr>
          <w:ilvl w:val="0"/>
          <w:numId w:val="4"/>
        </w:numPr>
        <w:spacing w:after="80" w:line="276" w:lineRule="auto"/>
        <w:ind w:left="567" w:hanging="357"/>
        <w:contextualSpacing w:val="0"/>
        <w:rPr>
          <w:rFonts w:ascii="Calibri" w:hAnsi="Calibri" w:cs="Calibri"/>
          <w:sz w:val="22"/>
          <w:szCs w:val="22"/>
        </w:rPr>
      </w:pPr>
      <w:r w:rsidRPr="00D34BB6">
        <w:rPr>
          <w:rFonts w:ascii="Calibri" w:hAnsi="Calibri" w:cs="Calibri"/>
          <w:sz w:val="22"/>
          <w:szCs w:val="22"/>
        </w:rPr>
        <w:lastRenderedPageBreak/>
        <w:t xml:space="preserve">documentation of physical and logical controls employed by outsourcer to protect the confidentiality, integrity, and availability of </w:t>
      </w:r>
      <w:r w:rsidR="00F6344E">
        <w:rPr>
          <w:rFonts w:ascii="Calibri" w:hAnsi="Calibri" w:cs="Calibri"/>
          <w:color w:val="FF0000"/>
          <w:sz w:val="22"/>
          <w:szCs w:val="22"/>
        </w:rPr>
        <w:t>XXXX</w:t>
      </w:r>
      <w:r w:rsidRPr="00D34BB6">
        <w:rPr>
          <w:rFonts w:ascii="Calibri" w:hAnsi="Calibri" w:cs="Calibri"/>
          <w:sz w:val="22"/>
          <w:szCs w:val="22"/>
        </w:rPr>
        <w:t xml:space="preserve"> </w:t>
      </w:r>
      <w:proofErr w:type="gramStart"/>
      <w:r w:rsidR="00273282">
        <w:rPr>
          <w:rFonts w:ascii="Calibri" w:hAnsi="Calibri" w:cs="Calibri"/>
          <w:sz w:val="22"/>
          <w:szCs w:val="22"/>
        </w:rPr>
        <w:t>assets</w:t>
      </w:r>
      <w:r w:rsidRPr="00D34BB6">
        <w:rPr>
          <w:rFonts w:ascii="Calibri" w:hAnsi="Calibri" w:cs="Calibri"/>
          <w:sz w:val="22"/>
          <w:szCs w:val="22"/>
        </w:rPr>
        <w:t>;</w:t>
      </w:r>
      <w:proofErr w:type="gramEnd"/>
    </w:p>
    <w:p w14:paraId="017F3FF6" w14:textId="28C8AC0A" w:rsidR="00273282" w:rsidRPr="00273282" w:rsidRDefault="00D34BB6" w:rsidP="009D288D">
      <w:pPr>
        <w:pStyle w:val="ListParagraph"/>
        <w:numPr>
          <w:ilvl w:val="0"/>
          <w:numId w:val="4"/>
        </w:numPr>
        <w:spacing w:after="80" w:line="276" w:lineRule="auto"/>
        <w:ind w:left="567" w:hanging="357"/>
        <w:contextualSpacing w:val="0"/>
        <w:rPr>
          <w:rFonts w:ascii="Calibri" w:hAnsi="Calibri" w:cs="Calibri"/>
          <w:sz w:val="22"/>
          <w:szCs w:val="22"/>
        </w:rPr>
      </w:pPr>
      <w:r w:rsidRPr="00D34BB6">
        <w:rPr>
          <w:rFonts w:ascii="Calibri" w:hAnsi="Calibri" w:cs="Calibri"/>
          <w:sz w:val="22"/>
          <w:szCs w:val="22"/>
        </w:rPr>
        <w:t>determination of all legal</w:t>
      </w:r>
      <w:r w:rsidR="00273282">
        <w:rPr>
          <w:rFonts w:ascii="Calibri" w:hAnsi="Calibri" w:cs="Calibri"/>
          <w:sz w:val="22"/>
          <w:szCs w:val="22"/>
        </w:rPr>
        <w:t xml:space="preserve"> and re</w:t>
      </w:r>
      <w:r w:rsidR="00273282" w:rsidRPr="00273282">
        <w:rPr>
          <w:rFonts w:ascii="Calibri" w:hAnsi="Calibri" w:cs="Calibri"/>
          <w:sz w:val="22"/>
          <w:szCs w:val="22"/>
        </w:rPr>
        <w:t xml:space="preserve">gulatory </w:t>
      </w:r>
      <w:r w:rsidRPr="00273282">
        <w:rPr>
          <w:rFonts w:ascii="Calibri" w:hAnsi="Calibri" w:cs="Calibri"/>
          <w:sz w:val="22"/>
          <w:szCs w:val="22"/>
        </w:rPr>
        <w:t xml:space="preserve">requirements including </w:t>
      </w:r>
      <w:r w:rsidR="00273282" w:rsidRPr="00273282">
        <w:rPr>
          <w:rFonts w:ascii="Calibri" w:hAnsi="Calibri" w:cs="Calibri"/>
          <w:sz w:val="22"/>
          <w:szCs w:val="22"/>
        </w:rPr>
        <w:t xml:space="preserve">those for </w:t>
      </w:r>
      <w:r w:rsidRPr="00273282">
        <w:rPr>
          <w:rFonts w:ascii="Calibri" w:hAnsi="Calibri" w:cs="Calibri"/>
          <w:sz w:val="22"/>
          <w:szCs w:val="22"/>
        </w:rPr>
        <w:t xml:space="preserve">privacy and data </w:t>
      </w:r>
      <w:proofErr w:type="gramStart"/>
      <w:r w:rsidRPr="00273282">
        <w:rPr>
          <w:rFonts w:ascii="Calibri" w:hAnsi="Calibri" w:cs="Calibri"/>
          <w:sz w:val="22"/>
          <w:szCs w:val="22"/>
        </w:rPr>
        <w:t>protection;</w:t>
      </w:r>
      <w:proofErr w:type="gramEnd"/>
    </w:p>
    <w:p w14:paraId="614BEA88" w14:textId="68BA51BD" w:rsidR="00D34BB6" w:rsidRPr="00D34BB6" w:rsidRDefault="00D34BB6" w:rsidP="009D288D">
      <w:pPr>
        <w:pStyle w:val="ListParagraph"/>
        <w:numPr>
          <w:ilvl w:val="0"/>
          <w:numId w:val="4"/>
        </w:numPr>
        <w:spacing w:after="80" w:line="276" w:lineRule="auto"/>
        <w:ind w:left="567" w:hanging="357"/>
        <w:contextualSpacing w:val="0"/>
        <w:rPr>
          <w:rFonts w:ascii="Calibri" w:hAnsi="Calibri" w:cs="Calibri"/>
          <w:sz w:val="22"/>
          <w:szCs w:val="22"/>
        </w:rPr>
      </w:pPr>
      <w:r w:rsidRPr="00D34BB6">
        <w:rPr>
          <w:rFonts w:ascii="Calibri" w:hAnsi="Calibri" w:cs="Calibri"/>
          <w:sz w:val="22"/>
          <w:szCs w:val="22"/>
        </w:rPr>
        <w:t xml:space="preserve">agreement that outsourcer must test and maintain system security on an on-going </w:t>
      </w:r>
      <w:proofErr w:type="gramStart"/>
      <w:r w:rsidRPr="00D34BB6">
        <w:rPr>
          <w:rFonts w:ascii="Calibri" w:hAnsi="Calibri" w:cs="Calibri"/>
          <w:sz w:val="22"/>
          <w:szCs w:val="22"/>
        </w:rPr>
        <w:t>basis</w:t>
      </w:r>
      <w:r w:rsidR="00273282">
        <w:rPr>
          <w:rFonts w:ascii="Calibri" w:hAnsi="Calibri" w:cs="Calibri"/>
          <w:sz w:val="22"/>
          <w:szCs w:val="22"/>
        </w:rPr>
        <w:t>;</w:t>
      </w:r>
      <w:proofErr w:type="gramEnd"/>
    </w:p>
    <w:p w14:paraId="12C37A44" w14:textId="1614955D" w:rsidR="00D34BB6" w:rsidRPr="00273282" w:rsidRDefault="00273282" w:rsidP="009D288D">
      <w:pPr>
        <w:pStyle w:val="ListParagraph"/>
        <w:numPr>
          <w:ilvl w:val="0"/>
          <w:numId w:val="4"/>
        </w:numPr>
        <w:spacing w:after="80" w:line="276" w:lineRule="auto"/>
        <w:ind w:left="567" w:hanging="357"/>
        <w:contextualSpacing w:val="0"/>
        <w:rPr>
          <w:rFonts w:ascii="Calibri" w:hAnsi="Calibri" w:cs="Calibri"/>
          <w:sz w:val="22"/>
          <w:szCs w:val="22"/>
        </w:rPr>
      </w:pPr>
      <w:r>
        <w:rPr>
          <w:rFonts w:ascii="Calibri" w:hAnsi="Calibri" w:cs="Calibri"/>
          <w:sz w:val="22"/>
          <w:szCs w:val="22"/>
        </w:rPr>
        <w:t>breach notification</w:t>
      </w:r>
      <w:r w:rsidR="00D34BB6" w:rsidRPr="00D34BB6">
        <w:rPr>
          <w:rFonts w:ascii="Calibri" w:hAnsi="Calibri" w:cs="Calibri"/>
          <w:sz w:val="22"/>
          <w:szCs w:val="22"/>
        </w:rPr>
        <w:t xml:space="preserve"> including unauthorised access to</w:t>
      </w:r>
      <w:r>
        <w:rPr>
          <w:rFonts w:ascii="Calibri" w:hAnsi="Calibri" w:cs="Calibri"/>
          <w:sz w:val="22"/>
          <w:szCs w:val="22"/>
        </w:rPr>
        <w:t>,</w:t>
      </w:r>
      <w:r w:rsidR="00D34BB6" w:rsidRPr="00D34BB6">
        <w:rPr>
          <w:rFonts w:ascii="Calibri" w:hAnsi="Calibri" w:cs="Calibri"/>
          <w:sz w:val="22"/>
          <w:szCs w:val="22"/>
        </w:rPr>
        <w:t xml:space="preserve"> or compromise of</w:t>
      </w:r>
      <w:r>
        <w:rPr>
          <w:rFonts w:ascii="Calibri" w:hAnsi="Calibri" w:cs="Calibri"/>
          <w:sz w:val="22"/>
          <w:szCs w:val="22"/>
        </w:rPr>
        <w:t>,</w:t>
      </w:r>
      <w:r w:rsidR="00D34BB6" w:rsidRPr="00D34BB6">
        <w:rPr>
          <w:rFonts w:ascii="Calibri" w:hAnsi="Calibri" w:cs="Calibri"/>
          <w:sz w:val="22"/>
          <w:szCs w:val="22"/>
        </w:rPr>
        <w:t xml:space="preserve"> data or resources</w:t>
      </w:r>
      <w:r>
        <w:rPr>
          <w:rFonts w:ascii="Calibri" w:hAnsi="Calibri" w:cs="Calibri"/>
          <w:sz w:val="22"/>
          <w:szCs w:val="22"/>
        </w:rPr>
        <w:t>.</w:t>
      </w:r>
    </w:p>
    <w:p w14:paraId="0F462FC1" w14:textId="14FBE868" w:rsidR="002405F6" w:rsidRDefault="002405F6" w:rsidP="00D34BB6">
      <w:pPr>
        <w:pStyle w:val="Heading2"/>
        <w:spacing w:line="276" w:lineRule="auto"/>
        <w:ind w:left="993" w:hanging="993"/>
        <w:rPr>
          <w:rFonts w:ascii="Calibri" w:hAnsi="Calibri" w:cs="Calibri"/>
          <w:color w:val="FF0000"/>
        </w:rPr>
      </w:pPr>
      <w:bookmarkStart w:id="36" w:name="_Toc47451145"/>
      <w:r w:rsidRPr="002405F6">
        <w:rPr>
          <w:rFonts w:ascii="Calibri" w:hAnsi="Calibri" w:cs="Calibri"/>
          <w:color w:val="FF0000"/>
        </w:rPr>
        <w:t>Identification of Risks Related to External Parties</w:t>
      </w:r>
      <w:bookmarkEnd w:id="36"/>
    </w:p>
    <w:p w14:paraId="37EE5D0C" w14:textId="0609ECF8" w:rsidR="002405F6" w:rsidRPr="002405F6" w:rsidRDefault="002405F6" w:rsidP="009D288D">
      <w:pPr>
        <w:pStyle w:val="PolicyBodyTextList"/>
        <w:numPr>
          <w:ilvl w:val="0"/>
          <w:numId w:val="7"/>
        </w:numPr>
        <w:rPr>
          <w:rFonts w:ascii="Calibri" w:hAnsi="Calibri" w:cs="Calibri"/>
          <w:sz w:val="22"/>
          <w:szCs w:val="22"/>
        </w:rPr>
      </w:pPr>
      <w:bookmarkStart w:id="37" w:name="_Toc194724461"/>
      <w:r w:rsidRPr="002405F6">
        <w:rPr>
          <w:rFonts w:ascii="Calibri" w:hAnsi="Calibri" w:cs="Calibri"/>
          <w:sz w:val="22"/>
          <w:szCs w:val="22"/>
        </w:rPr>
        <w:t xml:space="preserve">External parties shall only be granted access to the </w:t>
      </w:r>
      <w:r w:rsidR="00F6344E">
        <w:rPr>
          <w:rFonts w:ascii="Calibri" w:hAnsi="Calibri" w:cs="Calibri"/>
          <w:sz w:val="22"/>
          <w:szCs w:val="22"/>
        </w:rPr>
        <w:t>XXXX</w:t>
      </w:r>
      <w:r w:rsidRPr="002405F6">
        <w:rPr>
          <w:rFonts w:ascii="Calibri" w:hAnsi="Calibri" w:cs="Calibri"/>
          <w:sz w:val="22"/>
          <w:szCs w:val="22"/>
        </w:rPr>
        <w:t>’s information resources and processing facilities where a clear business need for such is established, with the explicit approval of the data/system owners, and only with the minimum access needed to accomplish the business objective.</w:t>
      </w:r>
    </w:p>
    <w:p w14:paraId="4E7469BA" w14:textId="77777777" w:rsidR="002405F6" w:rsidRPr="002405F6" w:rsidRDefault="002405F6" w:rsidP="002405F6">
      <w:pPr>
        <w:pStyle w:val="PolicyBodyTextList"/>
        <w:rPr>
          <w:rFonts w:ascii="Calibri" w:hAnsi="Calibri" w:cs="Calibri"/>
          <w:sz w:val="22"/>
          <w:szCs w:val="22"/>
        </w:rPr>
      </w:pPr>
      <w:bookmarkStart w:id="38" w:name="_Toc194724462"/>
      <w:r w:rsidRPr="002405F6">
        <w:rPr>
          <w:rFonts w:ascii="Calibri" w:hAnsi="Calibri" w:cs="Calibri"/>
          <w:sz w:val="22"/>
          <w:szCs w:val="22"/>
        </w:rPr>
        <w:t>These external parties include but are not limited to:</w:t>
      </w:r>
      <w:bookmarkEnd w:id="38"/>
    </w:p>
    <w:p w14:paraId="6308F2A3" w14:textId="77777777" w:rsidR="002405F6" w:rsidRPr="002405F6" w:rsidRDefault="002405F6" w:rsidP="009D288D">
      <w:pPr>
        <w:pStyle w:val="PolicyL2"/>
        <w:numPr>
          <w:ilvl w:val="0"/>
          <w:numId w:val="9"/>
        </w:numPr>
        <w:ind w:left="1944"/>
        <w:rPr>
          <w:rFonts w:ascii="Calibri" w:eastAsia="Times New Roman" w:hAnsi="Calibri" w:cs="Calibri"/>
          <w:bCs w:val="0"/>
          <w:sz w:val="22"/>
          <w:szCs w:val="22"/>
          <w:lang w:val="en-GB"/>
        </w:rPr>
      </w:pPr>
      <w:r w:rsidRPr="002405F6">
        <w:rPr>
          <w:rFonts w:ascii="Calibri" w:eastAsia="Times New Roman" w:hAnsi="Calibri" w:cs="Calibri"/>
          <w:bCs w:val="0"/>
          <w:sz w:val="22"/>
          <w:szCs w:val="22"/>
          <w:lang w:val="en-GB"/>
        </w:rPr>
        <w:t xml:space="preserve">Service </w:t>
      </w:r>
      <w:proofErr w:type="gramStart"/>
      <w:r w:rsidRPr="002405F6">
        <w:rPr>
          <w:rFonts w:ascii="Calibri" w:eastAsia="Times New Roman" w:hAnsi="Calibri" w:cs="Calibri"/>
          <w:bCs w:val="0"/>
          <w:sz w:val="22"/>
          <w:szCs w:val="22"/>
          <w:lang w:val="en-GB"/>
        </w:rPr>
        <w:t>providers;</w:t>
      </w:r>
      <w:proofErr w:type="gramEnd"/>
    </w:p>
    <w:p w14:paraId="695150E5" w14:textId="77777777" w:rsidR="002405F6" w:rsidRPr="002405F6" w:rsidRDefault="002405F6" w:rsidP="002405F6">
      <w:pPr>
        <w:pStyle w:val="PolicyL2"/>
        <w:rPr>
          <w:rFonts w:ascii="Calibri" w:eastAsia="Times New Roman" w:hAnsi="Calibri" w:cs="Calibri"/>
          <w:bCs w:val="0"/>
          <w:sz w:val="22"/>
          <w:szCs w:val="22"/>
          <w:lang w:val="en-GB"/>
        </w:rPr>
      </w:pPr>
      <w:r w:rsidRPr="002405F6">
        <w:rPr>
          <w:rFonts w:ascii="Calibri" w:eastAsia="Times New Roman" w:hAnsi="Calibri" w:cs="Calibri"/>
          <w:bCs w:val="0"/>
          <w:sz w:val="22"/>
          <w:szCs w:val="22"/>
          <w:lang w:val="en-GB"/>
        </w:rPr>
        <w:t xml:space="preserve">Managed security </w:t>
      </w:r>
      <w:proofErr w:type="gramStart"/>
      <w:r w:rsidRPr="002405F6">
        <w:rPr>
          <w:rFonts w:ascii="Calibri" w:eastAsia="Times New Roman" w:hAnsi="Calibri" w:cs="Calibri"/>
          <w:bCs w:val="0"/>
          <w:sz w:val="22"/>
          <w:szCs w:val="22"/>
          <w:lang w:val="en-GB"/>
        </w:rPr>
        <w:t>services;</w:t>
      </w:r>
      <w:proofErr w:type="gramEnd"/>
    </w:p>
    <w:p w14:paraId="6F9960CB" w14:textId="77777777" w:rsidR="002405F6" w:rsidRPr="002405F6" w:rsidRDefault="002405F6" w:rsidP="002405F6">
      <w:pPr>
        <w:pStyle w:val="PolicyL2"/>
        <w:rPr>
          <w:rFonts w:ascii="Calibri" w:eastAsia="Times New Roman" w:hAnsi="Calibri" w:cs="Calibri"/>
          <w:bCs w:val="0"/>
          <w:sz w:val="22"/>
          <w:szCs w:val="22"/>
          <w:lang w:val="en-GB"/>
        </w:rPr>
      </w:pPr>
      <w:r w:rsidRPr="002405F6">
        <w:rPr>
          <w:rFonts w:ascii="Calibri" w:eastAsia="Times New Roman" w:hAnsi="Calibri" w:cs="Calibri"/>
          <w:bCs w:val="0"/>
          <w:sz w:val="22"/>
          <w:szCs w:val="22"/>
          <w:lang w:val="en-GB"/>
        </w:rPr>
        <w:t>Outsource service suppliers (facilities maintenance, operations management, systems administration, data collection, call-centre operations etc.</w:t>
      </w:r>
      <w:proofErr w:type="gramStart"/>
      <w:r w:rsidRPr="002405F6">
        <w:rPr>
          <w:rFonts w:ascii="Calibri" w:eastAsia="Times New Roman" w:hAnsi="Calibri" w:cs="Calibri"/>
          <w:bCs w:val="0"/>
          <w:sz w:val="22"/>
          <w:szCs w:val="22"/>
          <w:lang w:val="en-GB"/>
        </w:rPr>
        <w:t>);</w:t>
      </w:r>
      <w:proofErr w:type="gramEnd"/>
    </w:p>
    <w:p w14:paraId="6A233265" w14:textId="77777777" w:rsidR="002405F6" w:rsidRPr="002405F6" w:rsidRDefault="002405F6" w:rsidP="002405F6">
      <w:pPr>
        <w:pStyle w:val="PolicyL2"/>
        <w:rPr>
          <w:rFonts w:ascii="Calibri" w:eastAsia="Times New Roman" w:hAnsi="Calibri" w:cs="Calibri"/>
          <w:bCs w:val="0"/>
          <w:sz w:val="22"/>
          <w:szCs w:val="22"/>
          <w:lang w:val="en-GB"/>
        </w:rPr>
      </w:pPr>
      <w:r w:rsidRPr="002405F6">
        <w:rPr>
          <w:rFonts w:ascii="Calibri" w:eastAsia="Times New Roman" w:hAnsi="Calibri" w:cs="Calibri"/>
          <w:bCs w:val="0"/>
          <w:sz w:val="22"/>
          <w:szCs w:val="22"/>
          <w:lang w:val="en-GB"/>
        </w:rPr>
        <w:t xml:space="preserve">Consultants, Auditors and </w:t>
      </w:r>
      <w:proofErr w:type="gramStart"/>
      <w:r w:rsidRPr="002405F6">
        <w:rPr>
          <w:rFonts w:ascii="Calibri" w:eastAsia="Times New Roman" w:hAnsi="Calibri" w:cs="Calibri"/>
          <w:bCs w:val="0"/>
          <w:sz w:val="22"/>
          <w:szCs w:val="22"/>
          <w:lang w:val="en-GB"/>
        </w:rPr>
        <w:t>Regulators;</w:t>
      </w:r>
      <w:proofErr w:type="gramEnd"/>
    </w:p>
    <w:p w14:paraId="63514733" w14:textId="77777777" w:rsidR="002405F6" w:rsidRPr="002405F6" w:rsidRDefault="002405F6" w:rsidP="002405F6">
      <w:pPr>
        <w:pStyle w:val="PolicyL2"/>
        <w:rPr>
          <w:rFonts w:ascii="Calibri" w:eastAsia="Times New Roman" w:hAnsi="Calibri" w:cs="Calibri"/>
          <w:bCs w:val="0"/>
          <w:sz w:val="22"/>
          <w:szCs w:val="22"/>
          <w:lang w:val="en-GB"/>
        </w:rPr>
      </w:pPr>
      <w:r w:rsidRPr="002405F6">
        <w:rPr>
          <w:rFonts w:ascii="Calibri" w:eastAsia="Times New Roman" w:hAnsi="Calibri" w:cs="Calibri"/>
          <w:bCs w:val="0"/>
          <w:sz w:val="22"/>
          <w:szCs w:val="22"/>
          <w:lang w:val="en-GB"/>
        </w:rPr>
        <w:t xml:space="preserve">Systems developers and suppliers of IT systems and </w:t>
      </w:r>
      <w:proofErr w:type="gramStart"/>
      <w:r w:rsidRPr="002405F6">
        <w:rPr>
          <w:rFonts w:ascii="Calibri" w:eastAsia="Times New Roman" w:hAnsi="Calibri" w:cs="Calibri"/>
          <w:bCs w:val="0"/>
          <w:sz w:val="22"/>
          <w:szCs w:val="22"/>
          <w:lang w:val="en-GB"/>
        </w:rPr>
        <w:t>services;</w:t>
      </w:r>
      <w:proofErr w:type="gramEnd"/>
    </w:p>
    <w:p w14:paraId="402548B1" w14:textId="77777777" w:rsidR="002405F6" w:rsidRPr="002405F6" w:rsidRDefault="002405F6" w:rsidP="002405F6">
      <w:pPr>
        <w:pStyle w:val="PolicyL2"/>
        <w:rPr>
          <w:rFonts w:ascii="Calibri" w:eastAsia="Times New Roman" w:hAnsi="Calibri" w:cs="Calibri"/>
          <w:bCs w:val="0"/>
          <w:sz w:val="22"/>
          <w:szCs w:val="22"/>
          <w:lang w:val="en-GB"/>
        </w:rPr>
      </w:pPr>
      <w:r w:rsidRPr="002405F6">
        <w:rPr>
          <w:rFonts w:ascii="Calibri" w:eastAsia="Times New Roman" w:hAnsi="Calibri" w:cs="Calibri"/>
          <w:bCs w:val="0"/>
          <w:sz w:val="22"/>
          <w:szCs w:val="22"/>
          <w:lang w:val="en-GB"/>
        </w:rPr>
        <w:t xml:space="preserve">Cleaning, catering and other outsourced support </w:t>
      </w:r>
      <w:proofErr w:type="gramStart"/>
      <w:r w:rsidRPr="002405F6">
        <w:rPr>
          <w:rFonts w:ascii="Calibri" w:eastAsia="Times New Roman" w:hAnsi="Calibri" w:cs="Calibri"/>
          <w:bCs w:val="0"/>
          <w:sz w:val="22"/>
          <w:szCs w:val="22"/>
          <w:lang w:val="en-GB"/>
        </w:rPr>
        <w:t>services;</w:t>
      </w:r>
      <w:proofErr w:type="gramEnd"/>
    </w:p>
    <w:p w14:paraId="6E627431" w14:textId="1DAD7250" w:rsidR="002405F6" w:rsidRPr="002405F6" w:rsidRDefault="002405F6" w:rsidP="002405F6">
      <w:pPr>
        <w:pStyle w:val="PolicyBodyTextList"/>
        <w:rPr>
          <w:rFonts w:ascii="Calibri" w:hAnsi="Calibri" w:cs="Calibri"/>
          <w:sz w:val="22"/>
          <w:szCs w:val="22"/>
        </w:rPr>
      </w:pPr>
      <w:r w:rsidRPr="002405F6">
        <w:rPr>
          <w:rFonts w:ascii="Calibri" w:hAnsi="Calibri" w:cs="Calibri"/>
          <w:sz w:val="22"/>
          <w:szCs w:val="22"/>
        </w:rPr>
        <w:t xml:space="preserve">All external parties granted access to any of the </w:t>
      </w:r>
      <w:r w:rsidR="00F6344E">
        <w:rPr>
          <w:rFonts w:ascii="Calibri" w:hAnsi="Calibri" w:cs="Calibri"/>
          <w:sz w:val="22"/>
          <w:szCs w:val="22"/>
        </w:rPr>
        <w:t>XXXX</w:t>
      </w:r>
      <w:r w:rsidRPr="002405F6">
        <w:rPr>
          <w:rFonts w:ascii="Calibri" w:hAnsi="Calibri" w:cs="Calibri"/>
          <w:sz w:val="22"/>
          <w:szCs w:val="22"/>
        </w:rPr>
        <w:t xml:space="preserve">’s information resources shall be subject to the relevant provisions of the </w:t>
      </w:r>
      <w:r w:rsidR="00F6344E">
        <w:rPr>
          <w:rFonts w:ascii="Calibri" w:hAnsi="Calibri" w:cs="Calibri"/>
          <w:sz w:val="22"/>
          <w:szCs w:val="22"/>
        </w:rPr>
        <w:t>XXXX</w:t>
      </w:r>
      <w:r w:rsidRPr="002405F6">
        <w:rPr>
          <w:rFonts w:ascii="Calibri" w:hAnsi="Calibri" w:cs="Calibri"/>
          <w:sz w:val="22"/>
          <w:szCs w:val="22"/>
        </w:rPr>
        <w:t xml:space="preserve">’s Information Security Policies. </w:t>
      </w:r>
    </w:p>
    <w:p w14:paraId="52106ED1" w14:textId="6C6AF616" w:rsidR="002405F6" w:rsidRPr="002405F6" w:rsidRDefault="002405F6" w:rsidP="002405F6">
      <w:pPr>
        <w:pStyle w:val="PolicyBodyTextList"/>
        <w:rPr>
          <w:rFonts w:ascii="Calibri" w:hAnsi="Calibri" w:cs="Calibri"/>
          <w:sz w:val="22"/>
          <w:szCs w:val="22"/>
        </w:rPr>
      </w:pPr>
      <w:bookmarkStart w:id="39" w:name="_Toc194724463"/>
      <w:bookmarkEnd w:id="37"/>
      <w:r w:rsidRPr="002405F6">
        <w:rPr>
          <w:rFonts w:ascii="Calibri" w:hAnsi="Calibri" w:cs="Calibri"/>
          <w:sz w:val="22"/>
          <w:szCs w:val="22"/>
        </w:rPr>
        <w:t xml:space="preserve">All the respective relationship owners responsible for services in any of the above listed categories are required to liaise with the Legal Department to ensure that the external parties concerned have executed a formal contract agreement incorporating the applicable terms and conditions for accessing the </w:t>
      </w:r>
      <w:r w:rsidR="00F6344E">
        <w:rPr>
          <w:rFonts w:ascii="Calibri" w:hAnsi="Calibri" w:cs="Calibri"/>
          <w:sz w:val="22"/>
          <w:szCs w:val="22"/>
        </w:rPr>
        <w:t>XXXX</w:t>
      </w:r>
      <w:r w:rsidRPr="002405F6">
        <w:rPr>
          <w:rFonts w:ascii="Calibri" w:hAnsi="Calibri" w:cs="Calibri"/>
          <w:sz w:val="22"/>
          <w:szCs w:val="22"/>
        </w:rPr>
        <w:t>’s information resources and systems.</w:t>
      </w:r>
      <w:bookmarkEnd w:id="39"/>
    </w:p>
    <w:p w14:paraId="5B781ADF" w14:textId="77777777" w:rsidR="002405F6" w:rsidRPr="002405F6" w:rsidRDefault="002405F6" w:rsidP="002405F6">
      <w:pPr>
        <w:pStyle w:val="PolicyBodyTextList"/>
        <w:rPr>
          <w:rFonts w:ascii="Calibri" w:hAnsi="Calibri" w:cs="Calibri"/>
          <w:sz w:val="22"/>
          <w:szCs w:val="22"/>
        </w:rPr>
      </w:pPr>
      <w:bookmarkStart w:id="40" w:name="_Toc194724464"/>
      <w:r w:rsidRPr="002405F6">
        <w:rPr>
          <w:rFonts w:ascii="Calibri" w:hAnsi="Calibri" w:cs="Calibri"/>
          <w:sz w:val="22"/>
          <w:szCs w:val="22"/>
        </w:rPr>
        <w:t xml:space="preserve">Relationship owners are responsible for ensuring that the security controls, service definitions and delivery levels included in external party agreements are implemented, </w:t>
      </w:r>
      <w:proofErr w:type="gramStart"/>
      <w:r w:rsidRPr="002405F6">
        <w:rPr>
          <w:rFonts w:ascii="Calibri" w:hAnsi="Calibri" w:cs="Calibri"/>
          <w:sz w:val="22"/>
          <w:szCs w:val="22"/>
        </w:rPr>
        <w:t>maintained</w:t>
      </w:r>
      <w:proofErr w:type="gramEnd"/>
      <w:r w:rsidRPr="002405F6">
        <w:rPr>
          <w:rFonts w:ascii="Calibri" w:hAnsi="Calibri" w:cs="Calibri"/>
          <w:sz w:val="22"/>
          <w:szCs w:val="22"/>
        </w:rPr>
        <w:t xml:space="preserve"> and operated by the external party.</w:t>
      </w:r>
      <w:bookmarkEnd w:id="40"/>
    </w:p>
    <w:p w14:paraId="29ABB9C6" w14:textId="7B7CA1F2" w:rsidR="002405F6" w:rsidRPr="002405F6" w:rsidRDefault="002405F6" w:rsidP="002405F6">
      <w:pPr>
        <w:pStyle w:val="PolicyBodyTextList"/>
        <w:rPr>
          <w:rFonts w:ascii="Calibri" w:hAnsi="Calibri" w:cs="Calibri"/>
          <w:sz w:val="22"/>
          <w:szCs w:val="22"/>
        </w:rPr>
      </w:pPr>
      <w:bookmarkStart w:id="41" w:name="_Toc194724467"/>
      <w:r w:rsidRPr="002405F6">
        <w:rPr>
          <w:rFonts w:ascii="Calibri" w:hAnsi="Calibri" w:cs="Calibri"/>
          <w:sz w:val="22"/>
          <w:szCs w:val="22"/>
        </w:rPr>
        <w:t xml:space="preserve">The </w:t>
      </w:r>
      <w:r w:rsidR="00F6344E">
        <w:rPr>
          <w:rFonts w:ascii="Calibri" w:hAnsi="Calibri" w:cs="Calibri"/>
          <w:sz w:val="22"/>
          <w:szCs w:val="22"/>
        </w:rPr>
        <w:t>XXXX</w:t>
      </w:r>
      <w:r w:rsidRPr="002405F6">
        <w:rPr>
          <w:rFonts w:ascii="Calibri" w:hAnsi="Calibri" w:cs="Calibri"/>
          <w:sz w:val="22"/>
          <w:szCs w:val="22"/>
        </w:rPr>
        <w:t xml:space="preserve"> shall agree with the external party those controls that the external party is required to implement and document them in the agreement (drawn up or reviewed by the Legal Department) that shall be executed by both parties. The external party shall be required to ensure that all its personnel are aware of their obligations under the contract.</w:t>
      </w:r>
      <w:bookmarkEnd w:id="41"/>
    </w:p>
    <w:p w14:paraId="28478B0F" w14:textId="77777777" w:rsidR="002405F6" w:rsidRPr="002405F6" w:rsidRDefault="002405F6" w:rsidP="002405F6"/>
    <w:p w14:paraId="696F590E" w14:textId="5F45CAB6" w:rsidR="002405F6" w:rsidRDefault="002405F6" w:rsidP="00D34BB6">
      <w:pPr>
        <w:pStyle w:val="Heading2"/>
        <w:spacing w:line="276" w:lineRule="auto"/>
        <w:ind w:left="993" w:hanging="993"/>
        <w:rPr>
          <w:rFonts w:ascii="Calibri" w:hAnsi="Calibri" w:cs="Calibri"/>
          <w:color w:val="FF0000"/>
        </w:rPr>
      </w:pPr>
      <w:bookmarkStart w:id="42" w:name="_Toc47451146"/>
      <w:r w:rsidRPr="002405F6">
        <w:rPr>
          <w:rFonts w:ascii="Calibri" w:hAnsi="Calibri" w:cs="Calibri"/>
          <w:color w:val="FF0000"/>
        </w:rPr>
        <w:lastRenderedPageBreak/>
        <w:t>Addressing Security in External Party Agreements</w:t>
      </w:r>
      <w:bookmarkEnd w:id="42"/>
    </w:p>
    <w:p w14:paraId="69AE647F" w14:textId="5FD82F79" w:rsidR="000208B4" w:rsidRPr="000208B4" w:rsidRDefault="000208B4" w:rsidP="009D288D">
      <w:pPr>
        <w:pStyle w:val="PolicyBodyTextList"/>
        <w:numPr>
          <w:ilvl w:val="0"/>
          <w:numId w:val="10"/>
        </w:numPr>
        <w:rPr>
          <w:rFonts w:ascii="Calibri" w:hAnsi="Calibri" w:cs="Calibri"/>
          <w:sz w:val="22"/>
          <w:szCs w:val="22"/>
        </w:rPr>
      </w:pPr>
      <w:r w:rsidRPr="000208B4">
        <w:rPr>
          <w:rFonts w:ascii="Calibri" w:hAnsi="Calibri" w:cs="Calibri"/>
          <w:sz w:val="22"/>
          <w:szCs w:val="22"/>
        </w:rPr>
        <w:t xml:space="preserve">Agreements with external parties involving accessing, processing, </w:t>
      </w:r>
      <w:proofErr w:type="gramStart"/>
      <w:r w:rsidRPr="000208B4">
        <w:rPr>
          <w:rFonts w:ascii="Calibri" w:hAnsi="Calibri" w:cs="Calibri"/>
          <w:sz w:val="22"/>
          <w:szCs w:val="22"/>
        </w:rPr>
        <w:t>communicating</w:t>
      </w:r>
      <w:proofErr w:type="gramEnd"/>
      <w:r w:rsidRPr="000208B4">
        <w:rPr>
          <w:rFonts w:ascii="Calibri" w:hAnsi="Calibri" w:cs="Calibri"/>
          <w:sz w:val="22"/>
          <w:szCs w:val="22"/>
        </w:rPr>
        <w:t xml:space="preserve"> or managing the </w:t>
      </w:r>
      <w:r w:rsidR="00F6344E">
        <w:rPr>
          <w:rFonts w:ascii="Calibri" w:hAnsi="Calibri" w:cs="Calibri"/>
          <w:sz w:val="22"/>
          <w:szCs w:val="22"/>
        </w:rPr>
        <w:t>XXXX</w:t>
      </w:r>
      <w:r w:rsidRPr="000208B4">
        <w:rPr>
          <w:rFonts w:ascii="Calibri" w:hAnsi="Calibri" w:cs="Calibri"/>
          <w:sz w:val="22"/>
          <w:szCs w:val="22"/>
        </w:rPr>
        <w:t>’s information or information processing facilities, or adding products or services to information processing facilities shall cover all applicable security requirements.</w:t>
      </w:r>
    </w:p>
    <w:p w14:paraId="62524243" w14:textId="59A98E36" w:rsidR="000208B4" w:rsidRPr="000208B4" w:rsidRDefault="000208B4" w:rsidP="009D288D">
      <w:pPr>
        <w:pStyle w:val="PolicyBodyTextList"/>
        <w:numPr>
          <w:ilvl w:val="0"/>
          <w:numId w:val="7"/>
        </w:numPr>
        <w:rPr>
          <w:rFonts w:ascii="Calibri" w:hAnsi="Calibri" w:cs="Calibri"/>
          <w:sz w:val="22"/>
          <w:szCs w:val="22"/>
        </w:rPr>
      </w:pPr>
      <w:r w:rsidRPr="000208B4">
        <w:rPr>
          <w:rFonts w:ascii="Calibri" w:hAnsi="Calibri" w:cs="Calibri"/>
          <w:sz w:val="22"/>
          <w:szCs w:val="22"/>
        </w:rPr>
        <w:t xml:space="preserve">The contract agreements between the </w:t>
      </w:r>
      <w:r w:rsidR="00F6344E">
        <w:rPr>
          <w:rFonts w:ascii="Calibri" w:hAnsi="Calibri" w:cs="Calibri"/>
          <w:sz w:val="22"/>
          <w:szCs w:val="22"/>
        </w:rPr>
        <w:t>XXXX</w:t>
      </w:r>
      <w:r w:rsidRPr="000208B4">
        <w:rPr>
          <w:rFonts w:ascii="Calibri" w:hAnsi="Calibri" w:cs="Calibri"/>
          <w:sz w:val="22"/>
          <w:szCs w:val="22"/>
        </w:rPr>
        <w:t xml:space="preserve"> and external parties for such services shall be created and/or reviewed by the </w:t>
      </w:r>
      <w:r w:rsidR="00F6344E">
        <w:rPr>
          <w:rFonts w:ascii="Calibri" w:hAnsi="Calibri" w:cs="Calibri"/>
          <w:sz w:val="22"/>
          <w:szCs w:val="22"/>
        </w:rPr>
        <w:t>XXXX</w:t>
      </w:r>
      <w:r w:rsidRPr="000208B4">
        <w:rPr>
          <w:rFonts w:ascii="Calibri" w:hAnsi="Calibri" w:cs="Calibri"/>
          <w:sz w:val="22"/>
          <w:szCs w:val="22"/>
        </w:rPr>
        <w:t>’s Legal Department in consultation with the service owner’s department and IT/Information Security department.</w:t>
      </w:r>
    </w:p>
    <w:p w14:paraId="137E937E" w14:textId="241D4491" w:rsidR="002405F6" w:rsidRDefault="000208B4" w:rsidP="009D288D">
      <w:pPr>
        <w:pStyle w:val="PolicyBodyTextList"/>
        <w:numPr>
          <w:ilvl w:val="0"/>
          <w:numId w:val="7"/>
        </w:numPr>
        <w:rPr>
          <w:rFonts w:ascii="Calibri" w:hAnsi="Calibri" w:cs="Calibri"/>
          <w:sz w:val="22"/>
          <w:szCs w:val="22"/>
        </w:rPr>
      </w:pPr>
      <w:r w:rsidRPr="000208B4">
        <w:rPr>
          <w:rFonts w:ascii="Calibri" w:hAnsi="Calibri" w:cs="Calibri"/>
          <w:sz w:val="22"/>
          <w:szCs w:val="22"/>
        </w:rPr>
        <w:t xml:space="preserve">Where an external provider has a standard agreement and no provision to vary it to meet a client’s requirement, the external party’s standard clauses shall be assessed against the </w:t>
      </w:r>
      <w:r w:rsidR="00F6344E">
        <w:rPr>
          <w:rFonts w:ascii="Calibri" w:hAnsi="Calibri" w:cs="Calibri"/>
          <w:sz w:val="22"/>
          <w:szCs w:val="22"/>
        </w:rPr>
        <w:t>XXXX</w:t>
      </w:r>
      <w:r w:rsidRPr="000208B4">
        <w:rPr>
          <w:rFonts w:ascii="Calibri" w:hAnsi="Calibri" w:cs="Calibri"/>
          <w:sz w:val="22"/>
          <w:szCs w:val="22"/>
        </w:rPr>
        <w:t xml:space="preserve">’s </w:t>
      </w:r>
      <w:proofErr w:type="gramStart"/>
      <w:r w:rsidRPr="000208B4">
        <w:rPr>
          <w:rFonts w:ascii="Calibri" w:hAnsi="Calibri" w:cs="Calibri"/>
          <w:sz w:val="22"/>
          <w:szCs w:val="22"/>
        </w:rPr>
        <w:t>requirements</w:t>
      </w:r>
      <w:proofErr w:type="gramEnd"/>
      <w:r w:rsidRPr="000208B4">
        <w:rPr>
          <w:rFonts w:ascii="Calibri" w:hAnsi="Calibri" w:cs="Calibri"/>
          <w:sz w:val="22"/>
          <w:szCs w:val="22"/>
        </w:rPr>
        <w:t xml:space="preserve"> and the risk associated with any noted gaps shall be assessed before deciding whether or not to proceed with the offered terms. Where there is a significant variation between the </w:t>
      </w:r>
      <w:r w:rsidR="00F6344E">
        <w:rPr>
          <w:rFonts w:ascii="Calibri" w:hAnsi="Calibri" w:cs="Calibri"/>
          <w:sz w:val="22"/>
          <w:szCs w:val="22"/>
        </w:rPr>
        <w:t>XXXX</w:t>
      </w:r>
      <w:r w:rsidRPr="000208B4">
        <w:rPr>
          <w:rFonts w:ascii="Calibri" w:hAnsi="Calibri" w:cs="Calibri"/>
          <w:sz w:val="22"/>
          <w:szCs w:val="22"/>
        </w:rPr>
        <w:t>’s requirements and what is offered, the Chief Risk Officer’s approval to proceed with the provider must be obtained.</w:t>
      </w:r>
    </w:p>
    <w:p w14:paraId="63FA97A2" w14:textId="77777777" w:rsidR="000208B4" w:rsidRPr="000208B4" w:rsidRDefault="000208B4" w:rsidP="009D288D">
      <w:pPr>
        <w:pStyle w:val="PolicyBodyTextList"/>
        <w:numPr>
          <w:ilvl w:val="0"/>
          <w:numId w:val="7"/>
        </w:numPr>
        <w:spacing w:line="276" w:lineRule="auto"/>
        <w:rPr>
          <w:rFonts w:ascii="Calibri" w:hAnsi="Calibri" w:cs="Calibri"/>
          <w:sz w:val="22"/>
          <w:szCs w:val="22"/>
        </w:rPr>
      </w:pPr>
      <w:r w:rsidRPr="000208B4">
        <w:rPr>
          <w:rFonts w:ascii="Calibri" w:hAnsi="Calibri" w:cs="Calibri"/>
          <w:sz w:val="22"/>
          <w:szCs w:val="22"/>
        </w:rPr>
        <w:t>All major suppliers are evaluated on an annual basis.</w:t>
      </w:r>
    </w:p>
    <w:p w14:paraId="7D092C6F" w14:textId="264954F4" w:rsidR="000208B4" w:rsidRDefault="000208B4" w:rsidP="009D288D">
      <w:pPr>
        <w:pStyle w:val="PolicyBodyTextList"/>
        <w:numPr>
          <w:ilvl w:val="0"/>
          <w:numId w:val="7"/>
        </w:numPr>
        <w:spacing w:line="276" w:lineRule="auto"/>
        <w:rPr>
          <w:rFonts w:ascii="Calibri" w:hAnsi="Calibri" w:cs="Calibri"/>
          <w:sz w:val="22"/>
          <w:szCs w:val="22"/>
        </w:rPr>
      </w:pPr>
      <w:r w:rsidRPr="000208B4">
        <w:rPr>
          <w:rFonts w:ascii="Calibri" w:hAnsi="Calibri" w:cs="Calibri"/>
          <w:sz w:val="22"/>
          <w:szCs w:val="22"/>
        </w:rPr>
        <w:t>The SLA’s with business-critical suppliers are fully reviewed. Where practical an audit or evaluation report may be sought from these suppliers to the effectiveness of their Information Security Management System (or equivalent).</w:t>
      </w:r>
    </w:p>
    <w:p w14:paraId="4B29CCE5" w14:textId="77777777" w:rsidR="000208B4" w:rsidRDefault="000208B4" w:rsidP="000208B4">
      <w:pPr>
        <w:pStyle w:val="PolicyBodyTextList"/>
        <w:numPr>
          <w:ilvl w:val="0"/>
          <w:numId w:val="0"/>
        </w:numPr>
        <w:spacing w:line="276" w:lineRule="auto"/>
        <w:rPr>
          <w:rFonts w:ascii="Calibri" w:hAnsi="Calibri"/>
          <w:sz w:val="22"/>
          <w:szCs w:val="22"/>
        </w:rPr>
      </w:pPr>
    </w:p>
    <w:p w14:paraId="48A851A1" w14:textId="6BFF8DB9" w:rsidR="00B400B1" w:rsidRPr="000208B4" w:rsidRDefault="000208B4" w:rsidP="000208B4">
      <w:pPr>
        <w:pStyle w:val="PolicyBodyTextList"/>
        <w:numPr>
          <w:ilvl w:val="0"/>
          <w:numId w:val="0"/>
        </w:numPr>
        <w:spacing w:line="276" w:lineRule="auto"/>
        <w:rPr>
          <w:rFonts w:ascii="Calibri" w:hAnsi="Calibri"/>
          <w:sz w:val="22"/>
          <w:szCs w:val="22"/>
        </w:rPr>
      </w:pPr>
      <w:r>
        <w:rPr>
          <w:rFonts w:ascii="Calibri" w:hAnsi="Calibri"/>
          <w:sz w:val="22"/>
          <w:szCs w:val="22"/>
        </w:rPr>
        <w:t>The minimum-security requirements must</w:t>
      </w:r>
      <w:r w:rsidRPr="000208B4">
        <w:rPr>
          <w:rFonts w:ascii="Calibri" w:hAnsi="Calibri"/>
          <w:sz w:val="22"/>
          <w:szCs w:val="22"/>
        </w:rPr>
        <w:t xml:space="preserve"> follow the </w:t>
      </w:r>
      <w:r w:rsidR="00F6344E">
        <w:rPr>
          <w:rFonts w:ascii="Calibri" w:hAnsi="Calibri" w:cs="Calibri"/>
          <w:i/>
          <w:iCs/>
          <w:color w:val="000000" w:themeColor="text1"/>
          <w:sz w:val="22"/>
          <w:szCs w:val="22"/>
        </w:rPr>
        <w:t>XXXX</w:t>
      </w:r>
      <w:r w:rsidRPr="000208B4">
        <w:rPr>
          <w:rFonts w:ascii="Calibri" w:hAnsi="Calibri" w:cs="Calibri"/>
          <w:i/>
          <w:iCs/>
          <w:color w:val="000000" w:themeColor="text1"/>
          <w:sz w:val="22"/>
          <w:szCs w:val="22"/>
        </w:rPr>
        <w:t xml:space="preserve">-PRC-ALL-016 </w:t>
      </w:r>
      <w:r w:rsidRPr="000208B4">
        <w:rPr>
          <w:rFonts w:ascii="Calibri" w:hAnsi="Calibri"/>
          <w:i/>
          <w:iCs/>
          <w:color w:val="FF0000"/>
          <w:sz w:val="22"/>
          <w:szCs w:val="22"/>
        </w:rPr>
        <w:t xml:space="preserve">– </w:t>
      </w:r>
      <w:r w:rsidR="00B400B1">
        <w:rPr>
          <w:rFonts w:ascii="Calibri" w:hAnsi="Calibri"/>
          <w:i/>
          <w:iCs/>
          <w:color w:val="FF0000"/>
          <w:sz w:val="22"/>
          <w:szCs w:val="22"/>
        </w:rPr>
        <w:t>Supplier</w:t>
      </w:r>
      <w:r w:rsidR="00B400B1" w:rsidRPr="00A56681">
        <w:rPr>
          <w:rFonts w:ascii="Calibri" w:hAnsi="Calibri"/>
          <w:i/>
          <w:iCs/>
          <w:color w:val="FF0000"/>
          <w:sz w:val="22"/>
          <w:szCs w:val="22"/>
        </w:rPr>
        <w:t xml:space="preserve"> Due Diligence</w:t>
      </w:r>
      <w:r w:rsidR="00B400B1">
        <w:rPr>
          <w:rFonts w:ascii="Calibri" w:hAnsi="Calibri"/>
          <w:i/>
          <w:iCs/>
          <w:color w:val="FF0000"/>
          <w:sz w:val="22"/>
          <w:szCs w:val="22"/>
        </w:rPr>
        <w:t xml:space="preserve"> Assessment</w:t>
      </w:r>
      <w:r w:rsidR="00B400B1" w:rsidRPr="00A56681">
        <w:rPr>
          <w:rFonts w:ascii="Calibri" w:hAnsi="Calibri"/>
          <w:i/>
          <w:iCs/>
          <w:color w:val="FF0000"/>
          <w:sz w:val="22"/>
          <w:szCs w:val="22"/>
        </w:rPr>
        <w:t xml:space="preserve"> Procedure</w:t>
      </w:r>
    </w:p>
    <w:p w14:paraId="2B4A00A7" w14:textId="3CE64845" w:rsidR="00BD4637" w:rsidRDefault="00275437" w:rsidP="00D34BB6">
      <w:pPr>
        <w:pStyle w:val="Heading2"/>
        <w:spacing w:line="276" w:lineRule="auto"/>
        <w:ind w:left="993" w:hanging="993"/>
        <w:rPr>
          <w:rFonts w:ascii="Calibri" w:hAnsi="Calibri" w:cs="Calibri"/>
          <w:color w:val="FF0000"/>
        </w:rPr>
      </w:pPr>
      <w:bookmarkStart w:id="43" w:name="_Toc47451147"/>
      <w:r>
        <w:rPr>
          <w:rFonts w:ascii="Calibri" w:hAnsi="Calibri" w:cs="Calibri"/>
          <w:color w:val="FF0000"/>
        </w:rPr>
        <w:t>Independent Review</w:t>
      </w:r>
      <w:bookmarkEnd w:id="43"/>
    </w:p>
    <w:p w14:paraId="2B84F6D4" w14:textId="2BDD91C2" w:rsidR="000061A2" w:rsidRPr="00BF781A" w:rsidRDefault="00275437" w:rsidP="00D34BB6">
      <w:pPr>
        <w:spacing w:line="276" w:lineRule="auto"/>
        <w:rPr>
          <w:rFonts w:ascii="Calibri" w:hAnsi="Calibri" w:cs="Calibri"/>
          <w:sz w:val="22"/>
          <w:szCs w:val="22"/>
        </w:rPr>
      </w:pPr>
      <w:r w:rsidRPr="00273282">
        <w:rPr>
          <w:rFonts w:ascii="Calibri" w:hAnsi="Calibri" w:cs="Calibri"/>
          <w:sz w:val="22"/>
          <w:szCs w:val="22"/>
        </w:rPr>
        <w:t xml:space="preserve">Depending on the sensitivity and criticality of the services or data provided, </w:t>
      </w:r>
      <w:r w:rsidR="00F6344E">
        <w:rPr>
          <w:rFonts w:ascii="Calibri" w:hAnsi="Calibri" w:cs="Calibri"/>
          <w:color w:val="FF0000"/>
          <w:sz w:val="22"/>
          <w:szCs w:val="22"/>
        </w:rPr>
        <w:t>XXXX</w:t>
      </w:r>
      <w:r w:rsidR="002405F6">
        <w:rPr>
          <w:rFonts w:ascii="Calibri" w:hAnsi="Calibri" w:cs="Calibri"/>
          <w:color w:val="FF0000"/>
          <w:sz w:val="22"/>
          <w:szCs w:val="22"/>
        </w:rPr>
        <w:t xml:space="preserve"> </w:t>
      </w:r>
      <w:r w:rsidRPr="00273282">
        <w:rPr>
          <w:rFonts w:ascii="Calibri" w:hAnsi="Calibri" w:cs="Calibri"/>
          <w:sz w:val="22"/>
          <w:szCs w:val="22"/>
        </w:rPr>
        <w:t xml:space="preserve">may consider commissioning or requesting an independent review of the service provider’s internal control </w:t>
      </w:r>
      <w:r w:rsidR="002405F6">
        <w:rPr>
          <w:rFonts w:ascii="Calibri" w:hAnsi="Calibri" w:cs="Calibri"/>
          <w:sz w:val="22"/>
          <w:szCs w:val="22"/>
        </w:rPr>
        <w:t xml:space="preserve">and information security </w:t>
      </w:r>
      <w:r w:rsidRPr="00273282">
        <w:rPr>
          <w:rFonts w:ascii="Calibri" w:hAnsi="Calibri" w:cs="Calibri"/>
          <w:sz w:val="22"/>
          <w:szCs w:val="22"/>
        </w:rPr>
        <w:t>structure.</w:t>
      </w:r>
      <w:bookmarkStart w:id="44" w:name="_Toc305766042"/>
      <w:bookmarkEnd w:id="30"/>
      <w:bookmarkEnd w:id="31"/>
    </w:p>
    <w:p w14:paraId="10EF3844" w14:textId="45D228B4" w:rsidR="00207058" w:rsidRPr="00BF781A" w:rsidRDefault="00207058" w:rsidP="00D34BB6">
      <w:pPr>
        <w:spacing w:after="0" w:line="276" w:lineRule="auto"/>
        <w:rPr>
          <w:rFonts w:ascii="Calibri" w:hAnsi="Calibri" w:cs="Calibri"/>
          <w:b/>
          <w:bCs/>
          <w:color w:val="000000" w:themeColor="text1"/>
          <w:kern w:val="28"/>
          <w:sz w:val="30"/>
          <w:szCs w:val="30"/>
        </w:rPr>
      </w:pPr>
      <w:r w:rsidRPr="00BF781A">
        <w:rPr>
          <w:rFonts w:ascii="Calibri" w:hAnsi="Calibri" w:cs="Calibri"/>
        </w:rPr>
        <w:br w:type="page"/>
      </w:r>
    </w:p>
    <w:bookmarkEnd w:id="44"/>
    <w:p w14:paraId="07BE7CE8" w14:textId="1A35BCAD" w:rsidR="004B170A" w:rsidRPr="00BF781A" w:rsidRDefault="002562CB" w:rsidP="00D34BB6">
      <w:pPr>
        <w:pStyle w:val="Heading1"/>
        <w:spacing w:line="276" w:lineRule="auto"/>
        <w:rPr>
          <w:rFonts w:ascii="Calibri" w:hAnsi="Calibri" w:cs="Calibri"/>
        </w:rPr>
      </w:pPr>
      <w:r w:rsidRPr="00BF781A">
        <w:rPr>
          <w:rFonts w:ascii="Calibri" w:hAnsi="Calibri" w:cs="Calibri"/>
        </w:rPr>
        <w:lastRenderedPageBreak/>
        <w:fldChar w:fldCharType="begin"/>
      </w:r>
      <w:r w:rsidRPr="00BF781A">
        <w:rPr>
          <w:rFonts w:ascii="Calibri" w:hAnsi="Calibri" w:cs="Calibri"/>
        </w:rPr>
        <w:instrText xml:space="preserve"> DOCPROPERTY "[DOC_TYPE]"  \* MERGEFORMAT </w:instrText>
      </w:r>
      <w:r w:rsidRPr="00BF781A">
        <w:rPr>
          <w:rFonts w:ascii="Calibri" w:hAnsi="Calibri" w:cs="Calibri"/>
        </w:rPr>
        <w:fldChar w:fldCharType="separate"/>
      </w:r>
      <w:bookmarkStart w:id="45" w:name="_Toc448769223"/>
      <w:bookmarkStart w:id="46" w:name="_Toc448823936"/>
      <w:bookmarkStart w:id="47" w:name="_Toc448824114"/>
      <w:bookmarkStart w:id="48" w:name="_Toc448824319"/>
      <w:bookmarkStart w:id="49" w:name="_Toc47451148"/>
      <w:r w:rsidR="00C25BD2">
        <w:rPr>
          <w:rFonts w:ascii="Calibri" w:hAnsi="Calibri" w:cs="Calibri"/>
        </w:rPr>
        <w:t>Standard</w:t>
      </w:r>
      <w:r w:rsidRPr="00BF781A">
        <w:rPr>
          <w:rFonts w:ascii="Calibri" w:hAnsi="Calibri" w:cs="Calibri"/>
        </w:rPr>
        <w:fldChar w:fldCharType="end"/>
      </w:r>
      <w:r w:rsidR="004B170A" w:rsidRPr="00BF781A">
        <w:rPr>
          <w:rFonts w:ascii="Calibri" w:hAnsi="Calibri" w:cs="Calibri"/>
        </w:rPr>
        <w:t xml:space="preserve"> Compliance</w:t>
      </w:r>
      <w:bookmarkEnd w:id="32"/>
      <w:bookmarkEnd w:id="45"/>
      <w:bookmarkEnd w:id="46"/>
      <w:bookmarkEnd w:id="47"/>
      <w:bookmarkEnd w:id="48"/>
      <w:r w:rsidR="004B170A" w:rsidRPr="00BF781A">
        <w:rPr>
          <w:rFonts w:ascii="Calibri" w:hAnsi="Calibri" w:cs="Calibri"/>
        </w:rPr>
        <w:t xml:space="preserve"> &amp; Enforcement</w:t>
      </w:r>
      <w:bookmarkEnd w:id="49"/>
      <w:r w:rsidR="004B170A" w:rsidRPr="00BF781A">
        <w:rPr>
          <w:rFonts w:ascii="Calibri" w:hAnsi="Calibri" w:cs="Calibri"/>
        </w:rPr>
        <w:t xml:space="preserve"> </w:t>
      </w:r>
    </w:p>
    <w:p w14:paraId="31CA8807" w14:textId="2C17512A" w:rsidR="004B170A" w:rsidRPr="00BF781A" w:rsidRDefault="004B170A" w:rsidP="00D34BB6">
      <w:pPr>
        <w:pStyle w:val="Heading2"/>
        <w:spacing w:line="276" w:lineRule="auto"/>
        <w:rPr>
          <w:rFonts w:ascii="Calibri" w:hAnsi="Calibri" w:cs="Calibri"/>
        </w:rPr>
      </w:pPr>
      <w:bookmarkStart w:id="50" w:name="_Toc221510201"/>
      <w:bookmarkStart w:id="51" w:name="_Toc448769224"/>
      <w:bookmarkStart w:id="52" w:name="_Toc448823937"/>
      <w:bookmarkStart w:id="53" w:name="_Toc448824115"/>
      <w:bookmarkStart w:id="54" w:name="_Toc448824320"/>
      <w:bookmarkStart w:id="55" w:name="_Toc47451149"/>
      <w:r w:rsidRPr="00BF781A">
        <w:rPr>
          <w:rFonts w:ascii="Calibri" w:hAnsi="Calibri" w:cs="Calibri"/>
        </w:rPr>
        <w:t>Compliance Measures</w:t>
      </w:r>
      <w:bookmarkEnd w:id="50"/>
      <w:bookmarkEnd w:id="51"/>
      <w:bookmarkEnd w:id="52"/>
      <w:bookmarkEnd w:id="53"/>
      <w:bookmarkEnd w:id="54"/>
      <w:bookmarkEnd w:id="55"/>
    </w:p>
    <w:p w14:paraId="41D153C7" w14:textId="45F0A2BC" w:rsidR="004B170A" w:rsidRPr="00BF781A" w:rsidRDefault="004B170A" w:rsidP="00D34BB6">
      <w:pPr>
        <w:spacing w:line="276" w:lineRule="auto"/>
        <w:rPr>
          <w:rFonts w:ascii="Calibri" w:hAnsi="Calibri" w:cs="Calibri"/>
          <w:sz w:val="22"/>
          <w:szCs w:val="22"/>
        </w:rPr>
      </w:pPr>
      <w:r w:rsidRPr="00BF781A">
        <w:rPr>
          <w:rFonts w:ascii="Calibri" w:hAnsi="Calibri" w:cs="Calibri"/>
          <w:sz w:val="22"/>
          <w:szCs w:val="22"/>
        </w:rPr>
        <w:t xml:space="preserve">If applicable, compliance with the above </w:t>
      </w:r>
      <w:r w:rsidRPr="00BF781A">
        <w:rPr>
          <w:rFonts w:ascii="Calibri" w:hAnsi="Calibri" w:cs="Calibri"/>
          <w:sz w:val="22"/>
          <w:szCs w:val="22"/>
        </w:rPr>
        <w:fldChar w:fldCharType="begin"/>
      </w:r>
      <w:r w:rsidRPr="00BF781A">
        <w:rPr>
          <w:rFonts w:ascii="Calibri" w:hAnsi="Calibri" w:cs="Calibri"/>
          <w:sz w:val="22"/>
          <w:szCs w:val="22"/>
        </w:rPr>
        <w:instrText xml:space="preserve"> DOCPROPERTY "[DOC_TYPE]"  \* MERGEFORMAT </w:instrText>
      </w:r>
      <w:r w:rsidRPr="00BF781A">
        <w:rPr>
          <w:rFonts w:ascii="Calibri" w:hAnsi="Calibri" w:cs="Calibri"/>
          <w:sz w:val="22"/>
          <w:szCs w:val="22"/>
        </w:rPr>
        <w:fldChar w:fldCharType="separate"/>
      </w:r>
      <w:r w:rsidR="00C25BD2">
        <w:rPr>
          <w:rFonts w:ascii="Calibri" w:hAnsi="Calibri" w:cs="Calibri"/>
          <w:sz w:val="22"/>
          <w:szCs w:val="22"/>
        </w:rPr>
        <w:t>Standard</w:t>
      </w:r>
      <w:r w:rsidRPr="00BF781A">
        <w:rPr>
          <w:rFonts w:ascii="Calibri" w:hAnsi="Calibri" w:cs="Calibri"/>
          <w:sz w:val="22"/>
          <w:szCs w:val="22"/>
        </w:rPr>
        <w:fldChar w:fldCharType="end"/>
      </w:r>
      <w:r w:rsidRPr="00BF781A">
        <w:rPr>
          <w:rFonts w:ascii="Calibri" w:hAnsi="Calibri" w:cs="Calibri"/>
          <w:sz w:val="22"/>
          <w:szCs w:val="22"/>
        </w:rPr>
        <w:t xml:space="preserve"> can be measured by the following criteria.</w:t>
      </w:r>
      <w:r w:rsidR="00AF28A9" w:rsidRPr="00BF781A">
        <w:rPr>
          <w:rFonts w:ascii="Calibri" w:hAnsi="Calibri" w:cs="Calibri"/>
          <w:sz w:val="22"/>
          <w:szCs w:val="22"/>
        </w:rPr>
        <w:t xml:space="preserve"> </w:t>
      </w:r>
      <w:r w:rsidRPr="00BF781A">
        <w:rPr>
          <w:rFonts w:ascii="Calibri" w:hAnsi="Calibri" w:cs="Calibri"/>
          <w:sz w:val="22"/>
          <w:szCs w:val="22"/>
        </w:rPr>
        <w:t xml:space="preserve">Example evidence will vary depending on any supporting guidelines implemented to support this </w:t>
      </w:r>
      <w:r w:rsidRPr="00BF781A">
        <w:rPr>
          <w:rFonts w:ascii="Calibri" w:hAnsi="Calibri" w:cs="Calibri"/>
          <w:sz w:val="22"/>
          <w:szCs w:val="22"/>
        </w:rPr>
        <w:fldChar w:fldCharType="begin"/>
      </w:r>
      <w:r w:rsidRPr="00BF781A">
        <w:rPr>
          <w:rFonts w:ascii="Calibri" w:hAnsi="Calibri" w:cs="Calibri"/>
          <w:sz w:val="22"/>
          <w:szCs w:val="22"/>
        </w:rPr>
        <w:instrText xml:space="preserve"> DOCPROPERTY "[DOC_TYPE]"  \* MERGEFORMAT </w:instrText>
      </w:r>
      <w:r w:rsidRPr="00BF781A">
        <w:rPr>
          <w:rFonts w:ascii="Calibri" w:hAnsi="Calibri" w:cs="Calibri"/>
          <w:sz w:val="22"/>
          <w:szCs w:val="22"/>
        </w:rPr>
        <w:fldChar w:fldCharType="separate"/>
      </w:r>
      <w:r w:rsidR="00C25BD2">
        <w:rPr>
          <w:rFonts w:ascii="Calibri" w:hAnsi="Calibri" w:cs="Calibri"/>
          <w:sz w:val="22"/>
          <w:szCs w:val="22"/>
        </w:rPr>
        <w:t>Standard</w:t>
      </w:r>
      <w:r w:rsidRPr="00BF781A">
        <w:rPr>
          <w:rFonts w:ascii="Calibri" w:hAnsi="Calibri" w:cs="Calibri"/>
          <w:sz w:val="22"/>
          <w:szCs w:val="22"/>
        </w:rPr>
        <w:fldChar w:fldCharType="end"/>
      </w:r>
      <w:r w:rsidRPr="00BF781A">
        <w:rPr>
          <w:rFonts w:ascii="Calibri" w:hAnsi="Calibri" w:cs="Calibri"/>
          <w:sz w:val="22"/>
          <w:szCs w:val="22"/>
        </w:rPr>
        <w:t>.</w:t>
      </w:r>
      <w:r w:rsidR="00AF28A9" w:rsidRPr="00BF781A">
        <w:rPr>
          <w:rFonts w:ascii="Calibri" w:hAnsi="Calibri" w:cs="Calibri"/>
          <w:sz w:val="22"/>
          <w:szCs w:val="22"/>
        </w:rPr>
        <w:t xml:space="preserve"> </w:t>
      </w:r>
      <w:r w:rsidRPr="00BF781A">
        <w:rPr>
          <w:rFonts w:ascii="Calibri" w:hAnsi="Calibri" w:cs="Calibri"/>
          <w:sz w:val="22"/>
          <w:szCs w:val="22"/>
        </w:rPr>
        <w:t>The following list is not exhaustive, and all example evidence types may not be required to validate compliance.</w:t>
      </w:r>
    </w:p>
    <w:p w14:paraId="1687CDF7" w14:textId="77777777" w:rsidR="004B170A" w:rsidRPr="00BF781A" w:rsidRDefault="004B170A" w:rsidP="00D34BB6">
      <w:pPr>
        <w:spacing w:after="240" w:line="276" w:lineRule="auto"/>
        <w:rPr>
          <w:rFonts w:ascii="Calibri" w:hAnsi="Calibri" w:cs="Calibri"/>
          <w:sz w:val="22"/>
          <w:szCs w:val="22"/>
        </w:rPr>
      </w:pPr>
      <w:r w:rsidRPr="00BF781A">
        <w:rPr>
          <w:rFonts w:ascii="Calibri" w:hAnsi="Calibri" w:cs="Calibri"/>
          <w:sz w:val="22"/>
          <w:szCs w:val="22"/>
        </w:rPr>
        <w:t>Evidence of compliance can be presented in hard copy or electronic format.</w:t>
      </w:r>
    </w:p>
    <w:tbl>
      <w:tblPr>
        <w:tblStyle w:val="TableGrid"/>
        <w:tblW w:w="0" w:type="auto"/>
        <w:tblLook w:val="01E0" w:firstRow="1" w:lastRow="1" w:firstColumn="1" w:lastColumn="1" w:noHBand="0" w:noVBand="0"/>
      </w:tblPr>
      <w:tblGrid>
        <w:gridCol w:w="4793"/>
        <w:gridCol w:w="4937"/>
      </w:tblGrid>
      <w:tr w:rsidR="004B170A" w:rsidRPr="00BF781A" w14:paraId="1D3B4D47" w14:textId="77777777" w:rsidTr="008112D3">
        <w:trPr>
          <w:trHeight w:val="397"/>
        </w:trPr>
        <w:tc>
          <w:tcPr>
            <w:tcW w:w="4793" w:type="dxa"/>
            <w:shd w:val="clear" w:color="auto" w:fill="CCFFCC"/>
            <w:vAlign w:val="center"/>
          </w:tcPr>
          <w:p w14:paraId="72F539F2" w14:textId="77777777" w:rsidR="004B170A" w:rsidRPr="00BF781A" w:rsidRDefault="004B170A" w:rsidP="00D34BB6">
            <w:pPr>
              <w:spacing w:after="0" w:line="276" w:lineRule="auto"/>
              <w:jc w:val="center"/>
              <w:rPr>
                <w:rFonts w:ascii="Calibri" w:hAnsi="Calibri" w:cs="Calibri"/>
                <w:b/>
                <w:color w:val="000000" w:themeColor="text1"/>
              </w:rPr>
            </w:pPr>
            <w:r w:rsidRPr="00BF781A">
              <w:rPr>
                <w:rFonts w:ascii="Calibri" w:hAnsi="Calibri" w:cs="Calibri"/>
                <w:b/>
                <w:color w:val="000000" w:themeColor="text1"/>
              </w:rPr>
              <w:t>Criteria</w:t>
            </w:r>
          </w:p>
        </w:tc>
        <w:tc>
          <w:tcPr>
            <w:tcW w:w="4937" w:type="dxa"/>
            <w:shd w:val="clear" w:color="auto" w:fill="CCFFCC"/>
            <w:vAlign w:val="center"/>
          </w:tcPr>
          <w:p w14:paraId="44BCE21D" w14:textId="77777777" w:rsidR="004B170A" w:rsidRPr="00BF781A" w:rsidRDefault="004B170A" w:rsidP="00D34BB6">
            <w:pPr>
              <w:spacing w:after="0" w:line="276" w:lineRule="auto"/>
              <w:jc w:val="center"/>
              <w:rPr>
                <w:rFonts w:ascii="Calibri" w:hAnsi="Calibri" w:cs="Calibri"/>
                <w:b/>
                <w:color w:val="000000" w:themeColor="text1"/>
              </w:rPr>
            </w:pPr>
            <w:r w:rsidRPr="00BF781A">
              <w:rPr>
                <w:rFonts w:ascii="Calibri" w:hAnsi="Calibri" w:cs="Calibri"/>
                <w:b/>
                <w:color w:val="000000" w:themeColor="text1"/>
              </w:rPr>
              <w:t>Example Evidence</w:t>
            </w:r>
          </w:p>
        </w:tc>
      </w:tr>
      <w:tr w:rsidR="00207058" w:rsidRPr="00273282" w14:paraId="34C06142" w14:textId="77777777" w:rsidTr="008112D3">
        <w:trPr>
          <w:trHeight w:val="1013"/>
        </w:trPr>
        <w:tc>
          <w:tcPr>
            <w:tcW w:w="4793" w:type="dxa"/>
          </w:tcPr>
          <w:p w14:paraId="1660D033" w14:textId="55D4B980" w:rsidR="00207058" w:rsidRPr="00273282" w:rsidRDefault="00597FCA" w:rsidP="00D34BB6">
            <w:pPr>
              <w:spacing w:before="40" w:after="80" w:line="276" w:lineRule="auto"/>
              <w:rPr>
                <w:rFonts w:ascii="Calibri" w:hAnsi="Calibri" w:cs="Calibri"/>
                <w:color w:val="000000" w:themeColor="text1"/>
              </w:rPr>
            </w:pPr>
            <w:r>
              <w:rPr>
                <w:rFonts w:ascii="Calibri" w:hAnsi="Calibri" w:cs="Calibri"/>
                <w:color w:val="000000" w:themeColor="text1"/>
              </w:rPr>
              <w:t>For a sample of suppliers check if information security was addressed</w:t>
            </w:r>
          </w:p>
        </w:tc>
        <w:tc>
          <w:tcPr>
            <w:tcW w:w="4937" w:type="dxa"/>
          </w:tcPr>
          <w:p w14:paraId="1B1FF9D7" w14:textId="251E9BAA" w:rsidR="00207058" w:rsidRPr="00273282" w:rsidRDefault="00597FCA" w:rsidP="00D34BB6">
            <w:pPr>
              <w:pStyle w:val="ListParagraph"/>
              <w:numPr>
                <w:ilvl w:val="0"/>
                <w:numId w:val="3"/>
              </w:numPr>
              <w:spacing w:before="40" w:after="80" w:line="276" w:lineRule="auto"/>
              <w:ind w:left="174" w:hanging="194"/>
              <w:contextualSpacing w:val="0"/>
              <w:rPr>
                <w:rFonts w:ascii="Calibri" w:hAnsi="Calibri" w:cs="Calibri"/>
                <w:color w:val="FF0000"/>
              </w:rPr>
            </w:pPr>
            <w:r>
              <w:rPr>
                <w:rFonts w:ascii="Calibri" w:hAnsi="Calibri" w:cs="Calibri"/>
                <w:color w:val="FF0000"/>
              </w:rPr>
              <w:t xml:space="preserve">Review sample SLAs and NDAs </w:t>
            </w:r>
          </w:p>
        </w:tc>
      </w:tr>
      <w:tr w:rsidR="000208B4" w:rsidRPr="00273282" w14:paraId="3C5E699E" w14:textId="77777777" w:rsidTr="008112D3">
        <w:trPr>
          <w:trHeight w:val="1013"/>
        </w:trPr>
        <w:tc>
          <w:tcPr>
            <w:tcW w:w="4793" w:type="dxa"/>
          </w:tcPr>
          <w:p w14:paraId="2057D486" w14:textId="63288399" w:rsidR="000208B4" w:rsidRPr="00273282" w:rsidRDefault="00597FCA" w:rsidP="00D34BB6">
            <w:pPr>
              <w:spacing w:before="40" w:after="80" w:line="276" w:lineRule="auto"/>
              <w:rPr>
                <w:rFonts w:ascii="Calibri" w:hAnsi="Calibri" w:cs="Calibri"/>
                <w:color w:val="FF0000"/>
              </w:rPr>
            </w:pPr>
            <w:r>
              <w:rPr>
                <w:rFonts w:ascii="Calibri" w:hAnsi="Calibri" w:cs="Calibri"/>
                <w:color w:val="FF0000"/>
              </w:rPr>
              <w:t>For a sample of vendors check if proper approval is in place</w:t>
            </w:r>
          </w:p>
        </w:tc>
        <w:tc>
          <w:tcPr>
            <w:tcW w:w="4937" w:type="dxa"/>
          </w:tcPr>
          <w:p w14:paraId="6480CDA7" w14:textId="6479247F" w:rsidR="000208B4" w:rsidRPr="00273282" w:rsidRDefault="00597FCA" w:rsidP="00D34BB6">
            <w:pPr>
              <w:pStyle w:val="ListParagraph"/>
              <w:numPr>
                <w:ilvl w:val="0"/>
                <w:numId w:val="3"/>
              </w:numPr>
              <w:spacing w:before="40" w:after="80" w:line="276" w:lineRule="auto"/>
              <w:ind w:left="174" w:hanging="194"/>
              <w:contextualSpacing w:val="0"/>
              <w:rPr>
                <w:rFonts w:ascii="Calibri" w:hAnsi="Calibri" w:cs="Calibri"/>
                <w:color w:val="FF0000"/>
              </w:rPr>
            </w:pPr>
            <w:r>
              <w:rPr>
                <w:rFonts w:ascii="Calibri" w:hAnsi="Calibri" w:cs="Calibri"/>
                <w:color w:val="FF0000"/>
              </w:rPr>
              <w:t>Review security committee minutes and vendor approval list</w:t>
            </w:r>
          </w:p>
        </w:tc>
      </w:tr>
    </w:tbl>
    <w:p w14:paraId="65026180" w14:textId="2BD97404" w:rsidR="004B170A" w:rsidRPr="00BF781A" w:rsidRDefault="004B170A" w:rsidP="00D34BB6">
      <w:pPr>
        <w:pStyle w:val="Heading2"/>
        <w:spacing w:line="276" w:lineRule="auto"/>
        <w:rPr>
          <w:rFonts w:ascii="Calibri" w:hAnsi="Calibri" w:cs="Calibri"/>
        </w:rPr>
      </w:pPr>
      <w:bookmarkStart w:id="56" w:name="_Toc221510202"/>
      <w:bookmarkStart w:id="57" w:name="_Toc448769225"/>
      <w:bookmarkStart w:id="58" w:name="_Toc448823938"/>
      <w:bookmarkStart w:id="59" w:name="_Toc448824116"/>
      <w:bookmarkStart w:id="60" w:name="_Toc448824321"/>
      <w:bookmarkStart w:id="61" w:name="_Toc47451150"/>
      <w:r w:rsidRPr="00BF781A">
        <w:rPr>
          <w:rFonts w:ascii="Calibri" w:hAnsi="Calibri" w:cs="Calibri"/>
        </w:rPr>
        <w:t>Enforcement</w:t>
      </w:r>
      <w:bookmarkEnd w:id="56"/>
      <w:bookmarkEnd w:id="57"/>
      <w:bookmarkEnd w:id="58"/>
      <w:bookmarkEnd w:id="59"/>
      <w:bookmarkEnd w:id="60"/>
      <w:bookmarkEnd w:id="61"/>
    </w:p>
    <w:p w14:paraId="6AE60A31" w14:textId="6853DD75" w:rsidR="00A26453" w:rsidRPr="00460908" w:rsidRDefault="00A26453" w:rsidP="00A26453">
      <w:pPr>
        <w:spacing w:line="276" w:lineRule="auto"/>
        <w:rPr>
          <w:rFonts w:ascii="Calibri" w:hAnsi="Calibri" w:cs="Calibri"/>
          <w:sz w:val="22"/>
          <w:szCs w:val="22"/>
        </w:rPr>
      </w:pPr>
      <w:r w:rsidRPr="00460908">
        <w:rPr>
          <w:rFonts w:ascii="Calibri" w:hAnsi="Calibri" w:cs="Calibri"/>
          <w:sz w:val="22"/>
          <w:szCs w:val="22"/>
        </w:rPr>
        <w:t xml:space="preserve">All staff of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F6344E">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must comply with all Information Security </w:t>
      </w:r>
      <w:r>
        <w:rPr>
          <w:rFonts w:ascii="Calibri" w:hAnsi="Calibri" w:cs="Calibri"/>
          <w:sz w:val="22"/>
          <w:szCs w:val="22"/>
        </w:rPr>
        <w:t>Standards</w:t>
      </w:r>
      <w:r w:rsidRPr="00460908">
        <w:rPr>
          <w:rFonts w:ascii="Calibri" w:hAnsi="Calibri" w:cs="Calibri"/>
          <w:sz w:val="22"/>
          <w:szCs w:val="22"/>
        </w:rPr>
        <w:t xml:space="preserve">. Failure to comply with these </w:t>
      </w:r>
      <w:r>
        <w:rPr>
          <w:rFonts w:ascii="Calibri" w:hAnsi="Calibri" w:cs="Calibri"/>
          <w:sz w:val="22"/>
          <w:szCs w:val="22"/>
        </w:rPr>
        <w:t>standards</w:t>
      </w:r>
      <w:r w:rsidRPr="00460908">
        <w:rPr>
          <w:rFonts w:ascii="Calibri" w:hAnsi="Calibri" w:cs="Calibri"/>
          <w:sz w:val="22"/>
          <w:szCs w:val="22"/>
        </w:rPr>
        <w:t xml:space="preserve"> may result in disciplinary action in accordance with the current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F6344E">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Human Resources policy. Disciplinary actions may include, but are not limited to:</w:t>
      </w:r>
    </w:p>
    <w:p w14:paraId="1621F8E2" w14:textId="77777777" w:rsidR="00A26453" w:rsidRPr="00460908" w:rsidRDefault="00A26453" w:rsidP="00A26453">
      <w:pPr>
        <w:pStyle w:val="ListParagraph"/>
        <w:numPr>
          <w:ilvl w:val="0"/>
          <w:numId w:val="11"/>
        </w:numPr>
        <w:spacing w:after="60" w:line="276" w:lineRule="auto"/>
        <w:contextualSpacing w:val="0"/>
        <w:rPr>
          <w:rFonts w:ascii="Calibri" w:hAnsi="Calibri" w:cs="Calibri"/>
          <w:sz w:val="22"/>
          <w:szCs w:val="22"/>
        </w:rPr>
      </w:pPr>
      <w:r w:rsidRPr="00460908">
        <w:rPr>
          <w:rFonts w:ascii="Calibri" w:hAnsi="Calibri" w:cs="Calibri"/>
          <w:sz w:val="22"/>
          <w:szCs w:val="22"/>
        </w:rPr>
        <w:t xml:space="preserve">verbal and/or written </w:t>
      </w:r>
      <w:proofErr w:type="gramStart"/>
      <w:r w:rsidRPr="00460908">
        <w:rPr>
          <w:rFonts w:ascii="Calibri" w:hAnsi="Calibri" w:cs="Calibri"/>
          <w:sz w:val="22"/>
          <w:szCs w:val="22"/>
        </w:rPr>
        <w:t>warnings;</w:t>
      </w:r>
      <w:proofErr w:type="gramEnd"/>
    </w:p>
    <w:p w14:paraId="3055ABFA" w14:textId="77777777" w:rsidR="00A26453" w:rsidRPr="00460908" w:rsidRDefault="00A26453" w:rsidP="00A26453">
      <w:pPr>
        <w:pStyle w:val="ListParagraph"/>
        <w:numPr>
          <w:ilvl w:val="0"/>
          <w:numId w:val="11"/>
        </w:numPr>
        <w:spacing w:after="60" w:line="276" w:lineRule="auto"/>
        <w:contextualSpacing w:val="0"/>
        <w:rPr>
          <w:rFonts w:ascii="Calibri" w:hAnsi="Calibri" w:cs="Calibri"/>
          <w:sz w:val="22"/>
          <w:szCs w:val="22"/>
        </w:rPr>
      </w:pPr>
      <w:r w:rsidRPr="00460908">
        <w:rPr>
          <w:rFonts w:ascii="Calibri" w:hAnsi="Calibri" w:cs="Calibri"/>
          <w:sz w:val="22"/>
          <w:szCs w:val="22"/>
        </w:rPr>
        <w:t>instant dismissal; and</w:t>
      </w:r>
    </w:p>
    <w:p w14:paraId="61B3604C" w14:textId="77777777" w:rsidR="00A26453" w:rsidRPr="00460908" w:rsidRDefault="00A26453" w:rsidP="00A26453">
      <w:pPr>
        <w:pStyle w:val="ListParagraph"/>
        <w:numPr>
          <w:ilvl w:val="0"/>
          <w:numId w:val="11"/>
        </w:numPr>
        <w:spacing w:after="60" w:line="276" w:lineRule="auto"/>
        <w:contextualSpacing w:val="0"/>
        <w:rPr>
          <w:rFonts w:ascii="Calibri" w:hAnsi="Calibri" w:cs="Calibri"/>
          <w:sz w:val="22"/>
          <w:szCs w:val="22"/>
        </w:rPr>
      </w:pPr>
      <w:r w:rsidRPr="00460908">
        <w:rPr>
          <w:rFonts w:ascii="Calibri" w:hAnsi="Calibri" w:cs="Calibri"/>
          <w:sz w:val="22"/>
          <w:szCs w:val="22"/>
        </w:rPr>
        <w:t>actions by judicial and regulatory authorities.</w:t>
      </w:r>
    </w:p>
    <w:p w14:paraId="47D93541" w14:textId="53FB4DD7" w:rsidR="004B170A" w:rsidRPr="00BF781A" w:rsidRDefault="004B170A" w:rsidP="00D34BB6">
      <w:pPr>
        <w:spacing w:line="276" w:lineRule="auto"/>
        <w:rPr>
          <w:rFonts w:ascii="Calibri" w:hAnsi="Calibri" w:cs="Calibri"/>
          <w:color w:val="000000" w:themeColor="text1"/>
          <w:sz w:val="22"/>
          <w:szCs w:val="22"/>
        </w:rPr>
      </w:pPr>
      <w:r w:rsidRPr="00BF781A">
        <w:rPr>
          <w:rFonts w:ascii="Calibri" w:hAnsi="Calibri" w:cs="Calibri"/>
          <w:color w:val="000000" w:themeColor="text1"/>
        </w:rPr>
        <w:br w:type="page"/>
      </w:r>
    </w:p>
    <w:p w14:paraId="72DCEA48" w14:textId="77777777" w:rsidR="004B170A" w:rsidRPr="00BF781A" w:rsidRDefault="004B170A" w:rsidP="00D34BB6">
      <w:pPr>
        <w:pStyle w:val="Heading1"/>
        <w:spacing w:line="276" w:lineRule="auto"/>
        <w:rPr>
          <w:rFonts w:ascii="Calibri" w:hAnsi="Calibri" w:cs="Calibri"/>
        </w:rPr>
      </w:pPr>
      <w:bookmarkStart w:id="62" w:name="_Toc448769226"/>
      <w:bookmarkStart w:id="63" w:name="_Toc448823939"/>
      <w:bookmarkStart w:id="64" w:name="_Toc448824117"/>
      <w:bookmarkStart w:id="65" w:name="_Toc448824322"/>
      <w:bookmarkStart w:id="66" w:name="_Toc47451151"/>
      <w:r w:rsidRPr="00BF781A">
        <w:rPr>
          <w:rFonts w:ascii="Calibri" w:hAnsi="Calibri" w:cs="Calibri"/>
        </w:rPr>
        <w:lastRenderedPageBreak/>
        <w:t>Exception Process / Glossary</w:t>
      </w:r>
      <w:bookmarkEnd w:id="62"/>
      <w:bookmarkEnd w:id="63"/>
      <w:bookmarkEnd w:id="64"/>
      <w:bookmarkEnd w:id="65"/>
      <w:bookmarkEnd w:id="66"/>
    </w:p>
    <w:p w14:paraId="2014CD09" w14:textId="3736F5BE" w:rsidR="004B170A" w:rsidRPr="00BF781A" w:rsidRDefault="004B170A" w:rsidP="00D34BB6">
      <w:pPr>
        <w:pStyle w:val="Heading2"/>
        <w:spacing w:line="276" w:lineRule="auto"/>
        <w:rPr>
          <w:rFonts w:ascii="Calibri" w:hAnsi="Calibri" w:cs="Calibri"/>
        </w:rPr>
      </w:pPr>
      <w:bookmarkStart w:id="67" w:name="_Toc448769227"/>
      <w:bookmarkStart w:id="68" w:name="_Toc448823940"/>
      <w:bookmarkStart w:id="69" w:name="_Toc448824118"/>
      <w:bookmarkStart w:id="70" w:name="_Toc448824323"/>
      <w:bookmarkStart w:id="71" w:name="_Toc47451152"/>
      <w:r w:rsidRPr="00BF781A">
        <w:rPr>
          <w:rFonts w:ascii="Calibri" w:hAnsi="Calibri" w:cs="Calibri"/>
        </w:rPr>
        <w:t>Exception Process</w:t>
      </w:r>
      <w:bookmarkEnd w:id="67"/>
      <w:bookmarkEnd w:id="68"/>
      <w:bookmarkEnd w:id="69"/>
      <w:bookmarkEnd w:id="70"/>
      <w:bookmarkEnd w:id="71"/>
    </w:p>
    <w:p w14:paraId="590A95EE" w14:textId="305D6D5F" w:rsidR="004B170A" w:rsidRPr="00BF781A" w:rsidRDefault="004B170A" w:rsidP="00D34BB6">
      <w:pPr>
        <w:spacing w:line="276" w:lineRule="auto"/>
        <w:rPr>
          <w:rFonts w:ascii="Calibri" w:hAnsi="Calibri" w:cs="Calibri"/>
          <w:color w:val="000000" w:themeColor="text1"/>
          <w:sz w:val="22"/>
          <w:szCs w:val="22"/>
        </w:rPr>
      </w:pPr>
      <w:r w:rsidRPr="00BF781A">
        <w:rPr>
          <w:rFonts w:ascii="Calibri" w:hAnsi="Calibri" w:cs="Calibri"/>
          <w:color w:val="000000" w:themeColor="text1"/>
          <w:sz w:val="22"/>
          <w:szCs w:val="22"/>
        </w:rPr>
        <w:t xml:space="preserve">Non-compliance with </w:t>
      </w:r>
      <w:r w:rsidRPr="00BF781A">
        <w:rPr>
          <w:rFonts w:ascii="Calibri" w:hAnsi="Calibri" w:cs="Calibri"/>
          <w:sz w:val="22"/>
          <w:szCs w:val="22"/>
        </w:rPr>
        <w:t xml:space="preserve">the </w:t>
      </w:r>
      <w:r w:rsidRPr="00BF781A">
        <w:rPr>
          <w:rFonts w:ascii="Calibri" w:hAnsi="Calibri" w:cs="Calibri"/>
          <w:sz w:val="22"/>
          <w:szCs w:val="22"/>
        </w:rPr>
        <w:fldChar w:fldCharType="begin"/>
      </w:r>
      <w:r w:rsidRPr="00BF781A">
        <w:rPr>
          <w:rFonts w:ascii="Calibri" w:hAnsi="Calibri" w:cs="Calibri"/>
          <w:sz w:val="22"/>
          <w:szCs w:val="22"/>
        </w:rPr>
        <w:instrText xml:space="preserve"> DOCPROPERTY "[DOC_TYPE]"  \* MERGEFORMAT </w:instrText>
      </w:r>
      <w:r w:rsidRPr="00BF781A">
        <w:rPr>
          <w:rFonts w:ascii="Calibri" w:hAnsi="Calibri" w:cs="Calibri"/>
          <w:sz w:val="22"/>
          <w:szCs w:val="22"/>
        </w:rPr>
        <w:fldChar w:fldCharType="separate"/>
      </w:r>
      <w:r w:rsidR="00C25BD2">
        <w:rPr>
          <w:rFonts w:ascii="Calibri" w:hAnsi="Calibri" w:cs="Calibri"/>
          <w:sz w:val="22"/>
          <w:szCs w:val="22"/>
        </w:rPr>
        <w:t>Standard</w:t>
      </w:r>
      <w:r w:rsidRPr="00BF781A">
        <w:rPr>
          <w:rFonts w:ascii="Calibri" w:hAnsi="Calibri" w:cs="Calibri"/>
          <w:sz w:val="22"/>
          <w:szCs w:val="22"/>
        </w:rPr>
        <w:fldChar w:fldCharType="end"/>
      </w:r>
      <w:r w:rsidRPr="00BF781A">
        <w:rPr>
          <w:rFonts w:ascii="Calibri" w:hAnsi="Calibri" w:cs="Calibri"/>
          <w:sz w:val="22"/>
          <w:szCs w:val="22"/>
        </w:rPr>
        <w:t xml:space="preserve"> statements</w:t>
      </w:r>
      <w:r w:rsidRPr="00BF781A">
        <w:rPr>
          <w:rFonts w:ascii="Calibri" w:hAnsi="Calibri" w:cs="Calibri"/>
          <w:color w:val="000000" w:themeColor="text1"/>
          <w:sz w:val="22"/>
          <w:szCs w:val="22"/>
        </w:rPr>
        <w:t xml:space="preserve"> described in this document must be reviewed and approved in accordance with the Exception Process defined in </w:t>
      </w:r>
      <w:r w:rsidR="00F6344E">
        <w:rPr>
          <w:rFonts w:ascii="Calibri" w:hAnsi="Calibri" w:cs="Calibri"/>
          <w:i/>
          <w:iCs/>
          <w:color w:val="000000" w:themeColor="text1"/>
          <w:sz w:val="22"/>
          <w:szCs w:val="22"/>
        </w:rPr>
        <w:t>XXXX</w:t>
      </w:r>
      <w:r w:rsidR="000208B4">
        <w:rPr>
          <w:rFonts w:ascii="Calibri" w:hAnsi="Calibri" w:cs="Calibri"/>
          <w:i/>
          <w:iCs/>
          <w:color w:val="000000" w:themeColor="text1"/>
          <w:sz w:val="22"/>
          <w:szCs w:val="22"/>
        </w:rPr>
        <w:t>-</w:t>
      </w:r>
      <w:r w:rsidR="000208B4" w:rsidRPr="004A5500">
        <w:rPr>
          <w:rFonts w:ascii="Calibri" w:hAnsi="Calibri" w:cs="Calibri"/>
          <w:i/>
          <w:iCs/>
          <w:color w:val="000000" w:themeColor="text1"/>
          <w:sz w:val="22"/>
          <w:szCs w:val="22"/>
        </w:rPr>
        <w:t>POL</w:t>
      </w:r>
      <w:r w:rsidR="000208B4">
        <w:rPr>
          <w:rFonts w:ascii="Calibri" w:hAnsi="Calibri" w:cs="Calibri"/>
          <w:i/>
          <w:iCs/>
          <w:color w:val="000000" w:themeColor="text1"/>
          <w:sz w:val="22"/>
          <w:szCs w:val="22"/>
        </w:rPr>
        <w:t>-</w:t>
      </w:r>
      <w:r w:rsidR="000208B4" w:rsidRPr="004A5500">
        <w:rPr>
          <w:rFonts w:ascii="Calibri" w:hAnsi="Calibri" w:cs="Calibri"/>
          <w:i/>
          <w:iCs/>
          <w:color w:val="000000" w:themeColor="text1"/>
          <w:sz w:val="22"/>
          <w:szCs w:val="22"/>
        </w:rPr>
        <w:t>ALL</w:t>
      </w:r>
      <w:r w:rsidR="000208B4">
        <w:rPr>
          <w:rFonts w:ascii="Calibri" w:hAnsi="Calibri" w:cs="Calibri"/>
          <w:i/>
          <w:iCs/>
          <w:color w:val="000000" w:themeColor="text1"/>
          <w:sz w:val="22"/>
          <w:szCs w:val="22"/>
        </w:rPr>
        <w:t>-</w:t>
      </w:r>
      <w:r w:rsidR="000208B4" w:rsidRPr="004A5500">
        <w:rPr>
          <w:rFonts w:ascii="Calibri" w:hAnsi="Calibri" w:cs="Calibri"/>
          <w:i/>
          <w:iCs/>
          <w:color w:val="000000" w:themeColor="text1"/>
          <w:sz w:val="22"/>
          <w:szCs w:val="22"/>
        </w:rPr>
        <w:t>001</w:t>
      </w:r>
      <w:r w:rsidRPr="00BF781A">
        <w:rPr>
          <w:rFonts w:ascii="Calibri" w:hAnsi="Calibri" w:cs="Calibri"/>
          <w:i/>
          <w:color w:val="FF0000"/>
          <w:sz w:val="22"/>
          <w:szCs w:val="22"/>
        </w:rPr>
        <w:t xml:space="preserve"> - Information Security Policy Framework</w:t>
      </w:r>
      <w:r w:rsidRPr="00BF781A">
        <w:rPr>
          <w:rFonts w:ascii="Calibri" w:hAnsi="Calibri" w:cs="Calibri"/>
          <w:color w:val="000000" w:themeColor="text1"/>
          <w:sz w:val="22"/>
          <w:szCs w:val="22"/>
        </w:rPr>
        <w:t>.</w:t>
      </w:r>
    </w:p>
    <w:p w14:paraId="0626A621" w14:textId="77777777" w:rsidR="004B170A" w:rsidRPr="00BF781A" w:rsidRDefault="004B170A" w:rsidP="00D34BB6">
      <w:pPr>
        <w:pStyle w:val="Heading2"/>
        <w:spacing w:line="276" w:lineRule="auto"/>
        <w:rPr>
          <w:rFonts w:ascii="Calibri" w:hAnsi="Calibri" w:cs="Calibri"/>
        </w:rPr>
      </w:pPr>
      <w:bookmarkStart w:id="72" w:name="_Toc448769228"/>
      <w:bookmarkStart w:id="73" w:name="_Toc448823941"/>
      <w:bookmarkStart w:id="74" w:name="_Toc448824119"/>
      <w:bookmarkStart w:id="75" w:name="_Toc448824324"/>
      <w:bookmarkStart w:id="76" w:name="_Toc47451153"/>
      <w:r w:rsidRPr="00BF781A">
        <w:rPr>
          <w:rFonts w:ascii="Calibri" w:hAnsi="Calibri" w:cs="Calibri"/>
        </w:rPr>
        <w:t>Glossary / Acronyms</w:t>
      </w:r>
      <w:bookmarkEnd w:id="72"/>
      <w:bookmarkEnd w:id="73"/>
      <w:bookmarkEnd w:id="74"/>
      <w:bookmarkEnd w:id="75"/>
      <w:bookmarkEnd w:id="76"/>
    </w:p>
    <w:tbl>
      <w:tblPr>
        <w:tblStyle w:val="TableGrid"/>
        <w:tblW w:w="9606" w:type="dxa"/>
        <w:tblLook w:val="01E0" w:firstRow="1" w:lastRow="1" w:firstColumn="1" w:lastColumn="1" w:noHBand="0" w:noVBand="0"/>
      </w:tblPr>
      <w:tblGrid>
        <w:gridCol w:w="2988"/>
        <w:gridCol w:w="6618"/>
      </w:tblGrid>
      <w:tr w:rsidR="004B170A" w:rsidRPr="00BF781A" w14:paraId="24D11056" w14:textId="77777777" w:rsidTr="004B170A">
        <w:trPr>
          <w:trHeight w:val="340"/>
        </w:trPr>
        <w:tc>
          <w:tcPr>
            <w:tcW w:w="2988" w:type="dxa"/>
            <w:vAlign w:val="center"/>
          </w:tcPr>
          <w:p w14:paraId="13BFEB3A" w14:textId="78547CDD" w:rsidR="004B170A" w:rsidRPr="00BF781A" w:rsidRDefault="00597FCA" w:rsidP="00D34BB6">
            <w:pPr>
              <w:spacing w:before="40" w:after="80" w:line="276" w:lineRule="auto"/>
              <w:rPr>
                <w:rFonts w:ascii="Calibri" w:hAnsi="Calibri" w:cs="Calibri"/>
                <w:color w:val="FF0000"/>
                <w:sz w:val="18"/>
                <w:szCs w:val="18"/>
              </w:rPr>
            </w:pPr>
            <w:r>
              <w:rPr>
                <w:rFonts w:ascii="Calibri" w:hAnsi="Calibri" w:cs="Calibri"/>
                <w:color w:val="FF0000"/>
                <w:sz w:val="18"/>
                <w:szCs w:val="18"/>
              </w:rPr>
              <w:t>SLA</w:t>
            </w:r>
          </w:p>
        </w:tc>
        <w:tc>
          <w:tcPr>
            <w:tcW w:w="6618" w:type="dxa"/>
            <w:vAlign w:val="center"/>
          </w:tcPr>
          <w:p w14:paraId="44AFBC21" w14:textId="16FD565C" w:rsidR="004B170A" w:rsidRPr="00BF781A" w:rsidRDefault="009D288D" w:rsidP="00D34BB6">
            <w:pPr>
              <w:spacing w:before="40" w:after="80" w:line="276" w:lineRule="auto"/>
              <w:rPr>
                <w:rFonts w:ascii="Calibri" w:hAnsi="Calibri" w:cs="Calibri"/>
                <w:color w:val="FF0000"/>
                <w:sz w:val="18"/>
                <w:szCs w:val="18"/>
              </w:rPr>
            </w:pPr>
            <w:r>
              <w:rPr>
                <w:rFonts w:ascii="Calibri" w:hAnsi="Calibri" w:cs="Calibri"/>
                <w:color w:val="FF0000"/>
                <w:sz w:val="18"/>
                <w:szCs w:val="18"/>
              </w:rPr>
              <w:t>Service Level Agreement</w:t>
            </w:r>
          </w:p>
        </w:tc>
      </w:tr>
      <w:tr w:rsidR="004B170A" w:rsidRPr="00BF781A" w14:paraId="32CCFE77" w14:textId="77777777" w:rsidTr="004B170A">
        <w:trPr>
          <w:trHeight w:val="340"/>
        </w:trPr>
        <w:tc>
          <w:tcPr>
            <w:tcW w:w="2988" w:type="dxa"/>
            <w:vAlign w:val="center"/>
          </w:tcPr>
          <w:p w14:paraId="036C7EA0" w14:textId="63D0752E" w:rsidR="004B170A" w:rsidRPr="00BF781A" w:rsidRDefault="009D288D" w:rsidP="00D34BB6">
            <w:pPr>
              <w:spacing w:before="40" w:after="80" w:line="276" w:lineRule="auto"/>
              <w:rPr>
                <w:rFonts w:ascii="Calibri" w:hAnsi="Calibri" w:cs="Calibri"/>
                <w:color w:val="FF0000"/>
                <w:sz w:val="18"/>
                <w:szCs w:val="18"/>
              </w:rPr>
            </w:pPr>
            <w:r>
              <w:rPr>
                <w:rFonts w:ascii="Calibri" w:hAnsi="Calibri" w:cs="Calibri"/>
                <w:color w:val="FF0000"/>
                <w:sz w:val="18"/>
                <w:szCs w:val="18"/>
              </w:rPr>
              <w:t>NDA</w:t>
            </w:r>
          </w:p>
        </w:tc>
        <w:tc>
          <w:tcPr>
            <w:tcW w:w="6618" w:type="dxa"/>
            <w:vAlign w:val="center"/>
          </w:tcPr>
          <w:p w14:paraId="74426942" w14:textId="6A306A71" w:rsidR="004B170A" w:rsidRPr="00BF781A" w:rsidRDefault="009D288D" w:rsidP="00D34BB6">
            <w:pPr>
              <w:spacing w:before="40" w:after="80" w:line="276" w:lineRule="auto"/>
              <w:rPr>
                <w:rFonts w:ascii="Calibri" w:hAnsi="Calibri" w:cs="Calibri"/>
                <w:color w:val="FF0000"/>
                <w:sz w:val="18"/>
                <w:szCs w:val="18"/>
              </w:rPr>
            </w:pPr>
            <w:r>
              <w:rPr>
                <w:rFonts w:ascii="Calibri" w:hAnsi="Calibri" w:cs="Calibri"/>
                <w:color w:val="FF0000"/>
                <w:sz w:val="18"/>
                <w:szCs w:val="18"/>
              </w:rPr>
              <w:t>Non-Disclosure Agreement</w:t>
            </w:r>
          </w:p>
        </w:tc>
      </w:tr>
    </w:tbl>
    <w:p w14:paraId="7157C13A" w14:textId="77777777" w:rsidR="004B170A" w:rsidRPr="00BF781A" w:rsidRDefault="004B170A" w:rsidP="00D34BB6">
      <w:pPr>
        <w:spacing w:after="0" w:line="276" w:lineRule="auto"/>
        <w:rPr>
          <w:rFonts w:ascii="Calibri" w:hAnsi="Calibri" w:cs="Calibri"/>
          <w:b/>
          <w:bCs/>
          <w:color w:val="000000" w:themeColor="text1"/>
          <w:kern w:val="28"/>
          <w:sz w:val="28"/>
          <w:szCs w:val="28"/>
        </w:rPr>
      </w:pPr>
    </w:p>
    <w:p w14:paraId="4E9CB0C0" w14:textId="77777777" w:rsidR="004B170A" w:rsidRPr="00BF781A" w:rsidRDefault="004B170A" w:rsidP="00D34BB6">
      <w:pPr>
        <w:spacing w:after="0" w:line="276" w:lineRule="auto"/>
        <w:rPr>
          <w:rFonts w:ascii="Calibri" w:hAnsi="Calibri" w:cs="Calibri"/>
          <w:b/>
          <w:bCs/>
          <w:color w:val="000000" w:themeColor="text1"/>
          <w:kern w:val="28"/>
          <w:sz w:val="28"/>
          <w:szCs w:val="28"/>
        </w:rPr>
      </w:pPr>
      <w:r w:rsidRPr="00BF781A">
        <w:rPr>
          <w:rFonts w:ascii="Calibri" w:hAnsi="Calibri" w:cs="Calibri"/>
          <w:color w:val="000000" w:themeColor="text1"/>
        </w:rPr>
        <w:br w:type="page"/>
      </w:r>
    </w:p>
    <w:p w14:paraId="6C359821" w14:textId="77777777" w:rsidR="004B170A" w:rsidRPr="00BF781A" w:rsidRDefault="004B170A" w:rsidP="00D34BB6">
      <w:pPr>
        <w:pStyle w:val="Heading1"/>
        <w:spacing w:line="276" w:lineRule="auto"/>
        <w:rPr>
          <w:rFonts w:ascii="Calibri" w:hAnsi="Calibri" w:cs="Calibri"/>
        </w:rPr>
      </w:pPr>
      <w:bookmarkStart w:id="77" w:name="_Toc448769229"/>
      <w:bookmarkStart w:id="78" w:name="_Toc448823942"/>
      <w:bookmarkStart w:id="79" w:name="_Toc448824120"/>
      <w:bookmarkStart w:id="80" w:name="_Toc448824325"/>
      <w:bookmarkStart w:id="81" w:name="_Toc47451154"/>
      <w:r w:rsidRPr="00BF781A">
        <w:rPr>
          <w:rFonts w:ascii="Calibri" w:hAnsi="Calibri" w:cs="Calibri"/>
        </w:rPr>
        <w:lastRenderedPageBreak/>
        <w:t>Document Management</w:t>
      </w:r>
      <w:bookmarkEnd w:id="77"/>
      <w:bookmarkEnd w:id="78"/>
      <w:bookmarkEnd w:id="79"/>
      <w:bookmarkEnd w:id="80"/>
      <w:bookmarkEnd w:id="81"/>
    </w:p>
    <w:p w14:paraId="5F1A16C8" w14:textId="77777777" w:rsidR="004B170A" w:rsidRPr="00BF781A" w:rsidRDefault="004B170A" w:rsidP="00D34BB6">
      <w:pPr>
        <w:pStyle w:val="Heading2"/>
        <w:spacing w:line="276" w:lineRule="auto"/>
        <w:rPr>
          <w:rFonts w:ascii="Calibri" w:hAnsi="Calibri" w:cs="Calibri"/>
        </w:rPr>
      </w:pPr>
      <w:bookmarkStart w:id="82" w:name="_Toc448769230"/>
      <w:bookmarkStart w:id="83" w:name="_Toc448823943"/>
      <w:bookmarkStart w:id="84" w:name="_Toc448824121"/>
      <w:bookmarkStart w:id="85" w:name="_Toc448824326"/>
      <w:bookmarkStart w:id="86" w:name="_Toc47451155"/>
      <w:r w:rsidRPr="00BF781A">
        <w:rPr>
          <w:rFonts w:ascii="Calibri" w:hAnsi="Calibri" w:cs="Calibri"/>
        </w:rPr>
        <w:t>Document Revision Log</w:t>
      </w:r>
      <w:bookmarkEnd w:id="82"/>
      <w:bookmarkEnd w:id="83"/>
      <w:bookmarkEnd w:id="84"/>
      <w:bookmarkEnd w:id="85"/>
      <w:bookmarkEnd w:id="86"/>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83"/>
        <w:gridCol w:w="1678"/>
        <w:gridCol w:w="1417"/>
        <w:gridCol w:w="5103"/>
      </w:tblGrid>
      <w:tr w:rsidR="004B170A" w:rsidRPr="00BF781A" w14:paraId="7E694F99" w14:textId="77777777" w:rsidTr="00BD32A3">
        <w:trPr>
          <w:cantSplit/>
          <w:trHeight w:val="397"/>
        </w:trPr>
        <w:tc>
          <w:tcPr>
            <w:tcW w:w="1583" w:type="dxa"/>
            <w:shd w:val="clear" w:color="000000" w:fill="D9D9D9"/>
            <w:vAlign w:val="center"/>
          </w:tcPr>
          <w:p w14:paraId="06E8ECF9" w14:textId="77777777" w:rsidR="004B170A" w:rsidRPr="00BF781A" w:rsidRDefault="004B170A" w:rsidP="00D34BB6">
            <w:pPr>
              <w:spacing w:after="0" w:line="276" w:lineRule="auto"/>
              <w:jc w:val="center"/>
              <w:rPr>
                <w:rFonts w:ascii="Calibri" w:hAnsi="Calibri" w:cs="Calibri"/>
                <w:b/>
                <w:color w:val="000000" w:themeColor="text1"/>
                <w:sz w:val="18"/>
                <w:szCs w:val="18"/>
              </w:rPr>
            </w:pPr>
            <w:r w:rsidRPr="00BF781A">
              <w:rPr>
                <w:rFonts w:ascii="Calibri" w:hAnsi="Calibri" w:cs="Calibri"/>
                <w:b/>
                <w:color w:val="000000" w:themeColor="text1"/>
                <w:sz w:val="18"/>
                <w:szCs w:val="18"/>
              </w:rPr>
              <w:t>Date</w:t>
            </w:r>
          </w:p>
        </w:tc>
        <w:tc>
          <w:tcPr>
            <w:tcW w:w="1678" w:type="dxa"/>
            <w:shd w:val="clear" w:color="000000" w:fill="D9D9D9"/>
            <w:vAlign w:val="center"/>
          </w:tcPr>
          <w:p w14:paraId="30D7B8AA" w14:textId="77777777" w:rsidR="004B170A" w:rsidRPr="00BF781A" w:rsidRDefault="004B170A" w:rsidP="00D34BB6">
            <w:pPr>
              <w:spacing w:after="0" w:line="276" w:lineRule="auto"/>
              <w:jc w:val="center"/>
              <w:rPr>
                <w:rFonts w:ascii="Calibri" w:hAnsi="Calibri" w:cs="Calibri"/>
                <w:b/>
                <w:color w:val="000000" w:themeColor="text1"/>
                <w:sz w:val="18"/>
                <w:szCs w:val="18"/>
              </w:rPr>
            </w:pPr>
            <w:r w:rsidRPr="00BF781A">
              <w:rPr>
                <w:rFonts w:ascii="Calibri" w:hAnsi="Calibri" w:cs="Calibri"/>
                <w:b/>
                <w:color w:val="000000" w:themeColor="text1"/>
                <w:sz w:val="18"/>
                <w:szCs w:val="18"/>
              </w:rPr>
              <w:t>Editor</w:t>
            </w:r>
          </w:p>
        </w:tc>
        <w:tc>
          <w:tcPr>
            <w:tcW w:w="1417" w:type="dxa"/>
            <w:shd w:val="clear" w:color="000000" w:fill="D9D9D9"/>
            <w:vAlign w:val="center"/>
          </w:tcPr>
          <w:p w14:paraId="5ED4320A" w14:textId="77777777" w:rsidR="004B170A" w:rsidRPr="00BF781A" w:rsidRDefault="004B170A" w:rsidP="00D34BB6">
            <w:pPr>
              <w:spacing w:after="0" w:line="276" w:lineRule="auto"/>
              <w:jc w:val="center"/>
              <w:rPr>
                <w:rFonts w:ascii="Calibri" w:hAnsi="Calibri" w:cs="Calibri"/>
                <w:b/>
                <w:color w:val="000000" w:themeColor="text1"/>
                <w:sz w:val="18"/>
                <w:szCs w:val="18"/>
              </w:rPr>
            </w:pPr>
            <w:r w:rsidRPr="00BF781A">
              <w:rPr>
                <w:rFonts w:ascii="Calibri" w:hAnsi="Calibri" w:cs="Calibri"/>
                <w:b/>
                <w:color w:val="000000" w:themeColor="text1"/>
                <w:sz w:val="18"/>
                <w:szCs w:val="18"/>
              </w:rPr>
              <w:t>Revision #</w:t>
            </w:r>
          </w:p>
        </w:tc>
        <w:tc>
          <w:tcPr>
            <w:tcW w:w="5103" w:type="dxa"/>
            <w:shd w:val="clear" w:color="000000" w:fill="D9D9D9"/>
            <w:vAlign w:val="center"/>
          </w:tcPr>
          <w:p w14:paraId="0D909323" w14:textId="77777777" w:rsidR="004B170A" w:rsidRPr="00BF781A" w:rsidRDefault="004B170A" w:rsidP="00D34BB6">
            <w:pPr>
              <w:spacing w:after="0" w:line="276" w:lineRule="auto"/>
              <w:jc w:val="center"/>
              <w:rPr>
                <w:rFonts w:ascii="Calibri" w:hAnsi="Calibri" w:cs="Calibri"/>
                <w:b/>
                <w:color w:val="000000" w:themeColor="text1"/>
                <w:sz w:val="18"/>
                <w:szCs w:val="18"/>
              </w:rPr>
            </w:pPr>
            <w:r w:rsidRPr="00BF781A">
              <w:rPr>
                <w:rFonts w:ascii="Calibri" w:hAnsi="Calibri" w:cs="Calibri"/>
                <w:b/>
                <w:color w:val="000000" w:themeColor="text1"/>
                <w:sz w:val="18"/>
                <w:szCs w:val="18"/>
              </w:rPr>
              <w:t>Description of Change</w:t>
            </w:r>
          </w:p>
        </w:tc>
      </w:tr>
      <w:tr w:rsidR="004B170A" w:rsidRPr="00BF781A" w14:paraId="4C1A260A" w14:textId="77777777" w:rsidTr="00BD32A3">
        <w:trPr>
          <w:cantSplit/>
          <w:trHeight w:val="340"/>
        </w:trPr>
        <w:tc>
          <w:tcPr>
            <w:tcW w:w="1583" w:type="dxa"/>
            <w:vAlign w:val="center"/>
          </w:tcPr>
          <w:p w14:paraId="01EB2901" w14:textId="77777777" w:rsidR="004B170A" w:rsidRPr="00BF781A" w:rsidRDefault="004B170A" w:rsidP="00D34BB6">
            <w:pPr>
              <w:spacing w:before="40" w:after="40" w:line="276" w:lineRule="auto"/>
              <w:jc w:val="center"/>
              <w:rPr>
                <w:rFonts w:ascii="Calibri" w:hAnsi="Calibri" w:cs="Calibri"/>
                <w:color w:val="000000" w:themeColor="text1"/>
                <w:sz w:val="18"/>
                <w:szCs w:val="18"/>
              </w:rPr>
            </w:pPr>
          </w:p>
        </w:tc>
        <w:tc>
          <w:tcPr>
            <w:tcW w:w="1678" w:type="dxa"/>
            <w:vAlign w:val="center"/>
          </w:tcPr>
          <w:p w14:paraId="3590AD15" w14:textId="77777777" w:rsidR="004B170A" w:rsidRPr="00BF781A" w:rsidRDefault="004B170A" w:rsidP="00D34BB6">
            <w:pPr>
              <w:spacing w:before="40" w:after="40" w:line="276" w:lineRule="auto"/>
              <w:rPr>
                <w:rFonts w:ascii="Calibri" w:hAnsi="Calibri" w:cs="Calibri"/>
                <w:color w:val="000000" w:themeColor="text1"/>
                <w:sz w:val="18"/>
                <w:szCs w:val="18"/>
              </w:rPr>
            </w:pPr>
          </w:p>
        </w:tc>
        <w:tc>
          <w:tcPr>
            <w:tcW w:w="1417" w:type="dxa"/>
            <w:vAlign w:val="center"/>
          </w:tcPr>
          <w:p w14:paraId="0A4CCE6F" w14:textId="77777777" w:rsidR="004B170A" w:rsidRPr="00BF781A" w:rsidRDefault="004B170A" w:rsidP="00D34BB6">
            <w:pPr>
              <w:spacing w:before="40" w:after="40" w:line="276" w:lineRule="auto"/>
              <w:jc w:val="center"/>
              <w:rPr>
                <w:rFonts w:ascii="Calibri" w:hAnsi="Calibri" w:cs="Calibri"/>
                <w:color w:val="000000" w:themeColor="text1"/>
                <w:sz w:val="18"/>
                <w:szCs w:val="18"/>
              </w:rPr>
            </w:pPr>
          </w:p>
        </w:tc>
        <w:tc>
          <w:tcPr>
            <w:tcW w:w="5103" w:type="dxa"/>
            <w:vAlign w:val="center"/>
          </w:tcPr>
          <w:p w14:paraId="3F982D99" w14:textId="77777777" w:rsidR="004B170A" w:rsidRPr="00BF781A" w:rsidRDefault="004B170A" w:rsidP="00D34BB6">
            <w:pPr>
              <w:spacing w:before="40" w:after="40" w:line="276" w:lineRule="auto"/>
              <w:rPr>
                <w:rFonts w:ascii="Calibri" w:hAnsi="Calibri" w:cs="Calibri"/>
                <w:color w:val="000000" w:themeColor="text1"/>
                <w:sz w:val="18"/>
                <w:szCs w:val="18"/>
              </w:rPr>
            </w:pPr>
          </w:p>
        </w:tc>
      </w:tr>
    </w:tbl>
    <w:p w14:paraId="22323735" w14:textId="77777777" w:rsidR="004B170A" w:rsidRPr="00BF781A" w:rsidRDefault="004B170A" w:rsidP="00D34BB6">
      <w:pPr>
        <w:pStyle w:val="Heading2"/>
        <w:spacing w:line="276" w:lineRule="auto"/>
        <w:rPr>
          <w:rFonts w:ascii="Calibri" w:hAnsi="Calibri" w:cs="Calibri"/>
        </w:rPr>
      </w:pPr>
      <w:bookmarkStart w:id="87" w:name="_Toc448769231"/>
      <w:bookmarkStart w:id="88" w:name="_Toc448823944"/>
      <w:bookmarkStart w:id="89" w:name="_Toc448824122"/>
      <w:bookmarkStart w:id="90" w:name="_Toc448824327"/>
      <w:bookmarkStart w:id="91" w:name="_Toc47451156"/>
      <w:r w:rsidRPr="00BF781A">
        <w:rPr>
          <w:rFonts w:ascii="Calibri" w:hAnsi="Calibri" w:cs="Calibri"/>
        </w:rPr>
        <w:t>Document Ownership</w:t>
      </w:r>
      <w:bookmarkEnd w:id="87"/>
      <w:bookmarkEnd w:id="88"/>
      <w:bookmarkEnd w:id="89"/>
      <w:bookmarkEnd w:id="90"/>
      <w:bookmarkEnd w:id="91"/>
    </w:p>
    <w:p w14:paraId="7B7CC378" w14:textId="167EEDFF" w:rsidR="004B170A" w:rsidRPr="00BF781A" w:rsidRDefault="004B170A" w:rsidP="00D34BB6">
      <w:pPr>
        <w:spacing w:line="276" w:lineRule="auto"/>
        <w:rPr>
          <w:rFonts w:ascii="Calibri" w:hAnsi="Calibri" w:cs="Calibri"/>
          <w:color w:val="000000" w:themeColor="text1"/>
          <w:sz w:val="22"/>
          <w:szCs w:val="22"/>
        </w:rPr>
      </w:pPr>
      <w:r w:rsidRPr="00BF781A">
        <w:rPr>
          <w:rFonts w:ascii="Calibri" w:hAnsi="Calibri" w:cs="Calibri"/>
          <w:sz w:val="22"/>
          <w:szCs w:val="22"/>
        </w:rPr>
        <w:t xml:space="preserve">This </w:t>
      </w:r>
      <w:r w:rsidRPr="00BF781A">
        <w:rPr>
          <w:rFonts w:ascii="Calibri" w:hAnsi="Calibri" w:cs="Calibri"/>
          <w:sz w:val="22"/>
          <w:szCs w:val="22"/>
        </w:rPr>
        <w:fldChar w:fldCharType="begin"/>
      </w:r>
      <w:r w:rsidRPr="00BF781A">
        <w:rPr>
          <w:rFonts w:ascii="Calibri" w:hAnsi="Calibri" w:cs="Calibri"/>
          <w:sz w:val="22"/>
          <w:szCs w:val="22"/>
        </w:rPr>
        <w:instrText xml:space="preserve"> DOCPROPERTY "[DOC_TYPE]"  \* MERGEFORMAT </w:instrText>
      </w:r>
      <w:r w:rsidRPr="00BF781A">
        <w:rPr>
          <w:rFonts w:ascii="Calibri" w:hAnsi="Calibri" w:cs="Calibri"/>
          <w:sz w:val="22"/>
          <w:szCs w:val="22"/>
        </w:rPr>
        <w:fldChar w:fldCharType="separate"/>
      </w:r>
      <w:r w:rsidR="00C25BD2">
        <w:rPr>
          <w:rFonts w:ascii="Calibri" w:hAnsi="Calibri" w:cs="Calibri"/>
          <w:sz w:val="22"/>
          <w:szCs w:val="22"/>
        </w:rPr>
        <w:t>Standard</w:t>
      </w:r>
      <w:r w:rsidRPr="00BF781A">
        <w:rPr>
          <w:rFonts w:ascii="Calibri" w:hAnsi="Calibri" w:cs="Calibri"/>
          <w:sz w:val="22"/>
          <w:szCs w:val="22"/>
        </w:rPr>
        <w:fldChar w:fldCharType="end"/>
      </w:r>
      <w:r w:rsidRPr="00BF781A">
        <w:rPr>
          <w:rFonts w:ascii="Calibri" w:hAnsi="Calibri" w:cs="Calibri"/>
          <w:sz w:val="22"/>
          <w:szCs w:val="22"/>
        </w:rPr>
        <w:t xml:space="preserve"> is</w:t>
      </w:r>
      <w:r w:rsidRPr="00BF781A">
        <w:rPr>
          <w:rFonts w:ascii="Calibri" w:hAnsi="Calibri" w:cs="Calibri"/>
          <w:color w:val="000000" w:themeColor="text1"/>
          <w:sz w:val="22"/>
          <w:szCs w:val="22"/>
        </w:rPr>
        <w:t xml:space="preserve"> owned by the</w:t>
      </w:r>
      <w:r w:rsidR="009D288D">
        <w:rPr>
          <w:rFonts w:ascii="Calibri" w:hAnsi="Calibri" w:cs="Calibri"/>
          <w:color w:val="FF0000"/>
          <w:sz w:val="22"/>
          <w:szCs w:val="22"/>
        </w:rPr>
        <w:t xml:space="preserve"> </w:t>
      </w:r>
      <w:proofErr w:type="gramStart"/>
      <w:r w:rsidR="00F6344E">
        <w:rPr>
          <w:rFonts w:ascii="Calibri" w:hAnsi="Calibri" w:cs="Calibri"/>
          <w:color w:val="FF0000"/>
          <w:sz w:val="22"/>
          <w:szCs w:val="22"/>
        </w:rPr>
        <w:t>YYYY</w:t>
      </w:r>
      <w:proofErr w:type="gramEnd"/>
    </w:p>
    <w:p w14:paraId="7C63BCEA" w14:textId="77777777" w:rsidR="004B170A" w:rsidRPr="00BF781A" w:rsidRDefault="004B170A" w:rsidP="00D34BB6">
      <w:pPr>
        <w:pStyle w:val="Heading2"/>
        <w:spacing w:line="276" w:lineRule="auto"/>
        <w:rPr>
          <w:rFonts w:ascii="Calibri" w:hAnsi="Calibri" w:cs="Calibri"/>
        </w:rPr>
      </w:pPr>
      <w:bookmarkStart w:id="92" w:name="_Toc448769232"/>
      <w:bookmarkStart w:id="93" w:name="_Toc448823945"/>
      <w:bookmarkStart w:id="94" w:name="_Toc448824123"/>
      <w:bookmarkStart w:id="95" w:name="_Toc448824328"/>
      <w:bookmarkStart w:id="96" w:name="_Toc47451157"/>
      <w:r w:rsidRPr="00BF781A">
        <w:rPr>
          <w:rFonts w:ascii="Calibri" w:hAnsi="Calibri" w:cs="Calibri"/>
        </w:rPr>
        <w:t>Document Coordinator</w:t>
      </w:r>
      <w:bookmarkEnd w:id="92"/>
      <w:bookmarkEnd w:id="93"/>
      <w:bookmarkEnd w:id="94"/>
      <w:bookmarkEnd w:id="95"/>
      <w:bookmarkEnd w:id="96"/>
    </w:p>
    <w:p w14:paraId="1953539F" w14:textId="765FA507" w:rsidR="004B170A" w:rsidRPr="00BF781A" w:rsidRDefault="004B170A" w:rsidP="00D34BB6">
      <w:pPr>
        <w:spacing w:line="276" w:lineRule="auto"/>
        <w:rPr>
          <w:rFonts w:ascii="Calibri" w:hAnsi="Calibri" w:cs="Calibri"/>
          <w:color w:val="000000" w:themeColor="text1"/>
          <w:sz w:val="22"/>
          <w:szCs w:val="22"/>
        </w:rPr>
      </w:pPr>
      <w:r w:rsidRPr="00BF781A">
        <w:rPr>
          <w:rFonts w:ascii="Calibri" w:hAnsi="Calibri" w:cs="Calibri"/>
          <w:sz w:val="22"/>
          <w:szCs w:val="22"/>
        </w:rPr>
        <w:t xml:space="preserve">This </w:t>
      </w:r>
      <w:r w:rsidRPr="00BF781A">
        <w:rPr>
          <w:rFonts w:ascii="Calibri" w:hAnsi="Calibri" w:cs="Calibri"/>
          <w:sz w:val="22"/>
          <w:szCs w:val="22"/>
        </w:rPr>
        <w:fldChar w:fldCharType="begin"/>
      </w:r>
      <w:r w:rsidRPr="00BF781A">
        <w:rPr>
          <w:rFonts w:ascii="Calibri" w:hAnsi="Calibri" w:cs="Calibri"/>
          <w:sz w:val="22"/>
          <w:szCs w:val="22"/>
        </w:rPr>
        <w:instrText xml:space="preserve"> DOCPROPERTY "[DOC_TYPE]"  \* MERGEFORMAT </w:instrText>
      </w:r>
      <w:r w:rsidRPr="00BF781A">
        <w:rPr>
          <w:rFonts w:ascii="Calibri" w:hAnsi="Calibri" w:cs="Calibri"/>
          <w:sz w:val="22"/>
          <w:szCs w:val="22"/>
        </w:rPr>
        <w:fldChar w:fldCharType="separate"/>
      </w:r>
      <w:r w:rsidR="00C25BD2">
        <w:rPr>
          <w:rFonts w:ascii="Calibri" w:hAnsi="Calibri" w:cs="Calibri"/>
          <w:sz w:val="22"/>
          <w:szCs w:val="22"/>
        </w:rPr>
        <w:t>Standard</w:t>
      </w:r>
      <w:r w:rsidRPr="00BF781A">
        <w:rPr>
          <w:rFonts w:ascii="Calibri" w:hAnsi="Calibri" w:cs="Calibri"/>
          <w:sz w:val="22"/>
          <w:szCs w:val="22"/>
        </w:rPr>
        <w:fldChar w:fldCharType="end"/>
      </w:r>
      <w:r w:rsidRPr="00BF781A">
        <w:rPr>
          <w:rFonts w:ascii="Calibri" w:hAnsi="Calibri" w:cs="Calibri"/>
          <w:sz w:val="22"/>
          <w:szCs w:val="22"/>
        </w:rPr>
        <w:t xml:space="preserve"> is coordinated</w:t>
      </w:r>
      <w:r w:rsidRPr="00BF781A">
        <w:rPr>
          <w:rFonts w:ascii="Calibri" w:hAnsi="Calibri" w:cs="Calibri"/>
          <w:color w:val="000000" w:themeColor="text1"/>
          <w:sz w:val="22"/>
          <w:szCs w:val="22"/>
        </w:rPr>
        <w:t xml:space="preserve"> by the</w:t>
      </w:r>
      <w:r w:rsidR="009D288D">
        <w:rPr>
          <w:rFonts w:ascii="Calibri" w:hAnsi="Calibri" w:cs="Calibri"/>
          <w:color w:val="FF0000"/>
          <w:sz w:val="22"/>
          <w:szCs w:val="22"/>
        </w:rPr>
        <w:t xml:space="preserve"> </w:t>
      </w:r>
      <w:proofErr w:type="gramStart"/>
      <w:r w:rsidR="00F6344E">
        <w:rPr>
          <w:rFonts w:ascii="Calibri" w:hAnsi="Calibri" w:cs="Calibri"/>
          <w:color w:val="FF0000"/>
          <w:sz w:val="22"/>
          <w:szCs w:val="22"/>
        </w:rPr>
        <w:t>YYYY</w:t>
      </w:r>
      <w:proofErr w:type="gramEnd"/>
    </w:p>
    <w:p w14:paraId="2CBBC2EB" w14:textId="77777777" w:rsidR="004B170A" w:rsidRPr="00BF781A" w:rsidRDefault="004B170A" w:rsidP="00D34BB6">
      <w:pPr>
        <w:pStyle w:val="Heading2"/>
        <w:spacing w:line="276" w:lineRule="auto"/>
        <w:rPr>
          <w:rFonts w:ascii="Calibri" w:hAnsi="Calibri" w:cs="Calibri"/>
        </w:rPr>
      </w:pPr>
      <w:bookmarkStart w:id="97" w:name="_Toc448769233"/>
      <w:bookmarkStart w:id="98" w:name="_Toc448823946"/>
      <w:bookmarkStart w:id="99" w:name="_Toc448824124"/>
      <w:bookmarkStart w:id="100" w:name="_Toc448824329"/>
      <w:bookmarkStart w:id="101" w:name="_Toc47451158"/>
      <w:r w:rsidRPr="00BF781A">
        <w:rPr>
          <w:rFonts w:ascii="Calibri" w:hAnsi="Calibri" w:cs="Calibri"/>
        </w:rPr>
        <w:t>Document Approvers</w:t>
      </w:r>
      <w:bookmarkEnd w:id="97"/>
      <w:bookmarkEnd w:id="98"/>
      <w:bookmarkEnd w:id="99"/>
      <w:bookmarkEnd w:id="100"/>
      <w:bookmarkEnd w:id="101"/>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3492"/>
        <w:gridCol w:w="4328"/>
        <w:gridCol w:w="1961"/>
      </w:tblGrid>
      <w:tr w:rsidR="004B170A" w:rsidRPr="00BF781A" w14:paraId="6C304B57" w14:textId="77777777" w:rsidTr="00BD32A3">
        <w:trPr>
          <w:cantSplit/>
          <w:trHeight w:val="397"/>
        </w:trPr>
        <w:tc>
          <w:tcPr>
            <w:tcW w:w="3492" w:type="dxa"/>
            <w:shd w:val="clear" w:color="000000" w:fill="D9D9D9"/>
            <w:vAlign w:val="center"/>
          </w:tcPr>
          <w:p w14:paraId="3A318824" w14:textId="77777777" w:rsidR="004B170A" w:rsidRPr="00BF781A" w:rsidRDefault="004B170A" w:rsidP="00D34BB6">
            <w:pPr>
              <w:spacing w:after="0" w:line="276" w:lineRule="auto"/>
              <w:jc w:val="center"/>
              <w:rPr>
                <w:rFonts w:ascii="Calibri" w:hAnsi="Calibri" w:cs="Calibri"/>
                <w:b/>
                <w:color w:val="000000" w:themeColor="text1"/>
                <w:sz w:val="18"/>
                <w:szCs w:val="18"/>
              </w:rPr>
            </w:pPr>
            <w:r w:rsidRPr="00BF781A">
              <w:rPr>
                <w:rFonts w:ascii="Calibri" w:hAnsi="Calibri" w:cs="Calibri"/>
                <w:b/>
                <w:color w:val="000000" w:themeColor="text1"/>
                <w:sz w:val="18"/>
                <w:szCs w:val="18"/>
              </w:rPr>
              <w:t>Approver Name</w:t>
            </w:r>
          </w:p>
        </w:tc>
        <w:tc>
          <w:tcPr>
            <w:tcW w:w="4328" w:type="dxa"/>
            <w:shd w:val="clear" w:color="000000" w:fill="D9D9D9"/>
            <w:vAlign w:val="center"/>
          </w:tcPr>
          <w:p w14:paraId="19408D98" w14:textId="77777777" w:rsidR="004B170A" w:rsidRPr="00BF781A" w:rsidRDefault="004B170A" w:rsidP="00D34BB6">
            <w:pPr>
              <w:spacing w:after="0" w:line="276" w:lineRule="auto"/>
              <w:jc w:val="center"/>
              <w:rPr>
                <w:rFonts w:ascii="Calibri" w:hAnsi="Calibri" w:cs="Calibri"/>
                <w:b/>
                <w:color w:val="000000" w:themeColor="text1"/>
                <w:sz w:val="18"/>
                <w:szCs w:val="18"/>
              </w:rPr>
            </w:pPr>
            <w:r w:rsidRPr="00BF781A">
              <w:rPr>
                <w:rFonts w:ascii="Calibri" w:hAnsi="Calibri" w:cs="Calibri"/>
                <w:b/>
                <w:color w:val="000000" w:themeColor="text1"/>
                <w:sz w:val="18"/>
                <w:szCs w:val="18"/>
              </w:rPr>
              <w:t>Signature</w:t>
            </w:r>
          </w:p>
        </w:tc>
        <w:tc>
          <w:tcPr>
            <w:tcW w:w="1961" w:type="dxa"/>
            <w:shd w:val="clear" w:color="000000" w:fill="D9D9D9"/>
            <w:vAlign w:val="center"/>
          </w:tcPr>
          <w:p w14:paraId="5C84C2C1" w14:textId="77777777" w:rsidR="004B170A" w:rsidRPr="00BF781A" w:rsidRDefault="004B170A" w:rsidP="00D34BB6">
            <w:pPr>
              <w:spacing w:after="0" w:line="276" w:lineRule="auto"/>
              <w:jc w:val="center"/>
              <w:rPr>
                <w:rFonts w:ascii="Calibri" w:hAnsi="Calibri" w:cs="Calibri"/>
                <w:b/>
                <w:color w:val="000000" w:themeColor="text1"/>
                <w:sz w:val="18"/>
                <w:szCs w:val="18"/>
              </w:rPr>
            </w:pPr>
            <w:r w:rsidRPr="00BF781A">
              <w:rPr>
                <w:rFonts w:ascii="Calibri" w:hAnsi="Calibri" w:cs="Calibri"/>
                <w:b/>
                <w:color w:val="000000" w:themeColor="text1"/>
                <w:sz w:val="18"/>
                <w:szCs w:val="18"/>
              </w:rPr>
              <w:t>Date</w:t>
            </w:r>
          </w:p>
        </w:tc>
      </w:tr>
      <w:tr w:rsidR="004B170A" w:rsidRPr="00BF781A" w14:paraId="66F146C0" w14:textId="77777777" w:rsidTr="00BD32A3">
        <w:trPr>
          <w:cantSplit/>
          <w:trHeight w:val="340"/>
        </w:trPr>
        <w:tc>
          <w:tcPr>
            <w:tcW w:w="3492" w:type="dxa"/>
            <w:vAlign w:val="center"/>
          </w:tcPr>
          <w:p w14:paraId="6426B414" w14:textId="77777777" w:rsidR="004B170A" w:rsidRPr="00BF781A" w:rsidRDefault="004B170A" w:rsidP="00D34BB6">
            <w:pPr>
              <w:spacing w:before="40" w:after="40" w:line="276" w:lineRule="auto"/>
              <w:rPr>
                <w:rFonts w:ascii="Calibri" w:hAnsi="Calibri" w:cs="Calibri"/>
                <w:color w:val="000000" w:themeColor="text1"/>
                <w:sz w:val="18"/>
                <w:szCs w:val="18"/>
              </w:rPr>
            </w:pPr>
          </w:p>
        </w:tc>
        <w:tc>
          <w:tcPr>
            <w:tcW w:w="4328" w:type="dxa"/>
            <w:vAlign w:val="center"/>
          </w:tcPr>
          <w:p w14:paraId="3BD74D4B" w14:textId="77777777" w:rsidR="004B170A" w:rsidRPr="00BF781A" w:rsidRDefault="004B170A" w:rsidP="00D34BB6">
            <w:pPr>
              <w:spacing w:before="40" w:after="40" w:line="276" w:lineRule="auto"/>
              <w:rPr>
                <w:rFonts w:ascii="Calibri" w:hAnsi="Calibri" w:cs="Calibri"/>
                <w:color w:val="000000" w:themeColor="text1"/>
                <w:sz w:val="18"/>
                <w:szCs w:val="18"/>
              </w:rPr>
            </w:pPr>
          </w:p>
        </w:tc>
        <w:tc>
          <w:tcPr>
            <w:tcW w:w="1961" w:type="dxa"/>
            <w:vAlign w:val="center"/>
          </w:tcPr>
          <w:p w14:paraId="4DBD018C" w14:textId="77777777" w:rsidR="004B170A" w:rsidRPr="00BF781A" w:rsidRDefault="004B170A" w:rsidP="00D34BB6">
            <w:pPr>
              <w:spacing w:before="40" w:after="40" w:line="276" w:lineRule="auto"/>
              <w:jc w:val="center"/>
              <w:rPr>
                <w:rFonts w:ascii="Calibri" w:hAnsi="Calibri" w:cs="Calibri"/>
                <w:color w:val="000000" w:themeColor="text1"/>
                <w:sz w:val="18"/>
                <w:szCs w:val="18"/>
              </w:rPr>
            </w:pPr>
          </w:p>
        </w:tc>
      </w:tr>
    </w:tbl>
    <w:p w14:paraId="51342D5C" w14:textId="77777777" w:rsidR="004B170A" w:rsidRPr="00BF781A" w:rsidRDefault="004B170A" w:rsidP="00D34BB6">
      <w:pPr>
        <w:spacing w:line="276" w:lineRule="auto"/>
        <w:rPr>
          <w:rFonts w:ascii="Calibri" w:hAnsi="Calibri" w:cs="Calibri"/>
          <w:sz w:val="22"/>
          <w:szCs w:val="22"/>
        </w:rPr>
      </w:pPr>
    </w:p>
    <w:p w14:paraId="0B31702D" w14:textId="178A6598" w:rsidR="0064213D" w:rsidRDefault="0064213D" w:rsidP="0064213D">
      <w:pPr>
        <w:pStyle w:val="Heading2"/>
        <w:spacing w:line="276" w:lineRule="auto"/>
        <w:rPr>
          <w:rFonts w:ascii="Calibri" w:hAnsi="Calibri" w:cs="Calibri"/>
        </w:rPr>
      </w:pPr>
      <w:bookmarkStart w:id="102" w:name="_Toc47451159"/>
      <w:r w:rsidRPr="00BF781A">
        <w:rPr>
          <w:rFonts w:ascii="Calibri" w:hAnsi="Calibri" w:cs="Calibri"/>
        </w:rPr>
        <w:t xml:space="preserve">Document </w:t>
      </w:r>
      <w:r>
        <w:rPr>
          <w:rFonts w:ascii="Calibri" w:hAnsi="Calibri" w:cs="Calibri"/>
        </w:rPr>
        <w:t>Distribution</w:t>
      </w:r>
      <w:bookmarkEnd w:id="102"/>
    </w:p>
    <w:p w14:paraId="3368288C" w14:textId="18FDAD2D" w:rsidR="0064213D" w:rsidRPr="0064213D" w:rsidRDefault="0064213D" w:rsidP="0064213D">
      <w:pPr>
        <w:rPr>
          <w:rFonts w:ascii="Calibri" w:hAnsi="Calibri" w:cs="Calibri"/>
          <w:sz w:val="22"/>
          <w:szCs w:val="22"/>
        </w:rPr>
      </w:pPr>
      <w:r w:rsidRPr="0064213D">
        <w:rPr>
          <w:rFonts w:ascii="Calibri" w:hAnsi="Calibri" w:cs="Calibri"/>
          <w:sz w:val="22"/>
          <w:szCs w:val="22"/>
        </w:rPr>
        <w:t>Distribution is to all staff</w:t>
      </w:r>
    </w:p>
    <w:p w14:paraId="59BCF4B1" w14:textId="77777777" w:rsidR="006A6012" w:rsidRPr="00BF781A" w:rsidRDefault="006A6012" w:rsidP="00D34BB6">
      <w:pPr>
        <w:spacing w:line="276" w:lineRule="auto"/>
        <w:rPr>
          <w:rFonts w:ascii="Calibri" w:hAnsi="Calibri" w:cs="Calibri"/>
        </w:rPr>
      </w:pPr>
    </w:p>
    <w:sectPr w:rsidR="006A6012" w:rsidRPr="00BF781A" w:rsidSect="00193DE7">
      <w:headerReference w:type="even" r:id="rId8"/>
      <w:headerReference w:type="default" r:id="rId9"/>
      <w:footerReference w:type="even" r:id="rId10"/>
      <w:footerReference w:type="default" r:id="rId11"/>
      <w:headerReference w:type="first" r:id="rId12"/>
      <w:type w:val="continuous"/>
      <w:pgSz w:w="11900" w:h="16840" w:code="9"/>
      <w:pgMar w:top="1440" w:right="1080" w:bottom="1440" w:left="1080" w:header="426" w:footer="427" w:gutter="0"/>
      <w:cols w:space="708"/>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47E61" w14:textId="77777777" w:rsidR="00F60C20" w:rsidRDefault="00F60C20" w:rsidP="004B170A">
      <w:pPr>
        <w:spacing w:after="0"/>
      </w:pPr>
      <w:r>
        <w:separator/>
      </w:r>
    </w:p>
  </w:endnote>
  <w:endnote w:type="continuationSeparator" w:id="0">
    <w:p w14:paraId="27BAB2B9" w14:textId="77777777" w:rsidR="00F60C20" w:rsidRDefault="00F60C20" w:rsidP="004B17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panose1 w:val="020B0600040502020204"/>
    <w:charset w:val="00"/>
    <w:family w:val="swiss"/>
    <w:pitch w:val="variable"/>
    <w:sig w:usb0="E1000AEF"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DA890" w14:textId="1DE00484" w:rsidR="00D34BB6" w:rsidRPr="00575C5F" w:rsidRDefault="00D34BB6" w:rsidP="00575C5F">
    <w:pPr>
      <w:pStyle w:val="Footer"/>
      <w:tabs>
        <w:tab w:val="clear" w:pos="4320"/>
        <w:tab w:val="clear" w:pos="8640"/>
        <w:tab w:val="center" w:pos="4680"/>
        <w:tab w:val="right" w:pos="9360"/>
      </w:tabs>
      <w:ind w:left="-806" w:right="360" w:firstLine="360"/>
      <w:rPr>
        <w:rFonts w:ascii="Gill Sans MT" w:hAnsi="Gill Sans MT"/>
        <w:color w:val="000000" w:themeColor="text1"/>
      </w:rPr>
    </w:pPr>
    <w:r>
      <w:rPr>
        <w:noProof/>
        <w:lang w:val="en-US"/>
      </w:rPr>
      <w:drawing>
        <wp:inline distT="0" distB="0" distL="0" distR="0" wp14:anchorId="177B3344" wp14:editId="6C6A7178">
          <wp:extent cx="1718734" cy="402460"/>
          <wp:effectExtent l="0" t="0" r="8890" b="4445"/>
          <wp:docPr id="4" name="Picture 4" descr="Macintosh HD:Users:davidfroud:Desktop:Screen Shot 2016-06-09 at 11.3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froud:Desktop:Screen Shot 2016-06-09 at 11.36.2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9061" cy="402537"/>
                  </a:xfrm>
                  <a:prstGeom prst="rect">
                    <a:avLst/>
                  </a:prstGeom>
                  <a:noFill/>
                  <a:ln>
                    <a:noFill/>
                  </a:ln>
                </pic:spPr>
              </pic:pic>
            </a:graphicData>
          </a:graphic>
        </wp:inline>
      </w:drawing>
    </w:r>
    <w:r w:rsidRPr="00787DC5">
      <w:rPr>
        <w:rFonts w:ascii="Tahoma" w:hAnsi="Tahoma" w:cs="Tahoma"/>
        <w:color w:val="000000" w:themeColor="text1"/>
      </w:rPr>
      <w:ptab w:relativeTo="margin" w:alignment="center" w:leader="none"/>
    </w:r>
    <w:r w:rsidRPr="00575C5F">
      <w:rPr>
        <w:rFonts w:ascii="Tahoma" w:hAnsi="Tahoma" w:cs="Tahoma"/>
        <w:color w:val="000000" w:themeColor="text1"/>
        <w:sz w:val="22"/>
        <w:szCs w:val="22"/>
      </w:rPr>
      <w:fldChar w:fldCharType="begin"/>
    </w:r>
    <w:r w:rsidRPr="00575C5F">
      <w:rPr>
        <w:rFonts w:ascii="Tahoma" w:hAnsi="Tahoma" w:cs="Tahoma"/>
        <w:color w:val="000000" w:themeColor="text1"/>
        <w:sz w:val="22"/>
        <w:szCs w:val="22"/>
      </w:rPr>
      <w:instrText xml:space="preserve"> DOCPROPERTY "[DATA_CLASSIFICATION]"  \* MERGEFORMAT </w:instrText>
    </w:r>
    <w:r w:rsidRPr="00575C5F">
      <w:rPr>
        <w:rFonts w:ascii="Tahoma" w:hAnsi="Tahoma" w:cs="Tahoma"/>
        <w:color w:val="000000" w:themeColor="text1"/>
        <w:sz w:val="22"/>
        <w:szCs w:val="22"/>
      </w:rPr>
      <w:fldChar w:fldCharType="separate"/>
    </w:r>
    <w:r w:rsidR="007E3372" w:rsidRPr="007E3372">
      <w:rPr>
        <w:rFonts w:ascii="Tahoma" w:hAnsi="Tahoma" w:cs="Tahoma"/>
        <w:bCs/>
        <w:color w:val="000000" w:themeColor="text1"/>
        <w:sz w:val="22"/>
        <w:szCs w:val="22"/>
      </w:rPr>
      <w:t>Internal</w:t>
    </w:r>
    <w:r w:rsidRPr="00575C5F">
      <w:rPr>
        <w:rFonts w:ascii="Tahoma" w:hAnsi="Tahoma" w:cs="Tahoma"/>
        <w:color w:val="000000" w:themeColor="text1"/>
        <w:sz w:val="22"/>
        <w:szCs w:val="22"/>
      </w:rPr>
      <w:fldChar w:fldCharType="end"/>
    </w:r>
    <w:r>
      <w:rPr>
        <w:rStyle w:val="PageNumber"/>
      </w:rPr>
      <w:tab/>
    </w:r>
    <w:r w:rsidRPr="00575C5F">
      <w:rPr>
        <w:rStyle w:val="PageNumber"/>
        <w:rFonts w:ascii="Tahoma" w:hAnsi="Tahoma" w:cs="Tahoma"/>
        <w:sz w:val="22"/>
        <w:szCs w:val="22"/>
      </w:rPr>
      <w:fldChar w:fldCharType="begin"/>
    </w:r>
    <w:r w:rsidRPr="00575C5F">
      <w:rPr>
        <w:rStyle w:val="PageNumber"/>
        <w:rFonts w:ascii="Tahoma" w:hAnsi="Tahoma" w:cs="Tahoma"/>
        <w:sz w:val="22"/>
        <w:szCs w:val="22"/>
      </w:rPr>
      <w:instrText xml:space="preserve"> PAGE </w:instrText>
    </w:r>
    <w:r w:rsidRPr="00575C5F">
      <w:rPr>
        <w:rStyle w:val="PageNumber"/>
        <w:rFonts w:ascii="Tahoma" w:hAnsi="Tahoma" w:cs="Tahoma"/>
        <w:sz w:val="22"/>
        <w:szCs w:val="22"/>
      </w:rPr>
      <w:fldChar w:fldCharType="separate"/>
    </w:r>
    <w:r>
      <w:rPr>
        <w:rStyle w:val="PageNumber"/>
        <w:rFonts w:ascii="Tahoma" w:hAnsi="Tahoma" w:cs="Tahoma"/>
        <w:noProof/>
        <w:sz w:val="22"/>
        <w:szCs w:val="22"/>
      </w:rPr>
      <w:t>2</w:t>
    </w:r>
    <w:r w:rsidRPr="00575C5F">
      <w:rPr>
        <w:rStyle w:val="PageNumber"/>
        <w:rFonts w:ascii="Tahoma" w:hAnsi="Tahoma" w:cs="Tahoma"/>
        <w:sz w:val="22"/>
        <w:szCs w:val="22"/>
      </w:rPr>
      <w:fldChar w:fldCharType="end"/>
    </w:r>
    <w:r w:rsidRPr="00575C5F">
      <w:rPr>
        <w:rFonts w:ascii="Gill Sans MT" w:hAnsi="Gill Sans MT"/>
        <w:color w:val="000000" w:themeColor="text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EE6F" w14:textId="1E6D24D5" w:rsidR="00D34BB6" w:rsidRPr="00BF781A" w:rsidRDefault="00D34BB6" w:rsidP="002A6366">
    <w:pPr>
      <w:pStyle w:val="Footer"/>
      <w:tabs>
        <w:tab w:val="clear" w:pos="4320"/>
        <w:tab w:val="clear" w:pos="8640"/>
      </w:tabs>
      <w:ind w:left="-806" w:right="-70" w:firstLine="360"/>
      <w:rPr>
        <w:rFonts w:ascii="Calibri" w:hAnsi="Calibri" w:cs="Calibri"/>
        <w:color w:val="000000" w:themeColor="text1"/>
        <w:sz w:val="22"/>
        <w:szCs w:val="22"/>
      </w:rPr>
    </w:pPr>
    <w:r w:rsidRPr="00BF781A">
      <w:rPr>
        <w:rFonts w:ascii="Calibri" w:hAnsi="Calibri" w:cs="Calibri"/>
        <w:color w:val="000000" w:themeColor="text1"/>
        <w:sz w:val="22"/>
        <w:szCs w:val="22"/>
      </w:rPr>
      <w:ptab w:relativeTo="margin" w:alignment="center" w:leader="none"/>
    </w:r>
    <w:r w:rsidRPr="00BF781A">
      <w:rPr>
        <w:rFonts w:ascii="Calibri" w:hAnsi="Calibri" w:cs="Calibri"/>
        <w:color w:val="FF0000"/>
      </w:rPr>
      <w:fldChar w:fldCharType="begin"/>
    </w:r>
    <w:r w:rsidRPr="00BF781A">
      <w:rPr>
        <w:rFonts w:ascii="Calibri" w:hAnsi="Calibri" w:cs="Calibri"/>
        <w:color w:val="FF0000"/>
      </w:rPr>
      <w:instrText xml:space="preserve"> DOCPROPERTY "[DATA_CLASSIFICATION]"  \* MERGEFORMAT </w:instrText>
    </w:r>
    <w:r w:rsidRPr="00BF781A">
      <w:rPr>
        <w:rFonts w:ascii="Calibri" w:hAnsi="Calibri" w:cs="Calibri"/>
        <w:color w:val="FF0000"/>
      </w:rPr>
      <w:fldChar w:fldCharType="separate"/>
    </w:r>
    <w:r w:rsidR="007E3372" w:rsidRPr="007E3372">
      <w:rPr>
        <w:rFonts w:ascii="Calibri" w:hAnsi="Calibri" w:cs="Calibri"/>
        <w:bCs/>
        <w:color w:val="FF0000"/>
      </w:rPr>
      <w:t>Internal</w:t>
    </w:r>
    <w:r w:rsidRPr="00BF781A">
      <w:rPr>
        <w:rFonts w:ascii="Calibri" w:hAnsi="Calibri" w:cs="Calibri"/>
        <w:color w:val="FF0000"/>
      </w:rPr>
      <w:fldChar w:fldCharType="end"/>
    </w:r>
    <w:r w:rsidRPr="00BF781A">
      <w:rPr>
        <w:rFonts w:ascii="Calibri" w:hAnsi="Calibri" w:cs="Calibri"/>
        <w:color w:val="000000" w:themeColor="text1"/>
      </w:rPr>
      <w:tab/>
    </w:r>
    <w:r w:rsidRPr="00BF781A">
      <w:rPr>
        <w:rFonts w:ascii="Calibri" w:hAnsi="Calibri" w:cs="Calibri"/>
        <w:color w:val="000000" w:themeColor="text1"/>
      </w:rPr>
      <w:tab/>
    </w:r>
    <w:r w:rsidRPr="00BF781A">
      <w:rPr>
        <w:rFonts w:ascii="Calibri" w:hAnsi="Calibri" w:cs="Calibri"/>
        <w:color w:val="000000" w:themeColor="text1"/>
        <w:sz w:val="22"/>
        <w:szCs w:val="22"/>
      </w:rPr>
      <w:tab/>
    </w:r>
    <w:r w:rsidRPr="00BF781A">
      <w:rPr>
        <w:rFonts w:ascii="Calibri" w:hAnsi="Calibri" w:cs="Calibri"/>
        <w:color w:val="000000" w:themeColor="text1"/>
        <w:sz w:val="22"/>
        <w:szCs w:val="22"/>
      </w:rPr>
      <w:tab/>
    </w:r>
    <w:r w:rsidRPr="00BF781A">
      <w:rPr>
        <w:rFonts w:ascii="Calibri" w:hAnsi="Calibri" w:cs="Calibri"/>
        <w:color w:val="000000" w:themeColor="text1"/>
        <w:sz w:val="22"/>
        <w:szCs w:val="22"/>
      </w:rPr>
      <w:tab/>
      <w:t xml:space="preserve">  </w:t>
    </w:r>
    <w:r w:rsidRPr="00BF781A">
      <w:rPr>
        <w:rStyle w:val="PageNumber"/>
        <w:rFonts w:ascii="Calibri" w:hAnsi="Calibri" w:cs="Calibri"/>
        <w:sz w:val="22"/>
        <w:szCs w:val="22"/>
      </w:rPr>
      <w:fldChar w:fldCharType="begin"/>
    </w:r>
    <w:r w:rsidRPr="00BF781A">
      <w:rPr>
        <w:rStyle w:val="PageNumber"/>
        <w:rFonts w:ascii="Calibri" w:hAnsi="Calibri" w:cs="Calibri"/>
        <w:sz w:val="22"/>
        <w:szCs w:val="22"/>
      </w:rPr>
      <w:instrText xml:space="preserve"> PAGE </w:instrText>
    </w:r>
    <w:r w:rsidRPr="00BF781A">
      <w:rPr>
        <w:rStyle w:val="PageNumber"/>
        <w:rFonts w:ascii="Calibri" w:hAnsi="Calibri" w:cs="Calibri"/>
        <w:sz w:val="22"/>
        <w:szCs w:val="22"/>
      </w:rPr>
      <w:fldChar w:fldCharType="separate"/>
    </w:r>
    <w:r w:rsidRPr="00BF781A">
      <w:rPr>
        <w:rStyle w:val="PageNumber"/>
        <w:rFonts w:ascii="Calibri" w:hAnsi="Calibri" w:cs="Calibri"/>
        <w:noProof/>
        <w:sz w:val="22"/>
        <w:szCs w:val="22"/>
      </w:rPr>
      <w:t>4</w:t>
    </w:r>
    <w:r w:rsidRPr="00BF781A">
      <w:rPr>
        <w:rStyle w:val="PageNumber"/>
        <w:rFonts w:ascii="Calibri" w:hAnsi="Calibri" w:cs="Calibr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1BAAF" w14:textId="77777777" w:rsidR="00F60C20" w:rsidRDefault="00F60C20" w:rsidP="004B170A">
      <w:pPr>
        <w:spacing w:after="0"/>
      </w:pPr>
      <w:r>
        <w:separator/>
      </w:r>
    </w:p>
  </w:footnote>
  <w:footnote w:type="continuationSeparator" w:id="0">
    <w:p w14:paraId="54A7017C" w14:textId="77777777" w:rsidR="00F60C20" w:rsidRDefault="00F60C20" w:rsidP="004B170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D34BB6" w:rsidRPr="00424F10" w14:paraId="07799E73" w14:textId="77777777" w:rsidTr="004B170A">
      <w:trPr>
        <w:trHeight w:val="216"/>
        <w:jc w:val="center"/>
      </w:trPr>
      <w:tc>
        <w:tcPr>
          <w:tcW w:w="1255" w:type="dxa"/>
          <w:shd w:val="clear" w:color="auto" w:fill="F2F2F2" w:themeFill="background1" w:themeFillShade="F2"/>
          <w:vAlign w:val="center"/>
        </w:tcPr>
        <w:p w14:paraId="1A153D4D" w14:textId="77777777" w:rsidR="00D34BB6" w:rsidRPr="00424F10" w:rsidRDefault="00D34BB6"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Name:</w:t>
          </w:r>
        </w:p>
      </w:tc>
      <w:tc>
        <w:tcPr>
          <w:tcW w:w="4590" w:type="dxa"/>
          <w:gridSpan w:val="3"/>
          <w:vAlign w:val="center"/>
        </w:tcPr>
        <w:p w14:paraId="3BDD7C1A" w14:textId="053D8EDC" w:rsidR="00D34BB6" w:rsidRPr="00575C5F" w:rsidRDefault="00D34BB6" w:rsidP="004B170A">
          <w:pPr>
            <w:pStyle w:val="Header"/>
            <w:spacing w:before="40" w:after="40"/>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"[HEADER_TITLE]"  \* MERGEFORMAT </w:instrText>
          </w:r>
          <w:r w:rsidRPr="00575C5F">
            <w:rPr>
              <w:rFonts w:ascii="Tahoma" w:hAnsi="Tahoma" w:cs="Tahoma"/>
              <w:color w:val="FF0000"/>
              <w:sz w:val="18"/>
              <w:szCs w:val="18"/>
            </w:rPr>
            <w:fldChar w:fldCharType="separate"/>
          </w:r>
          <w:r w:rsidR="007E3372" w:rsidRPr="007E3372">
            <w:rPr>
              <w:rFonts w:ascii="Tahoma" w:hAnsi="Tahoma" w:cs="Tahoma"/>
              <w:bCs/>
              <w:color w:val="FF0000"/>
              <w:sz w:val="18"/>
              <w:szCs w:val="18"/>
            </w:rPr>
            <w:t>VENDOR DUE DILIGENCE</w:t>
          </w:r>
          <w:r w:rsidR="007E3372">
            <w:rPr>
              <w:rFonts w:ascii="Tahoma" w:hAnsi="Tahoma" w:cs="Tahoma"/>
              <w:color w:val="FF0000"/>
              <w:sz w:val="18"/>
              <w:szCs w:val="18"/>
            </w:rPr>
            <w:t xml:space="preserve"> STANDARD</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3AEED613" w14:textId="77777777" w:rsidR="00D34BB6" w:rsidRPr="00424F10" w:rsidRDefault="00D34BB6"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Number:</w:t>
          </w:r>
        </w:p>
      </w:tc>
      <w:tc>
        <w:tcPr>
          <w:tcW w:w="2525" w:type="dxa"/>
          <w:vAlign w:val="center"/>
        </w:tcPr>
        <w:p w14:paraId="77976E91" w14:textId="3EF1E267" w:rsidR="00D34BB6" w:rsidRPr="00575C5F" w:rsidRDefault="00D34BB6" w:rsidP="00575C5F">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  \* MERGEFORMAT </w:instrText>
          </w:r>
          <w:r w:rsidRPr="00575C5F">
            <w:rPr>
              <w:rFonts w:ascii="Tahoma" w:hAnsi="Tahoma" w:cs="Tahoma"/>
              <w:color w:val="FF0000"/>
              <w:sz w:val="18"/>
              <w:szCs w:val="18"/>
            </w:rPr>
            <w:fldChar w:fldCharType="separate"/>
          </w:r>
          <w:r w:rsidR="00F6344E">
            <w:rPr>
              <w:rFonts w:ascii="Tahoma" w:hAnsi="Tahoma" w:cs="Tahoma"/>
              <w:color w:val="FF0000"/>
              <w:sz w:val="18"/>
              <w:szCs w:val="18"/>
            </w:rPr>
            <w:t>XXXX</w:t>
          </w:r>
          <w:r w:rsidR="007E3372">
            <w:rPr>
              <w:rFonts w:ascii="Tahoma" w:hAnsi="Tahoma" w:cs="Tahoma"/>
              <w:color w:val="FF0000"/>
              <w:sz w:val="18"/>
              <w:szCs w:val="18"/>
            </w:rPr>
            <w:t>-STD-ALL-022</w:t>
          </w:r>
          <w:r w:rsidRPr="00575C5F">
            <w:rPr>
              <w:rFonts w:ascii="Tahoma" w:hAnsi="Tahoma" w:cs="Tahoma"/>
              <w:color w:val="FF0000"/>
              <w:sz w:val="18"/>
              <w:szCs w:val="18"/>
            </w:rPr>
            <w:fldChar w:fldCharType="end"/>
          </w:r>
        </w:p>
      </w:tc>
    </w:tr>
    <w:tr w:rsidR="00D34BB6" w:rsidRPr="00424F10" w14:paraId="5B57C3F4" w14:textId="77777777" w:rsidTr="004B170A">
      <w:trPr>
        <w:trHeight w:val="216"/>
        <w:jc w:val="center"/>
      </w:trPr>
      <w:tc>
        <w:tcPr>
          <w:tcW w:w="1255" w:type="dxa"/>
          <w:shd w:val="clear" w:color="auto" w:fill="F2F2F2" w:themeFill="background1" w:themeFillShade="F2"/>
          <w:vAlign w:val="center"/>
        </w:tcPr>
        <w:p w14:paraId="5FC0594C" w14:textId="77777777" w:rsidR="00D34BB6" w:rsidRPr="00424F10" w:rsidRDefault="00D34BB6"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Revision:</w:t>
          </w:r>
        </w:p>
      </w:tc>
      <w:tc>
        <w:tcPr>
          <w:tcW w:w="1535" w:type="dxa"/>
          <w:vAlign w:val="center"/>
        </w:tcPr>
        <w:p w14:paraId="712EA94D" w14:textId="0388ACE6" w:rsidR="00D34BB6" w:rsidRPr="00575C5F" w:rsidRDefault="00D34BB6"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"[REVISION]"  \* MERGEFORMAT </w:instrText>
          </w:r>
          <w:r w:rsidRPr="00575C5F">
            <w:rPr>
              <w:rFonts w:ascii="Tahoma" w:hAnsi="Tahoma" w:cs="Tahoma"/>
              <w:color w:val="FF0000"/>
              <w:sz w:val="18"/>
              <w:szCs w:val="18"/>
            </w:rPr>
            <w:fldChar w:fldCharType="separate"/>
          </w:r>
          <w:r w:rsidR="007E3372" w:rsidRPr="007E3372">
            <w:rPr>
              <w:rFonts w:ascii="Tahoma" w:hAnsi="Tahoma" w:cs="Tahoma"/>
              <w:bCs/>
              <w:color w:val="FF0000"/>
              <w:sz w:val="18"/>
              <w:szCs w:val="18"/>
            </w:rPr>
            <w:t>r1.0</w:t>
          </w:r>
          <w:r w:rsidRPr="00575C5F">
            <w:rPr>
              <w:rFonts w:ascii="Tahoma" w:hAnsi="Tahoma" w:cs="Tahoma"/>
              <w:color w:val="FF0000"/>
              <w:sz w:val="18"/>
              <w:szCs w:val="18"/>
            </w:rPr>
            <w:fldChar w:fldCharType="end"/>
          </w:r>
        </w:p>
      </w:tc>
      <w:tc>
        <w:tcPr>
          <w:tcW w:w="1260" w:type="dxa"/>
          <w:shd w:val="clear" w:color="auto" w:fill="F2F2F2" w:themeFill="background1" w:themeFillShade="F2"/>
          <w:vAlign w:val="center"/>
        </w:tcPr>
        <w:p w14:paraId="2621D002" w14:textId="77777777" w:rsidR="00D34BB6" w:rsidRPr="00424F10" w:rsidRDefault="00D34BB6" w:rsidP="004B170A">
          <w:pPr>
            <w:pStyle w:val="Header"/>
            <w:spacing w:before="40" w:after="40"/>
            <w:jc w:val="center"/>
            <w:rPr>
              <w:rFonts w:ascii="Tahoma" w:hAnsi="Tahoma" w:cs="Tahoma"/>
              <w:color w:val="000000" w:themeColor="text1"/>
              <w:sz w:val="18"/>
              <w:szCs w:val="18"/>
            </w:rPr>
          </w:pPr>
          <w:r w:rsidRPr="00424F10">
            <w:rPr>
              <w:rFonts w:ascii="Tahoma" w:hAnsi="Tahoma" w:cs="Tahoma"/>
              <w:color w:val="000000" w:themeColor="text1"/>
              <w:sz w:val="18"/>
              <w:szCs w:val="18"/>
            </w:rPr>
            <w:t>Status:</w:t>
          </w:r>
        </w:p>
      </w:tc>
      <w:tc>
        <w:tcPr>
          <w:tcW w:w="1795" w:type="dxa"/>
          <w:vAlign w:val="center"/>
        </w:tcPr>
        <w:p w14:paraId="7A3598E4" w14:textId="7F7B7171" w:rsidR="00D34BB6" w:rsidRPr="00575C5F" w:rsidRDefault="00D34BB6"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"[DOC_STATUS]"  \* MERGEFORMAT </w:instrText>
          </w:r>
          <w:r w:rsidRPr="00575C5F">
            <w:rPr>
              <w:rFonts w:ascii="Tahoma" w:hAnsi="Tahoma" w:cs="Tahoma"/>
              <w:color w:val="FF0000"/>
              <w:sz w:val="18"/>
              <w:szCs w:val="18"/>
            </w:rPr>
            <w:fldChar w:fldCharType="separate"/>
          </w:r>
          <w:r w:rsidR="007E3372">
            <w:rPr>
              <w:rFonts w:ascii="Tahoma" w:hAnsi="Tahoma" w:cs="Tahoma"/>
              <w:color w:val="FF0000"/>
              <w:sz w:val="18"/>
              <w:szCs w:val="18"/>
            </w:rPr>
            <w:t>APPROVED</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75375D8F" w14:textId="77777777" w:rsidR="00D34BB6" w:rsidRPr="00424F10" w:rsidRDefault="00D34BB6"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Effective Date:</w:t>
          </w:r>
        </w:p>
      </w:tc>
      <w:tc>
        <w:tcPr>
          <w:tcW w:w="2525" w:type="dxa"/>
          <w:vAlign w:val="center"/>
        </w:tcPr>
        <w:p w14:paraId="680D252B" w14:textId="6F8CBE26" w:rsidR="00D34BB6" w:rsidRPr="00575C5F" w:rsidRDefault="00D34BB6"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"[EFFECTIVE_DATE]"  \* MERGEFORMAT </w:instrText>
          </w:r>
          <w:r w:rsidRPr="00575C5F">
            <w:rPr>
              <w:rFonts w:ascii="Tahoma" w:hAnsi="Tahoma" w:cs="Tahoma"/>
              <w:color w:val="FF0000"/>
              <w:sz w:val="18"/>
              <w:szCs w:val="18"/>
            </w:rPr>
            <w:fldChar w:fldCharType="separate"/>
          </w:r>
          <w:r w:rsidR="007E3372" w:rsidRPr="007E3372">
            <w:rPr>
              <w:rFonts w:ascii="Tahoma" w:hAnsi="Tahoma" w:cs="Tahoma"/>
              <w:bCs/>
              <w:color w:val="FF0000"/>
              <w:sz w:val="18"/>
              <w:szCs w:val="18"/>
            </w:rPr>
            <w:t>July 10, 2020</w:t>
          </w:r>
          <w:r w:rsidRPr="00575C5F">
            <w:rPr>
              <w:rFonts w:ascii="Tahoma" w:hAnsi="Tahoma" w:cs="Tahoma"/>
              <w:color w:val="FF0000"/>
              <w:sz w:val="18"/>
              <w:szCs w:val="18"/>
            </w:rPr>
            <w:fldChar w:fldCharType="end"/>
          </w:r>
        </w:p>
      </w:tc>
    </w:tr>
  </w:tbl>
  <w:p w14:paraId="51053F9B" w14:textId="77777777" w:rsidR="00D34BB6" w:rsidRDefault="00D34B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D34BB6" w:rsidRPr="00BF781A" w14:paraId="5E705923" w14:textId="77777777" w:rsidTr="00855314">
      <w:trPr>
        <w:trHeight w:val="216"/>
        <w:jc w:val="center"/>
      </w:trPr>
      <w:tc>
        <w:tcPr>
          <w:tcW w:w="1255" w:type="dxa"/>
          <w:shd w:val="clear" w:color="auto" w:fill="F2F2F2" w:themeFill="background1" w:themeFillShade="F2"/>
          <w:vAlign w:val="center"/>
        </w:tcPr>
        <w:p w14:paraId="51316E2E" w14:textId="77777777" w:rsidR="00D34BB6" w:rsidRPr="00BF781A" w:rsidRDefault="00D34BB6" w:rsidP="00855314">
          <w:pPr>
            <w:pStyle w:val="Header"/>
            <w:spacing w:before="40" w:after="40"/>
            <w:rPr>
              <w:rFonts w:ascii="Calibri" w:hAnsi="Calibri" w:cs="Calibri"/>
              <w:color w:val="000000" w:themeColor="text1"/>
              <w:sz w:val="18"/>
              <w:szCs w:val="18"/>
            </w:rPr>
          </w:pPr>
          <w:r w:rsidRPr="00BF781A">
            <w:rPr>
              <w:rFonts w:ascii="Calibri" w:hAnsi="Calibri" w:cs="Calibri"/>
              <w:color w:val="000000" w:themeColor="text1"/>
              <w:sz w:val="18"/>
              <w:szCs w:val="18"/>
            </w:rPr>
            <w:t>Doc. Name:</w:t>
          </w:r>
        </w:p>
      </w:tc>
      <w:tc>
        <w:tcPr>
          <w:tcW w:w="4590" w:type="dxa"/>
          <w:gridSpan w:val="3"/>
          <w:vAlign w:val="center"/>
        </w:tcPr>
        <w:p w14:paraId="705CC5EE" w14:textId="74C9308A" w:rsidR="00D34BB6" w:rsidRPr="00BF781A" w:rsidRDefault="00D34BB6" w:rsidP="00855314">
          <w:pPr>
            <w:pStyle w:val="Header"/>
            <w:spacing w:before="40" w:after="40"/>
            <w:rPr>
              <w:rFonts w:ascii="Calibri" w:hAnsi="Calibri" w:cs="Calibri"/>
              <w:color w:val="000000" w:themeColor="text1"/>
              <w:sz w:val="18"/>
              <w:szCs w:val="18"/>
            </w:rPr>
          </w:pPr>
          <w:r w:rsidRPr="00BF781A">
            <w:rPr>
              <w:rFonts w:ascii="Calibri" w:hAnsi="Calibri" w:cs="Calibri"/>
              <w:color w:val="000000" w:themeColor="text1"/>
              <w:sz w:val="18"/>
              <w:szCs w:val="18"/>
            </w:rPr>
            <w:fldChar w:fldCharType="begin"/>
          </w:r>
          <w:r w:rsidRPr="00BF781A">
            <w:rPr>
              <w:rFonts w:ascii="Calibri" w:hAnsi="Calibri" w:cs="Calibri"/>
              <w:color w:val="000000" w:themeColor="text1"/>
              <w:sz w:val="18"/>
              <w:szCs w:val="18"/>
            </w:rPr>
            <w:instrText xml:space="preserve"> DOCPROPERTY "[HEADER_TITLE]"  \* MERGEFORMAT </w:instrText>
          </w:r>
          <w:r w:rsidRPr="00BF781A">
            <w:rPr>
              <w:rFonts w:ascii="Calibri" w:hAnsi="Calibri" w:cs="Calibri"/>
              <w:color w:val="000000" w:themeColor="text1"/>
              <w:sz w:val="18"/>
              <w:szCs w:val="18"/>
            </w:rPr>
            <w:fldChar w:fldCharType="separate"/>
          </w:r>
          <w:r w:rsidR="007E3372" w:rsidRPr="007E3372">
            <w:rPr>
              <w:rFonts w:ascii="Calibri" w:hAnsi="Calibri" w:cs="Calibri"/>
              <w:bCs/>
              <w:color w:val="000000" w:themeColor="text1"/>
              <w:sz w:val="18"/>
              <w:szCs w:val="18"/>
            </w:rPr>
            <w:t>VENDOR DUE</w:t>
          </w:r>
          <w:r w:rsidR="007E3372">
            <w:rPr>
              <w:rFonts w:ascii="Calibri" w:hAnsi="Calibri" w:cs="Calibri"/>
              <w:color w:val="000000" w:themeColor="text1"/>
              <w:sz w:val="18"/>
              <w:szCs w:val="18"/>
            </w:rPr>
            <w:t xml:space="preserve"> DILIGENCE STANDARD</w:t>
          </w:r>
          <w:r w:rsidRPr="00BF781A">
            <w:rPr>
              <w:rFonts w:ascii="Calibri" w:hAnsi="Calibri" w:cs="Calibri"/>
              <w:color w:val="000000" w:themeColor="text1"/>
              <w:sz w:val="18"/>
              <w:szCs w:val="18"/>
            </w:rPr>
            <w:fldChar w:fldCharType="end"/>
          </w:r>
        </w:p>
      </w:tc>
      <w:tc>
        <w:tcPr>
          <w:tcW w:w="1530" w:type="dxa"/>
          <w:shd w:val="clear" w:color="auto" w:fill="F2F2F2" w:themeFill="background1" w:themeFillShade="F2"/>
          <w:vAlign w:val="center"/>
        </w:tcPr>
        <w:p w14:paraId="322238E4" w14:textId="77777777" w:rsidR="00D34BB6" w:rsidRPr="00BF781A" w:rsidRDefault="00D34BB6" w:rsidP="00855314">
          <w:pPr>
            <w:pStyle w:val="Header"/>
            <w:spacing w:before="40" w:after="40"/>
            <w:rPr>
              <w:rFonts w:ascii="Calibri" w:hAnsi="Calibri" w:cs="Calibri"/>
              <w:color w:val="000000" w:themeColor="text1"/>
              <w:sz w:val="18"/>
              <w:szCs w:val="18"/>
            </w:rPr>
          </w:pPr>
          <w:r w:rsidRPr="00BF781A">
            <w:rPr>
              <w:rFonts w:ascii="Calibri" w:hAnsi="Calibri" w:cs="Calibri"/>
              <w:color w:val="000000" w:themeColor="text1"/>
              <w:sz w:val="18"/>
              <w:szCs w:val="18"/>
            </w:rPr>
            <w:t>Doc. Number:</w:t>
          </w:r>
        </w:p>
      </w:tc>
      <w:tc>
        <w:tcPr>
          <w:tcW w:w="2525" w:type="dxa"/>
          <w:vAlign w:val="center"/>
        </w:tcPr>
        <w:p w14:paraId="65ED5F5D" w14:textId="441776BC" w:rsidR="00D34BB6" w:rsidRPr="00BF781A" w:rsidRDefault="00D34BB6" w:rsidP="00855314">
          <w:pPr>
            <w:pStyle w:val="Header"/>
            <w:spacing w:before="40" w:after="40"/>
            <w:jc w:val="center"/>
            <w:rPr>
              <w:rFonts w:ascii="Calibri" w:hAnsi="Calibri" w:cs="Calibri"/>
              <w:color w:val="FF0000"/>
              <w:sz w:val="18"/>
              <w:szCs w:val="18"/>
            </w:rPr>
          </w:pPr>
          <w:r w:rsidRPr="00BF781A">
            <w:rPr>
              <w:rFonts w:ascii="Calibri" w:hAnsi="Calibri" w:cs="Calibri"/>
              <w:color w:val="FF0000"/>
              <w:sz w:val="18"/>
              <w:szCs w:val="18"/>
            </w:rPr>
            <w:fldChar w:fldCharType="begin"/>
          </w:r>
          <w:r w:rsidRPr="00BF781A">
            <w:rPr>
              <w:rFonts w:ascii="Calibri" w:hAnsi="Calibri" w:cs="Calibri"/>
              <w:color w:val="FF0000"/>
              <w:sz w:val="18"/>
              <w:szCs w:val="18"/>
            </w:rPr>
            <w:instrText xml:space="preserve"> DOCPROPERTY "[DOC_#]"  \* MERGEFORMAT </w:instrText>
          </w:r>
          <w:r w:rsidRPr="00BF781A">
            <w:rPr>
              <w:rFonts w:ascii="Calibri" w:hAnsi="Calibri" w:cs="Calibri"/>
              <w:color w:val="FF0000"/>
              <w:sz w:val="18"/>
              <w:szCs w:val="18"/>
            </w:rPr>
            <w:fldChar w:fldCharType="separate"/>
          </w:r>
          <w:r w:rsidR="00F6344E">
            <w:rPr>
              <w:rFonts w:ascii="Calibri" w:hAnsi="Calibri" w:cs="Calibri"/>
              <w:color w:val="FF0000"/>
              <w:sz w:val="18"/>
              <w:szCs w:val="18"/>
            </w:rPr>
            <w:t>XXXX</w:t>
          </w:r>
          <w:r w:rsidR="007E3372">
            <w:rPr>
              <w:rFonts w:ascii="Calibri" w:hAnsi="Calibri" w:cs="Calibri"/>
              <w:color w:val="FF0000"/>
              <w:sz w:val="18"/>
              <w:szCs w:val="18"/>
            </w:rPr>
            <w:t>-STD-ALL-022</w:t>
          </w:r>
          <w:r w:rsidRPr="00BF781A">
            <w:rPr>
              <w:rFonts w:ascii="Calibri" w:hAnsi="Calibri" w:cs="Calibri"/>
              <w:color w:val="FF0000"/>
              <w:sz w:val="18"/>
              <w:szCs w:val="18"/>
            </w:rPr>
            <w:fldChar w:fldCharType="end"/>
          </w:r>
        </w:p>
      </w:tc>
    </w:tr>
    <w:tr w:rsidR="00D34BB6" w:rsidRPr="00BF781A" w14:paraId="2805A4B1" w14:textId="77777777" w:rsidTr="00855314">
      <w:trPr>
        <w:trHeight w:val="216"/>
        <w:jc w:val="center"/>
      </w:trPr>
      <w:tc>
        <w:tcPr>
          <w:tcW w:w="1255" w:type="dxa"/>
          <w:shd w:val="clear" w:color="auto" w:fill="F2F2F2" w:themeFill="background1" w:themeFillShade="F2"/>
          <w:vAlign w:val="center"/>
        </w:tcPr>
        <w:p w14:paraId="17187234" w14:textId="77777777" w:rsidR="00D34BB6" w:rsidRPr="00BF781A" w:rsidRDefault="00D34BB6" w:rsidP="00855314">
          <w:pPr>
            <w:pStyle w:val="Header"/>
            <w:spacing w:before="40" w:after="40"/>
            <w:rPr>
              <w:rFonts w:ascii="Calibri" w:hAnsi="Calibri" w:cs="Calibri"/>
              <w:color w:val="000000" w:themeColor="text1"/>
              <w:sz w:val="18"/>
              <w:szCs w:val="18"/>
            </w:rPr>
          </w:pPr>
          <w:r w:rsidRPr="00BF781A">
            <w:rPr>
              <w:rFonts w:ascii="Calibri" w:hAnsi="Calibri" w:cs="Calibri"/>
              <w:color w:val="000000" w:themeColor="text1"/>
              <w:sz w:val="18"/>
              <w:szCs w:val="18"/>
            </w:rPr>
            <w:t>Revision:</w:t>
          </w:r>
        </w:p>
      </w:tc>
      <w:tc>
        <w:tcPr>
          <w:tcW w:w="1535" w:type="dxa"/>
          <w:vAlign w:val="center"/>
        </w:tcPr>
        <w:p w14:paraId="1FE1EA3E" w14:textId="2E62C12F" w:rsidR="00D34BB6" w:rsidRPr="00BF781A" w:rsidRDefault="00D34BB6" w:rsidP="00855314">
          <w:pPr>
            <w:pStyle w:val="Header"/>
            <w:spacing w:before="40" w:after="40"/>
            <w:jc w:val="center"/>
            <w:rPr>
              <w:rFonts w:ascii="Calibri" w:hAnsi="Calibri" w:cs="Calibri"/>
              <w:color w:val="FF0000"/>
              <w:sz w:val="18"/>
              <w:szCs w:val="18"/>
            </w:rPr>
          </w:pPr>
          <w:r w:rsidRPr="00BF781A">
            <w:rPr>
              <w:rFonts w:ascii="Calibri" w:hAnsi="Calibri" w:cs="Calibri"/>
              <w:color w:val="FF0000"/>
              <w:sz w:val="18"/>
              <w:szCs w:val="18"/>
            </w:rPr>
            <w:fldChar w:fldCharType="begin"/>
          </w:r>
          <w:r w:rsidRPr="00BF781A">
            <w:rPr>
              <w:rFonts w:ascii="Calibri" w:hAnsi="Calibri" w:cs="Calibri"/>
              <w:color w:val="FF0000"/>
              <w:sz w:val="18"/>
              <w:szCs w:val="18"/>
            </w:rPr>
            <w:instrText xml:space="preserve"> DOCPROPERTY "[REVISION]"  \* MERGEFORMAT </w:instrText>
          </w:r>
          <w:r w:rsidRPr="00BF781A">
            <w:rPr>
              <w:rFonts w:ascii="Calibri" w:hAnsi="Calibri" w:cs="Calibri"/>
              <w:color w:val="FF0000"/>
              <w:sz w:val="18"/>
              <w:szCs w:val="18"/>
            </w:rPr>
            <w:fldChar w:fldCharType="separate"/>
          </w:r>
          <w:r w:rsidR="007E3372" w:rsidRPr="007E3372">
            <w:rPr>
              <w:rFonts w:ascii="Calibri" w:hAnsi="Calibri" w:cs="Calibri"/>
              <w:bCs/>
              <w:color w:val="FF0000"/>
              <w:sz w:val="18"/>
              <w:szCs w:val="18"/>
            </w:rPr>
            <w:t>r1.0</w:t>
          </w:r>
          <w:r w:rsidRPr="00BF781A">
            <w:rPr>
              <w:rFonts w:ascii="Calibri" w:hAnsi="Calibri" w:cs="Calibri"/>
              <w:color w:val="FF0000"/>
              <w:sz w:val="18"/>
              <w:szCs w:val="18"/>
            </w:rPr>
            <w:fldChar w:fldCharType="end"/>
          </w:r>
        </w:p>
      </w:tc>
      <w:tc>
        <w:tcPr>
          <w:tcW w:w="1260" w:type="dxa"/>
          <w:shd w:val="clear" w:color="auto" w:fill="F2F2F2" w:themeFill="background1" w:themeFillShade="F2"/>
          <w:vAlign w:val="center"/>
        </w:tcPr>
        <w:p w14:paraId="38E40C96" w14:textId="77777777" w:rsidR="00D34BB6" w:rsidRPr="00BF781A" w:rsidRDefault="00D34BB6" w:rsidP="00855314">
          <w:pPr>
            <w:pStyle w:val="Header"/>
            <w:spacing w:before="40" w:after="40"/>
            <w:jc w:val="center"/>
            <w:rPr>
              <w:rFonts w:ascii="Calibri" w:hAnsi="Calibri" w:cs="Calibri"/>
              <w:color w:val="000000" w:themeColor="text1"/>
              <w:sz w:val="18"/>
              <w:szCs w:val="18"/>
            </w:rPr>
          </w:pPr>
          <w:r w:rsidRPr="00BF781A">
            <w:rPr>
              <w:rFonts w:ascii="Calibri" w:hAnsi="Calibri" w:cs="Calibri"/>
              <w:color w:val="000000" w:themeColor="text1"/>
              <w:sz w:val="18"/>
              <w:szCs w:val="18"/>
            </w:rPr>
            <w:t>Status:</w:t>
          </w:r>
        </w:p>
      </w:tc>
      <w:tc>
        <w:tcPr>
          <w:tcW w:w="1795" w:type="dxa"/>
          <w:vAlign w:val="center"/>
        </w:tcPr>
        <w:p w14:paraId="1FC3BBF3" w14:textId="5D239542" w:rsidR="00D34BB6" w:rsidRPr="00BF781A" w:rsidRDefault="00F6344E" w:rsidP="00855314">
          <w:pPr>
            <w:pStyle w:val="Header"/>
            <w:spacing w:before="40" w:after="40"/>
            <w:jc w:val="center"/>
            <w:rPr>
              <w:rFonts w:ascii="Calibri" w:hAnsi="Calibri" w:cs="Calibri"/>
              <w:color w:val="FF0000"/>
              <w:sz w:val="18"/>
              <w:szCs w:val="18"/>
            </w:rPr>
          </w:pPr>
          <w:r>
            <w:rPr>
              <w:rFonts w:ascii="Calibri" w:hAnsi="Calibri" w:cs="Calibri"/>
              <w:color w:val="FF0000"/>
              <w:sz w:val="18"/>
              <w:szCs w:val="18"/>
            </w:rPr>
            <w:t>Draft</w:t>
          </w:r>
        </w:p>
      </w:tc>
      <w:tc>
        <w:tcPr>
          <w:tcW w:w="1530" w:type="dxa"/>
          <w:shd w:val="clear" w:color="auto" w:fill="F2F2F2" w:themeFill="background1" w:themeFillShade="F2"/>
          <w:vAlign w:val="center"/>
        </w:tcPr>
        <w:p w14:paraId="330E0A82" w14:textId="77777777" w:rsidR="00D34BB6" w:rsidRPr="00BF781A" w:rsidRDefault="00D34BB6" w:rsidP="00855314">
          <w:pPr>
            <w:pStyle w:val="Header"/>
            <w:spacing w:before="40" w:after="40"/>
            <w:rPr>
              <w:rFonts w:ascii="Calibri" w:hAnsi="Calibri" w:cs="Calibri"/>
              <w:color w:val="000000" w:themeColor="text1"/>
              <w:sz w:val="18"/>
              <w:szCs w:val="18"/>
            </w:rPr>
          </w:pPr>
          <w:r w:rsidRPr="00BF781A">
            <w:rPr>
              <w:rFonts w:ascii="Calibri" w:hAnsi="Calibri" w:cs="Calibri"/>
              <w:color w:val="000000" w:themeColor="text1"/>
              <w:sz w:val="18"/>
              <w:szCs w:val="18"/>
            </w:rPr>
            <w:t>Effective Date:</w:t>
          </w:r>
        </w:p>
      </w:tc>
      <w:tc>
        <w:tcPr>
          <w:tcW w:w="2525" w:type="dxa"/>
          <w:vAlign w:val="center"/>
        </w:tcPr>
        <w:p w14:paraId="3CB5DDAA" w14:textId="15AC34EA" w:rsidR="00D34BB6" w:rsidRPr="00BF781A" w:rsidRDefault="00F6344E" w:rsidP="00855314">
          <w:pPr>
            <w:pStyle w:val="Header"/>
            <w:spacing w:before="40" w:after="40"/>
            <w:jc w:val="center"/>
            <w:rPr>
              <w:rFonts w:ascii="Calibri" w:hAnsi="Calibri" w:cs="Calibri"/>
              <w:color w:val="FF0000"/>
              <w:sz w:val="18"/>
              <w:szCs w:val="18"/>
            </w:rPr>
          </w:pPr>
          <w:proofErr w:type="spellStart"/>
          <w:r>
            <w:rPr>
              <w:rFonts w:ascii="Calibri" w:hAnsi="Calibri" w:cs="Calibri"/>
              <w:color w:val="FF0000"/>
              <w:sz w:val="18"/>
              <w:szCs w:val="18"/>
            </w:rPr>
            <w:t>ddmmyyyy</w:t>
          </w:r>
          <w:proofErr w:type="spellEnd"/>
        </w:p>
      </w:tc>
    </w:tr>
  </w:tbl>
  <w:p w14:paraId="7B8BDD49" w14:textId="77777777" w:rsidR="00D34BB6" w:rsidRPr="00BF781A" w:rsidRDefault="00D34BB6" w:rsidP="004B170A">
    <w:pPr>
      <w:pStyle w:val="Header"/>
      <w:ind w:left="-284"/>
      <w:rPr>
        <w:rFonts w:ascii="Calibri" w:hAnsi="Calibri" w:cs="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70805" w14:textId="732B7EC2" w:rsidR="00D34BB6" w:rsidRDefault="00D34BB6" w:rsidP="0049073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B2C71"/>
    <w:multiLevelType w:val="multilevel"/>
    <w:tmpl w:val="2B9C7FCA"/>
    <w:lvl w:ilvl="0">
      <w:start w:val="1"/>
      <w:numFmt w:val="decimal"/>
      <w:lvlText w:val="%1."/>
      <w:lvlJc w:val="lef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810"/>
        </w:tabs>
        <w:ind w:left="81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A8043DA"/>
    <w:multiLevelType w:val="multilevel"/>
    <w:tmpl w:val="9B047B5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1AD5201E"/>
    <w:multiLevelType w:val="hybridMultilevel"/>
    <w:tmpl w:val="1CA8D862"/>
    <w:lvl w:ilvl="0" w:tplc="04090001">
      <w:start w:val="1"/>
      <w:numFmt w:val="bullet"/>
      <w:lvlText w:val=""/>
      <w:lvlJc w:val="left"/>
      <w:pPr>
        <w:ind w:left="720" w:hanging="360"/>
      </w:pPr>
      <w:rPr>
        <w:rFonts w:ascii="Symbol" w:hAnsi="Symbol"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7A7DBD"/>
    <w:multiLevelType w:val="hybridMultilevel"/>
    <w:tmpl w:val="880C95AC"/>
    <w:lvl w:ilvl="0" w:tplc="AC00EF8C">
      <w:start w:val="1"/>
      <w:numFmt w:val="lowerRoman"/>
      <w:pStyle w:val="PolicyL2"/>
      <w:lvlText w:val="%1."/>
      <w:lvlJc w:val="righ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38706EFB"/>
    <w:multiLevelType w:val="multilevel"/>
    <w:tmpl w:val="CDFA7BC8"/>
    <w:lvl w:ilvl="0">
      <w:start w:val="1"/>
      <w:numFmt w:val="bullet"/>
      <w:lvlText w:val=""/>
      <w:lvlJc w:val="left"/>
      <w:pPr>
        <w:ind w:left="360" w:hanging="360"/>
      </w:pPr>
      <w:rPr>
        <w:rFonts w:ascii="Symbol" w:hAnsi="Symbol"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810"/>
        </w:tabs>
        <w:ind w:left="81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31A45BE"/>
    <w:multiLevelType w:val="hybridMultilevel"/>
    <w:tmpl w:val="BACA5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E06CE2"/>
    <w:multiLevelType w:val="hybridMultilevel"/>
    <w:tmpl w:val="27E86890"/>
    <w:lvl w:ilvl="0" w:tplc="EC369A40">
      <w:start w:val="1"/>
      <w:numFmt w:val="decimal"/>
      <w:pStyle w:val="PolicyBodyTextList"/>
      <w:lvlText w:val="%1."/>
      <w:lvlJc w:val="left"/>
      <w:pPr>
        <w:ind w:left="1440" w:hanging="360"/>
      </w:pPr>
      <w:rPr>
        <w:b w:val="0"/>
        <w:color w:val="auto"/>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num w:numId="1" w16cid:durableId="795752531">
    <w:abstractNumId w:val="1"/>
  </w:num>
  <w:num w:numId="2" w16cid:durableId="17114149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84680808">
    <w:abstractNumId w:val="2"/>
  </w:num>
  <w:num w:numId="4" w16cid:durableId="145904418">
    <w:abstractNumId w:val="4"/>
  </w:num>
  <w:num w:numId="5" w16cid:durableId="1338001289">
    <w:abstractNumId w:val="0"/>
  </w:num>
  <w:num w:numId="6" w16cid:durableId="1323778972">
    <w:abstractNumId w:val="6"/>
  </w:num>
  <w:num w:numId="7" w16cid:durableId="832910771">
    <w:abstractNumId w:val="6"/>
    <w:lvlOverride w:ilvl="0">
      <w:startOverride w:val="1"/>
    </w:lvlOverride>
  </w:num>
  <w:num w:numId="8" w16cid:durableId="1080447831">
    <w:abstractNumId w:val="3"/>
  </w:num>
  <w:num w:numId="9" w16cid:durableId="726950634">
    <w:abstractNumId w:val="3"/>
    <w:lvlOverride w:ilvl="0">
      <w:startOverride w:val="1"/>
    </w:lvlOverride>
  </w:num>
  <w:num w:numId="10" w16cid:durableId="1028871496">
    <w:abstractNumId w:val="6"/>
    <w:lvlOverride w:ilvl="0">
      <w:startOverride w:val="1"/>
    </w:lvlOverride>
  </w:num>
  <w:num w:numId="11" w16cid:durableId="920795098">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703"/>
    <w:rsid w:val="00003EA9"/>
    <w:rsid w:val="000061A2"/>
    <w:rsid w:val="000208B4"/>
    <w:rsid w:val="00032656"/>
    <w:rsid w:val="0004539E"/>
    <w:rsid w:val="000638D4"/>
    <w:rsid w:val="000A151D"/>
    <w:rsid w:val="000B1196"/>
    <w:rsid w:val="000E118B"/>
    <w:rsid w:val="00127D34"/>
    <w:rsid w:val="001366F1"/>
    <w:rsid w:val="00145A3D"/>
    <w:rsid w:val="00165D87"/>
    <w:rsid w:val="00166142"/>
    <w:rsid w:val="00170DCB"/>
    <w:rsid w:val="00193DE7"/>
    <w:rsid w:val="001A1481"/>
    <w:rsid w:val="001B2B49"/>
    <w:rsid w:val="001B621B"/>
    <w:rsid w:val="001D5DE9"/>
    <w:rsid w:val="00207058"/>
    <w:rsid w:val="002405F6"/>
    <w:rsid w:val="002562CB"/>
    <w:rsid w:val="00273282"/>
    <w:rsid w:val="00275437"/>
    <w:rsid w:val="0027757C"/>
    <w:rsid w:val="002848CA"/>
    <w:rsid w:val="002A6366"/>
    <w:rsid w:val="002F1278"/>
    <w:rsid w:val="00301374"/>
    <w:rsid w:val="00305A88"/>
    <w:rsid w:val="00351E5B"/>
    <w:rsid w:val="003551E8"/>
    <w:rsid w:val="00390869"/>
    <w:rsid w:val="003A185E"/>
    <w:rsid w:val="003B1365"/>
    <w:rsid w:val="003D33B9"/>
    <w:rsid w:val="004477C2"/>
    <w:rsid w:val="0045122E"/>
    <w:rsid w:val="0045135A"/>
    <w:rsid w:val="00485558"/>
    <w:rsid w:val="0049073A"/>
    <w:rsid w:val="00497503"/>
    <w:rsid w:val="004B170A"/>
    <w:rsid w:val="00512BF9"/>
    <w:rsid w:val="005252DD"/>
    <w:rsid w:val="0053497C"/>
    <w:rsid w:val="00570A34"/>
    <w:rsid w:val="00575C5F"/>
    <w:rsid w:val="00575FC2"/>
    <w:rsid w:val="00597FCA"/>
    <w:rsid w:val="00601601"/>
    <w:rsid w:val="00640D7B"/>
    <w:rsid w:val="0064213D"/>
    <w:rsid w:val="00643968"/>
    <w:rsid w:val="006916E6"/>
    <w:rsid w:val="006A0D4B"/>
    <w:rsid w:val="006A6012"/>
    <w:rsid w:val="006F2573"/>
    <w:rsid w:val="00780FF8"/>
    <w:rsid w:val="007C68C6"/>
    <w:rsid w:val="007E2830"/>
    <w:rsid w:val="007E3372"/>
    <w:rsid w:val="007F01D2"/>
    <w:rsid w:val="008112D3"/>
    <w:rsid w:val="008212B3"/>
    <w:rsid w:val="008220CC"/>
    <w:rsid w:val="00855314"/>
    <w:rsid w:val="008B66AE"/>
    <w:rsid w:val="008E01EA"/>
    <w:rsid w:val="00912734"/>
    <w:rsid w:val="00917F04"/>
    <w:rsid w:val="00944758"/>
    <w:rsid w:val="009701EA"/>
    <w:rsid w:val="009A5409"/>
    <w:rsid w:val="009B227D"/>
    <w:rsid w:val="009B67D5"/>
    <w:rsid w:val="009D288D"/>
    <w:rsid w:val="009F31E2"/>
    <w:rsid w:val="00A26453"/>
    <w:rsid w:val="00A56681"/>
    <w:rsid w:val="00A56903"/>
    <w:rsid w:val="00A60D4E"/>
    <w:rsid w:val="00A83611"/>
    <w:rsid w:val="00AA1A31"/>
    <w:rsid w:val="00AB756A"/>
    <w:rsid w:val="00AF28A9"/>
    <w:rsid w:val="00AF2D08"/>
    <w:rsid w:val="00AF6F94"/>
    <w:rsid w:val="00B21C4C"/>
    <w:rsid w:val="00B400B1"/>
    <w:rsid w:val="00B40D51"/>
    <w:rsid w:val="00B432A6"/>
    <w:rsid w:val="00B4440A"/>
    <w:rsid w:val="00B76313"/>
    <w:rsid w:val="00B8421E"/>
    <w:rsid w:val="00B96D5B"/>
    <w:rsid w:val="00BB724D"/>
    <w:rsid w:val="00BD32A3"/>
    <w:rsid w:val="00BD4637"/>
    <w:rsid w:val="00BF3598"/>
    <w:rsid w:val="00BF578D"/>
    <w:rsid w:val="00BF781A"/>
    <w:rsid w:val="00C02B83"/>
    <w:rsid w:val="00C25BD2"/>
    <w:rsid w:val="00C41848"/>
    <w:rsid w:val="00C550B1"/>
    <w:rsid w:val="00C604E7"/>
    <w:rsid w:val="00C60FC1"/>
    <w:rsid w:val="00C9018E"/>
    <w:rsid w:val="00C95104"/>
    <w:rsid w:val="00C9693D"/>
    <w:rsid w:val="00CC2EC8"/>
    <w:rsid w:val="00CD5703"/>
    <w:rsid w:val="00CE2A89"/>
    <w:rsid w:val="00D018C1"/>
    <w:rsid w:val="00D053C1"/>
    <w:rsid w:val="00D34BB6"/>
    <w:rsid w:val="00D64F5C"/>
    <w:rsid w:val="00D72F87"/>
    <w:rsid w:val="00D779BE"/>
    <w:rsid w:val="00D83F81"/>
    <w:rsid w:val="00E0271F"/>
    <w:rsid w:val="00E57F45"/>
    <w:rsid w:val="00EA48CC"/>
    <w:rsid w:val="00EC031F"/>
    <w:rsid w:val="00EF5B2B"/>
    <w:rsid w:val="00EF6070"/>
    <w:rsid w:val="00EF64DF"/>
    <w:rsid w:val="00F16D23"/>
    <w:rsid w:val="00F3108D"/>
    <w:rsid w:val="00F60C20"/>
    <w:rsid w:val="00F6344E"/>
    <w:rsid w:val="00F930EF"/>
    <w:rsid w:val="00FC09ED"/>
    <w:rsid w:val="00FC1D96"/>
    <w:rsid w:val="00FD344B"/>
    <w:rsid w:val="00FE093F"/>
    <w:rsid w:val="00FF326B"/>
    <w:rsid w:val="00FF7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09E3A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EastAsia" w:hAnsi="Tahoma"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170A"/>
    <w:pPr>
      <w:spacing w:after="120"/>
    </w:pPr>
    <w:rPr>
      <w:rFonts w:ascii="Book Antiqua" w:eastAsia="Times New Roman" w:hAnsi="Book Antiqua"/>
      <w:sz w:val="20"/>
      <w:szCs w:val="20"/>
      <w:lang w:val="en-GB" w:eastAsia="en-US"/>
    </w:rPr>
  </w:style>
  <w:style w:type="paragraph" w:styleId="Heading1">
    <w:name w:val="heading 1"/>
    <w:basedOn w:val="Normal"/>
    <w:next w:val="Normal"/>
    <w:link w:val="Heading1Char"/>
    <w:uiPriority w:val="9"/>
    <w:qFormat/>
    <w:rsid w:val="007F01D2"/>
    <w:pPr>
      <w:keepNext/>
      <w:numPr>
        <w:numId w:val="1"/>
      </w:numPr>
      <w:spacing w:before="360" w:after="240"/>
      <w:outlineLvl w:val="0"/>
    </w:pPr>
    <w:rPr>
      <w:rFonts w:ascii="Tahoma" w:hAnsi="Tahoma" w:cs="Tahoma"/>
      <w:b/>
      <w:bCs/>
      <w:color w:val="000000" w:themeColor="text1"/>
      <w:kern w:val="28"/>
      <w:sz w:val="30"/>
      <w:szCs w:val="30"/>
    </w:rPr>
  </w:style>
  <w:style w:type="paragraph" w:styleId="Heading2">
    <w:name w:val="heading 2"/>
    <w:basedOn w:val="Normal"/>
    <w:next w:val="Normal"/>
    <w:link w:val="Heading2Char"/>
    <w:qFormat/>
    <w:rsid w:val="00D053C1"/>
    <w:pPr>
      <w:keepNext/>
      <w:numPr>
        <w:ilvl w:val="1"/>
        <w:numId w:val="1"/>
      </w:numPr>
      <w:spacing w:before="360" w:after="240"/>
      <w:outlineLvl w:val="1"/>
    </w:pPr>
    <w:rPr>
      <w:rFonts w:ascii="Tahoma" w:hAnsi="Tahoma" w:cs="Tahoma"/>
      <w:b/>
      <w:i/>
      <w:color w:val="000000" w:themeColor="text1"/>
      <w:sz w:val="26"/>
      <w:szCs w:val="26"/>
    </w:rPr>
  </w:style>
  <w:style w:type="paragraph" w:styleId="Heading3">
    <w:name w:val="heading 3"/>
    <w:aliases w:val="L3,H3,y,3,summit,Heading 3 Char Char,Heading 3 Char Char Char"/>
    <w:basedOn w:val="Normal"/>
    <w:next w:val="Normal"/>
    <w:link w:val="Heading3Char"/>
    <w:qFormat/>
    <w:rsid w:val="004B170A"/>
    <w:pPr>
      <w:keepNext/>
      <w:numPr>
        <w:ilvl w:val="2"/>
        <w:numId w:val="1"/>
      </w:numPr>
      <w:spacing w:before="240" w:after="240"/>
      <w:outlineLvl w:val="2"/>
    </w:pPr>
    <w:rPr>
      <w:rFonts w:ascii="Tahoma" w:hAnsi="Tahoma" w:cs="Tahoma"/>
      <w:color w:val="000000" w:themeColor="text1"/>
      <w:sz w:val="22"/>
      <w:szCs w:val="22"/>
    </w:rPr>
  </w:style>
  <w:style w:type="paragraph" w:styleId="Heading4">
    <w:name w:val="heading 4"/>
    <w:basedOn w:val="Normal"/>
    <w:next w:val="Normal"/>
    <w:link w:val="Heading4Char"/>
    <w:uiPriority w:val="9"/>
    <w:qFormat/>
    <w:rsid w:val="004B170A"/>
    <w:pPr>
      <w:keepNext/>
      <w:numPr>
        <w:ilvl w:val="3"/>
        <w:numId w:val="1"/>
      </w:numPr>
      <w:outlineLvl w:val="3"/>
    </w:pPr>
    <w:rPr>
      <w:sz w:val="22"/>
    </w:rPr>
  </w:style>
  <w:style w:type="paragraph" w:styleId="Heading5">
    <w:name w:val="heading 5"/>
    <w:basedOn w:val="Normal"/>
    <w:next w:val="Normal"/>
    <w:link w:val="Heading5Char"/>
    <w:qFormat/>
    <w:rsid w:val="004B170A"/>
    <w:pPr>
      <w:keepNext/>
      <w:numPr>
        <w:ilvl w:val="4"/>
        <w:numId w:val="1"/>
      </w:numPr>
      <w:outlineLvl w:val="4"/>
    </w:pPr>
    <w:rPr>
      <w:b/>
      <w:bCs/>
    </w:rPr>
  </w:style>
  <w:style w:type="paragraph" w:styleId="Heading6">
    <w:name w:val="heading 6"/>
    <w:basedOn w:val="Normal"/>
    <w:next w:val="Normal"/>
    <w:link w:val="Heading6Char"/>
    <w:qFormat/>
    <w:rsid w:val="004B170A"/>
    <w:pPr>
      <w:keepNext/>
      <w:numPr>
        <w:ilvl w:val="5"/>
        <w:numId w:val="1"/>
      </w:numPr>
      <w:jc w:val="right"/>
      <w:outlineLvl w:val="5"/>
    </w:pPr>
    <w:rPr>
      <w:b/>
      <w:bCs/>
      <w:color w:val="FF0000"/>
      <w:sz w:val="28"/>
    </w:rPr>
  </w:style>
  <w:style w:type="paragraph" w:styleId="Heading7">
    <w:name w:val="heading 7"/>
    <w:basedOn w:val="Normal"/>
    <w:next w:val="Normal"/>
    <w:link w:val="Heading7Char"/>
    <w:qFormat/>
    <w:rsid w:val="004B170A"/>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4B170A"/>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4B170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1D2"/>
    <w:rPr>
      <w:rFonts w:eastAsia="Times New Roman" w:cs="Tahoma"/>
      <w:b/>
      <w:bCs/>
      <w:color w:val="000000" w:themeColor="text1"/>
      <w:kern w:val="28"/>
      <w:sz w:val="30"/>
      <w:szCs w:val="30"/>
      <w:lang w:val="en-GB" w:eastAsia="en-US"/>
    </w:rPr>
  </w:style>
  <w:style w:type="character" w:customStyle="1" w:styleId="Heading2Char">
    <w:name w:val="Heading 2 Char"/>
    <w:basedOn w:val="DefaultParagraphFont"/>
    <w:link w:val="Heading2"/>
    <w:rsid w:val="00D053C1"/>
    <w:rPr>
      <w:rFonts w:eastAsia="Times New Roman" w:cs="Tahoma"/>
      <w:b/>
      <w:i/>
      <w:color w:val="000000" w:themeColor="text1"/>
      <w:sz w:val="26"/>
      <w:szCs w:val="26"/>
      <w:lang w:val="en-GB" w:eastAsia="en-US"/>
    </w:rPr>
  </w:style>
  <w:style w:type="character" w:customStyle="1" w:styleId="Heading3Char">
    <w:name w:val="Heading 3 Char"/>
    <w:aliases w:val="L3 Char,H3 Char,y Char,3 Char,summit Char,Heading 3 Char Char Char1,Heading 3 Char Char Char Char"/>
    <w:basedOn w:val="DefaultParagraphFont"/>
    <w:link w:val="Heading3"/>
    <w:rsid w:val="004B170A"/>
    <w:rPr>
      <w:rFonts w:eastAsia="Times New Roman" w:cs="Tahoma"/>
      <w:color w:val="000000" w:themeColor="text1"/>
      <w:lang w:val="en-GB" w:eastAsia="en-US"/>
    </w:rPr>
  </w:style>
  <w:style w:type="character" w:customStyle="1" w:styleId="Heading4Char">
    <w:name w:val="Heading 4 Char"/>
    <w:basedOn w:val="DefaultParagraphFont"/>
    <w:link w:val="Heading4"/>
    <w:uiPriority w:val="9"/>
    <w:rsid w:val="004B170A"/>
    <w:rPr>
      <w:rFonts w:ascii="Book Antiqua" w:eastAsia="Times New Roman" w:hAnsi="Book Antiqua"/>
      <w:szCs w:val="20"/>
      <w:lang w:val="en-GB" w:eastAsia="en-US"/>
    </w:rPr>
  </w:style>
  <w:style w:type="character" w:customStyle="1" w:styleId="Heading5Char">
    <w:name w:val="Heading 5 Char"/>
    <w:basedOn w:val="DefaultParagraphFont"/>
    <w:link w:val="Heading5"/>
    <w:rsid w:val="004B170A"/>
    <w:rPr>
      <w:rFonts w:ascii="Book Antiqua" w:eastAsia="Times New Roman" w:hAnsi="Book Antiqua"/>
      <w:b/>
      <w:bCs/>
      <w:sz w:val="20"/>
      <w:szCs w:val="20"/>
      <w:lang w:val="en-GB" w:eastAsia="en-US"/>
    </w:rPr>
  </w:style>
  <w:style w:type="character" w:customStyle="1" w:styleId="Heading6Char">
    <w:name w:val="Heading 6 Char"/>
    <w:basedOn w:val="DefaultParagraphFont"/>
    <w:link w:val="Heading6"/>
    <w:rsid w:val="004B170A"/>
    <w:rPr>
      <w:rFonts w:ascii="Book Antiqua" w:eastAsia="Times New Roman" w:hAnsi="Book Antiqua"/>
      <w:b/>
      <w:bCs/>
      <w:color w:val="FF0000"/>
      <w:sz w:val="28"/>
      <w:szCs w:val="20"/>
      <w:lang w:val="en-GB" w:eastAsia="en-US"/>
    </w:rPr>
  </w:style>
  <w:style w:type="character" w:customStyle="1" w:styleId="Heading7Char">
    <w:name w:val="Heading 7 Char"/>
    <w:basedOn w:val="DefaultParagraphFont"/>
    <w:link w:val="Heading7"/>
    <w:rsid w:val="004B170A"/>
    <w:rPr>
      <w:rFonts w:ascii="Times New Roman" w:eastAsia="Times New Roman" w:hAnsi="Times New Roman"/>
      <w:sz w:val="24"/>
      <w:szCs w:val="24"/>
      <w:lang w:val="en-GB" w:eastAsia="en-US"/>
    </w:rPr>
  </w:style>
  <w:style w:type="character" w:customStyle="1" w:styleId="Heading8Char">
    <w:name w:val="Heading 8 Char"/>
    <w:basedOn w:val="DefaultParagraphFont"/>
    <w:link w:val="Heading8"/>
    <w:rsid w:val="004B170A"/>
    <w:rPr>
      <w:rFonts w:ascii="Times New Roman" w:eastAsia="Times New Roman" w:hAnsi="Times New Roman"/>
      <w:i/>
      <w:iCs/>
      <w:sz w:val="24"/>
      <w:szCs w:val="24"/>
      <w:lang w:val="en-GB" w:eastAsia="en-US"/>
    </w:rPr>
  </w:style>
  <w:style w:type="character" w:customStyle="1" w:styleId="Heading9Char">
    <w:name w:val="Heading 9 Char"/>
    <w:basedOn w:val="DefaultParagraphFont"/>
    <w:link w:val="Heading9"/>
    <w:rsid w:val="004B170A"/>
    <w:rPr>
      <w:rFonts w:ascii="Arial" w:eastAsia="Times New Roman" w:hAnsi="Arial" w:cs="Arial"/>
      <w:lang w:val="en-GB" w:eastAsia="en-US"/>
    </w:rPr>
  </w:style>
  <w:style w:type="paragraph" w:styleId="TOC1">
    <w:name w:val="toc 1"/>
    <w:basedOn w:val="Normal"/>
    <w:next w:val="Normal"/>
    <w:autoRedefine/>
    <w:uiPriority w:val="39"/>
    <w:rsid w:val="00D34BB6"/>
    <w:pPr>
      <w:tabs>
        <w:tab w:val="left" w:pos="601"/>
        <w:tab w:val="right" w:leader="dot" w:pos="9730"/>
      </w:tabs>
      <w:spacing w:after="80"/>
      <w:jc w:val="right"/>
    </w:pPr>
    <w:rPr>
      <w:rFonts w:ascii="Tahoma" w:hAnsi="Tahoma"/>
      <w:b/>
      <w:bCs/>
      <w:sz w:val="22"/>
      <w:szCs w:val="24"/>
    </w:rPr>
  </w:style>
  <w:style w:type="paragraph" w:styleId="TOC2">
    <w:name w:val="toc 2"/>
    <w:basedOn w:val="Normal"/>
    <w:next w:val="Normal"/>
    <w:autoRedefine/>
    <w:uiPriority w:val="39"/>
    <w:rsid w:val="00C60FC1"/>
    <w:pPr>
      <w:spacing w:after="80"/>
      <w:ind w:left="198"/>
      <w:jc w:val="right"/>
    </w:pPr>
    <w:rPr>
      <w:rFonts w:ascii="Tahoma" w:hAnsi="Tahoma"/>
      <w:b/>
      <w:bCs/>
      <w:i/>
      <w:iCs/>
    </w:rPr>
  </w:style>
  <w:style w:type="paragraph" w:styleId="TOC3">
    <w:name w:val="toc 3"/>
    <w:basedOn w:val="Normal"/>
    <w:next w:val="Normal"/>
    <w:autoRedefine/>
    <w:uiPriority w:val="39"/>
    <w:rsid w:val="00C60FC1"/>
    <w:pPr>
      <w:spacing w:after="80"/>
      <w:ind w:left="403"/>
      <w:jc w:val="right"/>
    </w:pPr>
    <w:rPr>
      <w:rFonts w:ascii="Tahoma" w:hAnsi="Tahoma"/>
    </w:rPr>
  </w:style>
  <w:style w:type="table" w:styleId="TableGrid">
    <w:name w:val="Table Grid"/>
    <w:basedOn w:val="TableNormal"/>
    <w:rsid w:val="004B170A"/>
    <w:pPr>
      <w:spacing w:after="120"/>
    </w:pPr>
    <w:rPr>
      <w:rFonts w:ascii="Times New Roman" w:eastAsia="Times New Roman" w:hAnsi="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unhideWhenUsed/>
    <w:rsid w:val="004B170A"/>
    <w:pPr>
      <w:spacing w:after="0"/>
      <w:ind w:left="1600"/>
    </w:pPr>
    <w:rPr>
      <w:rFonts w:ascii="Gill Sans MT" w:hAnsi="Gill Sans MT"/>
    </w:rPr>
  </w:style>
  <w:style w:type="paragraph" w:styleId="ListParagraph">
    <w:name w:val="List Paragraph"/>
    <w:basedOn w:val="Normal"/>
    <w:link w:val="ListParagraphChar"/>
    <w:uiPriority w:val="34"/>
    <w:qFormat/>
    <w:rsid w:val="004B170A"/>
    <w:pPr>
      <w:ind w:left="720"/>
      <w:contextualSpacing/>
    </w:pPr>
  </w:style>
  <w:style w:type="paragraph" w:styleId="TableofFigures">
    <w:name w:val="table of figures"/>
    <w:basedOn w:val="Normal"/>
    <w:next w:val="Normal"/>
    <w:uiPriority w:val="99"/>
    <w:unhideWhenUsed/>
    <w:rsid w:val="004B170A"/>
    <w:pPr>
      <w:spacing w:after="0"/>
    </w:pPr>
    <w:rPr>
      <w:rFonts w:asciiTheme="minorHAnsi" w:hAnsiTheme="minorHAnsi"/>
      <w:i/>
    </w:rPr>
  </w:style>
  <w:style w:type="paragraph" w:styleId="Caption">
    <w:name w:val="caption"/>
    <w:basedOn w:val="Normal"/>
    <w:next w:val="Normal"/>
    <w:uiPriority w:val="35"/>
    <w:unhideWhenUsed/>
    <w:qFormat/>
    <w:rsid w:val="004B170A"/>
    <w:pPr>
      <w:spacing w:after="200"/>
    </w:pPr>
    <w:rPr>
      <w:rFonts w:ascii="Tahoma" w:hAnsi="Tahoma" w:cs="Tahoma"/>
      <w:bCs/>
      <w:color w:val="4F81BD" w:themeColor="accent1"/>
    </w:rPr>
  </w:style>
  <w:style w:type="paragraph" w:styleId="BalloonText">
    <w:name w:val="Balloon Text"/>
    <w:basedOn w:val="Normal"/>
    <w:link w:val="BalloonTextChar"/>
    <w:uiPriority w:val="99"/>
    <w:semiHidden/>
    <w:unhideWhenUsed/>
    <w:rsid w:val="004B170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170A"/>
    <w:rPr>
      <w:rFonts w:ascii="Lucida Grande" w:eastAsia="Times New Roman" w:hAnsi="Lucida Grande" w:cs="Lucida Grande"/>
      <w:sz w:val="18"/>
      <w:szCs w:val="18"/>
      <w:lang w:eastAsia="en-US"/>
    </w:rPr>
  </w:style>
  <w:style w:type="paragraph" w:styleId="Header">
    <w:name w:val="header"/>
    <w:basedOn w:val="Normal"/>
    <w:link w:val="HeaderChar"/>
    <w:unhideWhenUsed/>
    <w:rsid w:val="004B170A"/>
    <w:pPr>
      <w:tabs>
        <w:tab w:val="center" w:pos="4320"/>
        <w:tab w:val="right" w:pos="8640"/>
      </w:tabs>
      <w:spacing w:after="0"/>
    </w:pPr>
  </w:style>
  <w:style w:type="character" w:customStyle="1" w:styleId="HeaderChar">
    <w:name w:val="Header Char"/>
    <w:basedOn w:val="DefaultParagraphFont"/>
    <w:link w:val="Header"/>
    <w:uiPriority w:val="99"/>
    <w:rsid w:val="004B170A"/>
    <w:rPr>
      <w:rFonts w:ascii="Book Antiqua" w:eastAsia="Times New Roman" w:hAnsi="Book Antiqua"/>
      <w:sz w:val="20"/>
      <w:szCs w:val="20"/>
      <w:lang w:eastAsia="en-US"/>
    </w:rPr>
  </w:style>
  <w:style w:type="paragraph" w:styleId="Footer">
    <w:name w:val="footer"/>
    <w:basedOn w:val="Normal"/>
    <w:link w:val="FooterChar"/>
    <w:unhideWhenUsed/>
    <w:rsid w:val="004B170A"/>
    <w:pPr>
      <w:tabs>
        <w:tab w:val="center" w:pos="4320"/>
        <w:tab w:val="right" w:pos="8640"/>
      </w:tabs>
      <w:spacing w:after="0"/>
    </w:pPr>
  </w:style>
  <w:style w:type="character" w:customStyle="1" w:styleId="FooterChar">
    <w:name w:val="Footer Char"/>
    <w:basedOn w:val="DefaultParagraphFont"/>
    <w:link w:val="Footer"/>
    <w:rsid w:val="004B170A"/>
    <w:rPr>
      <w:rFonts w:ascii="Book Antiqua" w:eastAsia="Times New Roman" w:hAnsi="Book Antiqua"/>
      <w:sz w:val="20"/>
      <w:szCs w:val="20"/>
      <w:lang w:eastAsia="en-US"/>
    </w:rPr>
  </w:style>
  <w:style w:type="character" w:styleId="PageNumber">
    <w:name w:val="page number"/>
    <w:basedOn w:val="DefaultParagraphFont"/>
    <w:uiPriority w:val="99"/>
    <w:semiHidden/>
    <w:unhideWhenUsed/>
    <w:rsid w:val="00575C5F"/>
  </w:style>
  <w:style w:type="paragraph" w:styleId="TOC5">
    <w:name w:val="toc 5"/>
    <w:basedOn w:val="Normal"/>
    <w:next w:val="Normal"/>
    <w:autoRedefine/>
    <w:uiPriority w:val="39"/>
    <w:unhideWhenUsed/>
    <w:rsid w:val="00003EA9"/>
    <w:pPr>
      <w:ind w:left="800"/>
    </w:pPr>
  </w:style>
  <w:style w:type="paragraph" w:styleId="TOC4">
    <w:name w:val="toc 4"/>
    <w:basedOn w:val="Normal"/>
    <w:next w:val="Normal"/>
    <w:autoRedefine/>
    <w:uiPriority w:val="39"/>
    <w:unhideWhenUsed/>
    <w:rsid w:val="00C60FC1"/>
    <w:pPr>
      <w:spacing w:after="80"/>
      <w:ind w:left="601"/>
      <w:jc w:val="right"/>
    </w:pPr>
    <w:rPr>
      <w:rFonts w:ascii="Tahoma" w:hAnsi="Tahoma"/>
      <w:sz w:val="18"/>
    </w:rPr>
  </w:style>
  <w:style w:type="paragraph" w:styleId="TOC6">
    <w:name w:val="toc 6"/>
    <w:basedOn w:val="Normal"/>
    <w:next w:val="Normal"/>
    <w:autoRedefine/>
    <w:uiPriority w:val="39"/>
    <w:unhideWhenUsed/>
    <w:rsid w:val="00003EA9"/>
    <w:pPr>
      <w:ind w:left="1000"/>
    </w:pPr>
  </w:style>
  <w:style w:type="paragraph" w:styleId="TOC7">
    <w:name w:val="toc 7"/>
    <w:basedOn w:val="Normal"/>
    <w:next w:val="Normal"/>
    <w:autoRedefine/>
    <w:uiPriority w:val="39"/>
    <w:unhideWhenUsed/>
    <w:rsid w:val="00003EA9"/>
    <w:pPr>
      <w:ind w:left="1200"/>
    </w:pPr>
  </w:style>
  <w:style w:type="paragraph" w:styleId="TOC8">
    <w:name w:val="toc 8"/>
    <w:basedOn w:val="Normal"/>
    <w:next w:val="Normal"/>
    <w:autoRedefine/>
    <w:uiPriority w:val="39"/>
    <w:unhideWhenUsed/>
    <w:rsid w:val="00003EA9"/>
    <w:pPr>
      <w:ind w:left="1400"/>
    </w:pPr>
  </w:style>
  <w:style w:type="paragraph" w:styleId="FootnoteText">
    <w:name w:val="footnote text"/>
    <w:basedOn w:val="Normal"/>
    <w:link w:val="FootnoteTextChar"/>
    <w:semiHidden/>
    <w:rsid w:val="008112D3"/>
    <w:pPr>
      <w:spacing w:after="240"/>
    </w:pPr>
    <w:rPr>
      <w:rFonts w:ascii="Times New Roman" w:hAnsi="Times New Roman"/>
    </w:rPr>
  </w:style>
  <w:style w:type="character" w:customStyle="1" w:styleId="FootnoteTextChar">
    <w:name w:val="Footnote Text Char"/>
    <w:basedOn w:val="DefaultParagraphFont"/>
    <w:link w:val="FootnoteText"/>
    <w:semiHidden/>
    <w:rsid w:val="008112D3"/>
    <w:rPr>
      <w:rFonts w:ascii="Times New Roman" w:eastAsia="Times New Roman" w:hAnsi="Times New Roman"/>
      <w:sz w:val="20"/>
      <w:szCs w:val="20"/>
      <w:lang w:eastAsia="en-US"/>
    </w:rPr>
  </w:style>
  <w:style w:type="character" w:styleId="Hyperlink">
    <w:name w:val="Hyperlink"/>
    <w:basedOn w:val="DefaultParagraphFont"/>
    <w:uiPriority w:val="99"/>
    <w:unhideWhenUsed/>
    <w:rsid w:val="00EC031F"/>
    <w:rPr>
      <w:color w:val="0000FF" w:themeColor="hyperlink"/>
      <w:u w:val="single"/>
    </w:rPr>
  </w:style>
  <w:style w:type="character" w:styleId="FootnoteReference">
    <w:name w:val="footnote reference"/>
    <w:basedOn w:val="DefaultParagraphFont"/>
    <w:semiHidden/>
    <w:rsid w:val="000A151D"/>
    <w:rPr>
      <w:sz w:val="20"/>
      <w:vertAlign w:val="superscript"/>
    </w:rPr>
  </w:style>
  <w:style w:type="paragraph" w:customStyle="1" w:styleId="PolicyBodyTextList">
    <w:name w:val="PolicyBodyTextList"/>
    <w:basedOn w:val="Normal"/>
    <w:rsid w:val="002405F6"/>
    <w:pPr>
      <w:widowControl w:val="0"/>
      <w:numPr>
        <w:numId w:val="6"/>
      </w:numPr>
      <w:autoSpaceDE w:val="0"/>
      <w:autoSpaceDN w:val="0"/>
      <w:adjustRightInd w:val="0"/>
      <w:spacing w:line="360" w:lineRule="auto"/>
      <w:jc w:val="both"/>
    </w:pPr>
    <w:rPr>
      <w:rFonts w:ascii="Century Gothic" w:hAnsi="Century Gothic" w:cs="Arial"/>
      <w:sz w:val="24"/>
      <w:szCs w:val="28"/>
    </w:rPr>
  </w:style>
  <w:style w:type="paragraph" w:customStyle="1" w:styleId="PolicyL2">
    <w:name w:val="PolicyL2"/>
    <w:basedOn w:val="Normal"/>
    <w:qFormat/>
    <w:rsid w:val="002405F6"/>
    <w:pPr>
      <w:numPr>
        <w:numId w:val="8"/>
      </w:numPr>
      <w:spacing w:after="0" w:line="360" w:lineRule="auto"/>
      <w:ind w:left="1944"/>
      <w:jc w:val="both"/>
    </w:pPr>
    <w:rPr>
      <w:rFonts w:ascii="Century Gothic" w:eastAsia="Calibri" w:hAnsi="Century Gothic"/>
      <w:bCs/>
      <w:sz w:val="24"/>
      <w:szCs w:val="26"/>
      <w:lang w:val="en-US"/>
    </w:rPr>
  </w:style>
  <w:style w:type="paragraph" w:customStyle="1" w:styleId="Default">
    <w:name w:val="Default"/>
    <w:rsid w:val="000208B4"/>
    <w:pPr>
      <w:autoSpaceDE w:val="0"/>
      <w:autoSpaceDN w:val="0"/>
      <w:adjustRightInd w:val="0"/>
    </w:pPr>
    <w:rPr>
      <w:rFonts w:ascii="Arial" w:eastAsiaTheme="minorHAnsi" w:hAnsi="Arial" w:cs="Arial"/>
      <w:color w:val="000000"/>
      <w:sz w:val="24"/>
      <w:szCs w:val="24"/>
      <w:lang w:val="en-GB" w:eastAsia="en-US"/>
    </w:rPr>
  </w:style>
  <w:style w:type="character" w:customStyle="1" w:styleId="ListParagraphChar">
    <w:name w:val="List Paragraph Char"/>
    <w:basedOn w:val="DefaultParagraphFont"/>
    <w:link w:val="ListParagraph"/>
    <w:uiPriority w:val="34"/>
    <w:locked/>
    <w:rsid w:val="00A26453"/>
    <w:rPr>
      <w:rFonts w:ascii="Book Antiqua" w:eastAsia="Times New Roman" w:hAnsi="Book Antiqua"/>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E67BDB-FAED-4B52-8EAE-219EF6E2E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9</Pages>
  <Words>1493</Words>
  <Characters>8873</Characters>
  <Application>Microsoft Office Word</Application>
  <DocSecurity>0</DocSecurity>
  <Lines>286</Lines>
  <Paragraphs>230</Paragraphs>
  <ScaleCrop>false</ScaleCrop>
  <HeadingPairs>
    <vt:vector size="2" baseType="variant">
      <vt:variant>
        <vt:lpstr>Title</vt:lpstr>
      </vt:variant>
      <vt:variant>
        <vt:i4>1</vt:i4>
      </vt:variant>
    </vt:vector>
  </HeadingPairs>
  <TitlesOfParts>
    <vt:vector size="1" baseType="lpstr">
      <vt:lpstr>Vendor Due Diligence Standard</vt:lpstr>
    </vt:vector>
  </TitlesOfParts>
  <Manager/>
  <Company>[COMPANY_FULL_NAME]</Company>
  <LinksUpToDate>false</LinksUpToDate>
  <CharactersWithSpaces>10136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Vendor Due Diligence Standard</dc:title>
  <dc:subject>Vendor Due Diligence Standard</dc:subject>
  <dc:creator>[DOC_AUTHOR]</dc:creator>
  <cp:keywords>Standard, Vendor Due Diligence</cp:keywords>
  <dc:description/>
  <cp:lastModifiedBy>Michael Oyerinde</cp:lastModifiedBy>
  <cp:revision>13</cp:revision>
  <cp:lastPrinted>2021-03-03T10:14:00Z</cp:lastPrinted>
  <dcterms:created xsi:type="dcterms:W3CDTF">2020-02-27T11:00:00Z</dcterms:created>
  <dcterms:modified xsi:type="dcterms:W3CDTF">2023-08-24T09:53:00Z</dcterms:modified>
  <cp:category>Standard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COORD]">
    <vt:lpwstr>COO</vt:lpwstr>
  </property>
  <property fmtid="{D5CDD505-2E9C-101B-9397-08002B2CF9AE}" pid="3" name="[DOC_OWNER]">
    <vt:lpwstr>Security Committee</vt:lpwstr>
  </property>
  <property fmtid="{D5CDD505-2E9C-101B-9397-08002B2CF9AE}" pid="4" name="[COMPANY_NAME_FULL]">
    <vt:lpwstr>Zenith Bank UK</vt:lpwstr>
  </property>
  <property fmtid="{D5CDD505-2E9C-101B-9397-08002B2CF9AE}" pid="5" name="[DOC_TYPE]">
    <vt:lpwstr>Standard</vt:lpwstr>
  </property>
  <property fmtid="{D5CDD505-2E9C-101B-9397-08002B2CF9AE}" pid="6" name="[DOC_STATUS]">
    <vt:lpwstr>APPROVED</vt:lpwstr>
  </property>
  <property fmtid="{D5CDD505-2E9C-101B-9397-08002B2CF9AE}" pid="7" name="[DOC_#]">
    <vt:lpwstr>ZBUK-STD-ALL-022</vt:lpwstr>
  </property>
  <property fmtid="{D5CDD505-2E9C-101B-9397-08002B2CF9AE}" pid="8" name="[HEADER_TITLE]">
    <vt:lpwstr>VENDOR DUE DILIGENCE STANDARD</vt:lpwstr>
  </property>
  <property fmtid="{D5CDD505-2E9C-101B-9397-08002B2CF9AE}" pid="9" name="[DEPARTMENT]">
    <vt:lpwstr>[DEPARTMENT]</vt:lpwstr>
  </property>
  <property fmtid="{D5CDD505-2E9C-101B-9397-08002B2CF9AE}" pid="10" name="[REGION]">
    <vt:lpwstr>[REGION]</vt:lpwstr>
  </property>
  <property fmtid="{D5CDD505-2E9C-101B-9397-08002B2CF9AE}" pid="11" name="[DATA_CLASSIFICATION]">
    <vt:lpwstr>Internal</vt:lpwstr>
  </property>
  <property fmtid="{D5CDD505-2E9C-101B-9397-08002B2CF9AE}" pid="12" name="[EFFECTIVE_DATE]">
    <vt:lpwstr>July 10, 2020</vt:lpwstr>
  </property>
  <property fmtid="{D5CDD505-2E9C-101B-9397-08002B2CF9AE}" pid="13" name="[REVISION]">
    <vt:lpwstr>r1.0</vt:lpwstr>
  </property>
  <property fmtid="{D5CDD505-2E9C-101B-9397-08002B2CF9AE}" pid="14" name="[DOC_TITLE]">
    <vt:lpwstr>VENDOR DUE DILIGENCE STANDARD</vt:lpwstr>
  </property>
  <property fmtid="{D5CDD505-2E9C-101B-9397-08002B2CF9AE}" pid="15" name="[COMPANY_NAME_ABRV]">
    <vt:lpwstr>ZBUK</vt:lpwstr>
  </property>
  <property fmtid="{D5CDD505-2E9C-101B-9397-08002B2CF9AE}" pid="16" name="[EMPLOYEES]">
    <vt:lpwstr>Employees</vt:lpwstr>
  </property>
  <property fmtid="{D5CDD505-2E9C-101B-9397-08002B2CF9AE}" pid="17" name="[ISPF_DOC_NUM]">
    <vt:lpwstr>ZBUK-POL-ALL-001 - Information Security Policy Framework</vt:lpwstr>
  </property>
</Properties>
</file>