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357"/>
        <w:tblW w:w="9356" w:type="dxa"/>
        <w:tblLayout w:type="fixed"/>
        <w:tblLook w:val="0000" w:firstRow="0" w:lastRow="0" w:firstColumn="0" w:lastColumn="0" w:noHBand="0" w:noVBand="0"/>
      </w:tblPr>
      <w:tblGrid>
        <w:gridCol w:w="2255"/>
        <w:gridCol w:w="1544"/>
        <w:gridCol w:w="809"/>
        <w:gridCol w:w="2622"/>
        <w:gridCol w:w="2126"/>
      </w:tblGrid>
      <w:tr w:rsidR="00005063" w:rsidRPr="0028500A" w14:paraId="3C9D8DB2" w14:textId="77777777" w:rsidTr="00897A61">
        <w:trPr>
          <w:trHeight w:val="113"/>
        </w:trPr>
        <w:tc>
          <w:tcPr>
            <w:tcW w:w="9356" w:type="dxa"/>
            <w:gridSpan w:val="5"/>
            <w:vAlign w:val="center"/>
          </w:tcPr>
          <w:p w14:paraId="4F243F4F" w14:textId="77777777" w:rsidR="00005063" w:rsidRPr="0028500A" w:rsidRDefault="00005063" w:rsidP="001E06B9">
            <w:pPr>
              <w:pStyle w:val="Heading8"/>
              <w:numPr>
                <w:ilvl w:val="0"/>
                <w:numId w:val="0"/>
              </w:numPr>
              <w:tabs>
                <w:tab w:val="left" w:pos="1134"/>
              </w:tabs>
              <w:spacing w:line="276" w:lineRule="auto"/>
              <w:jc w:val="both"/>
              <w:rPr>
                <w:rFonts w:asciiTheme="minorHAnsi" w:hAnsiTheme="minorHAnsi" w:cstheme="minorHAnsi"/>
                <w:sz w:val="24"/>
                <w:szCs w:val="24"/>
              </w:rPr>
            </w:pPr>
            <w:r w:rsidRPr="0028500A">
              <w:rPr>
                <w:rFonts w:asciiTheme="minorHAnsi" w:hAnsiTheme="minorHAnsi" w:cstheme="minorHAnsi"/>
                <w:b/>
                <w:sz w:val="24"/>
                <w:szCs w:val="24"/>
                <w:u w:val="none"/>
                <w14:textOutline w14:w="6350" w14:cap="flat" w14:cmpd="sng" w14:algn="ctr">
                  <w14:noFill/>
                  <w14:prstDash w14:val="solid"/>
                  <w14:round/>
                </w14:textOutline>
              </w:rPr>
              <w:t>Document Configuration</w:t>
            </w:r>
          </w:p>
        </w:tc>
      </w:tr>
      <w:tr w:rsidR="00005063" w:rsidRPr="0028500A" w14:paraId="32027D7C" w14:textId="77777777" w:rsidTr="00897A61">
        <w:trPr>
          <w:trHeight w:val="113"/>
        </w:trPr>
        <w:tc>
          <w:tcPr>
            <w:tcW w:w="3799" w:type="dxa"/>
            <w:gridSpan w:val="2"/>
            <w:vAlign w:val="center"/>
          </w:tcPr>
          <w:p w14:paraId="0351B0E5" w14:textId="77777777" w:rsidR="00005063" w:rsidRPr="0028500A" w:rsidRDefault="00005063" w:rsidP="001E06B9">
            <w:pPr>
              <w:spacing w:line="276" w:lineRule="auto"/>
              <w:jc w:val="both"/>
              <w:rPr>
                <w:rFonts w:asciiTheme="minorHAnsi" w:hAnsiTheme="minorHAnsi" w:cstheme="minorHAnsi"/>
              </w:rPr>
            </w:pPr>
          </w:p>
        </w:tc>
        <w:tc>
          <w:tcPr>
            <w:tcW w:w="5557" w:type="dxa"/>
            <w:gridSpan w:val="3"/>
            <w:vAlign w:val="center"/>
          </w:tcPr>
          <w:p w14:paraId="6FFC02C0" w14:textId="77777777" w:rsidR="00005063" w:rsidRPr="0028500A" w:rsidRDefault="00005063" w:rsidP="001E06B9">
            <w:pPr>
              <w:spacing w:line="276" w:lineRule="auto"/>
              <w:jc w:val="both"/>
              <w:rPr>
                <w:rFonts w:asciiTheme="minorHAnsi" w:hAnsiTheme="minorHAnsi" w:cstheme="minorHAnsi"/>
              </w:rPr>
            </w:pPr>
          </w:p>
        </w:tc>
      </w:tr>
      <w:tr w:rsidR="00005063" w:rsidRPr="0028500A" w14:paraId="6A2D6AFF" w14:textId="77777777" w:rsidTr="00897A61">
        <w:trPr>
          <w:trHeight w:val="113"/>
        </w:trPr>
        <w:tc>
          <w:tcPr>
            <w:tcW w:w="3799" w:type="dxa"/>
            <w:gridSpan w:val="2"/>
            <w:vAlign w:val="center"/>
          </w:tcPr>
          <w:p w14:paraId="2494C0A9" w14:textId="77777777" w:rsidR="00005063" w:rsidRPr="0028500A" w:rsidRDefault="00005063" w:rsidP="00D759F5">
            <w:pPr>
              <w:spacing w:before="20" w:after="40" w:line="276" w:lineRule="auto"/>
              <w:jc w:val="both"/>
              <w:rPr>
                <w:rFonts w:asciiTheme="minorHAnsi" w:hAnsiTheme="minorHAnsi" w:cstheme="minorHAnsi"/>
                <w:szCs w:val="20"/>
              </w:rPr>
            </w:pPr>
            <w:r w:rsidRPr="0028500A">
              <w:rPr>
                <w:rFonts w:asciiTheme="minorHAnsi" w:hAnsiTheme="minorHAnsi" w:cstheme="minorHAnsi"/>
                <w:szCs w:val="20"/>
              </w:rPr>
              <w:t>Document Title</w:t>
            </w:r>
          </w:p>
        </w:tc>
        <w:tc>
          <w:tcPr>
            <w:tcW w:w="5557" w:type="dxa"/>
            <w:gridSpan w:val="3"/>
            <w:vAlign w:val="center"/>
          </w:tcPr>
          <w:p w14:paraId="79AFD939" w14:textId="2C9F3FA2" w:rsidR="00005063" w:rsidRPr="0028500A" w:rsidRDefault="00D57EB8" w:rsidP="00D759F5">
            <w:pPr>
              <w:pStyle w:val="Subtitle"/>
              <w:spacing w:before="20" w:after="40" w:line="276" w:lineRule="auto"/>
              <w:jc w:val="both"/>
              <w:rPr>
                <w:rFonts w:asciiTheme="minorHAnsi" w:hAnsiTheme="minorHAnsi" w:cstheme="minorHAnsi"/>
                <w:szCs w:val="22"/>
                <w:u w:val="none"/>
              </w:rPr>
            </w:pPr>
            <w:r w:rsidRPr="0028500A">
              <w:rPr>
                <w:rFonts w:asciiTheme="minorHAnsi" w:hAnsiTheme="minorHAnsi" w:cstheme="minorHAnsi"/>
                <w:szCs w:val="22"/>
                <w:u w:val="none"/>
              </w:rPr>
              <w:t>Information Security Context, Requirements and Scope</w:t>
            </w:r>
          </w:p>
        </w:tc>
      </w:tr>
      <w:tr w:rsidR="00005063" w:rsidRPr="0028500A" w14:paraId="2B6DEB34" w14:textId="77777777" w:rsidTr="00897A61">
        <w:trPr>
          <w:trHeight w:val="113"/>
        </w:trPr>
        <w:tc>
          <w:tcPr>
            <w:tcW w:w="3799" w:type="dxa"/>
            <w:gridSpan w:val="2"/>
            <w:vAlign w:val="center"/>
          </w:tcPr>
          <w:p w14:paraId="6B6EAC40" w14:textId="77777777" w:rsidR="00005063" w:rsidRPr="0028500A" w:rsidRDefault="00005063" w:rsidP="00D759F5">
            <w:pPr>
              <w:spacing w:before="20" w:after="40" w:line="276" w:lineRule="auto"/>
              <w:jc w:val="both"/>
              <w:rPr>
                <w:rFonts w:asciiTheme="minorHAnsi" w:hAnsiTheme="minorHAnsi" w:cstheme="minorHAnsi"/>
                <w:szCs w:val="20"/>
              </w:rPr>
            </w:pPr>
            <w:r w:rsidRPr="0028500A">
              <w:rPr>
                <w:rFonts w:asciiTheme="minorHAnsi" w:hAnsiTheme="minorHAnsi" w:cstheme="minorHAnsi"/>
                <w:szCs w:val="20"/>
              </w:rPr>
              <w:t>Document Subject</w:t>
            </w:r>
          </w:p>
        </w:tc>
        <w:tc>
          <w:tcPr>
            <w:tcW w:w="5557" w:type="dxa"/>
            <w:gridSpan w:val="3"/>
            <w:vAlign w:val="center"/>
          </w:tcPr>
          <w:p w14:paraId="0FD2F782" w14:textId="22E9544F" w:rsidR="00005063" w:rsidRPr="0028500A" w:rsidRDefault="00467C4B" w:rsidP="00D759F5">
            <w:pPr>
              <w:pStyle w:val="Subtitle"/>
              <w:spacing w:before="20" w:after="40" w:line="276" w:lineRule="auto"/>
              <w:jc w:val="both"/>
              <w:rPr>
                <w:rFonts w:asciiTheme="minorHAnsi" w:hAnsiTheme="minorHAnsi" w:cstheme="minorHAnsi"/>
                <w:b w:val="0"/>
                <w:bCs/>
                <w:szCs w:val="22"/>
                <w:u w:val="none"/>
              </w:rPr>
            </w:pPr>
            <w:r>
              <w:rPr>
                <w:rFonts w:asciiTheme="minorHAnsi" w:hAnsiTheme="minorHAnsi" w:cstheme="minorHAnsi"/>
                <w:b w:val="0"/>
                <w:bCs/>
                <w:szCs w:val="22"/>
                <w:u w:val="none"/>
              </w:rPr>
              <w:t>XXXX</w:t>
            </w:r>
            <w:r w:rsidR="00F737C9" w:rsidRPr="0028500A">
              <w:rPr>
                <w:rFonts w:asciiTheme="minorHAnsi" w:hAnsiTheme="minorHAnsi" w:cstheme="minorHAnsi"/>
                <w:b w:val="0"/>
                <w:bCs/>
                <w:szCs w:val="22"/>
                <w:u w:val="none"/>
              </w:rPr>
              <w:t xml:space="preserve">’s </w:t>
            </w:r>
            <w:r w:rsidR="00DE5E1E" w:rsidRPr="0028500A">
              <w:rPr>
                <w:rFonts w:asciiTheme="minorHAnsi" w:hAnsiTheme="minorHAnsi" w:cstheme="minorHAnsi"/>
                <w:b w:val="0"/>
                <w:bCs/>
                <w:szCs w:val="22"/>
                <w:u w:val="none"/>
              </w:rPr>
              <w:t>ISO 27001 ISMS ‘scoping’ document</w:t>
            </w:r>
          </w:p>
        </w:tc>
      </w:tr>
      <w:tr w:rsidR="00005063" w:rsidRPr="0028500A" w14:paraId="5F39B02B" w14:textId="77777777" w:rsidTr="00897A61">
        <w:trPr>
          <w:trHeight w:val="113"/>
        </w:trPr>
        <w:tc>
          <w:tcPr>
            <w:tcW w:w="3799" w:type="dxa"/>
            <w:gridSpan w:val="2"/>
            <w:vAlign w:val="center"/>
          </w:tcPr>
          <w:p w14:paraId="32E4ED7A" w14:textId="77777777" w:rsidR="00005063" w:rsidRPr="0028500A" w:rsidRDefault="00005063" w:rsidP="00D759F5">
            <w:pPr>
              <w:spacing w:before="20" w:after="40" w:line="276" w:lineRule="auto"/>
              <w:jc w:val="both"/>
              <w:rPr>
                <w:rFonts w:asciiTheme="minorHAnsi" w:hAnsiTheme="minorHAnsi" w:cstheme="minorHAnsi"/>
                <w:szCs w:val="20"/>
              </w:rPr>
            </w:pPr>
            <w:r w:rsidRPr="0028500A">
              <w:rPr>
                <w:rFonts w:asciiTheme="minorHAnsi" w:hAnsiTheme="minorHAnsi" w:cstheme="minorHAnsi"/>
                <w:szCs w:val="20"/>
              </w:rPr>
              <w:t>Document Number</w:t>
            </w:r>
          </w:p>
        </w:tc>
        <w:tc>
          <w:tcPr>
            <w:tcW w:w="5557" w:type="dxa"/>
            <w:gridSpan w:val="3"/>
            <w:vAlign w:val="center"/>
          </w:tcPr>
          <w:p w14:paraId="13773505" w14:textId="44CD9CA3" w:rsidR="00005063" w:rsidRPr="0028500A" w:rsidRDefault="00005063" w:rsidP="00D759F5">
            <w:pPr>
              <w:pStyle w:val="Subtitle"/>
              <w:spacing w:before="20" w:after="40" w:line="276" w:lineRule="auto"/>
              <w:jc w:val="both"/>
              <w:rPr>
                <w:rFonts w:asciiTheme="minorHAnsi" w:hAnsiTheme="minorHAnsi" w:cstheme="minorHAnsi"/>
                <w:b w:val="0"/>
                <w:bCs/>
                <w:szCs w:val="22"/>
                <w:u w:val="none"/>
              </w:rPr>
            </w:pPr>
            <w:r w:rsidRPr="0028500A">
              <w:rPr>
                <w:rFonts w:asciiTheme="minorHAnsi" w:hAnsiTheme="minorHAnsi" w:cstheme="minorHAnsi"/>
                <w:b w:val="0"/>
                <w:bCs/>
                <w:szCs w:val="22"/>
                <w:u w:val="none"/>
              </w:rPr>
              <w:t xml:space="preserve">Version </w:t>
            </w:r>
            <w:r w:rsidR="00616588" w:rsidRPr="0028500A">
              <w:rPr>
                <w:rFonts w:asciiTheme="minorHAnsi" w:hAnsiTheme="minorHAnsi" w:cstheme="minorHAnsi"/>
                <w:b w:val="0"/>
                <w:bCs/>
                <w:szCs w:val="22"/>
                <w:u w:val="none"/>
              </w:rPr>
              <w:t>1</w:t>
            </w:r>
            <w:r w:rsidRPr="0028500A">
              <w:rPr>
                <w:rFonts w:asciiTheme="minorHAnsi" w:hAnsiTheme="minorHAnsi" w:cstheme="minorHAnsi"/>
                <w:b w:val="0"/>
                <w:bCs/>
                <w:szCs w:val="22"/>
                <w:u w:val="none"/>
              </w:rPr>
              <w:t>.</w:t>
            </w:r>
            <w:r w:rsidR="00467C4B">
              <w:rPr>
                <w:rFonts w:asciiTheme="minorHAnsi" w:hAnsiTheme="minorHAnsi" w:cstheme="minorHAnsi"/>
                <w:b w:val="0"/>
                <w:bCs/>
                <w:szCs w:val="22"/>
                <w:u w:val="none"/>
              </w:rPr>
              <w:t>0</w:t>
            </w:r>
          </w:p>
        </w:tc>
      </w:tr>
      <w:tr w:rsidR="00005063" w:rsidRPr="0028500A" w14:paraId="2F941DEA" w14:textId="77777777" w:rsidTr="00897A61">
        <w:trPr>
          <w:trHeight w:val="113"/>
        </w:trPr>
        <w:tc>
          <w:tcPr>
            <w:tcW w:w="3799" w:type="dxa"/>
            <w:gridSpan w:val="2"/>
            <w:vAlign w:val="center"/>
          </w:tcPr>
          <w:p w14:paraId="43285A08" w14:textId="77777777" w:rsidR="00005063" w:rsidRPr="0028500A" w:rsidRDefault="00005063" w:rsidP="00D759F5">
            <w:pPr>
              <w:spacing w:before="20" w:after="40" w:line="276" w:lineRule="auto"/>
              <w:jc w:val="both"/>
              <w:rPr>
                <w:rFonts w:asciiTheme="minorHAnsi" w:hAnsiTheme="minorHAnsi" w:cstheme="minorHAnsi"/>
                <w:szCs w:val="20"/>
              </w:rPr>
            </w:pPr>
            <w:r w:rsidRPr="0028500A">
              <w:rPr>
                <w:rFonts w:asciiTheme="minorHAnsi" w:hAnsiTheme="minorHAnsi" w:cstheme="minorHAnsi"/>
                <w:szCs w:val="20"/>
              </w:rPr>
              <w:t>Document Issue Date</w:t>
            </w:r>
          </w:p>
        </w:tc>
        <w:tc>
          <w:tcPr>
            <w:tcW w:w="5557" w:type="dxa"/>
            <w:gridSpan w:val="3"/>
            <w:vAlign w:val="center"/>
          </w:tcPr>
          <w:p w14:paraId="7E12BAC5" w14:textId="4DDA1961" w:rsidR="00005063" w:rsidRPr="0028500A" w:rsidRDefault="00467C4B" w:rsidP="00D759F5">
            <w:pPr>
              <w:pStyle w:val="Subtitle"/>
              <w:spacing w:before="20" w:after="40" w:line="276" w:lineRule="auto"/>
              <w:jc w:val="both"/>
              <w:rPr>
                <w:rFonts w:asciiTheme="minorHAnsi" w:hAnsiTheme="minorHAnsi" w:cstheme="minorHAnsi"/>
                <w:b w:val="0"/>
                <w:bCs/>
                <w:szCs w:val="22"/>
                <w:u w:val="none"/>
              </w:rPr>
            </w:pPr>
            <w:proofErr w:type="spellStart"/>
            <w:r>
              <w:rPr>
                <w:rFonts w:asciiTheme="minorHAnsi" w:hAnsiTheme="minorHAnsi" w:cstheme="minorHAnsi"/>
                <w:b w:val="0"/>
                <w:bCs/>
                <w:color w:val="FF0000"/>
                <w:szCs w:val="22"/>
                <w:u w:val="none"/>
              </w:rPr>
              <w:t>ddmmyyyy</w:t>
            </w:r>
            <w:proofErr w:type="spellEnd"/>
          </w:p>
        </w:tc>
      </w:tr>
      <w:tr w:rsidR="00005063" w:rsidRPr="0028500A" w14:paraId="46BAB4F7" w14:textId="77777777" w:rsidTr="00897A61">
        <w:trPr>
          <w:trHeight w:val="113"/>
        </w:trPr>
        <w:tc>
          <w:tcPr>
            <w:tcW w:w="3799" w:type="dxa"/>
            <w:gridSpan w:val="2"/>
            <w:vAlign w:val="center"/>
          </w:tcPr>
          <w:p w14:paraId="604C67B5" w14:textId="208DBDE7" w:rsidR="00005063" w:rsidRPr="0028500A" w:rsidRDefault="00005063" w:rsidP="00D759F5">
            <w:pPr>
              <w:spacing w:before="20" w:after="40" w:line="276" w:lineRule="auto"/>
              <w:jc w:val="both"/>
              <w:rPr>
                <w:rFonts w:asciiTheme="minorHAnsi" w:hAnsiTheme="minorHAnsi" w:cstheme="minorHAnsi"/>
                <w:szCs w:val="20"/>
              </w:rPr>
            </w:pPr>
            <w:r w:rsidRPr="0028500A">
              <w:rPr>
                <w:rFonts w:asciiTheme="minorHAnsi" w:hAnsiTheme="minorHAnsi" w:cstheme="minorHAnsi"/>
                <w:szCs w:val="20"/>
              </w:rPr>
              <w:t>Author</w:t>
            </w:r>
          </w:p>
        </w:tc>
        <w:tc>
          <w:tcPr>
            <w:tcW w:w="5557" w:type="dxa"/>
            <w:gridSpan w:val="3"/>
            <w:vAlign w:val="center"/>
          </w:tcPr>
          <w:p w14:paraId="6E337274" w14:textId="1CB63B95" w:rsidR="00005063" w:rsidRPr="0028500A" w:rsidRDefault="0028500A" w:rsidP="00D759F5">
            <w:pPr>
              <w:pStyle w:val="Subtitle"/>
              <w:spacing w:before="20" w:after="40" w:line="276" w:lineRule="auto"/>
              <w:jc w:val="both"/>
              <w:rPr>
                <w:rFonts w:asciiTheme="minorHAnsi" w:hAnsiTheme="minorHAnsi" w:cstheme="minorHAnsi"/>
                <w:b w:val="0"/>
                <w:bCs/>
                <w:szCs w:val="22"/>
                <w:u w:val="none"/>
              </w:rPr>
            </w:pPr>
            <w:r>
              <w:rPr>
                <w:rFonts w:asciiTheme="minorHAnsi" w:hAnsiTheme="minorHAnsi" w:cstheme="minorHAnsi"/>
                <w:b w:val="0"/>
                <w:bCs/>
                <w:szCs w:val="22"/>
                <w:u w:val="none"/>
              </w:rPr>
              <w:t>Information Security Officer</w:t>
            </w:r>
          </w:p>
        </w:tc>
      </w:tr>
      <w:tr w:rsidR="00005063" w:rsidRPr="0028500A" w14:paraId="0F35C7F4" w14:textId="77777777" w:rsidTr="00897A61">
        <w:trPr>
          <w:trHeight w:val="113"/>
        </w:trPr>
        <w:tc>
          <w:tcPr>
            <w:tcW w:w="9356" w:type="dxa"/>
            <w:gridSpan w:val="5"/>
            <w:tcBorders>
              <w:bottom w:val="single" w:sz="4" w:space="0" w:color="auto"/>
            </w:tcBorders>
            <w:vAlign w:val="center"/>
          </w:tcPr>
          <w:p w14:paraId="3F2C7074" w14:textId="77777777" w:rsidR="004F06A5" w:rsidRPr="0028500A" w:rsidRDefault="004F06A5" w:rsidP="001E06B9">
            <w:pPr>
              <w:spacing w:line="276" w:lineRule="auto"/>
              <w:jc w:val="both"/>
              <w:rPr>
                <w:rFonts w:asciiTheme="minorHAnsi" w:hAnsiTheme="minorHAnsi" w:cstheme="minorHAnsi"/>
                <w:b/>
                <w:szCs w:val="20"/>
                <w14:shadow w14:blurRad="50800" w14:dist="38100" w14:dir="2700000" w14:sx="100000" w14:sy="100000" w14:kx="0" w14:ky="0" w14:algn="tl">
                  <w14:srgbClr w14:val="000000">
                    <w14:alpha w14:val="60000"/>
                  </w14:srgbClr>
                </w14:shadow>
              </w:rPr>
            </w:pPr>
          </w:p>
          <w:p w14:paraId="03BD4612" w14:textId="1E265235" w:rsidR="00005063" w:rsidRPr="0028500A" w:rsidRDefault="00005063" w:rsidP="001E06B9">
            <w:pPr>
              <w:spacing w:line="276" w:lineRule="auto"/>
              <w:jc w:val="both"/>
              <w:rPr>
                <w:rFonts w:asciiTheme="minorHAnsi" w:hAnsiTheme="minorHAnsi" w:cstheme="minorHAnsi"/>
                <w:b/>
                <w:szCs w:val="20"/>
                <w14:shadow w14:blurRad="50800" w14:dist="38100" w14:dir="2700000" w14:sx="100000" w14:sy="100000" w14:kx="0" w14:ky="0" w14:algn="tl">
                  <w14:srgbClr w14:val="000000">
                    <w14:alpha w14:val="60000"/>
                  </w14:srgbClr>
                </w14:shadow>
              </w:rPr>
            </w:pPr>
            <w:r w:rsidRPr="0028500A">
              <w:rPr>
                <w:rFonts w:asciiTheme="minorHAnsi" w:hAnsiTheme="minorHAnsi" w:cstheme="minorHAnsi"/>
                <w:b/>
                <w:szCs w:val="20"/>
                <w14:shadow w14:blurRad="50800" w14:dist="38100" w14:dir="2700000" w14:sx="100000" w14:sy="100000" w14:kx="0" w14:ky="0" w14:algn="tl">
                  <w14:srgbClr w14:val="000000">
                    <w14:alpha w14:val="60000"/>
                  </w14:srgbClr>
                </w14:shadow>
              </w:rPr>
              <w:t>Approval</w:t>
            </w:r>
          </w:p>
        </w:tc>
      </w:tr>
      <w:tr w:rsidR="00005063" w:rsidRPr="0028500A" w14:paraId="104EF8A5" w14:textId="77777777" w:rsidTr="00897A61">
        <w:trPr>
          <w:trHeight w:val="338"/>
        </w:trPr>
        <w:tc>
          <w:tcPr>
            <w:tcW w:w="2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4A3F3" w14:textId="77777777" w:rsidR="00005063" w:rsidRPr="0028500A" w:rsidRDefault="00005063" w:rsidP="001E06B9">
            <w:pPr>
              <w:spacing w:line="276" w:lineRule="auto"/>
              <w:jc w:val="both"/>
              <w:rPr>
                <w:rFonts w:asciiTheme="minorHAnsi" w:hAnsiTheme="minorHAnsi" w:cstheme="minorHAnsi"/>
                <w:b/>
                <w:i/>
                <w:szCs w:val="20"/>
              </w:rPr>
            </w:pPr>
            <w:r w:rsidRPr="0028500A">
              <w:rPr>
                <w:rFonts w:asciiTheme="minorHAnsi" w:hAnsiTheme="minorHAnsi" w:cstheme="minorHAnsi"/>
                <w:b/>
                <w:i/>
                <w:szCs w:val="20"/>
              </w:rPr>
              <w:t>Name</w:t>
            </w:r>
          </w:p>
        </w:tc>
        <w:tc>
          <w:tcPr>
            <w:tcW w:w="235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525F9E" w14:textId="77777777" w:rsidR="00005063" w:rsidRPr="0028500A" w:rsidRDefault="00005063" w:rsidP="001E06B9">
            <w:pPr>
              <w:spacing w:line="276" w:lineRule="auto"/>
              <w:jc w:val="both"/>
              <w:rPr>
                <w:rFonts w:asciiTheme="minorHAnsi" w:hAnsiTheme="minorHAnsi" w:cstheme="minorHAnsi"/>
                <w:b/>
                <w:i/>
                <w:szCs w:val="20"/>
              </w:rPr>
            </w:pPr>
            <w:r w:rsidRPr="0028500A">
              <w:rPr>
                <w:rFonts w:asciiTheme="minorHAnsi" w:hAnsiTheme="minorHAnsi" w:cstheme="minorHAnsi"/>
                <w:b/>
                <w:i/>
                <w:szCs w:val="20"/>
              </w:rPr>
              <w:t>Position</w:t>
            </w:r>
          </w:p>
        </w:tc>
        <w:tc>
          <w:tcPr>
            <w:tcW w:w="2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2B0F09" w14:textId="77777777" w:rsidR="00005063" w:rsidRPr="0028500A" w:rsidRDefault="00005063" w:rsidP="001E06B9">
            <w:pPr>
              <w:spacing w:line="276" w:lineRule="auto"/>
              <w:jc w:val="both"/>
              <w:rPr>
                <w:rFonts w:asciiTheme="minorHAnsi" w:hAnsiTheme="minorHAnsi" w:cstheme="minorHAnsi"/>
                <w:b/>
                <w:i/>
                <w:szCs w:val="20"/>
              </w:rPr>
            </w:pPr>
            <w:r w:rsidRPr="0028500A">
              <w:rPr>
                <w:rFonts w:asciiTheme="minorHAnsi" w:hAnsiTheme="minorHAnsi" w:cstheme="minorHAnsi"/>
                <w:b/>
                <w:i/>
                <w:szCs w:val="20"/>
              </w:rPr>
              <w:t>Signature</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EC8FA1" w14:textId="77777777" w:rsidR="00005063" w:rsidRPr="0028500A" w:rsidRDefault="00005063" w:rsidP="001E06B9">
            <w:pPr>
              <w:spacing w:line="276" w:lineRule="auto"/>
              <w:jc w:val="both"/>
              <w:rPr>
                <w:rFonts w:asciiTheme="minorHAnsi" w:hAnsiTheme="minorHAnsi" w:cstheme="minorHAnsi"/>
                <w:b/>
                <w:i/>
                <w:szCs w:val="20"/>
              </w:rPr>
            </w:pPr>
            <w:r w:rsidRPr="0028500A">
              <w:rPr>
                <w:rFonts w:asciiTheme="minorHAnsi" w:hAnsiTheme="minorHAnsi" w:cstheme="minorHAnsi"/>
                <w:b/>
                <w:i/>
                <w:szCs w:val="20"/>
              </w:rPr>
              <w:t>Date</w:t>
            </w:r>
          </w:p>
        </w:tc>
      </w:tr>
      <w:tr w:rsidR="00005063" w:rsidRPr="0028500A" w14:paraId="51628161" w14:textId="77777777" w:rsidTr="00897A61">
        <w:trPr>
          <w:trHeight w:val="113"/>
        </w:trPr>
        <w:tc>
          <w:tcPr>
            <w:tcW w:w="2255" w:type="dxa"/>
            <w:tcBorders>
              <w:top w:val="single" w:sz="4" w:space="0" w:color="auto"/>
              <w:left w:val="single" w:sz="4" w:space="0" w:color="auto"/>
              <w:bottom w:val="single" w:sz="4" w:space="0" w:color="auto"/>
              <w:right w:val="single" w:sz="4" w:space="0" w:color="auto"/>
            </w:tcBorders>
            <w:vAlign w:val="center"/>
          </w:tcPr>
          <w:p w14:paraId="40A58DCF" w14:textId="430C82A4" w:rsidR="00005063" w:rsidRPr="0028500A" w:rsidRDefault="00005063" w:rsidP="001E06B9">
            <w:pPr>
              <w:pStyle w:val="Subtitle"/>
              <w:spacing w:line="276" w:lineRule="auto"/>
              <w:jc w:val="both"/>
              <w:rPr>
                <w:rFonts w:asciiTheme="minorHAnsi" w:hAnsiTheme="minorHAnsi" w:cstheme="minorHAnsi"/>
                <w:b w:val="0"/>
                <w:bCs/>
                <w:szCs w:val="22"/>
                <w:u w:val="none"/>
              </w:rPr>
            </w:pPr>
          </w:p>
        </w:tc>
        <w:tc>
          <w:tcPr>
            <w:tcW w:w="2353" w:type="dxa"/>
            <w:gridSpan w:val="2"/>
            <w:tcBorders>
              <w:top w:val="single" w:sz="4" w:space="0" w:color="auto"/>
              <w:left w:val="single" w:sz="4" w:space="0" w:color="auto"/>
              <w:bottom w:val="single" w:sz="4" w:space="0" w:color="auto"/>
              <w:right w:val="single" w:sz="4" w:space="0" w:color="auto"/>
            </w:tcBorders>
            <w:vAlign w:val="center"/>
          </w:tcPr>
          <w:p w14:paraId="2A3E1D0F" w14:textId="5F17FFE7" w:rsidR="00005063" w:rsidRPr="0028500A" w:rsidRDefault="00005063" w:rsidP="001E06B9">
            <w:pPr>
              <w:spacing w:line="276" w:lineRule="auto"/>
              <w:jc w:val="both"/>
              <w:rPr>
                <w:rFonts w:asciiTheme="minorHAnsi" w:hAnsiTheme="minorHAnsi" w:cstheme="minorHAnsi"/>
                <w:bCs/>
                <w:szCs w:val="22"/>
              </w:rPr>
            </w:pPr>
          </w:p>
        </w:tc>
        <w:tc>
          <w:tcPr>
            <w:tcW w:w="2622" w:type="dxa"/>
            <w:tcBorders>
              <w:top w:val="single" w:sz="4" w:space="0" w:color="auto"/>
              <w:left w:val="single" w:sz="4" w:space="0" w:color="auto"/>
              <w:bottom w:val="single" w:sz="4" w:space="0" w:color="auto"/>
              <w:right w:val="single" w:sz="4" w:space="0" w:color="auto"/>
            </w:tcBorders>
            <w:vAlign w:val="center"/>
          </w:tcPr>
          <w:p w14:paraId="2BEDA0A4" w14:textId="6DBA9995" w:rsidR="00005063" w:rsidRPr="0028500A" w:rsidRDefault="00005063" w:rsidP="001E06B9">
            <w:pPr>
              <w:spacing w:line="276" w:lineRule="auto"/>
              <w:jc w:val="both"/>
              <w:rPr>
                <w:rFonts w:asciiTheme="minorHAnsi" w:hAnsiTheme="minorHAnsi" w:cstheme="minorHAnsi"/>
                <w:bCs/>
                <w:szCs w:val="22"/>
              </w:rPr>
            </w:pPr>
          </w:p>
        </w:tc>
        <w:tc>
          <w:tcPr>
            <w:tcW w:w="2126" w:type="dxa"/>
            <w:tcBorders>
              <w:top w:val="single" w:sz="4" w:space="0" w:color="auto"/>
              <w:left w:val="single" w:sz="4" w:space="0" w:color="auto"/>
              <w:bottom w:val="single" w:sz="4" w:space="0" w:color="auto"/>
              <w:right w:val="single" w:sz="4" w:space="0" w:color="auto"/>
            </w:tcBorders>
            <w:vAlign w:val="center"/>
          </w:tcPr>
          <w:p w14:paraId="56388566" w14:textId="73B65E8D" w:rsidR="00005063" w:rsidRPr="0028500A" w:rsidRDefault="00005063" w:rsidP="001E06B9">
            <w:pPr>
              <w:spacing w:line="276" w:lineRule="auto"/>
              <w:jc w:val="both"/>
              <w:rPr>
                <w:rFonts w:asciiTheme="minorHAnsi" w:hAnsiTheme="minorHAnsi" w:cstheme="minorHAnsi"/>
                <w:bCs/>
                <w:szCs w:val="22"/>
              </w:rPr>
            </w:pPr>
          </w:p>
        </w:tc>
      </w:tr>
      <w:tr w:rsidR="00005063" w:rsidRPr="0028500A" w14:paraId="605383DC" w14:textId="77777777" w:rsidTr="00897A61">
        <w:trPr>
          <w:trHeight w:val="113"/>
        </w:trPr>
        <w:tc>
          <w:tcPr>
            <w:tcW w:w="9356" w:type="dxa"/>
            <w:gridSpan w:val="5"/>
            <w:tcBorders>
              <w:top w:val="single" w:sz="4" w:space="0" w:color="auto"/>
            </w:tcBorders>
            <w:vAlign w:val="center"/>
          </w:tcPr>
          <w:p w14:paraId="4B0A5296" w14:textId="77777777" w:rsidR="00005063" w:rsidRPr="0028500A" w:rsidRDefault="00005063" w:rsidP="001E06B9">
            <w:pPr>
              <w:spacing w:line="276" w:lineRule="auto"/>
              <w:jc w:val="both"/>
              <w:rPr>
                <w:rFonts w:asciiTheme="minorHAnsi" w:hAnsiTheme="minorHAnsi" w:cstheme="minorHAnsi"/>
                <w:b/>
                <w:szCs w:val="20"/>
                <w14:shadow w14:blurRad="50800" w14:dist="38100" w14:dir="2700000" w14:sx="100000" w14:sy="100000" w14:kx="0" w14:ky="0" w14:algn="tl">
                  <w14:srgbClr w14:val="000000">
                    <w14:alpha w14:val="60000"/>
                  </w14:srgbClr>
                </w14:shadow>
              </w:rPr>
            </w:pPr>
          </w:p>
          <w:p w14:paraId="660F10FE" w14:textId="77777777" w:rsidR="00005063" w:rsidRPr="0028500A" w:rsidRDefault="00005063" w:rsidP="001E06B9">
            <w:pPr>
              <w:spacing w:line="276" w:lineRule="auto"/>
              <w:jc w:val="both"/>
              <w:rPr>
                <w:rFonts w:asciiTheme="minorHAnsi" w:hAnsiTheme="minorHAnsi" w:cstheme="minorHAnsi"/>
                <w:b/>
                <w:szCs w:val="20"/>
                <w14:shadow w14:blurRad="50800" w14:dist="38100" w14:dir="2700000" w14:sx="100000" w14:sy="100000" w14:kx="0" w14:ky="0" w14:algn="tl">
                  <w14:srgbClr w14:val="000000">
                    <w14:alpha w14:val="60000"/>
                  </w14:srgbClr>
                </w14:shadow>
              </w:rPr>
            </w:pPr>
            <w:r w:rsidRPr="0028500A">
              <w:rPr>
                <w:rFonts w:asciiTheme="minorHAnsi" w:hAnsiTheme="minorHAnsi" w:cstheme="minorHAnsi"/>
                <w:b/>
                <w:szCs w:val="20"/>
                <w14:shadow w14:blurRad="50800" w14:dist="38100" w14:dir="2700000" w14:sx="100000" w14:sy="100000" w14:kx="0" w14:ky="0" w14:algn="tl">
                  <w14:srgbClr w14:val="000000">
                    <w14:alpha w14:val="60000"/>
                  </w14:srgbClr>
                </w14:shadow>
              </w:rPr>
              <w:t>Version</w:t>
            </w:r>
            <w:r w:rsidRPr="0028500A">
              <w:rPr>
                <w:rFonts w:asciiTheme="minorHAnsi" w:hAnsiTheme="minorHAnsi" w:cstheme="minorHAnsi"/>
                <w:szCs w:val="20"/>
              </w:rPr>
              <w:t xml:space="preserve"> </w:t>
            </w:r>
            <w:r w:rsidRPr="0028500A">
              <w:rPr>
                <w:rFonts w:asciiTheme="minorHAnsi" w:hAnsiTheme="minorHAnsi" w:cstheme="minorHAnsi"/>
                <w:b/>
                <w:szCs w:val="20"/>
                <w14:shadow w14:blurRad="50800" w14:dist="38100" w14:dir="2700000" w14:sx="100000" w14:sy="100000" w14:kx="0" w14:ky="0" w14:algn="tl">
                  <w14:srgbClr w14:val="000000">
                    <w14:alpha w14:val="60000"/>
                  </w14:srgbClr>
                </w14:shadow>
              </w:rPr>
              <w:t>Control</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985"/>
              <w:gridCol w:w="5811"/>
            </w:tblGrid>
            <w:tr w:rsidR="00005063" w:rsidRPr="0028500A" w14:paraId="592D6548" w14:textId="77777777" w:rsidTr="004F06A5">
              <w:trPr>
                <w:trHeight w:val="365"/>
              </w:trPr>
              <w:tc>
                <w:tcPr>
                  <w:tcW w:w="1271" w:type="dxa"/>
                  <w:shd w:val="clear" w:color="auto" w:fill="D9D9D9" w:themeFill="background1" w:themeFillShade="D9"/>
                  <w:vAlign w:val="center"/>
                </w:tcPr>
                <w:p w14:paraId="6B0BCB92" w14:textId="77777777" w:rsidR="00005063" w:rsidRPr="0028500A" w:rsidRDefault="00005063" w:rsidP="00467C4B">
                  <w:pPr>
                    <w:pStyle w:val="Subtitle"/>
                    <w:framePr w:hSpace="180" w:wrap="around" w:vAnchor="page" w:hAnchor="margin" w:y="2357"/>
                    <w:spacing w:line="276" w:lineRule="auto"/>
                    <w:jc w:val="both"/>
                    <w:rPr>
                      <w:rFonts w:asciiTheme="minorHAnsi" w:hAnsiTheme="minorHAnsi" w:cstheme="minorHAnsi"/>
                      <w:i/>
                      <w:iCs/>
                      <w:szCs w:val="22"/>
                      <w:u w:val="none"/>
                    </w:rPr>
                  </w:pPr>
                  <w:r w:rsidRPr="0028500A">
                    <w:rPr>
                      <w:rFonts w:asciiTheme="minorHAnsi" w:hAnsiTheme="minorHAnsi" w:cstheme="minorHAnsi"/>
                      <w:i/>
                      <w:iCs/>
                      <w:szCs w:val="22"/>
                      <w:u w:val="none"/>
                    </w:rPr>
                    <w:t>Version</w:t>
                  </w:r>
                </w:p>
              </w:tc>
              <w:tc>
                <w:tcPr>
                  <w:tcW w:w="1985" w:type="dxa"/>
                  <w:shd w:val="clear" w:color="auto" w:fill="D9D9D9" w:themeFill="background1" w:themeFillShade="D9"/>
                  <w:vAlign w:val="center"/>
                </w:tcPr>
                <w:p w14:paraId="3E8D7E13" w14:textId="77777777" w:rsidR="00005063" w:rsidRPr="0028500A" w:rsidRDefault="00005063" w:rsidP="00467C4B">
                  <w:pPr>
                    <w:pStyle w:val="Subtitle"/>
                    <w:framePr w:hSpace="180" w:wrap="around" w:vAnchor="page" w:hAnchor="margin" w:y="2357"/>
                    <w:spacing w:line="276" w:lineRule="auto"/>
                    <w:jc w:val="both"/>
                    <w:rPr>
                      <w:rFonts w:asciiTheme="minorHAnsi" w:hAnsiTheme="minorHAnsi" w:cstheme="minorHAnsi"/>
                      <w:i/>
                      <w:iCs/>
                      <w:szCs w:val="22"/>
                      <w:u w:val="none"/>
                    </w:rPr>
                  </w:pPr>
                  <w:r w:rsidRPr="0028500A">
                    <w:rPr>
                      <w:rFonts w:asciiTheme="minorHAnsi" w:hAnsiTheme="minorHAnsi" w:cstheme="minorHAnsi"/>
                      <w:i/>
                      <w:iCs/>
                      <w:szCs w:val="22"/>
                      <w:u w:val="none"/>
                    </w:rPr>
                    <w:t>Date</w:t>
                  </w:r>
                </w:p>
              </w:tc>
              <w:tc>
                <w:tcPr>
                  <w:tcW w:w="5811" w:type="dxa"/>
                  <w:shd w:val="clear" w:color="auto" w:fill="D9D9D9" w:themeFill="background1" w:themeFillShade="D9"/>
                  <w:vAlign w:val="center"/>
                </w:tcPr>
                <w:p w14:paraId="552A773E" w14:textId="77777777" w:rsidR="00005063" w:rsidRPr="0028500A" w:rsidRDefault="00005063" w:rsidP="00467C4B">
                  <w:pPr>
                    <w:pStyle w:val="Subtitle"/>
                    <w:framePr w:hSpace="180" w:wrap="around" w:vAnchor="page" w:hAnchor="margin" w:y="2357"/>
                    <w:spacing w:line="276" w:lineRule="auto"/>
                    <w:jc w:val="both"/>
                    <w:rPr>
                      <w:rFonts w:asciiTheme="minorHAnsi" w:hAnsiTheme="minorHAnsi" w:cstheme="minorHAnsi"/>
                      <w:i/>
                      <w:iCs/>
                      <w:szCs w:val="22"/>
                      <w:u w:val="none"/>
                    </w:rPr>
                  </w:pPr>
                  <w:r w:rsidRPr="0028500A">
                    <w:rPr>
                      <w:rFonts w:asciiTheme="minorHAnsi" w:hAnsiTheme="minorHAnsi" w:cstheme="minorHAnsi"/>
                      <w:i/>
                      <w:iCs/>
                      <w:szCs w:val="22"/>
                      <w:u w:val="none"/>
                    </w:rPr>
                    <w:t>Description</w:t>
                  </w:r>
                </w:p>
              </w:tc>
            </w:tr>
            <w:tr w:rsidR="00467C4B" w:rsidRPr="0028500A" w14:paraId="586A1434" w14:textId="77777777" w:rsidTr="004F06A5">
              <w:trPr>
                <w:trHeight w:val="113"/>
              </w:trPr>
              <w:tc>
                <w:tcPr>
                  <w:tcW w:w="1271" w:type="dxa"/>
                  <w:vAlign w:val="bottom"/>
                </w:tcPr>
                <w:p w14:paraId="7659D0E1" w14:textId="77777777" w:rsidR="00467C4B" w:rsidRDefault="00467C4B" w:rsidP="00467C4B">
                  <w:pPr>
                    <w:pStyle w:val="Subtitle"/>
                    <w:framePr w:hSpace="180" w:wrap="around" w:vAnchor="page" w:hAnchor="margin" w:y="2357"/>
                    <w:spacing w:line="276" w:lineRule="auto"/>
                    <w:jc w:val="left"/>
                    <w:rPr>
                      <w:rFonts w:asciiTheme="minorHAnsi" w:hAnsiTheme="minorHAnsi" w:cstheme="minorHAnsi"/>
                      <w:b w:val="0"/>
                      <w:bCs/>
                      <w:sz w:val="20"/>
                      <w:u w:val="none"/>
                    </w:rPr>
                  </w:pPr>
                </w:p>
              </w:tc>
              <w:tc>
                <w:tcPr>
                  <w:tcW w:w="1985" w:type="dxa"/>
                  <w:vAlign w:val="bottom"/>
                </w:tcPr>
                <w:p w14:paraId="6EAF3CC6" w14:textId="77777777" w:rsidR="00467C4B" w:rsidRDefault="00467C4B" w:rsidP="00467C4B">
                  <w:pPr>
                    <w:pStyle w:val="Subtitle"/>
                    <w:framePr w:hSpace="180" w:wrap="around" w:vAnchor="page" w:hAnchor="margin" w:y="2357"/>
                    <w:spacing w:line="276" w:lineRule="auto"/>
                    <w:jc w:val="both"/>
                    <w:rPr>
                      <w:rFonts w:asciiTheme="minorHAnsi" w:hAnsiTheme="minorHAnsi" w:cstheme="minorHAnsi"/>
                      <w:b w:val="0"/>
                      <w:bCs/>
                      <w:sz w:val="20"/>
                      <w:u w:val="none"/>
                    </w:rPr>
                  </w:pPr>
                </w:p>
              </w:tc>
              <w:tc>
                <w:tcPr>
                  <w:tcW w:w="5811" w:type="dxa"/>
                  <w:vAlign w:val="bottom"/>
                </w:tcPr>
                <w:p w14:paraId="53BB6DA4" w14:textId="77777777" w:rsidR="00467C4B" w:rsidRDefault="00467C4B" w:rsidP="00467C4B">
                  <w:pPr>
                    <w:pStyle w:val="Subtitle"/>
                    <w:framePr w:hSpace="180" w:wrap="around" w:vAnchor="page" w:hAnchor="margin" w:y="2357"/>
                    <w:spacing w:line="276" w:lineRule="auto"/>
                    <w:jc w:val="both"/>
                    <w:rPr>
                      <w:rFonts w:asciiTheme="minorHAnsi" w:hAnsiTheme="minorHAnsi" w:cstheme="minorHAnsi"/>
                      <w:b w:val="0"/>
                      <w:bCs/>
                      <w:sz w:val="20"/>
                      <w:u w:val="none"/>
                    </w:rPr>
                  </w:pPr>
                </w:p>
              </w:tc>
            </w:tr>
            <w:tr w:rsidR="00005063" w:rsidRPr="0028500A" w14:paraId="66BB65B9" w14:textId="77777777" w:rsidTr="004F06A5">
              <w:trPr>
                <w:trHeight w:val="113"/>
              </w:trPr>
              <w:tc>
                <w:tcPr>
                  <w:tcW w:w="9067" w:type="dxa"/>
                  <w:gridSpan w:val="3"/>
                  <w:tcBorders>
                    <w:top w:val="single" w:sz="4" w:space="0" w:color="auto"/>
                    <w:left w:val="nil"/>
                    <w:bottom w:val="nil"/>
                    <w:right w:val="nil"/>
                  </w:tcBorders>
                  <w:vAlign w:val="bottom"/>
                </w:tcPr>
                <w:p w14:paraId="4929770A" w14:textId="77777777" w:rsidR="00005063" w:rsidRPr="0028500A" w:rsidRDefault="00005063" w:rsidP="00467C4B">
                  <w:pPr>
                    <w:pStyle w:val="Subtitle"/>
                    <w:framePr w:hSpace="180" w:wrap="around" w:vAnchor="page" w:hAnchor="margin" w:y="2357"/>
                    <w:spacing w:line="276" w:lineRule="auto"/>
                    <w:jc w:val="both"/>
                    <w:rPr>
                      <w:rFonts w:asciiTheme="minorHAnsi" w:hAnsiTheme="minorHAnsi" w:cstheme="minorHAnsi"/>
                      <w:b w:val="0"/>
                      <w:bCs/>
                      <w:u w:val="none"/>
                    </w:rPr>
                  </w:pPr>
                </w:p>
                <w:p w14:paraId="7B13C33D" w14:textId="77777777" w:rsidR="00DE5E1E" w:rsidRPr="0028500A" w:rsidRDefault="00DE5E1E"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718E9564" w14:textId="77777777" w:rsidR="00DE5E1E" w:rsidRPr="0028500A" w:rsidRDefault="00DE5E1E"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2FC808D9" w14:textId="121471E3" w:rsidR="00DE5E1E" w:rsidRPr="0028500A" w:rsidRDefault="00DE5E1E"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3561C996" w14:textId="037F5B35"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47DAC051" w14:textId="2E10C8E1"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54F73754" w14:textId="2B127852"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7E9E9D5B" w14:textId="26079569"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0BFB9F9C" w14:textId="4F26DB91"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20C236D9" w14:textId="55BEEF42"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18ED9B4F" w14:textId="6E6BE17D"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3BB676AA" w14:textId="61F33425"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4A2447DB" w14:textId="6CE58348"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3BEA627C" w14:textId="29D0F64E"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5085DE35" w14:textId="77777777" w:rsidR="00E72834" w:rsidRPr="0028500A" w:rsidRDefault="00E72834" w:rsidP="00467C4B">
                  <w:pPr>
                    <w:pStyle w:val="Subtitle"/>
                    <w:framePr w:hSpace="180" w:wrap="around" w:vAnchor="page" w:hAnchor="margin" w:y="2357"/>
                    <w:spacing w:line="276" w:lineRule="auto"/>
                    <w:jc w:val="both"/>
                    <w:rPr>
                      <w:rFonts w:asciiTheme="minorHAnsi" w:hAnsiTheme="minorHAnsi" w:cstheme="minorHAnsi"/>
                      <w:b w:val="0"/>
                      <w:szCs w:val="22"/>
                      <w:u w:val="none"/>
                    </w:rPr>
                  </w:pPr>
                </w:p>
                <w:p w14:paraId="56C88C4E" w14:textId="4553FD9B" w:rsidR="00005063" w:rsidRPr="0028500A" w:rsidRDefault="00005063" w:rsidP="00467C4B">
                  <w:pPr>
                    <w:pStyle w:val="Subtitle"/>
                    <w:framePr w:hSpace="180" w:wrap="around" w:vAnchor="page" w:hAnchor="margin" w:y="2357"/>
                    <w:spacing w:line="276" w:lineRule="auto"/>
                    <w:jc w:val="both"/>
                    <w:rPr>
                      <w:rFonts w:asciiTheme="minorHAnsi" w:hAnsiTheme="minorHAnsi" w:cstheme="minorHAnsi"/>
                      <w:b w:val="0"/>
                      <w:bCs/>
                      <w:sz w:val="20"/>
                      <w:u w:val="none"/>
                    </w:rPr>
                  </w:pPr>
                  <w:r w:rsidRPr="0028500A">
                    <w:rPr>
                      <w:rFonts w:asciiTheme="minorHAnsi" w:hAnsiTheme="minorHAnsi" w:cstheme="minorHAnsi"/>
                      <w:b w:val="0"/>
                      <w:sz w:val="20"/>
                      <w:u w:val="none"/>
                    </w:rPr>
                    <w:t xml:space="preserve">This document contains </w:t>
                  </w:r>
                  <w:r w:rsidR="001F0930">
                    <w:rPr>
                      <w:rFonts w:asciiTheme="minorHAnsi" w:hAnsiTheme="minorHAnsi" w:cstheme="minorHAnsi"/>
                      <w:b w:val="0"/>
                      <w:sz w:val="20"/>
                      <w:u w:val="none"/>
                    </w:rPr>
                    <w:t>XXXXX</w:t>
                  </w:r>
                  <w:r w:rsidRPr="0028500A">
                    <w:rPr>
                      <w:rFonts w:asciiTheme="minorHAnsi" w:hAnsiTheme="minorHAnsi" w:cstheme="minorHAnsi"/>
                      <w:b w:val="0"/>
                      <w:sz w:val="20"/>
                      <w:u w:val="none"/>
                    </w:rPr>
                    <w:t xml:space="preserve"> information and is the property of </w:t>
                  </w:r>
                  <w:r w:rsidR="00467C4B">
                    <w:rPr>
                      <w:rFonts w:asciiTheme="minorHAnsi" w:hAnsiTheme="minorHAnsi" w:cstheme="minorHAnsi"/>
                      <w:b w:val="0"/>
                      <w:sz w:val="20"/>
                      <w:u w:val="none"/>
                    </w:rPr>
                    <w:t>XXXX</w:t>
                  </w:r>
                  <w:r w:rsidRPr="0028500A">
                    <w:rPr>
                      <w:rFonts w:asciiTheme="minorHAnsi" w:hAnsiTheme="minorHAnsi" w:cstheme="minorHAnsi"/>
                      <w:b w:val="0"/>
                      <w:sz w:val="20"/>
                      <w:u w:val="none"/>
                    </w:rPr>
                    <w:t xml:space="preserve"> Limited. Distribution is restricted to </w:t>
                  </w:r>
                  <w:r w:rsidR="00467C4B">
                    <w:rPr>
                      <w:rFonts w:asciiTheme="minorHAnsi" w:hAnsiTheme="minorHAnsi" w:cstheme="minorHAnsi"/>
                      <w:b w:val="0"/>
                      <w:sz w:val="20"/>
                      <w:u w:val="none"/>
                    </w:rPr>
                    <w:t>XXXX</w:t>
                  </w:r>
                  <w:r w:rsidRPr="0028500A">
                    <w:rPr>
                      <w:rFonts w:asciiTheme="minorHAnsi" w:hAnsiTheme="minorHAnsi" w:cstheme="minorHAnsi"/>
                      <w:b w:val="0"/>
                      <w:sz w:val="20"/>
                      <w:u w:val="none"/>
                    </w:rPr>
                    <w:t xml:space="preserve"> Limited and restricted third parties as approved by the document owner. By accepting this document, the recipient agrees not to provide this </w:t>
                  </w:r>
                  <w:r w:rsidR="0028500A" w:rsidRPr="0028500A">
                    <w:rPr>
                      <w:rFonts w:asciiTheme="minorHAnsi" w:hAnsiTheme="minorHAnsi" w:cstheme="minorHAnsi"/>
                      <w:b w:val="0"/>
                      <w:sz w:val="20"/>
                      <w:u w:val="none"/>
                    </w:rPr>
                    <w:t>document,</w:t>
                  </w:r>
                  <w:r w:rsidRPr="0028500A">
                    <w:rPr>
                      <w:rFonts w:asciiTheme="minorHAnsi" w:hAnsiTheme="minorHAnsi" w:cstheme="minorHAnsi"/>
                      <w:b w:val="0"/>
                      <w:sz w:val="20"/>
                      <w:u w:val="none"/>
                    </w:rPr>
                    <w:t xml:space="preserve"> or any information contained therein to any third party without express prior written consent of </w:t>
                  </w:r>
                  <w:r w:rsidR="00467C4B">
                    <w:rPr>
                      <w:rFonts w:asciiTheme="minorHAnsi" w:hAnsiTheme="minorHAnsi" w:cstheme="minorHAnsi"/>
                      <w:b w:val="0"/>
                      <w:sz w:val="20"/>
                      <w:u w:val="none"/>
                    </w:rPr>
                    <w:t>XXXX</w:t>
                  </w:r>
                  <w:r w:rsidRPr="0028500A">
                    <w:rPr>
                      <w:rFonts w:asciiTheme="minorHAnsi" w:hAnsiTheme="minorHAnsi" w:cstheme="minorHAnsi"/>
                      <w:b w:val="0"/>
                      <w:sz w:val="20"/>
                      <w:u w:val="none"/>
                    </w:rPr>
                    <w:t xml:space="preserve"> Limited. </w:t>
                  </w:r>
                  <w:r w:rsidRPr="0028500A">
                    <w:rPr>
                      <w:rFonts w:asciiTheme="minorHAnsi" w:hAnsiTheme="minorHAnsi" w:cstheme="minorHAnsi"/>
                      <w:b w:val="0"/>
                      <w:iCs/>
                      <w:sz w:val="20"/>
                      <w:u w:val="none"/>
                    </w:rPr>
                    <w:t>No part of this document may be reproduced or transmitted in any form or by any means, electronic or mechanical, for any purpose, without express or written permission of</w:t>
                  </w:r>
                  <w:r w:rsidR="0028500A" w:rsidRPr="0028500A">
                    <w:rPr>
                      <w:rFonts w:asciiTheme="minorHAnsi" w:hAnsiTheme="minorHAnsi" w:cstheme="minorHAnsi"/>
                      <w:b w:val="0"/>
                      <w:sz w:val="20"/>
                      <w:u w:val="none"/>
                    </w:rPr>
                    <w:t xml:space="preserve"> </w:t>
                  </w:r>
                  <w:r w:rsidR="00467C4B">
                    <w:rPr>
                      <w:rFonts w:asciiTheme="minorHAnsi" w:hAnsiTheme="minorHAnsi" w:cstheme="minorHAnsi"/>
                      <w:b w:val="0"/>
                      <w:sz w:val="20"/>
                      <w:u w:val="none"/>
                    </w:rPr>
                    <w:t>XXXX</w:t>
                  </w:r>
                  <w:r w:rsidR="0028500A" w:rsidRPr="0028500A">
                    <w:rPr>
                      <w:rFonts w:asciiTheme="minorHAnsi" w:hAnsiTheme="minorHAnsi" w:cstheme="minorHAnsi"/>
                      <w:b w:val="0"/>
                      <w:sz w:val="20"/>
                      <w:u w:val="none"/>
                    </w:rPr>
                    <w:t xml:space="preserve"> Limited</w:t>
                  </w:r>
                  <w:r w:rsidRPr="0028500A">
                    <w:rPr>
                      <w:rFonts w:asciiTheme="minorHAnsi" w:hAnsiTheme="minorHAnsi" w:cstheme="minorHAnsi"/>
                      <w:b w:val="0"/>
                      <w:iCs/>
                      <w:sz w:val="20"/>
                      <w:u w:val="none"/>
                    </w:rPr>
                    <w:t>.</w:t>
                  </w:r>
                </w:p>
              </w:tc>
            </w:tr>
          </w:tbl>
          <w:p w14:paraId="3E3A5ECC" w14:textId="77777777" w:rsidR="00005063" w:rsidRPr="0028500A" w:rsidRDefault="00005063" w:rsidP="001E06B9">
            <w:pPr>
              <w:spacing w:line="276" w:lineRule="auto"/>
              <w:jc w:val="both"/>
              <w:rPr>
                <w:rFonts w:asciiTheme="minorHAnsi" w:hAnsiTheme="minorHAnsi" w:cstheme="minorHAnsi"/>
                <w:szCs w:val="20"/>
              </w:rPr>
            </w:pPr>
          </w:p>
        </w:tc>
      </w:tr>
    </w:tbl>
    <w:p w14:paraId="7EF68142" w14:textId="77777777" w:rsidR="0081609B" w:rsidRPr="0028500A" w:rsidRDefault="0081609B" w:rsidP="001E06B9">
      <w:pPr>
        <w:spacing w:line="276" w:lineRule="auto"/>
        <w:jc w:val="both"/>
        <w:rPr>
          <w:rFonts w:asciiTheme="minorHAnsi" w:hAnsiTheme="minorHAnsi" w:cstheme="minorHAnsi"/>
        </w:rPr>
      </w:pPr>
    </w:p>
    <w:p w14:paraId="51C9C839" w14:textId="77777777" w:rsidR="00A7571C" w:rsidRPr="0028500A" w:rsidRDefault="00A7571C" w:rsidP="001E06B9">
      <w:pPr>
        <w:spacing w:line="276" w:lineRule="auto"/>
        <w:jc w:val="both"/>
        <w:rPr>
          <w:rFonts w:asciiTheme="minorHAnsi" w:hAnsiTheme="minorHAnsi" w:cstheme="minorHAnsi"/>
        </w:rPr>
      </w:pPr>
      <w:r w:rsidRPr="0028500A">
        <w:rPr>
          <w:rFonts w:asciiTheme="minorHAnsi" w:hAnsiTheme="minorHAnsi" w:cstheme="minorHAnsi"/>
        </w:rPr>
        <w:br w:type="page"/>
      </w:r>
    </w:p>
    <w:sdt>
      <w:sdtPr>
        <w:rPr>
          <w:rFonts w:asciiTheme="minorHAnsi" w:hAnsiTheme="minorHAnsi" w:cstheme="minorHAnsi"/>
          <w:b w:val="0"/>
          <w:bCs w:val="0"/>
          <w:color w:val="auto"/>
          <w:sz w:val="22"/>
          <w:szCs w:val="24"/>
          <w:lang w:val="en-GB"/>
        </w:rPr>
        <w:id w:val="-1751808498"/>
        <w:docPartObj>
          <w:docPartGallery w:val="Table of Contents"/>
          <w:docPartUnique/>
        </w:docPartObj>
      </w:sdtPr>
      <w:sdtEndPr>
        <w:rPr>
          <w:noProof/>
        </w:rPr>
      </w:sdtEndPr>
      <w:sdtContent>
        <w:p w14:paraId="2A9C2841" w14:textId="5D3D8070" w:rsidR="00110C3E" w:rsidRPr="0028500A" w:rsidRDefault="00110C3E" w:rsidP="009E4B53">
          <w:pPr>
            <w:pStyle w:val="TOCHeading"/>
            <w:rPr>
              <w:rFonts w:asciiTheme="minorHAnsi" w:hAnsiTheme="minorHAnsi" w:cstheme="minorHAnsi"/>
            </w:rPr>
          </w:pPr>
          <w:r w:rsidRPr="0028500A">
            <w:rPr>
              <w:rFonts w:asciiTheme="minorHAnsi" w:hAnsiTheme="minorHAnsi" w:cstheme="minorHAnsi"/>
            </w:rPr>
            <w:t>Contents</w:t>
          </w:r>
        </w:p>
        <w:p w14:paraId="6E2737AD" w14:textId="4E6ED018" w:rsidR="00961CC7" w:rsidRDefault="007F38CC">
          <w:pPr>
            <w:pStyle w:val="TOC1"/>
            <w:rPr>
              <w:rFonts w:asciiTheme="minorHAnsi" w:eastAsiaTheme="minorEastAsia" w:hAnsiTheme="minorHAnsi" w:cstheme="minorBidi"/>
              <w:b w:val="0"/>
              <w:bCs w:val="0"/>
              <w:color w:val="auto"/>
              <w:szCs w:val="22"/>
              <w:lang w:eastAsia="en-GB"/>
            </w:rPr>
          </w:pPr>
          <w:r w:rsidRPr="0028500A">
            <w:rPr>
              <w:rFonts w:asciiTheme="minorHAnsi" w:hAnsiTheme="minorHAnsi" w:cstheme="minorHAnsi"/>
              <w:sz w:val="20"/>
              <w:szCs w:val="20"/>
            </w:rPr>
            <w:fldChar w:fldCharType="begin"/>
          </w:r>
          <w:r w:rsidRPr="0028500A">
            <w:rPr>
              <w:rFonts w:asciiTheme="minorHAnsi" w:hAnsiTheme="minorHAnsi" w:cstheme="minorHAnsi"/>
              <w:sz w:val="20"/>
              <w:szCs w:val="20"/>
            </w:rPr>
            <w:instrText xml:space="preserve"> TOC \o "1-3" \h \z \u </w:instrText>
          </w:r>
          <w:r w:rsidRPr="0028500A">
            <w:rPr>
              <w:rFonts w:asciiTheme="minorHAnsi" w:hAnsiTheme="minorHAnsi" w:cstheme="minorHAnsi"/>
              <w:sz w:val="20"/>
              <w:szCs w:val="20"/>
            </w:rPr>
            <w:fldChar w:fldCharType="separate"/>
          </w:r>
          <w:hyperlink w:anchor="_Toc47353051" w:history="1">
            <w:r w:rsidR="00961CC7" w:rsidRPr="00384FF0">
              <w:rPr>
                <w:rStyle w:val="Hyperlink"/>
                <w:rFonts w:cstheme="minorHAnsi"/>
              </w:rPr>
              <w:t>1</w:t>
            </w:r>
            <w:r w:rsidR="00961CC7">
              <w:rPr>
                <w:rFonts w:asciiTheme="minorHAnsi" w:eastAsiaTheme="minorEastAsia" w:hAnsiTheme="minorHAnsi" w:cstheme="minorBidi"/>
                <w:b w:val="0"/>
                <w:bCs w:val="0"/>
                <w:color w:val="auto"/>
                <w:szCs w:val="22"/>
                <w:lang w:eastAsia="en-GB"/>
              </w:rPr>
              <w:tab/>
            </w:r>
            <w:r w:rsidR="00961CC7" w:rsidRPr="00384FF0">
              <w:rPr>
                <w:rStyle w:val="Hyperlink"/>
                <w:rFonts w:cstheme="minorHAnsi"/>
              </w:rPr>
              <w:t>Introduction</w:t>
            </w:r>
            <w:r w:rsidR="00961CC7">
              <w:rPr>
                <w:webHidden/>
              </w:rPr>
              <w:tab/>
            </w:r>
            <w:r w:rsidR="00961CC7">
              <w:rPr>
                <w:webHidden/>
              </w:rPr>
              <w:fldChar w:fldCharType="begin"/>
            </w:r>
            <w:r w:rsidR="00961CC7">
              <w:rPr>
                <w:webHidden/>
              </w:rPr>
              <w:instrText xml:space="preserve"> PAGEREF _Toc47353051 \h </w:instrText>
            </w:r>
            <w:r w:rsidR="00961CC7">
              <w:rPr>
                <w:webHidden/>
              </w:rPr>
            </w:r>
            <w:r w:rsidR="00961CC7">
              <w:rPr>
                <w:webHidden/>
              </w:rPr>
              <w:fldChar w:fldCharType="separate"/>
            </w:r>
            <w:r w:rsidR="00261513">
              <w:rPr>
                <w:webHidden/>
              </w:rPr>
              <w:t>3</w:t>
            </w:r>
            <w:r w:rsidR="00961CC7">
              <w:rPr>
                <w:webHidden/>
              </w:rPr>
              <w:fldChar w:fldCharType="end"/>
            </w:r>
          </w:hyperlink>
        </w:p>
        <w:p w14:paraId="718FD251" w14:textId="1EC4880C" w:rsidR="00961CC7" w:rsidRDefault="00000000">
          <w:pPr>
            <w:pStyle w:val="TOC1"/>
            <w:rPr>
              <w:rFonts w:asciiTheme="minorHAnsi" w:eastAsiaTheme="minorEastAsia" w:hAnsiTheme="minorHAnsi" w:cstheme="minorBidi"/>
              <w:b w:val="0"/>
              <w:bCs w:val="0"/>
              <w:color w:val="auto"/>
              <w:szCs w:val="22"/>
              <w:lang w:eastAsia="en-GB"/>
            </w:rPr>
          </w:pPr>
          <w:hyperlink w:anchor="_Toc47353052" w:history="1">
            <w:r w:rsidR="00961CC7" w:rsidRPr="00384FF0">
              <w:rPr>
                <w:rStyle w:val="Hyperlink"/>
                <w:rFonts w:cstheme="minorHAnsi"/>
              </w:rPr>
              <w:t>2</w:t>
            </w:r>
            <w:r w:rsidR="00961CC7">
              <w:rPr>
                <w:rFonts w:asciiTheme="minorHAnsi" w:eastAsiaTheme="minorEastAsia" w:hAnsiTheme="minorHAnsi" w:cstheme="minorBidi"/>
                <w:b w:val="0"/>
                <w:bCs w:val="0"/>
                <w:color w:val="auto"/>
                <w:szCs w:val="22"/>
                <w:lang w:eastAsia="en-GB"/>
              </w:rPr>
              <w:tab/>
            </w:r>
            <w:r w:rsidR="00961CC7" w:rsidRPr="00384FF0">
              <w:rPr>
                <w:rStyle w:val="Hyperlink"/>
                <w:rFonts w:cstheme="minorHAnsi"/>
              </w:rPr>
              <w:t>Organisational Context</w:t>
            </w:r>
            <w:r w:rsidR="00961CC7">
              <w:rPr>
                <w:webHidden/>
              </w:rPr>
              <w:tab/>
            </w:r>
            <w:r w:rsidR="00961CC7">
              <w:rPr>
                <w:webHidden/>
              </w:rPr>
              <w:fldChar w:fldCharType="begin"/>
            </w:r>
            <w:r w:rsidR="00961CC7">
              <w:rPr>
                <w:webHidden/>
              </w:rPr>
              <w:instrText xml:space="preserve"> PAGEREF _Toc47353052 \h </w:instrText>
            </w:r>
            <w:r w:rsidR="00961CC7">
              <w:rPr>
                <w:webHidden/>
              </w:rPr>
            </w:r>
            <w:r w:rsidR="00961CC7">
              <w:rPr>
                <w:webHidden/>
              </w:rPr>
              <w:fldChar w:fldCharType="separate"/>
            </w:r>
            <w:r w:rsidR="00261513">
              <w:rPr>
                <w:webHidden/>
              </w:rPr>
              <w:t>4</w:t>
            </w:r>
            <w:r w:rsidR="00961CC7">
              <w:rPr>
                <w:webHidden/>
              </w:rPr>
              <w:fldChar w:fldCharType="end"/>
            </w:r>
          </w:hyperlink>
        </w:p>
        <w:p w14:paraId="358471FA" w14:textId="4EE22FD6" w:rsidR="00961CC7" w:rsidRDefault="00000000">
          <w:pPr>
            <w:pStyle w:val="TOC2"/>
            <w:rPr>
              <w:rFonts w:asciiTheme="minorHAnsi" w:eastAsiaTheme="minorEastAsia" w:hAnsiTheme="minorHAnsi" w:cstheme="minorBidi"/>
              <w:noProof/>
              <w:sz w:val="22"/>
              <w:szCs w:val="22"/>
              <w:lang w:eastAsia="en-GB"/>
            </w:rPr>
          </w:pPr>
          <w:hyperlink w:anchor="_Toc47353053" w:history="1">
            <w:r w:rsidR="00961CC7" w:rsidRPr="00384FF0">
              <w:rPr>
                <w:rStyle w:val="Hyperlink"/>
                <w:rFonts w:cstheme="minorHAnsi"/>
                <w:noProof/>
              </w:rPr>
              <w:t>2.1</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Activities</w:t>
            </w:r>
            <w:r w:rsidR="00961CC7">
              <w:rPr>
                <w:noProof/>
                <w:webHidden/>
              </w:rPr>
              <w:tab/>
            </w:r>
            <w:r w:rsidR="00961CC7">
              <w:rPr>
                <w:noProof/>
                <w:webHidden/>
              </w:rPr>
              <w:fldChar w:fldCharType="begin"/>
            </w:r>
            <w:r w:rsidR="00961CC7">
              <w:rPr>
                <w:noProof/>
                <w:webHidden/>
              </w:rPr>
              <w:instrText xml:space="preserve"> PAGEREF _Toc47353053 \h </w:instrText>
            </w:r>
            <w:r w:rsidR="00961CC7">
              <w:rPr>
                <w:noProof/>
                <w:webHidden/>
              </w:rPr>
            </w:r>
            <w:r w:rsidR="00961CC7">
              <w:rPr>
                <w:noProof/>
                <w:webHidden/>
              </w:rPr>
              <w:fldChar w:fldCharType="separate"/>
            </w:r>
            <w:r w:rsidR="00261513">
              <w:rPr>
                <w:noProof/>
                <w:webHidden/>
              </w:rPr>
              <w:t>4</w:t>
            </w:r>
            <w:r w:rsidR="00961CC7">
              <w:rPr>
                <w:noProof/>
                <w:webHidden/>
              </w:rPr>
              <w:fldChar w:fldCharType="end"/>
            </w:r>
          </w:hyperlink>
        </w:p>
        <w:p w14:paraId="351543BC" w14:textId="239D606C" w:rsidR="00961CC7" w:rsidRDefault="00000000">
          <w:pPr>
            <w:pStyle w:val="TOC2"/>
            <w:rPr>
              <w:rFonts w:asciiTheme="minorHAnsi" w:eastAsiaTheme="minorEastAsia" w:hAnsiTheme="minorHAnsi" w:cstheme="minorBidi"/>
              <w:noProof/>
              <w:sz w:val="22"/>
              <w:szCs w:val="22"/>
              <w:lang w:eastAsia="en-GB"/>
            </w:rPr>
          </w:pPr>
          <w:hyperlink w:anchor="_Toc47353054" w:history="1">
            <w:r w:rsidR="00961CC7" w:rsidRPr="00384FF0">
              <w:rPr>
                <w:rStyle w:val="Hyperlink"/>
                <w:rFonts w:cstheme="minorHAnsi"/>
                <w:noProof/>
              </w:rPr>
              <w:t>2.2</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Functions</w:t>
            </w:r>
            <w:r w:rsidR="00961CC7">
              <w:rPr>
                <w:noProof/>
                <w:webHidden/>
              </w:rPr>
              <w:tab/>
            </w:r>
            <w:r w:rsidR="00961CC7">
              <w:rPr>
                <w:noProof/>
                <w:webHidden/>
              </w:rPr>
              <w:fldChar w:fldCharType="begin"/>
            </w:r>
            <w:r w:rsidR="00961CC7">
              <w:rPr>
                <w:noProof/>
                <w:webHidden/>
              </w:rPr>
              <w:instrText xml:space="preserve"> PAGEREF _Toc47353054 \h </w:instrText>
            </w:r>
            <w:r w:rsidR="00961CC7">
              <w:rPr>
                <w:noProof/>
                <w:webHidden/>
              </w:rPr>
            </w:r>
            <w:r w:rsidR="00961CC7">
              <w:rPr>
                <w:noProof/>
                <w:webHidden/>
              </w:rPr>
              <w:fldChar w:fldCharType="separate"/>
            </w:r>
            <w:r w:rsidR="00261513">
              <w:rPr>
                <w:noProof/>
                <w:webHidden/>
              </w:rPr>
              <w:t>4</w:t>
            </w:r>
            <w:r w:rsidR="00961CC7">
              <w:rPr>
                <w:noProof/>
                <w:webHidden/>
              </w:rPr>
              <w:fldChar w:fldCharType="end"/>
            </w:r>
          </w:hyperlink>
        </w:p>
        <w:p w14:paraId="0BD45AD1" w14:textId="07B62E5C" w:rsidR="00961CC7" w:rsidRDefault="00000000">
          <w:pPr>
            <w:pStyle w:val="TOC2"/>
            <w:rPr>
              <w:rFonts w:asciiTheme="minorHAnsi" w:eastAsiaTheme="minorEastAsia" w:hAnsiTheme="minorHAnsi" w:cstheme="minorBidi"/>
              <w:noProof/>
              <w:sz w:val="22"/>
              <w:szCs w:val="22"/>
              <w:lang w:eastAsia="en-GB"/>
            </w:rPr>
          </w:pPr>
          <w:hyperlink w:anchor="_Toc47353055" w:history="1">
            <w:r w:rsidR="00961CC7" w:rsidRPr="00384FF0">
              <w:rPr>
                <w:rStyle w:val="Hyperlink"/>
                <w:rFonts w:cstheme="minorHAnsi"/>
                <w:noProof/>
              </w:rPr>
              <w:t>2.3</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Services</w:t>
            </w:r>
            <w:r w:rsidR="00961CC7">
              <w:rPr>
                <w:noProof/>
                <w:webHidden/>
              </w:rPr>
              <w:tab/>
            </w:r>
            <w:r w:rsidR="00961CC7">
              <w:rPr>
                <w:noProof/>
                <w:webHidden/>
              </w:rPr>
              <w:fldChar w:fldCharType="begin"/>
            </w:r>
            <w:r w:rsidR="00961CC7">
              <w:rPr>
                <w:noProof/>
                <w:webHidden/>
              </w:rPr>
              <w:instrText xml:space="preserve"> PAGEREF _Toc47353055 \h </w:instrText>
            </w:r>
            <w:r w:rsidR="00961CC7">
              <w:rPr>
                <w:noProof/>
                <w:webHidden/>
              </w:rPr>
            </w:r>
            <w:r w:rsidR="00961CC7">
              <w:rPr>
                <w:noProof/>
                <w:webHidden/>
              </w:rPr>
              <w:fldChar w:fldCharType="separate"/>
            </w:r>
            <w:r w:rsidR="00261513">
              <w:rPr>
                <w:noProof/>
                <w:webHidden/>
              </w:rPr>
              <w:t>6</w:t>
            </w:r>
            <w:r w:rsidR="00961CC7">
              <w:rPr>
                <w:noProof/>
                <w:webHidden/>
              </w:rPr>
              <w:fldChar w:fldCharType="end"/>
            </w:r>
          </w:hyperlink>
        </w:p>
        <w:p w14:paraId="6CACBD65" w14:textId="3FA710B7" w:rsidR="00961CC7" w:rsidRDefault="00000000">
          <w:pPr>
            <w:pStyle w:val="TOC2"/>
            <w:rPr>
              <w:rFonts w:asciiTheme="minorHAnsi" w:eastAsiaTheme="minorEastAsia" w:hAnsiTheme="minorHAnsi" w:cstheme="minorBidi"/>
              <w:noProof/>
              <w:sz w:val="22"/>
              <w:szCs w:val="22"/>
              <w:lang w:eastAsia="en-GB"/>
            </w:rPr>
          </w:pPr>
          <w:hyperlink w:anchor="_Toc47353056" w:history="1">
            <w:r w:rsidR="00961CC7" w:rsidRPr="00384FF0">
              <w:rPr>
                <w:rStyle w:val="Hyperlink"/>
                <w:rFonts w:cstheme="minorHAnsi"/>
                <w:noProof/>
              </w:rPr>
              <w:t>2.4</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Major Partnerships</w:t>
            </w:r>
            <w:r w:rsidR="00961CC7">
              <w:rPr>
                <w:noProof/>
                <w:webHidden/>
              </w:rPr>
              <w:tab/>
            </w:r>
            <w:r w:rsidR="00961CC7">
              <w:rPr>
                <w:noProof/>
                <w:webHidden/>
              </w:rPr>
              <w:fldChar w:fldCharType="begin"/>
            </w:r>
            <w:r w:rsidR="00961CC7">
              <w:rPr>
                <w:noProof/>
                <w:webHidden/>
              </w:rPr>
              <w:instrText xml:space="preserve"> PAGEREF _Toc47353056 \h </w:instrText>
            </w:r>
            <w:r w:rsidR="00961CC7">
              <w:rPr>
                <w:noProof/>
                <w:webHidden/>
              </w:rPr>
            </w:r>
            <w:r w:rsidR="00961CC7">
              <w:rPr>
                <w:noProof/>
                <w:webHidden/>
              </w:rPr>
              <w:fldChar w:fldCharType="separate"/>
            </w:r>
            <w:r w:rsidR="00261513">
              <w:rPr>
                <w:noProof/>
                <w:webHidden/>
              </w:rPr>
              <w:t>6</w:t>
            </w:r>
            <w:r w:rsidR="00961CC7">
              <w:rPr>
                <w:noProof/>
                <w:webHidden/>
              </w:rPr>
              <w:fldChar w:fldCharType="end"/>
            </w:r>
          </w:hyperlink>
        </w:p>
        <w:p w14:paraId="39EAB1BF" w14:textId="31233B9B" w:rsidR="00961CC7" w:rsidRDefault="00000000">
          <w:pPr>
            <w:pStyle w:val="TOC2"/>
            <w:rPr>
              <w:rFonts w:asciiTheme="minorHAnsi" w:eastAsiaTheme="minorEastAsia" w:hAnsiTheme="minorHAnsi" w:cstheme="minorBidi"/>
              <w:noProof/>
              <w:sz w:val="22"/>
              <w:szCs w:val="22"/>
              <w:lang w:eastAsia="en-GB"/>
            </w:rPr>
          </w:pPr>
          <w:hyperlink w:anchor="_Toc47353057" w:history="1">
            <w:r w:rsidR="00961CC7" w:rsidRPr="00384FF0">
              <w:rPr>
                <w:rStyle w:val="Hyperlink"/>
                <w:rFonts w:cstheme="minorHAnsi"/>
                <w:noProof/>
              </w:rPr>
              <w:t>2.5</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Objectives &amp; Policies</w:t>
            </w:r>
            <w:r w:rsidR="00961CC7">
              <w:rPr>
                <w:noProof/>
                <w:webHidden/>
              </w:rPr>
              <w:tab/>
            </w:r>
            <w:r w:rsidR="00961CC7">
              <w:rPr>
                <w:noProof/>
                <w:webHidden/>
              </w:rPr>
              <w:fldChar w:fldCharType="begin"/>
            </w:r>
            <w:r w:rsidR="00961CC7">
              <w:rPr>
                <w:noProof/>
                <w:webHidden/>
              </w:rPr>
              <w:instrText xml:space="preserve"> PAGEREF _Toc47353057 \h </w:instrText>
            </w:r>
            <w:r w:rsidR="00961CC7">
              <w:rPr>
                <w:noProof/>
                <w:webHidden/>
              </w:rPr>
            </w:r>
            <w:r w:rsidR="00961CC7">
              <w:rPr>
                <w:noProof/>
                <w:webHidden/>
              </w:rPr>
              <w:fldChar w:fldCharType="separate"/>
            </w:r>
            <w:r w:rsidR="00261513">
              <w:rPr>
                <w:noProof/>
                <w:webHidden/>
              </w:rPr>
              <w:t>7</w:t>
            </w:r>
            <w:r w:rsidR="00961CC7">
              <w:rPr>
                <w:noProof/>
                <w:webHidden/>
              </w:rPr>
              <w:fldChar w:fldCharType="end"/>
            </w:r>
          </w:hyperlink>
        </w:p>
        <w:p w14:paraId="7BB1AF25" w14:textId="6A9E05AB" w:rsidR="00961CC7" w:rsidRDefault="00000000">
          <w:pPr>
            <w:pStyle w:val="TOC3"/>
            <w:rPr>
              <w:rFonts w:asciiTheme="minorHAnsi" w:eastAsiaTheme="minorEastAsia" w:hAnsiTheme="minorHAnsi" w:cstheme="minorBidi"/>
              <w:noProof/>
              <w:sz w:val="22"/>
              <w:szCs w:val="22"/>
              <w:lang w:eastAsia="en-GB"/>
            </w:rPr>
          </w:pPr>
          <w:hyperlink w:anchor="_Toc47353058" w:history="1">
            <w:r w:rsidR="00961CC7" w:rsidRPr="00384FF0">
              <w:rPr>
                <w:rStyle w:val="Hyperlink"/>
                <w:rFonts w:cstheme="minorHAnsi"/>
                <w:noProof/>
              </w:rPr>
              <w:t>2.5.1</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Business Objectives</w:t>
            </w:r>
            <w:r w:rsidR="00961CC7">
              <w:rPr>
                <w:noProof/>
                <w:webHidden/>
              </w:rPr>
              <w:tab/>
            </w:r>
            <w:r w:rsidR="00961CC7">
              <w:rPr>
                <w:noProof/>
                <w:webHidden/>
              </w:rPr>
              <w:fldChar w:fldCharType="begin"/>
            </w:r>
            <w:r w:rsidR="00961CC7">
              <w:rPr>
                <w:noProof/>
                <w:webHidden/>
              </w:rPr>
              <w:instrText xml:space="preserve"> PAGEREF _Toc47353058 \h </w:instrText>
            </w:r>
            <w:r w:rsidR="00961CC7">
              <w:rPr>
                <w:noProof/>
                <w:webHidden/>
              </w:rPr>
            </w:r>
            <w:r w:rsidR="00961CC7">
              <w:rPr>
                <w:noProof/>
                <w:webHidden/>
              </w:rPr>
              <w:fldChar w:fldCharType="separate"/>
            </w:r>
            <w:r w:rsidR="00261513">
              <w:rPr>
                <w:noProof/>
                <w:webHidden/>
              </w:rPr>
              <w:t>7</w:t>
            </w:r>
            <w:r w:rsidR="00961CC7">
              <w:rPr>
                <w:noProof/>
                <w:webHidden/>
              </w:rPr>
              <w:fldChar w:fldCharType="end"/>
            </w:r>
          </w:hyperlink>
        </w:p>
        <w:p w14:paraId="6A991892" w14:textId="4DE0D79E" w:rsidR="00961CC7" w:rsidRDefault="00000000">
          <w:pPr>
            <w:pStyle w:val="TOC3"/>
            <w:rPr>
              <w:rFonts w:asciiTheme="minorHAnsi" w:eastAsiaTheme="minorEastAsia" w:hAnsiTheme="minorHAnsi" w:cstheme="minorBidi"/>
              <w:noProof/>
              <w:sz w:val="22"/>
              <w:szCs w:val="22"/>
              <w:lang w:eastAsia="en-GB"/>
            </w:rPr>
          </w:pPr>
          <w:hyperlink w:anchor="_Toc47353059" w:history="1">
            <w:r w:rsidR="00961CC7" w:rsidRPr="00384FF0">
              <w:rPr>
                <w:rStyle w:val="Hyperlink"/>
                <w:rFonts w:cstheme="minorHAnsi"/>
                <w:noProof/>
              </w:rPr>
              <w:t>2.5.2</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Business Policies</w:t>
            </w:r>
            <w:r w:rsidR="00961CC7">
              <w:rPr>
                <w:noProof/>
                <w:webHidden/>
              </w:rPr>
              <w:tab/>
            </w:r>
            <w:r w:rsidR="00961CC7">
              <w:rPr>
                <w:noProof/>
                <w:webHidden/>
              </w:rPr>
              <w:fldChar w:fldCharType="begin"/>
            </w:r>
            <w:r w:rsidR="00961CC7">
              <w:rPr>
                <w:noProof/>
                <w:webHidden/>
              </w:rPr>
              <w:instrText xml:space="preserve"> PAGEREF _Toc47353059 \h </w:instrText>
            </w:r>
            <w:r w:rsidR="00961CC7">
              <w:rPr>
                <w:noProof/>
                <w:webHidden/>
              </w:rPr>
            </w:r>
            <w:r w:rsidR="00961CC7">
              <w:rPr>
                <w:noProof/>
                <w:webHidden/>
              </w:rPr>
              <w:fldChar w:fldCharType="separate"/>
            </w:r>
            <w:r w:rsidR="00261513">
              <w:rPr>
                <w:noProof/>
                <w:webHidden/>
              </w:rPr>
              <w:t>7</w:t>
            </w:r>
            <w:r w:rsidR="00961CC7">
              <w:rPr>
                <w:noProof/>
                <w:webHidden/>
              </w:rPr>
              <w:fldChar w:fldCharType="end"/>
            </w:r>
          </w:hyperlink>
        </w:p>
        <w:p w14:paraId="0E509C3E" w14:textId="7257FC6E" w:rsidR="00961CC7" w:rsidRDefault="00000000">
          <w:pPr>
            <w:pStyle w:val="TOC1"/>
            <w:rPr>
              <w:rFonts w:asciiTheme="minorHAnsi" w:eastAsiaTheme="minorEastAsia" w:hAnsiTheme="minorHAnsi" w:cstheme="minorBidi"/>
              <w:b w:val="0"/>
              <w:bCs w:val="0"/>
              <w:color w:val="auto"/>
              <w:szCs w:val="22"/>
              <w:lang w:eastAsia="en-GB"/>
            </w:rPr>
          </w:pPr>
          <w:hyperlink w:anchor="_Toc47353060" w:history="1">
            <w:r w:rsidR="00961CC7" w:rsidRPr="00384FF0">
              <w:rPr>
                <w:rStyle w:val="Hyperlink"/>
                <w:rFonts w:cstheme="minorHAnsi"/>
              </w:rPr>
              <w:t>3</w:t>
            </w:r>
            <w:r w:rsidR="00961CC7">
              <w:rPr>
                <w:rFonts w:asciiTheme="minorHAnsi" w:eastAsiaTheme="minorEastAsia" w:hAnsiTheme="minorHAnsi" w:cstheme="minorBidi"/>
                <w:b w:val="0"/>
                <w:bCs w:val="0"/>
                <w:color w:val="auto"/>
                <w:szCs w:val="22"/>
                <w:lang w:eastAsia="en-GB"/>
              </w:rPr>
              <w:tab/>
            </w:r>
            <w:r w:rsidR="00961CC7" w:rsidRPr="00384FF0">
              <w:rPr>
                <w:rStyle w:val="Hyperlink"/>
                <w:rFonts w:cstheme="minorHAnsi"/>
              </w:rPr>
              <w:t>Internal &amp; External Issues</w:t>
            </w:r>
            <w:r w:rsidR="00961CC7">
              <w:rPr>
                <w:webHidden/>
              </w:rPr>
              <w:tab/>
            </w:r>
            <w:r w:rsidR="00961CC7">
              <w:rPr>
                <w:webHidden/>
              </w:rPr>
              <w:fldChar w:fldCharType="begin"/>
            </w:r>
            <w:r w:rsidR="00961CC7">
              <w:rPr>
                <w:webHidden/>
              </w:rPr>
              <w:instrText xml:space="preserve"> PAGEREF _Toc47353060 \h </w:instrText>
            </w:r>
            <w:r w:rsidR="00961CC7">
              <w:rPr>
                <w:webHidden/>
              </w:rPr>
            </w:r>
            <w:r w:rsidR="00961CC7">
              <w:rPr>
                <w:webHidden/>
              </w:rPr>
              <w:fldChar w:fldCharType="separate"/>
            </w:r>
            <w:r w:rsidR="00261513">
              <w:rPr>
                <w:webHidden/>
              </w:rPr>
              <w:t>9</w:t>
            </w:r>
            <w:r w:rsidR="00961CC7">
              <w:rPr>
                <w:webHidden/>
              </w:rPr>
              <w:fldChar w:fldCharType="end"/>
            </w:r>
          </w:hyperlink>
        </w:p>
        <w:p w14:paraId="4586AC06" w14:textId="149A0D49" w:rsidR="00961CC7" w:rsidRDefault="00000000">
          <w:pPr>
            <w:pStyle w:val="TOC2"/>
            <w:rPr>
              <w:rFonts w:asciiTheme="minorHAnsi" w:eastAsiaTheme="minorEastAsia" w:hAnsiTheme="minorHAnsi" w:cstheme="minorBidi"/>
              <w:noProof/>
              <w:sz w:val="22"/>
              <w:szCs w:val="22"/>
              <w:lang w:eastAsia="en-GB"/>
            </w:rPr>
          </w:pPr>
          <w:hyperlink w:anchor="_Toc47353061" w:history="1">
            <w:r w:rsidR="00961CC7" w:rsidRPr="00384FF0">
              <w:rPr>
                <w:rStyle w:val="Hyperlink"/>
                <w:rFonts w:cstheme="minorHAnsi"/>
                <w:noProof/>
              </w:rPr>
              <w:t>3.1</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Internal Issues</w:t>
            </w:r>
            <w:r w:rsidR="00961CC7">
              <w:rPr>
                <w:noProof/>
                <w:webHidden/>
              </w:rPr>
              <w:tab/>
            </w:r>
            <w:r w:rsidR="00961CC7">
              <w:rPr>
                <w:noProof/>
                <w:webHidden/>
              </w:rPr>
              <w:fldChar w:fldCharType="begin"/>
            </w:r>
            <w:r w:rsidR="00961CC7">
              <w:rPr>
                <w:noProof/>
                <w:webHidden/>
              </w:rPr>
              <w:instrText xml:space="preserve"> PAGEREF _Toc47353061 \h </w:instrText>
            </w:r>
            <w:r w:rsidR="00961CC7">
              <w:rPr>
                <w:noProof/>
                <w:webHidden/>
              </w:rPr>
            </w:r>
            <w:r w:rsidR="00961CC7">
              <w:rPr>
                <w:noProof/>
                <w:webHidden/>
              </w:rPr>
              <w:fldChar w:fldCharType="separate"/>
            </w:r>
            <w:r w:rsidR="00261513">
              <w:rPr>
                <w:noProof/>
                <w:webHidden/>
              </w:rPr>
              <w:t>9</w:t>
            </w:r>
            <w:r w:rsidR="00961CC7">
              <w:rPr>
                <w:noProof/>
                <w:webHidden/>
              </w:rPr>
              <w:fldChar w:fldCharType="end"/>
            </w:r>
          </w:hyperlink>
        </w:p>
        <w:p w14:paraId="5A82302E" w14:textId="10CA9156" w:rsidR="00961CC7" w:rsidRDefault="00000000">
          <w:pPr>
            <w:pStyle w:val="TOC2"/>
            <w:rPr>
              <w:rFonts w:asciiTheme="minorHAnsi" w:eastAsiaTheme="minorEastAsia" w:hAnsiTheme="minorHAnsi" w:cstheme="minorBidi"/>
              <w:noProof/>
              <w:sz w:val="22"/>
              <w:szCs w:val="22"/>
              <w:lang w:eastAsia="en-GB"/>
            </w:rPr>
          </w:pPr>
          <w:hyperlink w:anchor="_Toc47353062" w:history="1">
            <w:r w:rsidR="00961CC7" w:rsidRPr="00384FF0">
              <w:rPr>
                <w:rStyle w:val="Hyperlink"/>
                <w:rFonts w:cstheme="minorHAnsi"/>
                <w:noProof/>
              </w:rPr>
              <w:t>3.2</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External Issues</w:t>
            </w:r>
            <w:r w:rsidR="00961CC7">
              <w:rPr>
                <w:noProof/>
                <w:webHidden/>
              </w:rPr>
              <w:tab/>
            </w:r>
            <w:r w:rsidR="00961CC7">
              <w:rPr>
                <w:noProof/>
                <w:webHidden/>
              </w:rPr>
              <w:fldChar w:fldCharType="begin"/>
            </w:r>
            <w:r w:rsidR="00961CC7">
              <w:rPr>
                <w:noProof/>
                <w:webHidden/>
              </w:rPr>
              <w:instrText xml:space="preserve"> PAGEREF _Toc47353062 \h </w:instrText>
            </w:r>
            <w:r w:rsidR="00961CC7">
              <w:rPr>
                <w:noProof/>
                <w:webHidden/>
              </w:rPr>
            </w:r>
            <w:r w:rsidR="00961CC7">
              <w:rPr>
                <w:noProof/>
                <w:webHidden/>
              </w:rPr>
              <w:fldChar w:fldCharType="separate"/>
            </w:r>
            <w:r w:rsidR="00261513">
              <w:rPr>
                <w:noProof/>
                <w:webHidden/>
              </w:rPr>
              <w:t>9</w:t>
            </w:r>
            <w:r w:rsidR="00961CC7">
              <w:rPr>
                <w:noProof/>
                <w:webHidden/>
              </w:rPr>
              <w:fldChar w:fldCharType="end"/>
            </w:r>
          </w:hyperlink>
        </w:p>
        <w:p w14:paraId="4F7F31EC" w14:textId="2DCD591E" w:rsidR="00961CC7" w:rsidRDefault="00000000">
          <w:pPr>
            <w:pStyle w:val="TOC2"/>
            <w:rPr>
              <w:rFonts w:asciiTheme="minorHAnsi" w:eastAsiaTheme="minorEastAsia" w:hAnsiTheme="minorHAnsi" w:cstheme="minorBidi"/>
              <w:noProof/>
              <w:sz w:val="22"/>
              <w:szCs w:val="22"/>
              <w:lang w:eastAsia="en-GB"/>
            </w:rPr>
          </w:pPr>
          <w:hyperlink w:anchor="_Toc47353063" w:history="1">
            <w:r w:rsidR="00961CC7" w:rsidRPr="00384FF0">
              <w:rPr>
                <w:rStyle w:val="Hyperlink"/>
                <w:rFonts w:cstheme="minorHAnsi"/>
                <w:noProof/>
              </w:rPr>
              <w:t>3.3</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Risk Appetite</w:t>
            </w:r>
            <w:r w:rsidR="00961CC7">
              <w:rPr>
                <w:noProof/>
                <w:webHidden/>
              </w:rPr>
              <w:tab/>
            </w:r>
            <w:r w:rsidR="00961CC7">
              <w:rPr>
                <w:noProof/>
                <w:webHidden/>
              </w:rPr>
              <w:fldChar w:fldCharType="begin"/>
            </w:r>
            <w:r w:rsidR="00961CC7">
              <w:rPr>
                <w:noProof/>
                <w:webHidden/>
              </w:rPr>
              <w:instrText xml:space="preserve"> PAGEREF _Toc47353063 \h </w:instrText>
            </w:r>
            <w:r w:rsidR="00961CC7">
              <w:rPr>
                <w:noProof/>
                <w:webHidden/>
              </w:rPr>
            </w:r>
            <w:r w:rsidR="00961CC7">
              <w:rPr>
                <w:noProof/>
                <w:webHidden/>
              </w:rPr>
              <w:fldChar w:fldCharType="separate"/>
            </w:r>
            <w:r w:rsidR="00261513">
              <w:rPr>
                <w:noProof/>
                <w:webHidden/>
              </w:rPr>
              <w:t>9</w:t>
            </w:r>
            <w:r w:rsidR="00961CC7">
              <w:rPr>
                <w:noProof/>
                <w:webHidden/>
              </w:rPr>
              <w:fldChar w:fldCharType="end"/>
            </w:r>
          </w:hyperlink>
        </w:p>
        <w:p w14:paraId="5DAB0313" w14:textId="7817A420" w:rsidR="00961CC7" w:rsidRDefault="00000000">
          <w:pPr>
            <w:pStyle w:val="TOC1"/>
            <w:rPr>
              <w:rFonts w:asciiTheme="minorHAnsi" w:eastAsiaTheme="minorEastAsia" w:hAnsiTheme="minorHAnsi" w:cstheme="minorBidi"/>
              <w:b w:val="0"/>
              <w:bCs w:val="0"/>
              <w:color w:val="auto"/>
              <w:szCs w:val="22"/>
              <w:lang w:eastAsia="en-GB"/>
            </w:rPr>
          </w:pPr>
          <w:hyperlink w:anchor="_Toc47353064" w:history="1">
            <w:r w:rsidR="00961CC7" w:rsidRPr="00384FF0">
              <w:rPr>
                <w:rStyle w:val="Hyperlink"/>
                <w:rFonts w:cstheme="minorHAnsi"/>
              </w:rPr>
              <w:t>4</w:t>
            </w:r>
            <w:r w:rsidR="00961CC7">
              <w:rPr>
                <w:rFonts w:asciiTheme="minorHAnsi" w:eastAsiaTheme="minorEastAsia" w:hAnsiTheme="minorHAnsi" w:cstheme="minorBidi"/>
                <w:b w:val="0"/>
                <w:bCs w:val="0"/>
                <w:color w:val="auto"/>
                <w:szCs w:val="22"/>
                <w:lang w:eastAsia="en-GB"/>
              </w:rPr>
              <w:tab/>
            </w:r>
            <w:r w:rsidR="00961CC7" w:rsidRPr="00384FF0">
              <w:rPr>
                <w:rStyle w:val="Hyperlink"/>
                <w:rFonts w:cstheme="minorHAnsi"/>
              </w:rPr>
              <w:t>Interested Parties and their Requirements</w:t>
            </w:r>
            <w:r w:rsidR="00961CC7">
              <w:rPr>
                <w:webHidden/>
              </w:rPr>
              <w:tab/>
            </w:r>
            <w:r w:rsidR="00961CC7">
              <w:rPr>
                <w:webHidden/>
              </w:rPr>
              <w:fldChar w:fldCharType="begin"/>
            </w:r>
            <w:r w:rsidR="00961CC7">
              <w:rPr>
                <w:webHidden/>
              </w:rPr>
              <w:instrText xml:space="preserve"> PAGEREF _Toc47353064 \h </w:instrText>
            </w:r>
            <w:r w:rsidR="00961CC7">
              <w:rPr>
                <w:webHidden/>
              </w:rPr>
            </w:r>
            <w:r w:rsidR="00961CC7">
              <w:rPr>
                <w:webHidden/>
              </w:rPr>
              <w:fldChar w:fldCharType="separate"/>
            </w:r>
            <w:r w:rsidR="00261513">
              <w:rPr>
                <w:webHidden/>
              </w:rPr>
              <w:t>11</w:t>
            </w:r>
            <w:r w:rsidR="00961CC7">
              <w:rPr>
                <w:webHidden/>
              </w:rPr>
              <w:fldChar w:fldCharType="end"/>
            </w:r>
          </w:hyperlink>
        </w:p>
        <w:p w14:paraId="04A1CFAA" w14:textId="30A54B8A" w:rsidR="00961CC7" w:rsidRDefault="00000000">
          <w:pPr>
            <w:pStyle w:val="TOC2"/>
            <w:rPr>
              <w:rFonts w:asciiTheme="minorHAnsi" w:eastAsiaTheme="minorEastAsia" w:hAnsiTheme="minorHAnsi" w:cstheme="minorBidi"/>
              <w:noProof/>
              <w:sz w:val="22"/>
              <w:szCs w:val="22"/>
              <w:lang w:eastAsia="en-GB"/>
            </w:rPr>
          </w:pPr>
          <w:hyperlink w:anchor="_Toc47353065" w:history="1">
            <w:r w:rsidR="00961CC7" w:rsidRPr="00384FF0">
              <w:rPr>
                <w:rStyle w:val="Hyperlink"/>
                <w:rFonts w:cstheme="minorHAnsi"/>
                <w:noProof/>
              </w:rPr>
              <w:t>4.1</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Interested Parties</w:t>
            </w:r>
            <w:r w:rsidR="00961CC7">
              <w:rPr>
                <w:noProof/>
                <w:webHidden/>
              </w:rPr>
              <w:tab/>
            </w:r>
            <w:r w:rsidR="00961CC7">
              <w:rPr>
                <w:noProof/>
                <w:webHidden/>
              </w:rPr>
              <w:fldChar w:fldCharType="begin"/>
            </w:r>
            <w:r w:rsidR="00961CC7">
              <w:rPr>
                <w:noProof/>
                <w:webHidden/>
              </w:rPr>
              <w:instrText xml:space="preserve"> PAGEREF _Toc47353065 \h </w:instrText>
            </w:r>
            <w:r w:rsidR="00961CC7">
              <w:rPr>
                <w:noProof/>
                <w:webHidden/>
              </w:rPr>
            </w:r>
            <w:r w:rsidR="00961CC7">
              <w:rPr>
                <w:noProof/>
                <w:webHidden/>
              </w:rPr>
              <w:fldChar w:fldCharType="separate"/>
            </w:r>
            <w:r w:rsidR="00261513">
              <w:rPr>
                <w:noProof/>
                <w:webHidden/>
              </w:rPr>
              <w:t>11</w:t>
            </w:r>
            <w:r w:rsidR="00961CC7">
              <w:rPr>
                <w:noProof/>
                <w:webHidden/>
              </w:rPr>
              <w:fldChar w:fldCharType="end"/>
            </w:r>
          </w:hyperlink>
        </w:p>
        <w:p w14:paraId="4EA8657A" w14:textId="1BD99AF0" w:rsidR="00961CC7" w:rsidRDefault="00000000">
          <w:pPr>
            <w:pStyle w:val="TOC2"/>
            <w:rPr>
              <w:rFonts w:asciiTheme="minorHAnsi" w:eastAsiaTheme="minorEastAsia" w:hAnsiTheme="minorHAnsi" w:cstheme="minorBidi"/>
              <w:noProof/>
              <w:sz w:val="22"/>
              <w:szCs w:val="22"/>
              <w:lang w:eastAsia="en-GB"/>
            </w:rPr>
          </w:pPr>
          <w:hyperlink w:anchor="_Toc47353066" w:history="1">
            <w:r w:rsidR="00961CC7" w:rsidRPr="00384FF0">
              <w:rPr>
                <w:rStyle w:val="Hyperlink"/>
                <w:rFonts w:cstheme="minorHAnsi"/>
                <w:noProof/>
              </w:rPr>
              <w:t>4.2</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Requirements</w:t>
            </w:r>
            <w:r w:rsidR="00961CC7">
              <w:rPr>
                <w:noProof/>
                <w:webHidden/>
              </w:rPr>
              <w:tab/>
            </w:r>
            <w:r w:rsidR="00961CC7">
              <w:rPr>
                <w:noProof/>
                <w:webHidden/>
              </w:rPr>
              <w:fldChar w:fldCharType="begin"/>
            </w:r>
            <w:r w:rsidR="00961CC7">
              <w:rPr>
                <w:noProof/>
                <w:webHidden/>
              </w:rPr>
              <w:instrText xml:space="preserve"> PAGEREF _Toc47353066 \h </w:instrText>
            </w:r>
            <w:r w:rsidR="00961CC7">
              <w:rPr>
                <w:noProof/>
                <w:webHidden/>
              </w:rPr>
            </w:r>
            <w:r w:rsidR="00961CC7">
              <w:rPr>
                <w:noProof/>
                <w:webHidden/>
              </w:rPr>
              <w:fldChar w:fldCharType="separate"/>
            </w:r>
            <w:r w:rsidR="00261513">
              <w:rPr>
                <w:noProof/>
                <w:webHidden/>
              </w:rPr>
              <w:t>11</w:t>
            </w:r>
            <w:r w:rsidR="00961CC7">
              <w:rPr>
                <w:noProof/>
                <w:webHidden/>
              </w:rPr>
              <w:fldChar w:fldCharType="end"/>
            </w:r>
          </w:hyperlink>
        </w:p>
        <w:p w14:paraId="2D49E66B" w14:textId="22BDF35A" w:rsidR="00961CC7" w:rsidRDefault="00000000">
          <w:pPr>
            <w:pStyle w:val="TOC1"/>
            <w:rPr>
              <w:rFonts w:asciiTheme="minorHAnsi" w:eastAsiaTheme="minorEastAsia" w:hAnsiTheme="minorHAnsi" w:cstheme="minorBidi"/>
              <w:b w:val="0"/>
              <w:bCs w:val="0"/>
              <w:color w:val="auto"/>
              <w:szCs w:val="22"/>
              <w:lang w:eastAsia="en-GB"/>
            </w:rPr>
          </w:pPr>
          <w:hyperlink w:anchor="_Toc47353067" w:history="1">
            <w:r w:rsidR="00961CC7" w:rsidRPr="00384FF0">
              <w:rPr>
                <w:rStyle w:val="Hyperlink"/>
                <w:rFonts w:cstheme="minorHAnsi"/>
              </w:rPr>
              <w:t>5</w:t>
            </w:r>
            <w:r w:rsidR="00961CC7">
              <w:rPr>
                <w:rFonts w:asciiTheme="minorHAnsi" w:eastAsiaTheme="minorEastAsia" w:hAnsiTheme="minorHAnsi" w:cstheme="minorBidi"/>
                <w:b w:val="0"/>
                <w:bCs w:val="0"/>
                <w:color w:val="auto"/>
                <w:szCs w:val="22"/>
                <w:lang w:eastAsia="en-GB"/>
              </w:rPr>
              <w:tab/>
            </w:r>
            <w:r w:rsidR="00961CC7" w:rsidRPr="00384FF0">
              <w:rPr>
                <w:rStyle w:val="Hyperlink"/>
                <w:rFonts w:cstheme="minorHAnsi"/>
              </w:rPr>
              <w:t>Purpose and Scope of the ISMS</w:t>
            </w:r>
            <w:r w:rsidR="00961CC7">
              <w:rPr>
                <w:webHidden/>
              </w:rPr>
              <w:tab/>
            </w:r>
            <w:r w:rsidR="00961CC7">
              <w:rPr>
                <w:webHidden/>
              </w:rPr>
              <w:fldChar w:fldCharType="begin"/>
            </w:r>
            <w:r w:rsidR="00961CC7">
              <w:rPr>
                <w:webHidden/>
              </w:rPr>
              <w:instrText xml:space="preserve"> PAGEREF _Toc47353067 \h </w:instrText>
            </w:r>
            <w:r w:rsidR="00961CC7">
              <w:rPr>
                <w:webHidden/>
              </w:rPr>
            </w:r>
            <w:r w:rsidR="00961CC7">
              <w:rPr>
                <w:webHidden/>
              </w:rPr>
              <w:fldChar w:fldCharType="separate"/>
            </w:r>
            <w:r w:rsidR="00261513">
              <w:rPr>
                <w:webHidden/>
              </w:rPr>
              <w:t>13</w:t>
            </w:r>
            <w:r w:rsidR="00961CC7">
              <w:rPr>
                <w:webHidden/>
              </w:rPr>
              <w:fldChar w:fldCharType="end"/>
            </w:r>
          </w:hyperlink>
        </w:p>
        <w:p w14:paraId="07195C55" w14:textId="275B837E" w:rsidR="00961CC7" w:rsidRDefault="00000000">
          <w:pPr>
            <w:pStyle w:val="TOC2"/>
            <w:rPr>
              <w:rFonts w:asciiTheme="minorHAnsi" w:eastAsiaTheme="minorEastAsia" w:hAnsiTheme="minorHAnsi" w:cstheme="minorBidi"/>
              <w:noProof/>
              <w:sz w:val="22"/>
              <w:szCs w:val="22"/>
              <w:lang w:eastAsia="en-GB"/>
            </w:rPr>
          </w:pPr>
          <w:hyperlink w:anchor="_Toc47353068" w:history="1">
            <w:r w:rsidR="00961CC7" w:rsidRPr="00384FF0">
              <w:rPr>
                <w:rStyle w:val="Hyperlink"/>
                <w:rFonts w:cstheme="minorHAnsi"/>
                <w:noProof/>
              </w:rPr>
              <w:t>5.1</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Purpose</w:t>
            </w:r>
            <w:r w:rsidR="00961CC7">
              <w:rPr>
                <w:noProof/>
                <w:webHidden/>
              </w:rPr>
              <w:tab/>
            </w:r>
            <w:r w:rsidR="00961CC7">
              <w:rPr>
                <w:noProof/>
                <w:webHidden/>
              </w:rPr>
              <w:fldChar w:fldCharType="begin"/>
            </w:r>
            <w:r w:rsidR="00961CC7">
              <w:rPr>
                <w:noProof/>
                <w:webHidden/>
              </w:rPr>
              <w:instrText xml:space="preserve"> PAGEREF _Toc47353068 \h </w:instrText>
            </w:r>
            <w:r w:rsidR="00961CC7">
              <w:rPr>
                <w:noProof/>
                <w:webHidden/>
              </w:rPr>
            </w:r>
            <w:r w:rsidR="00961CC7">
              <w:rPr>
                <w:noProof/>
                <w:webHidden/>
              </w:rPr>
              <w:fldChar w:fldCharType="separate"/>
            </w:r>
            <w:r w:rsidR="00261513">
              <w:rPr>
                <w:noProof/>
                <w:webHidden/>
              </w:rPr>
              <w:t>13</w:t>
            </w:r>
            <w:r w:rsidR="00961CC7">
              <w:rPr>
                <w:noProof/>
                <w:webHidden/>
              </w:rPr>
              <w:fldChar w:fldCharType="end"/>
            </w:r>
          </w:hyperlink>
        </w:p>
        <w:p w14:paraId="72F7EAF6" w14:textId="5F20A127" w:rsidR="00961CC7" w:rsidRDefault="00000000">
          <w:pPr>
            <w:pStyle w:val="TOC2"/>
            <w:rPr>
              <w:rFonts w:asciiTheme="minorHAnsi" w:eastAsiaTheme="minorEastAsia" w:hAnsiTheme="minorHAnsi" w:cstheme="minorBidi"/>
              <w:noProof/>
              <w:sz w:val="22"/>
              <w:szCs w:val="22"/>
              <w:lang w:eastAsia="en-GB"/>
            </w:rPr>
          </w:pPr>
          <w:hyperlink w:anchor="_Toc47353069" w:history="1">
            <w:r w:rsidR="00961CC7" w:rsidRPr="00384FF0">
              <w:rPr>
                <w:rStyle w:val="Hyperlink"/>
                <w:rFonts w:cstheme="minorHAnsi"/>
                <w:noProof/>
              </w:rPr>
              <w:t>5.2</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Potential Impact of an Information Security Incident</w:t>
            </w:r>
            <w:r w:rsidR="00961CC7">
              <w:rPr>
                <w:noProof/>
                <w:webHidden/>
              </w:rPr>
              <w:tab/>
            </w:r>
            <w:r w:rsidR="00961CC7">
              <w:rPr>
                <w:noProof/>
                <w:webHidden/>
              </w:rPr>
              <w:fldChar w:fldCharType="begin"/>
            </w:r>
            <w:r w:rsidR="00961CC7">
              <w:rPr>
                <w:noProof/>
                <w:webHidden/>
              </w:rPr>
              <w:instrText xml:space="preserve"> PAGEREF _Toc47353069 \h </w:instrText>
            </w:r>
            <w:r w:rsidR="00961CC7">
              <w:rPr>
                <w:noProof/>
                <w:webHidden/>
              </w:rPr>
            </w:r>
            <w:r w:rsidR="00961CC7">
              <w:rPr>
                <w:noProof/>
                <w:webHidden/>
              </w:rPr>
              <w:fldChar w:fldCharType="separate"/>
            </w:r>
            <w:r w:rsidR="00261513">
              <w:rPr>
                <w:noProof/>
                <w:webHidden/>
              </w:rPr>
              <w:t>13</w:t>
            </w:r>
            <w:r w:rsidR="00961CC7">
              <w:rPr>
                <w:noProof/>
                <w:webHidden/>
              </w:rPr>
              <w:fldChar w:fldCharType="end"/>
            </w:r>
          </w:hyperlink>
        </w:p>
        <w:p w14:paraId="2BFDE783" w14:textId="21CA02D8" w:rsidR="00961CC7" w:rsidRDefault="00000000">
          <w:pPr>
            <w:pStyle w:val="TOC2"/>
            <w:rPr>
              <w:rFonts w:asciiTheme="minorHAnsi" w:eastAsiaTheme="minorEastAsia" w:hAnsiTheme="minorHAnsi" w:cstheme="minorBidi"/>
              <w:noProof/>
              <w:sz w:val="22"/>
              <w:szCs w:val="22"/>
              <w:lang w:eastAsia="en-GB"/>
            </w:rPr>
          </w:pPr>
          <w:hyperlink w:anchor="_Toc47353070" w:history="1">
            <w:r w:rsidR="00961CC7" w:rsidRPr="00384FF0">
              <w:rPr>
                <w:rStyle w:val="Hyperlink"/>
                <w:rFonts w:cstheme="minorHAnsi"/>
                <w:noProof/>
              </w:rPr>
              <w:t>5.3</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Information Security Objectives</w:t>
            </w:r>
            <w:r w:rsidR="00961CC7">
              <w:rPr>
                <w:noProof/>
                <w:webHidden/>
              </w:rPr>
              <w:tab/>
            </w:r>
            <w:r w:rsidR="00961CC7">
              <w:rPr>
                <w:noProof/>
                <w:webHidden/>
              </w:rPr>
              <w:fldChar w:fldCharType="begin"/>
            </w:r>
            <w:r w:rsidR="00961CC7">
              <w:rPr>
                <w:noProof/>
                <w:webHidden/>
              </w:rPr>
              <w:instrText xml:space="preserve"> PAGEREF _Toc47353070 \h </w:instrText>
            </w:r>
            <w:r w:rsidR="00961CC7">
              <w:rPr>
                <w:noProof/>
                <w:webHidden/>
              </w:rPr>
            </w:r>
            <w:r w:rsidR="00961CC7">
              <w:rPr>
                <w:noProof/>
                <w:webHidden/>
              </w:rPr>
              <w:fldChar w:fldCharType="separate"/>
            </w:r>
            <w:r w:rsidR="00261513">
              <w:rPr>
                <w:noProof/>
                <w:webHidden/>
              </w:rPr>
              <w:t>13</w:t>
            </w:r>
            <w:r w:rsidR="00961CC7">
              <w:rPr>
                <w:noProof/>
                <w:webHidden/>
              </w:rPr>
              <w:fldChar w:fldCharType="end"/>
            </w:r>
          </w:hyperlink>
        </w:p>
        <w:p w14:paraId="46A76814" w14:textId="55FD96A3" w:rsidR="00961CC7" w:rsidRDefault="00000000">
          <w:pPr>
            <w:pStyle w:val="TOC2"/>
            <w:rPr>
              <w:rFonts w:asciiTheme="minorHAnsi" w:eastAsiaTheme="minorEastAsia" w:hAnsiTheme="minorHAnsi" w:cstheme="minorBidi"/>
              <w:noProof/>
              <w:sz w:val="22"/>
              <w:szCs w:val="22"/>
              <w:lang w:eastAsia="en-GB"/>
            </w:rPr>
          </w:pPr>
          <w:hyperlink w:anchor="_Toc47353071" w:history="1">
            <w:r w:rsidR="00961CC7" w:rsidRPr="00384FF0">
              <w:rPr>
                <w:rStyle w:val="Hyperlink"/>
                <w:rFonts w:cstheme="minorHAnsi"/>
                <w:noProof/>
              </w:rPr>
              <w:t>5.4</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Scope of the ISMS</w:t>
            </w:r>
            <w:r w:rsidR="00961CC7">
              <w:rPr>
                <w:noProof/>
                <w:webHidden/>
              </w:rPr>
              <w:tab/>
            </w:r>
            <w:r w:rsidR="00961CC7">
              <w:rPr>
                <w:noProof/>
                <w:webHidden/>
              </w:rPr>
              <w:fldChar w:fldCharType="begin"/>
            </w:r>
            <w:r w:rsidR="00961CC7">
              <w:rPr>
                <w:noProof/>
                <w:webHidden/>
              </w:rPr>
              <w:instrText xml:space="preserve"> PAGEREF _Toc47353071 \h </w:instrText>
            </w:r>
            <w:r w:rsidR="00961CC7">
              <w:rPr>
                <w:noProof/>
                <w:webHidden/>
              </w:rPr>
            </w:r>
            <w:r w:rsidR="00961CC7">
              <w:rPr>
                <w:noProof/>
                <w:webHidden/>
              </w:rPr>
              <w:fldChar w:fldCharType="separate"/>
            </w:r>
            <w:r w:rsidR="00261513">
              <w:rPr>
                <w:noProof/>
                <w:webHidden/>
              </w:rPr>
              <w:t>14</w:t>
            </w:r>
            <w:r w:rsidR="00961CC7">
              <w:rPr>
                <w:noProof/>
                <w:webHidden/>
              </w:rPr>
              <w:fldChar w:fldCharType="end"/>
            </w:r>
          </w:hyperlink>
        </w:p>
        <w:p w14:paraId="1F5098CA" w14:textId="27FF049C" w:rsidR="00961CC7" w:rsidRDefault="00000000">
          <w:pPr>
            <w:pStyle w:val="TOC3"/>
            <w:rPr>
              <w:rFonts w:asciiTheme="minorHAnsi" w:eastAsiaTheme="minorEastAsia" w:hAnsiTheme="minorHAnsi" w:cstheme="minorBidi"/>
              <w:noProof/>
              <w:sz w:val="22"/>
              <w:szCs w:val="22"/>
              <w:lang w:eastAsia="en-GB"/>
            </w:rPr>
          </w:pPr>
          <w:hyperlink w:anchor="_Toc47353072" w:history="1">
            <w:r w:rsidR="00961CC7" w:rsidRPr="00384FF0">
              <w:rPr>
                <w:rStyle w:val="Hyperlink"/>
                <w:rFonts w:cstheme="minorHAnsi"/>
                <w:noProof/>
              </w:rPr>
              <w:t>5.4.1</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Organizational</w:t>
            </w:r>
            <w:r w:rsidR="00961CC7">
              <w:rPr>
                <w:noProof/>
                <w:webHidden/>
              </w:rPr>
              <w:tab/>
            </w:r>
            <w:r w:rsidR="00961CC7">
              <w:rPr>
                <w:noProof/>
                <w:webHidden/>
              </w:rPr>
              <w:fldChar w:fldCharType="begin"/>
            </w:r>
            <w:r w:rsidR="00961CC7">
              <w:rPr>
                <w:noProof/>
                <w:webHidden/>
              </w:rPr>
              <w:instrText xml:space="preserve"> PAGEREF _Toc47353072 \h </w:instrText>
            </w:r>
            <w:r w:rsidR="00961CC7">
              <w:rPr>
                <w:noProof/>
                <w:webHidden/>
              </w:rPr>
            </w:r>
            <w:r w:rsidR="00961CC7">
              <w:rPr>
                <w:noProof/>
                <w:webHidden/>
              </w:rPr>
              <w:fldChar w:fldCharType="separate"/>
            </w:r>
            <w:r w:rsidR="00261513">
              <w:rPr>
                <w:noProof/>
                <w:webHidden/>
              </w:rPr>
              <w:t>14</w:t>
            </w:r>
            <w:r w:rsidR="00961CC7">
              <w:rPr>
                <w:noProof/>
                <w:webHidden/>
              </w:rPr>
              <w:fldChar w:fldCharType="end"/>
            </w:r>
          </w:hyperlink>
        </w:p>
        <w:p w14:paraId="720248D5" w14:textId="7FB4F909" w:rsidR="00961CC7" w:rsidRDefault="00000000">
          <w:pPr>
            <w:pStyle w:val="TOC3"/>
            <w:rPr>
              <w:rFonts w:asciiTheme="minorHAnsi" w:eastAsiaTheme="minorEastAsia" w:hAnsiTheme="minorHAnsi" w:cstheme="minorBidi"/>
              <w:noProof/>
              <w:sz w:val="22"/>
              <w:szCs w:val="22"/>
              <w:lang w:eastAsia="en-GB"/>
            </w:rPr>
          </w:pPr>
          <w:hyperlink w:anchor="_Toc47353073" w:history="1">
            <w:r w:rsidR="00961CC7" w:rsidRPr="00384FF0">
              <w:rPr>
                <w:rStyle w:val="Hyperlink"/>
                <w:rFonts w:cstheme="minorHAnsi"/>
                <w:noProof/>
              </w:rPr>
              <w:t>5.4.2</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Products and Service</w:t>
            </w:r>
            <w:r w:rsidR="00961CC7">
              <w:rPr>
                <w:noProof/>
                <w:webHidden/>
              </w:rPr>
              <w:tab/>
            </w:r>
            <w:r w:rsidR="00961CC7">
              <w:rPr>
                <w:noProof/>
                <w:webHidden/>
              </w:rPr>
              <w:fldChar w:fldCharType="begin"/>
            </w:r>
            <w:r w:rsidR="00961CC7">
              <w:rPr>
                <w:noProof/>
                <w:webHidden/>
              </w:rPr>
              <w:instrText xml:space="preserve"> PAGEREF _Toc47353073 \h </w:instrText>
            </w:r>
            <w:r w:rsidR="00961CC7">
              <w:rPr>
                <w:noProof/>
                <w:webHidden/>
              </w:rPr>
            </w:r>
            <w:r w:rsidR="00961CC7">
              <w:rPr>
                <w:noProof/>
                <w:webHidden/>
              </w:rPr>
              <w:fldChar w:fldCharType="separate"/>
            </w:r>
            <w:r w:rsidR="00261513">
              <w:rPr>
                <w:noProof/>
                <w:webHidden/>
              </w:rPr>
              <w:t>14</w:t>
            </w:r>
            <w:r w:rsidR="00961CC7">
              <w:rPr>
                <w:noProof/>
                <w:webHidden/>
              </w:rPr>
              <w:fldChar w:fldCharType="end"/>
            </w:r>
          </w:hyperlink>
        </w:p>
        <w:p w14:paraId="5CB11035" w14:textId="3901C37F" w:rsidR="00961CC7" w:rsidRDefault="00000000">
          <w:pPr>
            <w:pStyle w:val="TOC3"/>
            <w:rPr>
              <w:rFonts w:asciiTheme="minorHAnsi" w:eastAsiaTheme="minorEastAsia" w:hAnsiTheme="minorHAnsi" w:cstheme="minorBidi"/>
              <w:noProof/>
              <w:sz w:val="22"/>
              <w:szCs w:val="22"/>
              <w:lang w:eastAsia="en-GB"/>
            </w:rPr>
          </w:pPr>
          <w:hyperlink w:anchor="_Toc47353074" w:history="1">
            <w:r w:rsidR="00961CC7" w:rsidRPr="00384FF0">
              <w:rPr>
                <w:rStyle w:val="Hyperlink"/>
                <w:rFonts w:cstheme="minorHAnsi"/>
                <w:noProof/>
              </w:rPr>
              <w:t>5.4.3</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Activities</w:t>
            </w:r>
            <w:r w:rsidR="00961CC7">
              <w:rPr>
                <w:noProof/>
                <w:webHidden/>
              </w:rPr>
              <w:tab/>
            </w:r>
            <w:r w:rsidR="00961CC7">
              <w:rPr>
                <w:noProof/>
                <w:webHidden/>
              </w:rPr>
              <w:fldChar w:fldCharType="begin"/>
            </w:r>
            <w:r w:rsidR="00961CC7">
              <w:rPr>
                <w:noProof/>
                <w:webHidden/>
              </w:rPr>
              <w:instrText xml:space="preserve"> PAGEREF _Toc47353074 \h </w:instrText>
            </w:r>
            <w:r w:rsidR="00961CC7">
              <w:rPr>
                <w:noProof/>
                <w:webHidden/>
              </w:rPr>
            </w:r>
            <w:r w:rsidR="00961CC7">
              <w:rPr>
                <w:noProof/>
                <w:webHidden/>
              </w:rPr>
              <w:fldChar w:fldCharType="separate"/>
            </w:r>
            <w:r w:rsidR="00261513">
              <w:rPr>
                <w:noProof/>
                <w:webHidden/>
              </w:rPr>
              <w:t>14</w:t>
            </w:r>
            <w:r w:rsidR="00961CC7">
              <w:rPr>
                <w:noProof/>
                <w:webHidden/>
              </w:rPr>
              <w:fldChar w:fldCharType="end"/>
            </w:r>
          </w:hyperlink>
        </w:p>
        <w:p w14:paraId="0FC7B2C6" w14:textId="3D9A3F96" w:rsidR="00961CC7" w:rsidRDefault="00000000">
          <w:pPr>
            <w:pStyle w:val="TOC3"/>
            <w:rPr>
              <w:rFonts w:asciiTheme="minorHAnsi" w:eastAsiaTheme="minorEastAsia" w:hAnsiTheme="minorHAnsi" w:cstheme="minorBidi"/>
              <w:noProof/>
              <w:sz w:val="22"/>
              <w:szCs w:val="22"/>
              <w:lang w:eastAsia="en-GB"/>
            </w:rPr>
          </w:pPr>
          <w:hyperlink w:anchor="_Toc47353075" w:history="1">
            <w:r w:rsidR="00961CC7" w:rsidRPr="00384FF0">
              <w:rPr>
                <w:rStyle w:val="Hyperlink"/>
                <w:rFonts w:cstheme="minorHAnsi"/>
                <w:noProof/>
              </w:rPr>
              <w:t>5.4.4</w:t>
            </w:r>
            <w:r w:rsidR="00961CC7">
              <w:rPr>
                <w:rFonts w:asciiTheme="minorHAnsi" w:eastAsiaTheme="minorEastAsia" w:hAnsiTheme="minorHAnsi" w:cstheme="minorBidi"/>
                <w:noProof/>
                <w:sz w:val="22"/>
                <w:szCs w:val="22"/>
                <w:lang w:eastAsia="en-GB"/>
              </w:rPr>
              <w:tab/>
            </w:r>
            <w:r w:rsidR="00961CC7" w:rsidRPr="00384FF0">
              <w:rPr>
                <w:rStyle w:val="Hyperlink"/>
                <w:rFonts w:cstheme="minorHAnsi"/>
                <w:noProof/>
              </w:rPr>
              <w:t>Exclusions</w:t>
            </w:r>
            <w:r w:rsidR="00961CC7">
              <w:rPr>
                <w:noProof/>
                <w:webHidden/>
              </w:rPr>
              <w:tab/>
            </w:r>
            <w:r w:rsidR="00961CC7">
              <w:rPr>
                <w:noProof/>
                <w:webHidden/>
              </w:rPr>
              <w:fldChar w:fldCharType="begin"/>
            </w:r>
            <w:r w:rsidR="00961CC7">
              <w:rPr>
                <w:noProof/>
                <w:webHidden/>
              </w:rPr>
              <w:instrText xml:space="preserve"> PAGEREF _Toc47353075 \h </w:instrText>
            </w:r>
            <w:r w:rsidR="00961CC7">
              <w:rPr>
                <w:noProof/>
                <w:webHidden/>
              </w:rPr>
            </w:r>
            <w:r w:rsidR="00961CC7">
              <w:rPr>
                <w:noProof/>
                <w:webHidden/>
              </w:rPr>
              <w:fldChar w:fldCharType="separate"/>
            </w:r>
            <w:r w:rsidR="00261513">
              <w:rPr>
                <w:noProof/>
                <w:webHidden/>
              </w:rPr>
              <w:t>15</w:t>
            </w:r>
            <w:r w:rsidR="00961CC7">
              <w:rPr>
                <w:noProof/>
                <w:webHidden/>
              </w:rPr>
              <w:fldChar w:fldCharType="end"/>
            </w:r>
          </w:hyperlink>
        </w:p>
        <w:p w14:paraId="43C0FF62" w14:textId="7B221085" w:rsidR="00110C3E" w:rsidRPr="0028500A" w:rsidRDefault="007F38CC" w:rsidP="001E06B9">
          <w:pPr>
            <w:spacing w:line="276" w:lineRule="auto"/>
            <w:rPr>
              <w:rFonts w:asciiTheme="minorHAnsi" w:hAnsiTheme="minorHAnsi" w:cstheme="minorHAnsi"/>
            </w:rPr>
          </w:pPr>
          <w:r w:rsidRPr="0028500A">
            <w:rPr>
              <w:rFonts w:asciiTheme="minorHAnsi" w:eastAsia="PMingLiU" w:hAnsiTheme="minorHAnsi" w:cstheme="minorHAnsi"/>
              <w:noProof/>
              <w:color w:val="000000"/>
              <w:sz w:val="20"/>
              <w:szCs w:val="20"/>
              <w:lang w:eastAsia="zh-TW"/>
            </w:rPr>
            <w:fldChar w:fldCharType="end"/>
          </w:r>
        </w:p>
      </w:sdtContent>
    </w:sdt>
    <w:p w14:paraId="1467172B" w14:textId="535C8B25" w:rsidR="0081609B" w:rsidRPr="0028500A" w:rsidRDefault="0081609B" w:rsidP="001E06B9">
      <w:pPr>
        <w:spacing w:line="276" w:lineRule="auto"/>
        <w:jc w:val="both"/>
        <w:rPr>
          <w:rFonts w:asciiTheme="minorHAnsi" w:hAnsiTheme="minorHAnsi" w:cstheme="minorHAnsi"/>
          <w:sz w:val="14"/>
          <w:szCs w:val="20"/>
        </w:rPr>
      </w:pPr>
    </w:p>
    <w:p w14:paraId="51F0771B" w14:textId="77777777" w:rsidR="0081609B" w:rsidRPr="0028500A" w:rsidRDefault="0081609B" w:rsidP="001E06B9">
      <w:pPr>
        <w:pStyle w:val="TOC1"/>
        <w:spacing w:line="276" w:lineRule="auto"/>
        <w:jc w:val="both"/>
        <w:rPr>
          <w:rFonts w:asciiTheme="minorHAnsi" w:hAnsiTheme="minorHAnsi" w:cstheme="minorHAnsi"/>
          <w:color w:val="auto"/>
          <w:szCs w:val="22"/>
        </w:rPr>
      </w:pPr>
      <w:r w:rsidRPr="0028500A">
        <w:rPr>
          <w:rFonts w:asciiTheme="minorHAnsi" w:hAnsiTheme="minorHAnsi" w:cstheme="minorHAnsi"/>
          <w:color w:val="auto"/>
        </w:rPr>
        <w:br w:type="page"/>
      </w:r>
    </w:p>
    <w:p w14:paraId="66598F4E" w14:textId="42B985BF" w:rsidR="00ED5C3A" w:rsidRPr="0028500A" w:rsidRDefault="001B23B1" w:rsidP="009E4B53">
      <w:pPr>
        <w:pStyle w:val="Heading1"/>
        <w:rPr>
          <w:rFonts w:asciiTheme="minorHAnsi" w:hAnsiTheme="minorHAnsi" w:cstheme="minorHAnsi"/>
        </w:rPr>
      </w:pPr>
      <w:bookmarkStart w:id="0" w:name="_Toc11742127"/>
      <w:bookmarkStart w:id="1" w:name="_Toc47353051"/>
      <w:r w:rsidRPr="0028500A">
        <w:rPr>
          <w:rFonts w:asciiTheme="minorHAnsi" w:hAnsiTheme="minorHAnsi" w:cstheme="minorHAnsi"/>
        </w:rPr>
        <w:lastRenderedPageBreak/>
        <w:t>Introduction</w:t>
      </w:r>
      <w:bookmarkEnd w:id="0"/>
      <w:bookmarkEnd w:id="1"/>
    </w:p>
    <w:p w14:paraId="11AF9328" w14:textId="0AA34AD9" w:rsidR="00285BFA" w:rsidRPr="0028500A" w:rsidRDefault="00467C4B" w:rsidP="001E06B9">
      <w:pPr>
        <w:spacing w:after="120" w:line="276" w:lineRule="auto"/>
        <w:jc w:val="both"/>
        <w:rPr>
          <w:rFonts w:asciiTheme="minorHAnsi" w:hAnsiTheme="minorHAnsi" w:cstheme="minorHAnsi"/>
        </w:rPr>
      </w:pPr>
      <w:r>
        <w:rPr>
          <w:rFonts w:asciiTheme="minorHAnsi" w:hAnsiTheme="minorHAnsi" w:cstheme="minorHAnsi"/>
        </w:rPr>
        <w:t>XXXX</w:t>
      </w:r>
      <w:r w:rsidR="00E849D1" w:rsidRPr="0028500A">
        <w:rPr>
          <w:rFonts w:asciiTheme="minorHAnsi" w:hAnsiTheme="minorHAnsi" w:cstheme="minorHAnsi"/>
        </w:rPr>
        <w:t>.</w:t>
      </w:r>
      <w:r w:rsidR="00285BFA" w:rsidRPr="0028500A">
        <w:rPr>
          <w:rFonts w:asciiTheme="minorHAnsi" w:hAnsiTheme="minorHAnsi" w:cstheme="minorHAnsi"/>
        </w:rPr>
        <w:t xml:space="preserve"> </w:t>
      </w:r>
      <w:r w:rsidR="00E849D1" w:rsidRPr="0028500A">
        <w:rPr>
          <w:rFonts w:asciiTheme="minorHAnsi" w:hAnsiTheme="minorHAnsi" w:cstheme="minorHAnsi"/>
        </w:rPr>
        <w:t>(</w:t>
      </w:r>
      <w:r>
        <w:rPr>
          <w:rFonts w:asciiTheme="minorHAnsi" w:hAnsiTheme="minorHAnsi" w:cstheme="minorHAnsi"/>
        </w:rPr>
        <w:t>XXXX</w:t>
      </w:r>
      <w:r w:rsidR="00E849D1" w:rsidRPr="0028500A">
        <w:rPr>
          <w:rFonts w:asciiTheme="minorHAnsi" w:hAnsiTheme="minorHAnsi" w:cstheme="minorHAnsi"/>
        </w:rPr>
        <w:t xml:space="preserve">) </w:t>
      </w:r>
      <w:r w:rsidR="00285BFA" w:rsidRPr="0028500A">
        <w:rPr>
          <w:rFonts w:asciiTheme="minorHAnsi" w:hAnsiTheme="minorHAnsi" w:cstheme="minorHAnsi"/>
        </w:rPr>
        <w:t>is committed to protecting the security of its business information in the face of incidents and unwanted events and has implemented an Information Security Management System (ISMS) that is compliant with ISO/IEC 27001:2013, the international standard for information security.</w:t>
      </w:r>
    </w:p>
    <w:p w14:paraId="66DEB0CF" w14:textId="7EDACF82" w:rsidR="00285BFA" w:rsidRPr="0028500A" w:rsidRDefault="00285BFA" w:rsidP="001E06B9">
      <w:pPr>
        <w:spacing w:after="120" w:line="276" w:lineRule="auto"/>
        <w:jc w:val="both"/>
        <w:rPr>
          <w:rFonts w:asciiTheme="minorHAnsi" w:hAnsiTheme="minorHAnsi" w:cstheme="minorHAnsi"/>
        </w:rPr>
      </w:pPr>
      <w:r w:rsidRPr="0028500A">
        <w:rPr>
          <w:rFonts w:asciiTheme="minorHAnsi" w:hAnsiTheme="minorHAnsi" w:cstheme="minorHAnsi"/>
        </w:rPr>
        <w:t>The purpose of this document is to describe the way the business operates, internal and external factors influencing it and to highlight in general terms the potential consequences of a security breach. This will allow the most appropriate mix of control measures to be put in place to reduce the level of risk and to ensure that plans are available and tested to manage the impact of any interruptions that do occur.</w:t>
      </w:r>
    </w:p>
    <w:p w14:paraId="7EB48CB1" w14:textId="5F2D13E0" w:rsidR="00285BFA" w:rsidRPr="0028500A" w:rsidRDefault="00285BFA" w:rsidP="001E06B9">
      <w:pPr>
        <w:spacing w:after="120" w:line="276" w:lineRule="auto"/>
        <w:jc w:val="both"/>
        <w:rPr>
          <w:rFonts w:asciiTheme="minorHAnsi" w:hAnsiTheme="minorHAnsi" w:cstheme="minorHAnsi"/>
        </w:rPr>
      </w:pPr>
      <w:r w:rsidRPr="0028500A">
        <w:rPr>
          <w:rFonts w:asciiTheme="minorHAnsi" w:hAnsiTheme="minorHAnsi" w:cstheme="minorHAnsi"/>
        </w:rPr>
        <w:t>Specifically, this document sets out:</w:t>
      </w:r>
    </w:p>
    <w:p w14:paraId="6F865AB5" w14:textId="1033B2A3" w:rsidR="00285BFA" w:rsidRPr="0028500A" w:rsidRDefault="00285BFA" w:rsidP="003E6BDB">
      <w:pPr>
        <w:pStyle w:val="ListParagraph"/>
        <w:numPr>
          <w:ilvl w:val="0"/>
          <w:numId w:val="8"/>
        </w:numPr>
        <w:autoSpaceDE/>
        <w:autoSpaceDN/>
        <w:spacing w:line="276" w:lineRule="auto"/>
        <w:contextualSpacing w:val="0"/>
        <w:jc w:val="both"/>
        <w:rPr>
          <w:rFonts w:asciiTheme="minorHAnsi" w:hAnsiTheme="minorHAnsi" w:cstheme="minorHAnsi"/>
        </w:rPr>
      </w:pPr>
      <w:r w:rsidRPr="0028500A">
        <w:rPr>
          <w:rFonts w:asciiTheme="minorHAnsi" w:hAnsiTheme="minorHAnsi" w:cstheme="minorHAnsi"/>
        </w:rPr>
        <w:t xml:space="preserve">The context of the </w:t>
      </w:r>
      <w:proofErr w:type="gramStart"/>
      <w:r w:rsidRPr="0028500A">
        <w:rPr>
          <w:rFonts w:asciiTheme="minorHAnsi" w:hAnsiTheme="minorHAnsi" w:cstheme="minorHAnsi"/>
        </w:rPr>
        <w:t>organization</w:t>
      </w:r>
      <w:r w:rsidR="00E849D1" w:rsidRPr="0028500A">
        <w:rPr>
          <w:rFonts w:asciiTheme="minorHAnsi" w:hAnsiTheme="minorHAnsi" w:cstheme="minorHAnsi"/>
        </w:rPr>
        <w:t>;</w:t>
      </w:r>
      <w:proofErr w:type="gramEnd"/>
    </w:p>
    <w:p w14:paraId="1052CE10" w14:textId="0A43A53E" w:rsidR="00285BFA" w:rsidRPr="0028500A" w:rsidRDefault="00285BFA" w:rsidP="003E6BDB">
      <w:pPr>
        <w:pStyle w:val="ListParagraph"/>
        <w:numPr>
          <w:ilvl w:val="0"/>
          <w:numId w:val="8"/>
        </w:numPr>
        <w:autoSpaceDE/>
        <w:autoSpaceDN/>
        <w:spacing w:line="276" w:lineRule="auto"/>
        <w:contextualSpacing w:val="0"/>
        <w:jc w:val="both"/>
        <w:rPr>
          <w:rFonts w:asciiTheme="minorHAnsi" w:hAnsiTheme="minorHAnsi" w:cstheme="minorHAnsi"/>
        </w:rPr>
      </w:pPr>
      <w:r w:rsidRPr="0028500A">
        <w:rPr>
          <w:rFonts w:asciiTheme="minorHAnsi" w:hAnsiTheme="minorHAnsi" w:cstheme="minorHAnsi"/>
        </w:rPr>
        <w:t xml:space="preserve">External and internal issues relevant to the purpose of </w:t>
      </w:r>
      <w:proofErr w:type="gramStart"/>
      <w:r w:rsidR="00467C4B">
        <w:rPr>
          <w:rFonts w:asciiTheme="minorHAnsi" w:hAnsiTheme="minorHAnsi" w:cstheme="minorHAnsi"/>
        </w:rPr>
        <w:t>XXXX</w:t>
      </w:r>
      <w:r w:rsidR="00E849D1" w:rsidRPr="0028500A">
        <w:rPr>
          <w:rFonts w:asciiTheme="minorHAnsi" w:hAnsiTheme="minorHAnsi" w:cstheme="minorHAnsi"/>
        </w:rPr>
        <w:t>;</w:t>
      </w:r>
      <w:proofErr w:type="gramEnd"/>
    </w:p>
    <w:p w14:paraId="53B7FC7A" w14:textId="2EA65478" w:rsidR="00285BFA" w:rsidRPr="0028500A" w:rsidRDefault="00285BFA" w:rsidP="003E6BDB">
      <w:pPr>
        <w:pStyle w:val="ListParagraph"/>
        <w:numPr>
          <w:ilvl w:val="0"/>
          <w:numId w:val="8"/>
        </w:numPr>
        <w:autoSpaceDE/>
        <w:autoSpaceDN/>
        <w:spacing w:line="276" w:lineRule="auto"/>
        <w:contextualSpacing w:val="0"/>
        <w:jc w:val="both"/>
        <w:rPr>
          <w:rFonts w:asciiTheme="minorHAnsi" w:hAnsiTheme="minorHAnsi" w:cstheme="minorHAnsi"/>
        </w:rPr>
      </w:pPr>
      <w:r w:rsidRPr="0028500A">
        <w:rPr>
          <w:rFonts w:asciiTheme="minorHAnsi" w:hAnsiTheme="minorHAnsi" w:cstheme="minorHAnsi"/>
        </w:rPr>
        <w:t xml:space="preserve">Interested parties relevant to the </w:t>
      </w:r>
      <w:proofErr w:type="gramStart"/>
      <w:r w:rsidRPr="0028500A">
        <w:rPr>
          <w:rFonts w:asciiTheme="minorHAnsi" w:hAnsiTheme="minorHAnsi" w:cstheme="minorHAnsi"/>
        </w:rPr>
        <w:t>ISMS</w:t>
      </w:r>
      <w:r w:rsidR="00E849D1" w:rsidRPr="0028500A">
        <w:rPr>
          <w:rFonts w:asciiTheme="minorHAnsi" w:hAnsiTheme="minorHAnsi" w:cstheme="minorHAnsi"/>
        </w:rPr>
        <w:t>;</w:t>
      </w:r>
      <w:proofErr w:type="gramEnd"/>
    </w:p>
    <w:p w14:paraId="545DA4CB" w14:textId="3E035324" w:rsidR="00285BFA" w:rsidRPr="0028500A" w:rsidRDefault="00285BFA" w:rsidP="003E6BDB">
      <w:pPr>
        <w:pStyle w:val="ListParagraph"/>
        <w:numPr>
          <w:ilvl w:val="0"/>
          <w:numId w:val="8"/>
        </w:numPr>
        <w:autoSpaceDE/>
        <w:autoSpaceDN/>
        <w:spacing w:line="276" w:lineRule="auto"/>
        <w:contextualSpacing w:val="0"/>
        <w:jc w:val="both"/>
        <w:rPr>
          <w:rFonts w:asciiTheme="minorHAnsi" w:hAnsiTheme="minorHAnsi" w:cstheme="minorHAnsi"/>
        </w:rPr>
      </w:pPr>
      <w:r w:rsidRPr="0028500A">
        <w:rPr>
          <w:rFonts w:asciiTheme="minorHAnsi" w:hAnsiTheme="minorHAnsi" w:cstheme="minorHAnsi"/>
        </w:rPr>
        <w:t xml:space="preserve">Information security requirements of these interested </w:t>
      </w:r>
      <w:proofErr w:type="gramStart"/>
      <w:r w:rsidRPr="0028500A">
        <w:rPr>
          <w:rFonts w:asciiTheme="minorHAnsi" w:hAnsiTheme="minorHAnsi" w:cstheme="minorHAnsi"/>
        </w:rPr>
        <w:t>parties</w:t>
      </w:r>
      <w:r w:rsidR="00E849D1" w:rsidRPr="0028500A">
        <w:rPr>
          <w:rFonts w:asciiTheme="minorHAnsi" w:hAnsiTheme="minorHAnsi" w:cstheme="minorHAnsi"/>
        </w:rPr>
        <w:t>;</w:t>
      </w:r>
      <w:proofErr w:type="gramEnd"/>
    </w:p>
    <w:p w14:paraId="222BDBBC" w14:textId="220EDA76" w:rsidR="00285BFA" w:rsidRPr="0028500A" w:rsidRDefault="00285BFA" w:rsidP="003E6BDB">
      <w:pPr>
        <w:pStyle w:val="ListParagraph"/>
        <w:numPr>
          <w:ilvl w:val="0"/>
          <w:numId w:val="8"/>
        </w:numPr>
        <w:autoSpaceDE/>
        <w:autoSpaceDN/>
        <w:spacing w:after="120" w:line="276" w:lineRule="auto"/>
        <w:contextualSpacing w:val="0"/>
        <w:jc w:val="both"/>
        <w:rPr>
          <w:rFonts w:asciiTheme="minorHAnsi" w:hAnsiTheme="minorHAnsi" w:cstheme="minorHAnsi"/>
        </w:rPr>
      </w:pPr>
      <w:r w:rsidRPr="0028500A">
        <w:rPr>
          <w:rFonts w:asciiTheme="minorHAnsi" w:hAnsiTheme="minorHAnsi" w:cstheme="minorHAnsi"/>
        </w:rPr>
        <w:t>The scope of the ISMS, including its boundaries and applicability</w:t>
      </w:r>
    </w:p>
    <w:p w14:paraId="6C1A6726" w14:textId="5F5FF22F" w:rsidR="00ED5C3A" w:rsidRPr="0028500A" w:rsidRDefault="00285BFA" w:rsidP="001E06B9">
      <w:pPr>
        <w:spacing w:line="276" w:lineRule="auto"/>
        <w:jc w:val="both"/>
        <w:rPr>
          <w:rFonts w:asciiTheme="minorHAnsi" w:hAnsiTheme="minorHAnsi" w:cstheme="minorHAnsi"/>
        </w:rPr>
      </w:pPr>
      <w:r w:rsidRPr="0028500A">
        <w:rPr>
          <w:rFonts w:asciiTheme="minorHAnsi" w:hAnsiTheme="minorHAnsi" w:cstheme="minorHAnsi"/>
        </w:rPr>
        <w:t>This document will be updated at least annually and when significant change happens to the relevant areas covered</w:t>
      </w:r>
      <w:r w:rsidR="00ED5C3A" w:rsidRPr="0028500A">
        <w:rPr>
          <w:rFonts w:asciiTheme="minorHAnsi" w:hAnsiTheme="minorHAnsi" w:cstheme="minorHAnsi"/>
        </w:rPr>
        <w:t>.</w:t>
      </w:r>
    </w:p>
    <w:p w14:paraId="4BF411B1" w14:textId="77777777" w:rsidR="00ED5C3A" w:rsidRPr="0028500A" w:rsidRDefault="00ED5C3A" w:rsidP="001E06B9">
      <w:pPr>
        <w:spacing w:line="276" w:lineRule="auto"/>
        <w:rPr>
          <w:rFonts w:asciiTheme="minorHAnsi" w:hAnsiTheme="minorHAnsi" w:cstheme="minorHAnsi"/>
          <w:b/>
        </w:rPr>
      </w:pPr>
    </w:p>
    <w:p w14:paraId="088052E1" w14:textId="77777777" w:rsidR="00AE3338" w:rsidRPr="0028500A" w:rsidRDefault="00AE3338" w:rsidP="001E06B9">
      <w:pPr>
        <w:autoSpaceDE/>
        <w:autoSpaceDN/>
        <w:spacing w:line="276" w:lineRule="auto"/>
        <w:rPr>
          <w:rFonts w:asciiTheme="minorHAnsi" w:hAnsiTheme="minorHAnsi" w:cstheme="minorHAnsi"/>
          <w:b/>
          <w:sz w:val="32"/>
          <w:szCs w:val="36"/>
        </w:rPr>
      </w:pPr>
      <w:bookmarkStart w:id="2" w:name="_Toc11742131"/>
      <w:r w:rsidRPr="0028500A">
        <w:rPr>
          <w:rFonts w:asciiTheme="minorHAnsi" w:hAnsiTheme="minorHAnsi" w:cstheme="minorHAnsi"/>
        </w:rPr>
        <w:br w:type="page"/>
      </w:r>
    </w:p>
    <w:p w14:paraId="174D95E4" w14:textId="33BE8D9E" w:rsidR="00ED5C3A" w:rsidRPr="0028500A" w:rsidRDefault="001B23B1" w:rsidP="009E4B53">
      <w:pPr>
        <w:pStyle w:val="Heading1"/>
        <w:rPr>
          <w:rFonts w:asciiTheme="minorHAnsi" w:hAnsiTheme="minorHAnsi" w:cstheme="minorHAnsi"/>
        </w:rPr>
      </w:pPr>
      <w:bookmarkStart w:id="3" w:name="_Toc47353052"/>
      <w:r w:rsidRPr="0028500A">
        <w:rPr>
          <w:rFonts w:asciiTheme="minorHAnsi" w:hAnsiTheme="minorHAnsi" w:cstheme="minorHAnsi"/>
        </w:rPr>
        <w:lastRenderedPageBreak/>
        <w:t>Organisational Context</w:t>
      </w:r>
      <w:bookmarkEnd w:id="2"/>
      <w:bookmarkEnd w:id="3"/>
    </w:p>
    <w:p w14:paraId="6E19013F" w14:textId="503E6996" w:rsidR="006B3951" w:rsidRPr="0028500A" w:rsidRDefault="00AE3338" w:rsidP="001E06B9">
      <w:pPr>
        <w:pStyle w:val="Body"/>
        <w:widowControl/>
        <w:tabs>
          <w:tab w:val="left" w:pos="720"/>
          <w:tab w:val="left" w:pos="1440"/>
          <w:tab w:val="left" w:pos="2160"/>
        </w:tabs>
        <w:spacing w:line="276" w:lineRule="auto"/>
        <w:jc w:val="both"/>
        <w:rPr>
          <w:rFonts w:asciiTheme="minorHAnsi" w:hAnsiTheme="minorHAnsi" w:cstheme="minorHAnsi"/>
          <w:sz w:val="22"/>
          <w:szCs w:val="22"/>
        </w:rPr>
      </w:pPr>
      <w:r w:rsidRPr="0028500A">
        <w:rPr>
          <w:rFonts w:asciiTheme="minorHAnsi" w:hAnsiTheme="minorHAnsi" w:cstheme="minorHAnsi"/>
          <w:sz w:val="22"/>
          <w:szCs w:val="22"/>
        </w:rPr>
        <w:t>The organizational context of</w:t>
      </w:r>
      <w:r w:rsidR="00E849D1" w:rsidRPr="0028500A">
        <w:rPr>
          <w:rFonts w:asciiTheme="minorHAnsi" w:hAnsiTheme="minorHAnsi" w:cstheme="minorHAnsi"/>
          <w:sz w:val="22"/>
          <w:szCs w:val="22"/>
        </w:rPr>
        <w:t xml:space="preserve"> </w:t>
      </w:r>
      <w:r w:rsidR="00467C4B">
        <w:rPr>
          <w:rFonts w:asciiTheme="minorHAnsi" w:hAnsiTheme="minorHAnsi" w:cstheme="minorHAnsi"/>
        </w:rPr>
        <w:t>XXXX</w:t>
      </w:r>
      <w:r w:rsidRPr="0028500A">
        <w:rPr>
          <w:rFonts w:asciiTheme="minorHAnsi" w:hAnsiTheme="minorHAnsi" w:cstheme="minorHAnsi"/>
          <w:sz w:val="22"/>
          <w:szCs w:val="22"/>
        </w:rPr>
        <w:t xml:space="preserve"> is set out in the following sections. Given the </w:t>
      </w:r>
      <w:proofErr w:type="gramStart"/>
      <w:r w:rsidRPr="0028500A">
        <w:rPr>
          <w:rFonts w:asciiTheme="minorHAnsi" w:hAnsiTheme="minorHAnsi" w:cstheme="minorHAnsi"/>
          <w:sz w:val="22"/>
          <w:szCs w:val="22"/>
        </w:rPr>
        <w:t>fast moving</w:t>
      </w:r>
      <w:proofErr w:type="gramEnd"/>
      <w:r w:rsidRPr="0028500A">
        <w:rPr>
          <w:rFonts w:asciiTheme="minorHAnsi" w:hAnsiTheme="minorHAnsi" w:cstheme="minorHAnsi"/>
          <w:sz w:val="22"/>
          <w:szCs w:val="22"/>
        </w:rPr>
        <w:t xml:space="preserve"> nature of the business and the markets in which it operates the context will change over time. This document will be reviewed on an annual basis and any significant changes incorporated. The ISMS will also be updated to cater for the implications of such changes</w:t>
      </w:r>
      <w:r w:rsidR="00ED5C3A" w:rsidRPr="0028500A">
        <w:rPr>
          <w:rFonts w:asciiTheme="minorHAnsi" w:hAnsiTheme="minorHAnsi" w:cstheme="minorHAnsi"/>
          <w:sz w:val="22"/>
          <w:szCs w:val="22"/>
        </w:rPr>
        <w:t>.</w:t>
      </w:r>
    </w:p>
    <w:p w14:paraId="389BFE9D" w14:textId="252F6327" w:rsidR="00ED5C3A" w:rsidRPr="0028500A" w:rsidRDefault="001B23B1" w:rsidP="001E06B9">
      <w:pPr>
        <w:pStyle w:val="Heading2"/>
        <w:spacing w:line="276" w:lineRule="auto"/>
        <w:rPr>
          <w:rFonts w:asciiTheme="minorHAnsi" w:hAnsiTheme="minorHAnsi" w:cstheme="minorHAnsi"/>
        </w:rPr>
      </w:pPr>
      <w:bookmarkStart w:id="4" w:name="_Toc47353053"/>
      <w:r w:rsidRPr="0028500A">
        <w:rPr>
          <w:rFonts w:asciiTheme="minorHAnsi" w:hAnsiTheme="minorHAnsi" w:cstheme="minorHAnsi"/>
        </w:rPr>
        <w:t>Activities</w:t>
      </w:r>
      <w:bookmarkEnd w:id="4"/>
    </w:p>
    <w:p w14:paraId="7876CFF8" w14:textId="2153FEE6" w:rsidR="00AE3338" w:rsidRPr="0028500A" w:rsidRDefault="00467C4B" w:rsidP="001E06B9">
      <w:pPr>
        <w:pStyle w:val="BodyText3"/>
        <w:spacing w:line="276" w:lineRule="auto"/>
        <w:rPr>
          <w:rFonts w:asciiTheme="minorHAnsi" w:hAnsiTheme="minorHAnsi" w:cstheme="minorHAnsi"/>
        </w:rPr>
      </w:pPr>
      <w:r>
        <w:rPr>
          <w:rFonts w:asciiTheme="minorHAnsi" w:hAnsiTheme="minorHAnsi" w:cstheme="minorHAnsi"/>
        </w:rPr>
        <w:t>XXXX</w:t>
      </w:r>
      <w:r w:rsidR="00AE3338" w:rsidRPr="0028500A">
        <w:rPr>
          <w:rFonts w:asciiTheme="minorHAnsi" w:hAnsiTheme="minorHAnsi" w:cstheme="minorHAnsi"/>
        </w:rPr>
        <w:t xml:space="preserve"> undertakes a wide range of business activities within its target sectors and is constantly developing new products and services to bring to market.</w:t>
      </w:r>
    </w:p>
    <w:p w14:paraId="1BCE3E2B" w14:textId="0EC85246" w:rsidR="00335D58" w:rsidRPr="0028500A" w:rsidRDefault="00335D58" w:rsidP="00335D58">
      <w:pPr>
        <w:pStyle w:val="BodyText3"/>
        <w:spacing w:after="60" w:line="276" w:lineRule="auto"/>
        <w:rPr>
          <w:rFonts w:asciiTheme="minorHAnsi" w:hAnsiTheme="minorHAnsi" w:cstheme="minorHAnsi"/>
        </w:rPr>
      </w:pPr>
    </w:p>
    <w:p w14:paraId="78A22A5E" w14:textId="47D8C800" w:rsidR="00335D58" w:rsidRPr="0028500A" w:rsidRDefault="00467C4B" w:rsidP="00335D58">
      <w:pPr>
        <w:pStyle w:val="BodyText3"/>
        <w:spacing w:after="60" w:line="276" w:lineRule="auto"/>
        <w:rPr>
          <w:rFonts w:asciiTheme="minorHAnsi" w:hAnsiTheme="minorHAnsi" w:cstheme="minorHAnsi"/>
        </w:rPr>
      </w:pPr>
      <w:r>
        <w:rPr>
          <w:rFonts w:asciiTheme="minorHAnsi" w:hAnsiTheme="minorHAnsi" w:cstheme="minorHAnsi"/>
        </w:rPr>
        <w:t>XXXX</w:t>
      </w:r>
      <w:r w:rsidR="00335D58" w:rsidRPr="0028500A">
        <w:rPr>
          <w:rFonts w:asciiTheme="minorHAnsi" w:hAnsiTheme="minorHAnsi" w:cstheme="minorHAnsi"/>
        </w:rPr>
        <w:t xml:space="preserve"> was licensed in March </w:t>
      </w:r>
      <w:r>
        <w:rPr>
          <w:rFonts w:asciiTheme="minorHAnsi" w:hAnsiTheme="minorHAnsi" w:cstheme="minorHAnsi"/>
        </w:rPr>
        <w:t>1990</w:t>
      </w:r>
      <w:r w:rsidR="00F657CA" w:rsidRPr="0028500A">
        <w:rPr>
          <w:rFonts w:asciiTheme="minorHAnsi" w:hAnsiTheme="minorHAnsi" w:cstheme="minorHAnsi"/>
        </w:rPr>
        <w:t xml:space="preserve"> </w:t>
      </w:r>
      <w:r w:rsidR="00335D58" w:rsidRPr="0028500A">
        <w:rPr>
          <w:rFonts w:asciiTheme="minorHAnsi" w:hAnsiTheme="minorHAnsi" w:cstheme="minorHAnsi"/>
        </w:rPr>
        <w:t>and offers a range of specialist financial services to customers transacting with Africa including trade services, payments, treasury services, financing, advisory and wealth management.</w:t>
      </w:r>
    </w:p>
    <w:p w14:paraId="00403F67" w14:textId="77777777" w:rsidR="00335D58" w:rsidRPr="0028500A" w:rsidRDefault="00335D58" w:rsidP="00335D58">
      <w:pPr>
        <w:pStyle w:val="BodyText3"/>
        <w:spacing w:after="60" w:line="276" w:lineRule="auto"/>
        <w:rPr>
          <w:rFonts w:asciiTheme="minorHAnsi" w:hAnsiTheme="minorHAnsi" w:cstheme="minorHAnsi"/>
        </w:rPr>
      </w:pPr>
    </w:p>
    <w:p w14:paraId="3BCD1195" w14:textId="2ECDFFD1" w:rsidR="00335D58" w:rsidRPr="0028500A" w:rsidRDefault="00467C4B" w:rsidP="00335D58">
      <w:pPr>
        <w:pStyle w:val="BodyText3"/>
        <w:spacing w:after="60" w:line="276" w:lineRule="auto"/>
        <w:rPr>
          <w:rFonts w:asciiTheme="minorHAnsi" w:hAnsiTheme="minorHAnsi" w:cstheme="minorHAnsi"/>
        </w:rPr>
      </w:pPr>
      <w:r>
        <w:rPr>
          <w:rFonts w:asciiTheme="minorHAnsi" w:hAnsiTheme="minorHAnsi" w:cstheme="minorHAnsi"/>
        </w:rPr>
        <w:t>XXXX</w:t>
      </w:r>
      <w:r w:rsidR="00335D58" w:rsidRPr="0028500A">
        <w:rPr>
          <w:rFonts w:asciiTheme="minorHAnsi" w:hAnsiTheme="minorHAnsi" w:cstheme="minorHAnsi"/>
        </w:rPr>
        <w:t xml:space="preserve"> is</w:t>
      </w:r>
      <w:r w:rsidR="00C95767" w:rsidRPr="0028500A">
        <w:rPr>
          <w:rFonts w:asciiTheme="minorHAnsi" w:hAnsiTheme="minorHAnsi" w:cstheme="minorHAnsi"/>
        </w:rPr>
        <w:t xml:space="preserve"> a limited liability company and</w:t>
      </w:r>
      <w:r w:rsidR="00335D58" w:rsidRPr="0028500A">
        <w:rPr>
          <w:rFonts w:asciiTheme="minorHAnsi" w:hAnsiTheme="minorHAnsi" w:cstheme="minorHAnsi"/>
        </w:rPr>
        <w:t xml:space="preserve"> a wholly owned subsidiary of </w:t>
      </w:r>
      <w:r>
        <w:rPr>
          <w:rFonts w:asciiTheme="minorHAnsi" w:hAnsiTheme="minorHAnsi" w:cstheme="minorHAnsi"/>
        </w:rPr>
        <w:t>XXXX</w:t>
      </w:r>
      <w:r w:rsidR="00335D58" w:rsidRPr="0028500A">
        <w:rPr>
          <w:rFonts w:asciiTheme="minorHAnsi" w:hAnsiTheme="minorHAnsi" w:cstheme="minorHAnsi"/>
        </w:rPr>
        <w:t xml:space="preserve">. The company operates in the </w:t>
      </w:r>
      <w:r>
        <w:rPr>
          <w:rFonts w:asciiTheme="minorHAnsi" w:hAnsiTheme="minorHAnsi" w:cstheme="minorHAnsi"/>
        </w:rPr>
        <w:t>– (address)</w:t>
      </w:r>
    </w:p>
    <w:p w14:paraId="45285FB1" w14:textId="77777777" w:rsidR="00335D58" w:rsidRPr="0028500A" w:rsidRDefault="00335D58" w:rsidP="00335D58">
      <w:pPr>
        <w:pStyle w:val="BodyText3"/>
        <w:spacing w:after="60" w:line="276" w:lineRule="auto"/>
        <w:rPr>
          <w:rFonts w:asciiTheme="minorHAnsi" w:hAnsiTheme="minorHAnsi" w:cstheme="minorHAnsi"/>
        </w:rPr>
      </w:pPr>
    </w:p>
    <w:p w14:paraId="38EBD401" w14:textId="77777777" w:rsidR="00335D58" w:rsidRPr="0028500A" w:rsidRDefault="00335D58" w:rsidP="00335D58">
      <w:pPr>
        <w:pStyle w:val="BodyText3"/>
        <w:spacing w:after="60" w:line="276" w:lineRule="auto"/>
        <w:rPr>
          <w:rFonts w:asciiTheme="minorHAnsi" w:hAnsiTheme="minorHAnsi" w:cstheme="minorHAnsi"/>
        </w:rPr>
      </w:pPr>
      <w:r w:rsidRPr="0028500A">
        <w:rPr>
          <w:rFonts w:asciiTheme="minorHAnsi" w:hAnsiTheme="minorHAnsi" w:cstheme="minorHAnsi"/>
        </w:rPr>
        <w:t xml:space="preserve">The main industrial sector that the company operates in is </w:t>
      </w:r>
      <w:proofErr w:type="gramStart"/>
      <w:r w:rsidRPr="0028500A">
        <w:rPr>
          <w:rFonts w:asciiTheme="minorHAnsi" w:hAnsiTheme="minorHAnsi" w:cstheme="minorHAnsi"/>
        </w:rPr>
        <w:t>Financial</w:t>
      </w:r>
      <w:proofErr w:type="gramEnd"/>
      <w:r w:rsidRPr="0028500A">
        <w:rPr>
          <w:rFonts w:asciiTheme="minorHAnsi" w:hAnsiTheme="minorHAnsi" w:cstheme="minorHAnsi"/>
        </w:rPr>
        <w:t xml:space="preserve"> services.</w:t>
      </w:r>
    </w:p>
    <w:p w14:paraId="4A3107E0" w14:textId="77777777" w:rsidR="00335D58" w:rsidRPr="0028500A" w:rsidRDefault="00335D58" w:rsidP="00335D58">
      <w:pPr>
        <w:pStyle w:val="BodyText3"/>
        <w:spacing w:after="60" w:line="276" w:lineRule="auto"/>
        <w:rPr>
          <w:rFonts w:asciiTheme="minorHAnsi" w:hAnsiTheme="minorHAnsi" w:cstheme="minorHAnsi"/>
        </w:rPr>
      </w:pPr>
    </w:p>
    <w:p w14:paraId="3608EF98" w14:textId="7841252C" w:rsidR="00335D58" w:rsidRPr="0028500A" w:rsidRDefault="00335D58" w:rsidP="00335D58">
      <w:pPr>
        <w:pStyle w:val="BodyText3"/>
        <w:spacing w:after="60" w:line="276" w:lineRule="auto"/>
        <w:rPr>
          <w:rFonts w:asciiTheme="minorHAnsi" w:hAnsiTheme="minorHAnsi" w:cstheme="minorHAnsi"/>
        </w:rPr>
      </w:pPr>
      <w:r w:rsidRPr="0028500A">
        <w:rPr>
          <w:rFonts w:asciiTheme="minorHAnsi" w:hAnsiTheme="minorHAnsi" w:cstheme="minorHAnsi"/>
        </w:rPr>
        <w:t xml:space="preserve">The main customers of </w:t>
      </w:r>
      <w:r w:rsidR="00467C4B">
        <w:rPr>
          <w:rFonts w:asciiTheme="minorHAnsi" w:hAnsiTheme="minorHAnsi" w:cstheme="minorHAnsi"/>
        </w:rPr>
        <w:t>XXXX</w:t>
      </w:r>
      <w:r w:rsidRPr="0028500A">
        <w:rPr>
          <w:rFonts w:asciiTheme="minorHAnsi" w:hAnsiTheme="minorHAnsi" w:cstheme="minorHAnsi"/>
        </w:rPr>
        <w:t xml:space="preserve"> are Trade and Corporate entities dealing with</w:t>
      </w:r>
      <w:r w:rsidR="00C95767" w:rsidRPr="0028500A">
        <w:rPr>
          <w:rFonts w:asciiTheme="minorHAnsi" w:hAnsiTheme="minorHAnsi" w:cstheme="minorHAnsi"/>
        </w:rPr>
        <w:t>in</w:t>
      </w:r>
      <w:r w:rsidRPr="0028500A">
        <w:rPr>
          <w:rFonts w:asciiTheme="minorHAnsi" w:hAnsiTheme="minorHAnsi" w:cstheme="minorHAnsi"/>
        </w:rPr>
        <w:t xml:space="preserve"> sub-Saharan Africa.</w:t>
      </w:r>
    </w:p>
    <w:p w14:paraId="6409341D" w14:textId="77777777" w:rsidR="00ED5C3A" w:rsidRPr="0028500A" w:rsidRDefault="001B23B1" w:rsidP="001E06B9">
      <w:pPr>
        <w:pStyle w:val="Heading2"/>
        <w:spacing w:line="276" w:lineRule="auto"/>
        <w:rPr>
          <w:rFonts w:asciiTheme="minorHAnsi" w:hAnsiTheme="minorHAnsi" w:cstheme="minorHAnsi"/>
        </w:rPr>
      </w:pPr>
      <w:bookmarkStart w:id="5" w:name="_Toc47353054"/>
      <w:r w:rsidRPr="0028500A">
        <w:rPr>
          <w:rFonts w:asciiTheme="minorHAnsi" w:hAnsiTheme="minorHAnsi" w:cstheme="minorHAnsi"/>
        </w:rPr>
        <w:t>Functions</w:t>
      </w:r>
      <w:bookmarkEnd w:id="5"/>
    </w:p>
    <w:p w14:paraId="1D08ABB0" w14:textId="2BBD4990" w:rsidR="006B3951" w:rsidRPr="0028500A" w:rsidRDefault="00467C4B" w:rsidP="001E06B9">
      <w:pPr>
        <w:pStyle w:val="BodyText3"/>
        <w:spacing w:after="120" w:line="276" w:lineRule="auto"/>
        <w:rPr>
          <w:rFonts w:asciiTheme="minorHAnsi" w:hAnsiTheme="minorHAnsi" w:cstheme="minorHAnsi"/>
        </w:rPr>
      </w:pPr>
      <w:r>
        <w:rPr>
          <w:rFonts w:asciiTheme="minorHAnsi" w:hAnsiTheme="minorHAnsi" w:cstheme="minorHAnsi"/>
        </w:rPr>
        <w:t>XXXX</w:t>
      </w:r>
      <w:r w:rsidR="006B3951" w:rsidRPr="0028500A">
        <w:rPr>
          <w:rFonts w:asciiTheme="minorHAnsi" w:hAnsiTheme="minorHAnsi" w:cstheme="minorHAnsi"/>
        </w:rPr>
        <w:t xml:space="preserve"> consists of the following organizational functions:</w:t>
      </w:r>
    </w:p>
    <w:p w14:paraId="025D4720" w14:textId="77777777" w:rsidR="00335D58" w:rsidRPr="0028500A" w:rsidRDefault="00335D58" w:rsidP="00335D58">
      <w:pPr>
        <w:pStyle w:val="BodyText3"/>
        <w:numPr>
          <w:ilvl w:val="0"/>
          <w:numId w:val="10"/>
        </w:numPr>
        <w:autoSpaceDE/>
        <w:autoSpaceDN/>
        <w:spacing w:line="240" w:lineRule="auto"/>
        <w:rPr>
          <w:rFonts w:asciiTheme="minorHAnsi" w:hAnsiTheme="minorHAnsi" w:cstheme="minorHAnsi"/>
        </w:rPr>
      </w:pPr>
      <w:bookmarkStart w:id="6" w:name="_Hlk29551591"/>
      <w:r w:rsidRPr="0028500A">
        <w:rPr>
          <w:rFonts w:asciiTheme="minorHAnsi" w:hAnsiTheme="minorHAnsi" w:cstheme="minorHAnsi"/>
        </w:rPr>
        <w:t xml:space="preserve">Finance </w:t>
      </w:r>
    </w:p>
    <w:p w14:paraId="4F7E53FE" w14:textId="77777777" w:rsidR="00335D58" w:rsidRPr="0028500A" w:rsidRDefault="00335D58" w:rsidP="00335D58">
      <w:pPr>
        <w:pStyle w:val="BodyText3"/>
        <w:numPr>
          <w:ilvl w:val="0"/>
          <w:numId w:val="10"/>
        </w:numPr>
        <w:autoSpaceDE/>
        <w:autoSpaceDN/>
        <w:spacing w:line="240" w:lineRule="auto"/>
        <w:rPr>
          <w:rFonts w:asciiTheme="minorHAnsi" w:hAnsiTheme="minorHAnsi" w:cstheme="minorHAnsi"/>
        </w:rPr>
      </w:pPr>
      <w:r w:rsidRPr="0028500A">
        <w:rPr>
          <w:rFonts w:asciiTheme="minorHAnsi" w:hAnsiTheme="minorHAnsi" w:cstheme="minorHAnsi"/>
        </w:rPr>
        <w:t>Operations</w:t>
      </w:r>
    </w:p>
    <w:p w14:paraId="3C69080D" w14:textId="77777777" w:rsidR="00335D58" w:rsidRPr="0028500A" w:rsidRDefault="00335D58" w:rsidP="00335D58">
      <w:pPr>
        <w:pStyle w:val="BodyText3"/>
        <w:numPr>
          <w:ilvl w:val="0"/>
          <w:numId w:val="10"/>
        </w:numPr>
        <w:autoSpaceDE/>
        <w:autoSpaceDN/>
        <w:spacing w:line="240" w:lineRule="auto"/>
        <w:rPr>
          <w:rFonts w:asciiTheme="minorHAnsi" w:hAnsiTheme="minorHAnsi" w:cstheme="minorHAnsi"/>
        </w:rPr>
      </w:pPr>
      <w:r w:rsidRPr="0028500A">
        <w:rPr>
          <w:rFonts w:asciiTheme="minorHAnsi" w:hAnsiTheme="minorHAnsi" w:cstheme="minorHAnsi"/>
        </w:rPr>
        <w:t>IT</w:t>
      </w:r>
    </w:p>
    <w:p w14:paraId="24669DDC" w14:textId="77777777" w:rsidR="00335D58" w:rsidRPr="0028500A" w:rsidRDefault="00335D58" w:rsidP="00335D58">
      <w:pPr>
        <w:pStyle w:val="BodyText3"/>
        <w:numPr>
          <w:ilvl w:val="0"/>
          <w:numId w:val="10"/>
        </w:numPr>
        <w:autoSpaceDE/>
        <w:autoSpaceDN/>
        <w:spacing w:line="240" w:lineRule="auto"/>
        <w:rPr>
          <w:rFonts w:asciiTheme="minorHAnsi" w:hAnsiTheme="minorHAnsi" w:cstheme="minorHAnsi"/>
        </w:rPr>
      </w:pPr>
      <w:r w:rsidRPr="0028500A">
        <w:rPr>
          <w:rFonts w:asciiTheme="minorHAnsi" w:hAnsiTheme="minorHAnsi" w:cstheme="minorHAnsi"/>
        </w:rPr>
        <w:t>Business Development</w:t>
      </w:r>
    </w:p>
    <w:p w14:paraId="0FC2D12C" w14:textId="77777777" w:rsidR="00335D58" w:rsidRPr="0028500A" w:rsidRDefault="00335D58" w:rsidP="00335D58">
      <w:pPr>
        <w:pStyle w:val="BodyText3"/>
        <w:numPr>
          <w:ilvl w:val="0"/>
          <w:numId w:val="10"/>
        </w:numPr>
        <w:autoSpaceDE/>
        <w:autoSpaceDN/>
        <w:spacing w:line="240" w:lineRule="auto"/>
        <w:rPr>
          <w:rFonts w:asciiTheme="minorHAnsi" w:hAnsiTheme="minorHAnsi" w:cstheme="minorHAnsi"/>
        </w:rPr>
      </w:pPr>
      <w:r w:rsidRPr="0028500A">
        <w:rPr>
          <w:rFonts w:asciiTheme="minorHAnsi" w:hAnsiTheme="minorHAnsi" w:cstheme="minorHAnsi"/>
        </w:rPr>
        <w:t>Wealth Management</w:t>
      </w:r>
    </w:p>
    <w:p w14:paraId="3FDF4D11" w14:textId="77777777" w:rsidR="00335D58" w:rsidRPr="0028500A" w:rsidRDefault="00335D58" w:rsidP="00335D58">
      <w:pPr>
        <w:pStyle w:val="BodyText3"/>
        <w:numPr>
          <w:ilvl w:val="0"/>
          <w:numId w:val="10"/>
        </w:numPr>
        <w:autoSpaceDE/>
        <w:autoSpaceDN/>
        <w:spacing w:line="240" w:lineRule="auto"/>
        <w:rPr>
          <w:rFonts w:asciiTheme="minorHAnsi" w:hAnsiTheme="minorHAnsi" w:cstheme="minorHAnsi"/>
        </w:rPr>
      </w:pPr>
      <w:r w:rsidRPr="0028500A">
        <w:rPr>
          <w:rFonts w:asciiTheme="minorHAnsi" w:hAnsiTheme="minorHAnsi" w:cstheme="minorHAnsi"/>
        </w:rPr>
        <w:t>HR</w:t>
      </w:r>
    </w:p>
    <w:p w14:paraId="749C54F9" w14:textId="77777777" w:rsidR="00335D58" w:rsidRPr="0028500A" w:rsidRDefault="00335D58" w:rsidP="00335D58">
      <w:pPr>
        <w:pStyle w:val="BodyText3"/>
        <w:numPr>
          <w:ilvl w:val="0"/>
          <w:numId w:val="10"/>
        </w:numPr>
        <w:autoSpaceDE/>
        <w:autoSpaceDN/>
        <w:spacing w:line="240" w:lineRule="auto"/>
        <w:rPr>
          <w:rFonts w:asciiTheme="minorHAnsi" w:hAnsiTheme="minorHAnsi" w:cstheme="minorHAnsi"/>
        </w:rPr>
      </w:pPr>
      <w:r w:rsidRPr="0028500A">
        <w:rPr>
          <w:rFonts w:asciiTheme="minorHAnsi" w:hAnsiTheme="minorHAnsi" w:cstheme="minorHAnsi"/>
        </w:rPr>
        <w:t>Risk</w:t>
      </w:r>
    </w:p>
    <w:p w14:paraId="7CAAC0CB" w14:textId="5E1AD858" w:rsidR="00A9422E" w:rsidRPr="0028500A" w:rsidRDefault="00335D58" w:rsidP="009B5564">
      <w:pPr>
        <w:pStyle w:val="BodyText3"/>
        <w:numPr>
          <w:ilvl w:val="0"/>
          <w:numId w:val="10"/>
        </w:numPr>
        <w:autoSpaceDE/>
        <w:autoSpaceDN/>
        <w:spacing w:line="240" w:lineRule="auto"/>
        <w:rPr>
          <w:rFonts w:asciiTheme="minorHAnsi" w:hAnsiTheme="minorHAnsi" w:cstheme="minorHAnsi"/>
        </w:rPr>
      </w:pPr>
      <w:r w:rsidRPr="0028500A">
        <w:rPr>
          <w:rFonts w:asciiTheme="minorHAnsi" w:hAnsiTheme="minorHAnsi" w:cstheme="minorHAnsi"/>
        </w:rPr>
        <w:t>Audit</w:t>
      </w:r>
      <w:bookmarkEnd w:id="6"/>
    </w:p>
    <w:p w14:paraId="68A402FE" w14:textId="77777777" w:rsidR="00335D58" w:rsidRPr="0028500A" w:rsidRDefault="00335D58" w:rsidP="001E06B9">
      <w:pPr>
        <w:pStyle w:val="BodyText3"/>
        <w:spacing w:line="276" w:lineRule="auto"/>
        <w:rPr>
          <w:rFonts w:asciiTheme="minorHAnsi" w:hAnsiTheme="minorHAnsi" w:cstheme="minorHAnsi"/>
        </w:rPr>
      </w:pPr>
    </w:p>
    <w:p w14:paraId="38650117" w14:textId="12BF2015" w:rsidR="00335D58" w:rsidRPr="0028500A" w:rsidRDefault="00335D58" w:rsidP="00335D58">
      <w:pPr>
        <w:pStyle w:val="BodyText3"/>
        <w:spacing w:line="276" w:lineRule="auto"/>
        <w:rPr>
          <w:rFonts w:asciiTheme="minorHAnsi" w:hAnsiTheme="minorHAnsi" w:cstheme="minorHAnsi"/>
        </w:rPr>
      </w:pPr>
      <w:r w:rsidRPr="0028500A">
        <w:rPr>
          <w:rFonts w:asciiTheme="minorHAnsi" w:hAnsiTheme="minorHAnsi" w:cstheme="minorHAnsi"/>
        </w:rPr>
        <w:t xml:space="preserve">All functions listed above are based within the </w:t>
      </w:r>
      <w:r w:rsidR="00467C4B">
        <w:rPr>
          <w:rFonts w:asciiTheme="minorHAnsi" w:hAnsiTheme="minorHAnsi" w:cstheme="minorHAnsi"/>
        </w:rPr>
        <w:t>Head Office (address)</w:t>
      </w:r>
    </w:p>
    <w:p w14:paraId="15E7A47A" w14:textId="77777777" w:rsidR="00335D58" w:rsidRPr="0028500A" w:rsidRDefault="00335D58" w:rsidP="00335D58">
      <w:pPr>
        <w:pStyle w:val="BodyText3"/>
        <w:spacing w:line="276" w:lineRule="auto"/>
        <w:rPr>
          <w:rFonts w:asciiTheme="minorHAnsi" w:hAnsiTheme="minorHAnsi" w:cstheme="minorHAnsi"/>
        </w:rPr>
      </w:pPr>
    </w:p>
    <w:p w14:paraId="68F0FE4E" w14:textId="6907C427" w:rsidR="00335D58" w:rsidRPr="0028500A" w:rsidRDefault="00335D58" w:rsidP="00335D58">
      <w:pPr>
        <w:pStyle w:val="BodyText3"/>
        <w:spacing w:line="276" w:lineRule="auto"/>
        <w:rPr>
          <w:rFonts w:asciiTheme="minorHAnsi" w:hAnsiTheme="minorHAnsi" w:cstheme="minorHAnsi"/>
        </w:rPr>
        <w:sectPr w:rsidR="00335D58" w:rsidRPr="0028500A" w:rsidSect="00FC4526">
          <w:headerReference w:type="default" r:id="rId11"/>
          <w:footerReference w:type="default" r:id="rId12"/>
          <w:headerReference w:type="first" r:id="rId13"/>
          <w:footerReference w:type="first" r:id="rId14"/>
          <w:pgSz w:w="12240" w:h="15840"/>
          <w:pgMar w:top="1440" w:right="900" w:bottom="1079" w:left="1440" w:header="706" w:footer="314" w:gutter="0"/>
          <w:cols w:space="709"/>
          <w:noEndnote/>
          <w:titlePg/>
        </w:sectPr>
      </w:pPr>
      <w:r w:rsidRPr="0028500A">
        <w:rPr>
          <w:rFonts w:asciiTheme="minorHAnsi" w:hAnsiTheme="minorHAnsi" w:cstheme="minorHAnsi"/>
        </w:rPr>
        <w:t xml:space="preserve">The data centres </w:t>
      </w:r>
      <w:r w:rsidR="00467C4B">
        <w:rPr>
          <w:rFonts w:asciiTheme="minorHAnsi" w:hAnsiTheme="minorHAnsi" w:cstheme="minorHAnsi"/>
        </w:rPr>
        <w:t xml:space="preserve">are located </w:t>
      </w:r>
      <w:proofErr w:type="gramStart"/>
      <w:r w:rsidR="00467C4B">
        <w:rPr>
          <w:rFonts w:asciiTheme="minorHAnsi" w:hAnsiTheme="minorHAnsi" w:cstheme="minorHAnsi"/>
        </w:rPr>
        <w:t>in  ------</w:t>
      </w:r>
      <w:proofErr w:type="gramEnd"/>
    </w:p>
    <w:p w14:paraId="7DD7C81D" w14:textId="53CD3E81" w:rsidR="00DC4B29" w:rsidRPr="0028500A" w:rsidRDefault="006B3951" w:rsidP="00DC4B29">
      <w:pPr>
        <w:pStyle w:val="BodyText3"/>
        <w:spacing w:line="276" w:lineRule="auto"/>
        <w:rPr>
          <w:rFonts w:asciiTheme="minorHAnsi" w:hAnsiTheme="minorHAnsi" w:cstheme="minorHAnsi"/>
        </w:rPr>
      </w:pPr>
      <w:r w:rsidRPr="0028500A">
        <w:rPr>
          <w:rFonts w:asciiTheme="minorHAnsi" w:hAnsiTheme="minorHAnsi" w:cstheme="minorHAnsi"/>
        </w:rPr>
        <w:lastRenderedPageBreak/>
        <w:t>An organization chart is shown below:</w:t>
      </w:r>
    </w:p>
    <w:p w14:paraId="62710E58" w14:textId="46411C39" w:rsidR="00F35965" w:rsidRPr="0028500A" w:rsidRDefault="00F35965" w:rsidP="001E06B9">
      <w:pPr>
        <w:pStyle w:val="BodyText3"/>
        <w:spacing w:line="276" w:lineRule="auto"/>
        <w:ind w:left="-450"/>
        <w:rPr>
          <w:rFonts w:asciiTheme="minorHAnsi" w:hAnsiTheme="minorHAnsi" w:cstheme="minorHAnsi"/>
        </w:rPr>
      </w:pPr>
    </w:p>
    <w:p w14:paraId="5410929C" w14:textId="77777777" w:rsidR="00DC4B29" w:rsidRPr="0028500A" w:rsidRDefault="00DC4B29" w:rsidP="001E06B9">
      <w:pPr>
        <w:pStyle w:val="BodyText3"/>
        <w:spacing w:line="276" w:lineRule="auto"/>
        <w:ind w:left="-450"/>
        <w:rPr>
          <w:rFonts w:asciiTheme="minorHAnsi" w:hAnsiTheme="minorHAnsi" w:cstheme="minorHAnsi"/>
        </w:rPr>
      </w:pPr>
    </w:p>
    <w:p w14:paraId="1E5AA564" w14:textId="258B90FB" w:rsidR="00DC4B29" w:rsidRPr="0028500A" w:rsidRDefault="00DC4B29" w:rsidP="00DC4B29">
      <w:pPr>
        <w:pStyle w:val="Caption"/>
        <w:rPr>
          <w:rFonts w:asciiTheme="minorHAnsi" w:hAnsiTheme="minorHAnsi" w:cstheme="minorHAnsi"/>
          <w:b/>
          <w:i w:val="0"/>
          <w:color w:val="auto"/>
          <w:sz w:val="20"/>
        </w:rPr>
      </w:pPr>
      <w:bookmarkStart w:id="7" w:name="_Toc535846896"/>
      <w:r w:rsidRPr="0028500A">
        <w:rPr>
          <w:rFonts w:asciiTheme="minorHAnsi" w:hAnsiTheme="minorHAnsi" w:cstheme="minorHAnsi"/>
          <w:color w:val="auto"/>
          <w:sz w:val="20"/>
        </w:rPr>
        <w:t xml:space="preserve">Figure </w:t>
      </w:r>
      <w:r w:rsidRPr="0028500A">
        <w:rPr>
          <w:rFonts w:asciiTheme="minorHAnsi" w:hAnsiTheme="minorHAnsi" w:cstheme="minorHAnsi"/>
          <w:b/>
          <w:i w:val="0"/>
          <w:color w:val="auto"/>
          <w:sz w:val="20"/>
        </w:rPr>
        <w:fldChar w:fldCharType="begin"/>
      </w:r>
      <w:r w:rsidRPr="0028500A">
        <w:rPr>
          <w:rFonts w:asciiTheme="minorHAnsi" w:hAnsiTheme="minorHAnsi" w:cstheme="minorHAnsi"/>
          <w:color w:val="auto"/>
          <w:sz w:val="20"/>
        </w:rPr>
        <w:instrText xml:space="preserve"> SEQ Figure \* ARABIC </w:instrText>
      </w:r>
      <w:r w:rsidRPr="0028500A">
        <w:rPr>
          <w:rFonts w:asciiTheme="minorHAnsi" w:hAnsiTheme="minorHAnsi" w:cstheme="minorHAnsi"/>
          <w:b/>
          <w:i w:val="0"/>
          <w:color w:val="auto"/>
          <w:sz w:val="20"/>
        </w:rPr>
        <w:fldChar w:fldCharType="separate"/>
      </w:r>
      <w:r w:rsidR="00261513">
        <w:rPr>
          <w:rFonts w:asciiTheme="minorHAnsi" w:hAnsiTheme="minorHAnsi" w:cstheme="minorHAnsi"/>
          <w:noProof/>
          <w:color w:val="auto"/>
          <w:sz w:val="20"/>
        </w:rPr>
        <w:t>1</w:t>
      </w:r>
      <w:r w:rsidRPr="0028500A">
        <w:rPr>
          <w:rFonts w:asciiTheme="minorHAnsi" w:hAnsiTheme="minorHAnsi" w:cstheme="minorHAnsi"/>
          <w:b/>
          <w:i w:val="0"/>
          <w:color w:val="auto"/>
          <w:sz w:val="20"/>
        </w:rPr>
        <w:fldChar w:fldCharType="end"/>
      </w:r>
      <w:r w:rsidRPr="0028500A">
        <w:rPr>
          <w:rFonts w:asciiTheme="minorHAnsi" w:hAnsiTheme="minorHAnsi" w:cstheme="minorHAnsi"/>
          <w:color w:val="auto"/>
          <w:sz w:val="20"/>
        </w:rPr>
        <w:t xml:space="preserve"> - Organization Chart</w:t>
      </w:r>
      <w:bookmarkEnd w:id="7"/>
    </w:p>
    <w:p w14:paraId="3C5F29FB" w14:textId="77777777" w:rsidR="00DC4B29" w:rsidRDefault="00DC4B29" w:rsidP="001E06B9">
      <w:pPr>
        <w:autoSpaceDE/>
        <w:autoSpaceDN/>
        <w:spacing w:line="276" w:lineRule="auto"/>
        <w:rPr>
          <w:rFonts w:asciiTheme="minorHAnsi" w:hAnsiTheme="minorHAnsi" w:cstheme="minorHAnsi"/>
          <w:b/>
          <w:sz w:val="24"/>
          <w:szCs w:val="28"/>
        </w:rPr>
      </w:pPr>
    </w:p>
    <w:p w14:paraId="65091904" w14:textId="77777777" w:rsidR="00434181" w:rsidRDefault="005B13EA" w:rsidP="001E06B9">
      <w:pPr>
        <w:autoSpaceDE/>
        <w:autoSpaceDN/>
        <w:spacing w:line="276" w:lineRule="auto"/>
        <w:rPr>
          <w:noProof/>
        </w:rPr>
      </w:pPr>
      <w:r>
        <w:rPr>
          <w:noProof/>
        </w:rPr>
        <w:t>The organisation chart can be found in the link below on the intranet</w:t>
      </w:r>
    </w:p>
    <w:p w14:paraId="2ED6FD98" w14:textId="77777777" w:rsidR="005B13EA" w:rsidRDefault="005B13EA" w:rsidP="001E06B9">
      <w:pPr>
        <w:autoSpaceDE/>
        <w:autoSpaceDN/>
        <w:spacing w:line="276" w:lineRule="auto"/>
        <w:rPr>
          <w:noProof/>
        </w:rPr>
      </w:pPr>
    </w:p>
    <w:p w14:paraId="49A23A27" w14:textId="77777777" w:rsidR="005B13EA" w:rsidRDefault="005B13EA" w:rsidP="001E06B9">
      <w:pPr>
        <w:autoSpaceDE/>
        <w:autoSpaceDN/>
        <w:spacing w:line="276" w:lineRule="auto"/>
        <w:rPr>
          <w:noProof/>
        </w:rPr>
      </w:pPr>
    </w:p>
    <w:p w14:paraId="6CC3A2A9" w14:textId="48FD9823" w:rsidR="005B13EA" w:rsidRPr="0028500A" w:rsidRDefault="005B13EA" w:rsidP="001E06B9">
      <w:pPr>
        <w:autoSpaceDE/>
        <w:autoSpaceDN/>
        <w:spacing w:line="276" w:lineRule="auto"/>
        <w:rPr>
          <w:rFonts w:asciiTheme="minorHAnsi" w:hAnsiTheme="minorHAnsi" w:cstheme="minorHAnsi"/>
          <w:b/>
          <w:sz w:val="24"/>
          <w:szCs w:val="28"/>
        </w:rPr>
        <w:sectPr w:rsidR="005B13EA" w:rsidRPr="0028500A" w:rsidSect="00A9422E">
          <w:headerReference w:type="first" r:id="rId15"/>
          <w:pgSz w:w="15840" w:h="12240" w:orient="landscape"/>
          <w:pgMar w:top="907" w:right="1080" w:bottom="1440" w:left="1440" w:header="706" w:footer="317" w:gutter="0"/>
          <w:cols w:space="709"/>
          <w:noEndnote/>
          <w:titlePg/>
        </w:sectPr>
      </w:pPr>
    </w:p>
    <w:p w14:paraId="566B1E34" w14:textId="12EBED1A" w:rsidR="009B7954" w:rsidRPr="0028500A" w:rsidRDefault="001B23B1" w:rsidP="001E06B9">
      <w:pPr>
        <w:pStyle w:val="Heading2"/>
        <w:spacing w:line="276" w:lineRule="auto"/>
        <w:rPr>
          <w:rFonts w:asciiTheme="minorHAnsi" w:hAnsiTheme="minorHAnsi" w:cstheme="minorHAnsi"/>
        </w:rPr>
      </w:pPr>
      <w:bookmarkStart w:id="8" w:name="_Toc47353055"/>
      <w:r w:rsidRPr="0028500A">
        <w:rPr>
          <w:rFonts w:asciiTheme="minorHAnsi" w:hAnsiTheme="minorHAnsi" w:cstheme="minorHAnsi"/>
        </w:rPr>
        <w:lastRenderedPageBreak/>
        <w:t>Services</w:t>
      </w:r>
      <w:bookmarkEnd w:id="8"/>
    </w:p>
    <w:p w14:paraId="26611AB2" w14:textId="3EEFC60D" w:rsidR="00335D58" w:rsidRPr="0028500A" w:rsidRDefault="00467C4B" w:rsidP="00335D58">
      <w:pPr>
        <w:pStyle w:val="BodyText3"/>
        <w:rPr>
          <w:rFonts w:asciiTheme="minorHAnsi" w:hAnsiTheme="minorHAnsi" w:cstheme="minorHAnsi"/>
        </w:rPr>
      </w:pPr>
      <w:r>
        <w:rPr>
          <w:rFonts w:asciiTheme="minorHAnsi" w:hAnsiTheme="minorHAnsi" w:cstheme="minorHAnsi"/>
        </w:rPr>
        <w:t>XXXX</w:t>
      </w:r>
      <w:r w:rsidR="00335D58" w:rsidRPr="0028500A">
        <w:rPr>
          <w:rFonts w:asciiTheme="minorHAnsi" w:hAnsiTheme="minorHAnsi" w:cstheme="minorHAnsi"/>
        </w:rPr>
        <w:t xml:space="preserve"> offers the following services to its customer base:</w:t>
      </w:r>
    </w:p>
    <w:p w14:paraId="7649D968" w14:textId="77777777" w:rsidR="00335D58" w:rsidRPr="0028500A" w:rsidRDefault="00335D58" w:rsidP="00335D58">
      <w:pPr>
        <w:pStyle w:val="BodyText3"/>
        <w:numPr>
          <w:ilvl w:val="0"/>
          <w:numId w:val="9"/>
        </w:numPr>
        <w:autoSpaceDE/>
        <w:autoSpaceDN/>
        <w:spacing w:line="240" w:lineRule="auto"/>
        <w:rPr>
          <w:rFonts w:asciiTheme="minorHAnsi" w:hAnsiTheme="minorHAnsi" w:cstheme="minorHAnsi"/>
        </w:rPr>
      </w:pPr>
      <w:r w:rsidRPr="0028500A">
        <w:rPr>
          <w:rFonts w:asciiTheme="minorHAnsi" w:hAnsiTheme="minorHAnsi" w:cstheme="minorHAnsi"/>
        </w:rPr>
        <w:t xml:space="preserve"> Wealth management</w:t>
      </w:r>
    </w:p>
    <w:p w14:paraId="0A265435" w14:textId="77777777" w:rsidR="00335D58" w:rsidRPr="0028500A" w:rsidRDefault="00335D58" w:rsidP="00335D58">
      <w:pPr>
        <w:pStyle w:val="BodyText3"/>
        <w:numPr>
          <w:ilvl w:val="0"/>
          <w:numId w:val="9"/>
        </w:numPr>
        <w:autoSpaceDE/>
        <w:autoSpaceDN/>
        <w:spacing w:line="240" w:lineRule="auto"/>
        <w:rPr>
          <w:rFonts w:asciiTheme="minorHAnsi" w:hAnsiTheme="minorHAnsi" w:cstheme="minorHAnsi"/>
        </w:rPr>
      </w:pPr>
      <w:r w:rsidRPr="0028500A">
        <w:rPr>
          <w:rFonts w:asciiTheme="minorHAnsi" w:hAnsiTheme="minorHAnsi" w:cstheme="minorHAnsi"/>
        </w:rPr>
        <w:t>Trade services</w:t>
      </w:r>
    </w:p>
    <w:p w14:paraId="7B793E9B" w14:textId="77777777" w:rsidR="00335D58" w:rsidRPr="0028500A" w:rsidRDefault="00335D58" w:rsidP="00335D58">
      <w:pPr>
        <w:pStyle w:val="BodyText3"/>
        <w:numPr>
          <w:ilvl w:val="0"/>
          <w:numId w:val="9"/>
        </w:numPr>
        <w:autoSpaceDE/>
        <w:autoSpaceDN/>
        <w:spacing w:line="240" w:lineRule="auto"/>
        <w:rPr>
          <w:rFonts w:asciiTheme="minorHAnsi" w:hAnsiTheme="minorHAnsi" w:cstheme="minorHAnsi"/>
        </w:rPr>
      </w:pPr>
      <w:r w:rsidRPr="0028500A">
        <w:rPr>
          <w:rFonts w:asciiTheme="minorHAnsi" w:hAnsiTheme="minorHAnsi" w:cstheme="minorHAnsi"/>
        </w:rPr>
        <w:t>Payments services</w:t>
      </w:r>
    </w:p>
    <w:p w14:paraId="7563B9D7" w14:textId="77777777" w:rsidR="00335D58" w:rsidRPr="0028500A" w:rsidRDefault="00335D58" w:rsidP="00335D58">
      <w:pPr>
        <w:pStyle w:val="BodyText3"/>
        <w:numPr>
          <w:ilvl w:val="0"/>
          <w:numId w:val="9"/>
        </w:numPr>
        <w:autoSpaceDE/>
        <w:autoSpaceDN/>
        <w:spacing w:line="240" w:lineRule="auto"/>
        <w:rPr>
          <w:rFonts w:asciiTheme="minorHAnsi" w:hAnsiTheme="minorHAnsi" w:cstheme="minorHAnsi"/>
        </w:rPr>
      </w:pPr>
      <w:r w:rsidRPr="0028500A">
        <w:rPr>
          <w:rFonts w:asciiTheme="minorHAnsi" w:hAnsiTheme="minorHAnsi" w:cstheme="minorHAnsi"/>
        </w:rPr>
        <w:t>Treasury services</w:t>
      </w:r>
    </w:p>
    <w:p w14:paraId="0DDD5EED" w14:textId="77777777" w:rsidR="00335D58" w:rsidRPr="0028500A" w:rsidRDefault="00335D58" w:rsidP="00335D58">
      <w:pPr>
        <w:pStyle w:val="BodyText3"/>
        <w:numPr>
          <w:ilvl w:val="0"/>
          <w:numId w:val="9"/>
        </w:numPr>
        <w:autoSpaceDE/>
        <w:autoSpaceDN/>
        <w:spacing w:line="240" w:lineRule="auto"/>
        <w:rPr>
          <w:rFonts w:asciiTheme="minorHAnsi" w:hAnsiTheme="minorHAnsi" w:cstheme="minorHAnsi"/>
        </w:rPr>
      </w:pPr>
      <w:r w:rsidRPr="0028500A">
        <w:rPr>
          <w:rFonts w:asciiTheme="minorHAnsi" w:hAnsiTheme="minorHAnsi" w:cstheme="minorHAnsi"/>
        </w:rPr>
        <w:t>Financing and advisory</w:t>
      </w:r>
    </w:p>
    <w:p w14:paraId="4645A87B" w14:textId="77777777" w:rsidR="00335D58" w:rsidRPr="0028500A" w:rsidRDefault="00335D58" w:rsidP="00F657CA">
      <w:pPr>
        <w:pStyle w:val="BodyText3"/>
        <w:spacing w:after="60" w:line="276" w:lineRule="auto"/>
        <w:rPr>
          <w:rFonts w:asciiTheme="minorHAnsi" w:hAnsiTheme="minorHAnsi" w:cstheme="minorHAnsi"/>
        </w:rPr>
      </w:pPr>
    </w:p>
    <w:p w14:paraId="20FEAB53" w14:textId="680794DC" w:rsidR="00B64496" w:rsidRPr="0028500A" w:rsidRDefault="001B23B1" w:rsidP="001E06B9">
      <w:pPr>
        <w:pStyle w:val="Heading2"/>
        <w:spacing w:line="276" w:lineRule="auto"/>
        <w:rPr>
          <w:rFonts w:asciiTheme="minorHAnsi" w:hAnsiTheme="minorHAnsi" w:cstheme="minorHAnsi"/>
        </w:rPr>
      </w:pPr>
      <w:bookmarkStart w:id="9" w:name="_Toc47353056"/>
      <w:r w:rsidRPr="0028500A">
        <w:rPr>
          <w:rFonts w:asciiTheme="minorHAnsi" w:hAnsiTheme="minorHAnsi" w:cstheme="minorHAnsi"/>
        </w:rPr>
        <w:t>Major Partnerships</w:t>
      </w:r>
      <w:bookmarkEnd w:id="9"/>
    </w:p>
    <w:p w14:paraId="605F31BF" w14:textId="3964F71C" w:rsidR="00B64496" w:rsidRPr="0028500A" w:rsidRDefault="00467C4B" w:rsidP="001E06B9">
      <w:pPr>
        <w:pStyle w:val="BodyText3"/>
        <w:spacing w:after="120" w:line="276" w:lineRule="auto"/>
        <w:rPr>
          <w:rFonts w:asciiTheme="minorHAnsi" w:hAnsiTheme="minorHAnsi" w:cstheme="minorHAnsi"/>
        </w:rPr>
      </w:pPr>
      <w:r>
        <w:rPr>
          <w:rFonts w:asciiTheme="minorHAnsi" w:hAnsiTheme="minorHAnsi" w:cstheme="minorHAnsi"/>
        </w:rPr>
        <w:t>XXXX</w:t>
      </w:r>
      <w:r w:rsidR="00B64496" w:rsidRPr="0028500A">
        <w:rPr>
          <w:rFonts w:asciiTheme="minorHAnsi" w:hAnsiTheme="minorHAnsi" w:cstheme="minorHAnsi"/>
        </w:rPr>
        <w:t xml:space="preserve"> has a policy of forming partnerships with other organizations which complement its own offerings and bring increased benefits to its customers.</w:t>
      </w:r>
    </w:p>
    <w:p w14:paraId="25094E16" w14:textId="3D704949" w:rsidR="00B64496" w:rsidRPr="0028500A" w:rsidRDefault="00B64496" w:rsidP="001E06B9">
      <w:pPr>
        <w:pStyle w:val="BodyText3"/>
        <w:spacing w:after="120" w:line="276" w:lineRule="auto"/>
        <w:rPr>
          <w:rFonts w:asciiTheme="minorHAnsi" w:hAnsiTheme="minorHAnsi" w:cstheme="minorHAnsi"/>
        </w:rPr>
      </w:pPr>
      <w:r w:rsidRPr="0028500A">
        <w:rPr>
          <w:rFonts w:asciiTheme="minorHAnsi" w:hAnsiTheme="minorHAnsi" w:cstheme="minorHAnsi"/>
        </w:rPr>
        <w:t>The following major partnerships are currently in place:</w:t>
      </w:r>
    </w:p>
    <w:p w14:paraId="17B8441F" w14:textId="131A217F" w:rsidR="00B25834" w:rsidRPr="0028500A" w:rsidRDefault="00B25834" w:rsidP="001E06B9">
      <w:pPr>
        <w:pStyle w:val="BodyText3"/>
        <w:spacing w:after="120" w:line="276" w:lineRule="auto"/>
        <w:rPr>
          <w:rFonts w:asciiTheme="minorHAnsi" w:hAnsiTheme="minorHAnsi" w:cstheme="minorHAnsi"/>
        </w:rPr>
      </w:pPr>
    </w:p>
    <w:p w14:paraId="6BEDDC72" w14:textId="77777777" w:rsidR="00B25834" w:rsidRPr="0028500A" w:rsidRDefault="00B25834" w:rsidP="00B25834">
      <w:pPr>
        <w:autoSpaceDE/>
        <w:autoSpaceDN/>
        <w:ind w:left="720"/>
        <w:jc w:val="both"/>
        <w:rPr>
          <w:rFonts w:asciiTheme="minorHAnsi" w:hAnsiTheme="minorHAnsi" w:cstheme="minorHAnsi"/>
          <w:sz w:val="20"/>
          <w:szCs w:val="20"/>
        </w:rPr>
      </w:pPr>
    </w:p>
    <w:p w14:paraId="58417B0C" w14:textId="07549DB0" w:rsidR="003914E1" w:rsidRPr="0028500A" w:rsidRDefault="001B23B1" w:rsidP="001E06B9">
      <w:pPr>
        <w:pStyle w:val="Heading2"/>
        <w:spacing w:line="276" w:lineRule="auto"/>
        <w:rPr>
          <w:rFonts w:asciiTheme="minorHAnsi" w:hAnsiTheme="minorHAnsi" w:cstheme="minorHAnsi"/>
        </w:rPr>
      </w:pPr>
      <w:bookmarkStart w:id="10" w:name="_Toc47353057"/>
      <w:r w:rsidRPr="0028500A">
        <w:rPr>
          <w:rFonts w:asciiTheme="minorHAnsi" w:hAnsiTheme="minorHAnsi" w:cstheme="minorHAnsi"/>
        </w:rPr>
        <w:t>Objectives &amp; Policies</w:t>
      </w:r>
      <w:bookmarkEnd w:id="10"/>
    </w:p>
    <w:p w14:paraId="631A5964" w14:textId="57D91B9A" w:rsidR="003914E1" w:rsidRPr="0028500A" w:rsidRDefault="00A96F77" w:rsidP="001E06B9">
      <w:pPr>
        <w:pStyle w:val="BodyText3"/>
        <w:spacing w:after="120" w:line="276" w:lineRule="auto"/>
        <w:rPr>
          <w:rFonts w:asciiTheme="minorHAnsi" w:hAnsiTheme="minorHAnsi" w:cstheme="minorHAnsi"/>
        </w:rPr>
      </w:pPr>
      <w:r w:rsidRPr="0028500A">
        <w:rPr>
          <w:rFonts w:asciiTheme="minorHAnsi" w:hAnsiTheme="minorHAnsi" w:cstheme="minorHAnsi"/>
        </w:rPr>
        <w:t xml:space="preserve">The purpose of the ISMS is to ensure that </w:t>
      </w:r>
      <w:r w:rsidR="00467C4B">
        <w:rPr>
          <w:rFonts w:asciiTheme="minorHAnsi" w:hAnsiTheme="minorHAnsi" w:cstheme="minorHAnsi"/>
        </w:rPr>
        <w:t>XXXX</w:t>
      </w:r>
      <w:r w:rsidRPr="0028500A">
        <w:rPr>
          <w:rFonts w:asciiTheme="minorHAnsi" w:hAnsiTheme="minorHAnsi" w:cstheme="minorHAnsi"/>
        </w:rPr>
        <w:t xml:space="preserve"> is still able to meet its defined business objectives and comply with its policies in the face of potential and actual security incidents. This section sets out what the major business objectives and policies are for the current financial year so that a clear relationship can be established between these and the objectives of the ISMS.</w:t>
      </w:r>
    </w:p>
    <w:p w14:paraId="430B9AF9" w14:textId="2BF79E14" w:rsidR="00A96F77" w:rsidRPr="0028500A" w:rsidRDefault="002A6CAD" w:rsidP="001E06B9">
      <w:pPr>
        <w:pStyle w:val="Heading3"/>
        <w:tabs>
          <w:tab w:val="clear" w:pos="1572"/>
        </w:tabs>
        <w:spacing w:before="240" w:after="120" w:line="276" w:lineRule="auto"/>
        <w:ind w:left="720"/>
        <w:rPr>
          <w:rFonts w:asciiTheme="minorHAnsi" w:hAnsiTheme="minorHAnsi" w:cstheme="minorHAnsi"/>
          <w:sz w:val="22"/>
          <w:szCs w:val="22"/>
        </w:rPr>
      </w:pPr>
      <w:bookmarkStart w:id="11" w:name="_Toc47353058"/>
      <w:r w:rsidRPr="0028500A">
        <w:rPr>
          <w:rFonts w:asciiTheme="minorHAnsi" w:hAnsiTheme="minorHAnsi" w:cstheme="minorHAnsi"/>
          <w:sz w:val="22"/>
          <w:szCs w:val="22"/>
        </w:rPr>
        <w:t>Business Objectives</w:t>
      </w:r>
      <w:bookmarkEnd w:id="11"/>
    </w:p>
    <w:p w14:paraId="4A1F353D" w14:textId="47C87FB0" w:rsidR="002A6CAD" w:rsidRPr="0028500A" w:rsidRDefault="00467C4B" w:rsidP="001E06B9">
      <w:pPr>
        <w:pStyle w:val="BodyText3"/>
        <w:spacing w:after="12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 xml:space="preserve"> </w:t>
      </w:r>
      <w:r w:rsidR="002A6CAD" w:rsidRPr="0028500A">
        <w:rPr>
          <w:rFonts w:asciiTheme="minorHAnsi" w:hAnsiTheme="minorHAnsi" w:cstheme="minorHAnsi"/>
        </w:rPr>
        <w:t>has set the following major business objectives:</w:t>
      </w:r>
    </w:p>
    <w:p w14:paraId="2E76A071" w14:textId="77777777" w:rsidR="00EE0153" w:rsidRPr="0028500A" w:rsidRDefault="00EE0153" w:rsidP="00EE0153">
      <w:pPr>
        <w:pStyle w:val="ListParagraph"/>
        <w:numPr>
          <w:ilvl w:val="0"/>
          <w:numId w:val="14"/>
        </w:numPr>
        <w:autoSpaceDE/>
        <w:autoSpaceDN/>
        <w:spacing w:after="120"/>
        <w:contextualSpacing w:val="0"/>
        <w:rPr>
          <w:rFonts w:asciiTheme="minorHAnsi" w:hAnsiTheme="minorHAnsi" w:cstheme="minorHAnsi"/>
          <w:szCs w:val="22"/>
        </w:rPr>
      </w:pPr>
      <w:r w:rsidRPr="0028500A">
        <w:rPr>
          <w:rFonts w:asciiTheme="minorHAnsi" w:hAnsiTheme="minorHAnsi" w:cstheme="minorHAnsi"/>
          <w:szCs w:val="22"/>
        </w:rPr>
        <w:t xml:space="preserve">Protection of revenue streams and company </w:t>
      </w:r>
      <w:proofErr w:type="gramStart"/>
      <w:r w:rsidRPr="0028500A">
        <w:rPr>
          <w:rFonts w:asciiTheme="minorHAnsi" w:hAnsiTheme="minorHAnsi" w:cstheme="minorHAnsi"/>
          <w:szCs w:val="22"/>
        </w:rPr>
        <w:t>profitability;</w:t>
      </w:r>
      <w:proofErr w:type="gramEnd"/>
    </w:p>
    <w:p w14:paraId="17F5DA9E" w14:textId="77777777" w:rsidR="00EE0153" w:rsidRPr="0028500A" w:rsidRDefault="00EE0153" w:rsidP="00EE0153">
      <w:pPr>
        <w:pStyle w:val="ListParagraph"/>
        <w:numPr>
          <w:ilvl w:val="0"/>
          <w:numId w:val="14"/>
        </w:numPr>
        <w:autoSpaceDE/>
        <w:autoSpaceDN/>
        <w:spacing w:after="120" w:line="276" w:lineRule="auto"/>
        <w:contextualSpacing w:val="0"/>
        <w:rPr>
          <w:rFonts w:asciiTheme="minorHAnsi" w:hAnsiTheme="minorHAnsi" w:cstheme="minorHAnsi"/>
          <w:szCs w:val="22"/>
        </w:rPr>
      </w:pPr>
      <w:r w:rsidRPr="0028500A">
        <w:rPr>
          <w:rFonts w:asciiTheme="minorHAnsi" w:hAnsiTheme="minorHAnsi" w:cstheme="minorHAnsi"/>
          <w:szCs w:val="22"/>
        </w:rPr>
        <w:t xml:space="preserve">Ensuring the supply of goods and services to </w:t>
      </w:r>
      <w:proofErr w:type="gramStart"/>
      <w:r w:rsidRPr="0028500A">
        <w:rPr>
          <w:rFonts w:asciiTheme="minorHAnsi" w:hAnsiTheme="minorHAnsi" w:cstheme="minorHAnsi"/>
          <w:szCs w:val="22"/>
        </w:rPr>
        <w:t>customers;</w:t>
      </w:r>
      <w:proofErr w:type="gramEnd"/>
    </w:p>
    <w:p w14:paraId="4DD0AD23" w14:textId="77777777" w:rsidR="00EE0153" w:rsidRPr="0028500A" w:rsidRDefault="00EE0153" w:rsidP="00EE0153">
      <w:pPr>
        <w:pStyle w:val="ListParagraph"/>
        <w:numPr>
          <w:ilvl w:val="0"/>
          <w:numId w:val="14"/>
        </w:numPr>
        <w:autoSpaceDE/>
        <w:autoSpaceDN/>
        <w:spacing w:after="120"/>
        <w:contextualSpacing w:val="0"/>
        <w:rPr>
          <w:rFonts w:asciiTheme="minorHAnsi" w:hAnsiTheme="minorHAnsi" w:cstheme="minorHAnsi"/>
          <w:szCs w:val="22"/>
        </w:rPr>
      </w:pPr>
      <w:r w:rsidRPr="0028500A">
        <w:rPr>
          <w:rFonts w:asciiTheme="minorHAnsi" w:hAnsiTheme="minorHAnsi" w:cstheme="minorHAnsi"/>
          <w:szCs w:val="22"/>
        </w:rPr>
        <w:t xml:space="preserve">Maintenance and enhancement of shareholder </w:t>
      </w:r>
      <w:proofErr w:type="gramStart"/>
      <w:r w:rsidRPr="0028500A">
        <w:rPr>
          <w:rFonts w:asciiTheme="minorHAnsi" w:hAnsiTheme="minorHAnsi" w:cstheme="minorHAnsi"/>
          <w:szCs w:val="22"/>
        </w:rPr>
        <w:t>value;</w:t>
      </w:r>
      <w:proofErr w:type="gramEnd"/>
    </w:p>
    <w:p w14:paraId="598EEFB8" w14:textId="77777777" w:rsidR="00EE0153" w:rsidRPr="0028500A" w:rsidRDefault="00EE0153" w:rsidP="00EE0153">
      <w:pPr>
        <w:pStyle w:val="ListParagraph"/>
        <w:numPr>
          <w:ilvl w:val="0"/>
          <w:numId w:val="14"/>
        </w:numPr>
        <w:autoSpaceDE/>
        <w:autoSpaceDN/>
        <w:spacing w:after="240"/>
        <w:contextualSpacing w:val="0"/>
        <w:rPr>
          <w:rFonts w:asciiTheme="minorHAnsi" w:hAnsiTheme="minorHAnsi" w:cstheme="minorHAnsi"/>
          <w:szCs w:val="22"/>
        </w:rPr>
      </w:pPr>
      <w:r w:rsidRPr="0028500A">
        <w:rPr>
          <w:rFonts w:asciiTheme="minorHAnsi" w:hAnsiTheme="minorHAnsi" w:cstheme="minorHAnsi"/>
          <w:szCs w:val="22"/>
        </w:rPr>
        <w:t>Compliance with legal and regulatory requirements</w:t>
      </w:r>
    </w:p>
    <w:p w14:paraId="76DA4D07" w14:textId="167CBE34" w:rsidR="002A6CAD" w:rsidRPr="0028500A" w:rsidRDefault="002A6CAD" w:rsidP="001E06B9">
      <w:pPr>
        <w:pStyle w:val="Heading3"/>
        <w:tabs>
          <w:tab w:val="clear" w:pos="1572"/>
        </w:tabs>
        <w:spacing w:before="240" w:after="120" w:line="276" w:lineRule="auto"/>
        <w:ind w:left="720"/>
        <w:rPr>
          <w:rFonts w:asciiTheme="minorHAnsi" w:hAnsiTheme="minorHAnsi" w:cstheme="minorHAnsi"/>
          <w:sz w:val="22"/>
          <w:szCs w:val="22"/>
        </w:rPr>
      </w:pPr>
      <w:bookmarkStart w:id="12" w:name="_Toc47353059"/>
      <w:r w:rsidRPr="0028500A">
        <w:rPr>
          <w:rFonts w:asciiTheme="minorHAnsi" w:hAnsiTheme="minorHAnsi" w:cstheme="minorHAnsi"/>
          <w:sz w:val="22"/>
          <w:szCs w:val="22"/>
        </w:rPr>
        <w:t>Business Policies</w:t>
      </w:r>
      <w:bookmarkEnd w:id="12"/>
    </w:p>
    <w:p w14:paraId="47B96F8B" w14:textId="1038D6D2" w:rsidR="002A6CAD" w:rsidRPr="0028500A" w:rsidRDefault="002A6CAD" w:rsidP="001E06B9">
      <w:pPr>
        <w:pStyle w:val="BodyText3"/>
        <w:spacing w:after="120" w:line="276" w:lineRule="auto"/>
        <w:rPr>
          <w:rFonts w:asciiTheme="minorHAnsi" w:hAnsiTheme="minorHAnsi" w:cstheme="minorHAnsi"/>
        </w:rPr>
      </w:pPr>
      <w:r w:rsidRPr="0028500A">
        <w:rPr>
          <w:rFonts w:asciiTheme="minorHAnsi" w:hAnsiTheme="minorHAnsi" w:cstheme="minorHAnsi"/>
        </w:rPr>
        <w:t>Policies have been set by the organization in a variety of areas and these must be taken account of during the information security planning process to ensure that they are met. The main relevant policies are:</w:t>
      </w:r>
    </w:p>
    <w:p w14:paraId="2FF8F4C0" w14:textId="362121CB" w:rsidR="002A6CAD" w:rsidRPr="0028500A" w:rsidRDefault="00467C4B" w:rsidP="00EE0153">
      <w:pPr>
        <w:pStyle w:val="BodyText3"/>
        <w:numPr>
          <w:ilvl w:val="0"/>
          <w:numId w:val="15"/>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-POL-ALL-001 - Information Security Policy Framework</w:t>
      </w:r>
    </w:p>
    <w:p w14:paraId="11FA9EE9" w14:textId="786E1DB3"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-POL-ALL-002 - Acceptable Use Policy</w:t>
      </w:r>
    </w:p>
    <w:p w14:paraId="50817CD1" w14:textId="5C16B3B3"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-POL-ALL-004 - Data Classification Policy</w:t>
      </w:r>
    </w:p>
    <w:p w14:paraId="7131F5E0" w14:textId="7C189AC9"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-POL-ALL-008 - Business Continuity Management Policy</w:t>
      </w:r>
    </w:p>
    <w:p w14:paraId="2F055B4F" w14:textId="6122B505"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lastRenderedPageBreak/>
        <w:t>XXXX</w:t>
      </w:r>
      <w:r w:rsidR="00EE0153" w:rsidRPr="0028500A">
        <w:rPr>
          <w:rFonts w:asciiTheme="minorHAnsi" w:hAnsiTheme="minorHAnsi" w:cstheme="minorHAnsi"/>
        </w:rPr>
        <w:t>-POL-ALL-009 - Access Control Policy</w:t>
      </w:r>
    </w:p>
    <w:p w14:paraId="1785D1B3" w14:textId="63D003A4"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-POL-ALL-010 - Remote Access Policy</w:t>
      </w:r>
    </w:p>
    <w:p w14:paraId="306670BE" w14:textId="3438E55D"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-POL-ALL-012 - Incident Response Policy</w:t>
      </w:r>
    </w:p>
    <w:p w14:paraId="4499D84F" w14:textId="46C6A816"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-POL-ALL-013 - Disaster Recovery Policy</w:t>
      </w:r>
    </w:p>
    <w:p w14:paraId="3DB81C07" w14:textId="6A33AE6B"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-POL-ALL-014 - Vulnerability Management Policy</w:t>
      </w:r>
    </w:p>
    <w:p w14:paraId="46B23D69" w14:textId="1DF904BA"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-POL-ALL-015 - Security Awareness &amp; Training Policy</w:t>
      </w:r>
    </w:p>
    <w:p w14:paraId="0D281F62" w14:textId="5C553AAD"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-POL-ALL-018 - Network Configuration Policy</w:t>
      </w:r>
    </w:p>
    <w:p w14:paraId="2B873B64" w14:textId="6ABF6536"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-POL-ALL-021 - Vendor Management &amp; Due Diligence Policy</w:t>
      </w:r>
    </w:p>
    <w:p w14:paraId="4283A233" w14:textId="08459DEF"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-POL-ALL-022 - Telecommuting &amp; Mobile Policy</w:t>
      </w:r>
    </w:p>
    <w:p w14:paraId="6E858279" w14:textId="38D2B2C3" w:rsidR="00EE0153" w:rsidRPr="0028500A" w:rsidRDefault="00467C4B" w:rsidP="003E6BDB">
      <w:pPr>
        <w:pStyle w:val="BodyText3"/>
        <w:numPr>
          <w:ilvl w:val="0"/>
          <w:numId w:val="10"/>
        </w:numPr>
        <w:spacing w:after="60" w:line="276" w:lineRule="auto"/>
        <w:rPr>
          <w:rFonts w:asciiTheme="minorHAnsi" w:hAnsiTheme="minorHAnsi" w:cstheme="minorHAnsi"/>
        </w:rPr>
      </w:pPr>
      <w:r>
        <w:rPr>
          <w:rFonts w:asciiTheme="minorHAnsi" w:hAnsiTheme="minorHAnsi" w:cstheme="minorHAnsi"/>
        </w:rPr>
        <w:t>XXXX</w:t>
      </w:r>
      <w:r w:rsidR="00EE0153" w:rsidRPr="0028500A">
        <w:rPr>
          <w:rFonts w:asciiTheme="minorHAnsi" w:hAnsiTheme="minorHAnsi" w:cstheme="minorHAnsi"/>
        </w:rPr>
        <w:t>-POL-ALL-023 - Physical Security Policy</w:t>
      </w:r>
    </w:p>
    <w:p w14:paraId="4605101A" w14:textId="77777777" w:rsidR="002E6CD8" w:rsidRPr="0028500A" w:rsidRDefault="002E6CD8" w:rsidP="001E06B9">
      <w:pPr>
        <w:autoSpaceDE/>
        <w:autoSpaceDN/>
        <w:spacing w:line="276" w:lineRule="auto"/>
        <w:rPr>
          <w:rFonts w:asciiTheme="minorHAnsi" w:hAnsiTheme="minorHAnsi" w:cstheme="minorHAnsi"/>
          <w:b/>
          <w:sz w:val="32"/>
          <w:szCs w:val="36"/>
        </w:rPr>
      </w:pPr>
      <w:r w:rsidRPr="0028500A">
        <w:rPr>
          <w:rFonts w:asciiTheme="minorHAnsi" w:hAnsiTheme="minorHAnsi" w:cstheme="minorHAnsi"/>
        </w:rPr>
        <w:br w:type="page"/>
      </w:r>
    </w:p>
    <w:p w14:paraId="0050851F" w14:textId="54FD1838" w:rsidR="002E6CD8" w:rsidRPr="0028500A" w:rsidRDefault="002E6CD8" w:rsidP="009E4B53">
      <w:pPr>
        <w:pStyle w:val="Heading1"/>
        <w:rPr>
          <w:rFonts w:asciiTheme="minorHAnsi" w:hAnsiTheme="minorHAnsi" w:cstheme="minorHAnsi"/>
        </w:rPr>
      </w:pPr>
      <w:bookmarkStart w:id="13" w:name="_Toc47353060"/>
      <w:r w:rsidRPr="0028500A">
        <w:rPr>
          <w:rFonts w:asciiTheme="minorHAnsi" w:hAnsiTheme="minorHAnsi" w:cstheme="minorHAnsi"/>
        </w:rPr>
        <w:lastRenderedPageBreak/>
        <w:t>Internal &amp; External Issues</w:t>
      </w:r>
      <w:bookmarkEnd w:id="13"/>
    </w:p>
    <w:p w14:paraId="127EB943" w14:textId="300D3B3B" w:rsidR="002E6CD8" w:rsidRPr="0028500A" w:rsidRDefault="002E6CD8" w:rsidP="001E06B9">
      <w:pPr>
        <w:pStyle w:val="Body"/>
        <w:widowControl/>
        <w:tabs>
          <w:tab w:val="left" w:pos="720"/>
          <w:tab w:val="left" w:pos="1440"/>
          <w:tab w:val="left" w:pos="2160"/>
        </w:tabs>
        <w:spacing w:line="276" w:lineRule="auto"/>
        <w:jc w:val="both"/>
        <w:rPr>
          <w:rFonts w:asciiTheme="minorHAnsi" w:hAnsiTheme="minorHAnsi" w:cstheme="minorHAnsi"/>
          <w:sz w:val="22"/>
          <w:szCs w:val="22"/>
        </w:rPr>
      </w:pPr>
      <w:r w:rsidRPr="0028500A">
        <w:rPr>
          <w:rFonts w:asciiTheme="minorHAnsi" w:hAnsiTheme="minorHAnsi" w:cstheme="minorHAnsi"/>
          <w:sz w:val="22"/>
          <w:szCs w:val="22"/>
        </w:rPr>
        <w:t xml:space="preserve">There are </w:t>
      </w:r>
      <w:proofErr w:type="gramStart"/>
      <w:r w:rsidRPr="0028500A">
        <w:rPr>
          <w:rFonts w:asciiTheme="minorHAnsi" w:hAnsiTheme="minorHAnsi" w:cstheme="minorHAnsi"/>
          <w:sz w:val="22"/>
          <w:szCs w:val="22"/>
        </w:rPr>
        <w:t>a number of</w:t>
      </w:r>
      <w:proofErr w:type="gramEnd"/>
      <w:r w:rsidRPr="0028500A">
        <w:rPr>
          <w:rFonts w:asciiTheme="minorHAnsi" w:hAnsiTheme="minorHAnsi" w:cstheme="minorHAnsi"/>
          <w:sz w:val="22"/>
          <w:szCs w:val="22"/>
        </w:rPr>
        <w:t xml:space="preserve"> internal and external issues that are relevant to the purpose of </w:t>
      </w:r>
      <w:r w:rsidR="00467C4B">
        <w:rPr>
          <w:rFonts w:asciiTheme="minorHAnsi" w:hAnsiTheme="minorHAnsi" w:cstheme="minorHAnsi"/>
        </w:rPr>
        <w:t>XXXX</w:t>
      </w:r>
      <w:r w:rsidRPr="0028500A">
        <w:rPr>
          <w:rFonts w:asciiTheme="minorHAnsi" w:hAnsiTheme="minorHAnsi" w:cstheme="minorHAnsi"/>
          <w:sz w:val="22"/>
          <w:szCs w:val="22"/>
        </w:rPr>
        <w:t xml:space="preserve"> and that affect the ability of the ISMS to achieve its intended outcome(s).</w:t>
      </w:r>
    </w:p>
    <w:p w14:paraId="52DAE715" w14:textId="6222BB84" w:rsidR="002E6CD8" w:rsidRPr="0028500A" w:rsidRDefault="002E6CD8" w:rsidP="001E06B9">
      <w:pPr>
        <w:pStyle w:val="Heading2"/>
        <w:spacing w:line="276" w:lineRule="auto"/>
        <w:rPr>
          <w:rFonts w:asciiTheme="minorHAnsi" w:hAnsiTheme="minorHAnsi" w:cstheme="minorHAnsi"/>
        </w:rPr>
      </w:pPr>
      <w:bookmarkStart w:id="14" w:name="_Toc535846881"/>
      <w:bookmarkStart w:id="15" w:name="_Toc47353061"/>
      <w:r w:rsidRPr="0028500A">
        <w:rPr>
          <w:rFonts w:asciiTheme="minorHAnsi" w:hAnsiTheme="minorHAnsi" w:cstheme="minorHAnsi"/>
        </w:rPr>
        <w:t>Internal Issues</w:t>
      </w:r>
      <w:bookmarkEnd w:id="14"/>
      <w:bookmarkEnd w:id="15"/>
    </w:p>
    <w:p w14:paraId="0424011D" w14:textId="5E37ABEC" w:rsidR="005C4381" w:rsidRDefault="00EE0153" w:rsidP="001E06B9">
      <w:pPr>
        <w:pStyle w:val="BodyText3"/>
        <w:spacing w:after="120" w:line="276" w:lineRule="auto"/>
        <w:rPr>
          <w:rFonts w:asciiTheme="minorHAnsi" w:hAnsiTheme="minorHAnsi" w:cstheme="minorHAnsi"/>
          <w:snapToGrid w:val="0"/>
          <w:color w:val="000000"/>
          <w:lang w:val="en-US"/>
        </w:rPr>
      </w:pPr>
      <w:proofErr w:type="gramStart"/>
      <w:r w:rsidRPr="0028500A">
        <w:rPr>
          <w:rFonts w:asciiTheme="minorHAnsi" w:hAnsiTheme="minorHAnsi" w:cstheme="minorHAnsi"/>
          <w:snapToGrid w:val="0"/>
          <w:color w:val="000000"/>
          <w:lang w:val="en-US"/>
        </w:rPr>
        <w:t>With regard to</w:t>
      </w:r>
      <w:proofErr w:type="gramEnd"/>
      <w:r w:rsidRPr="0028500A">
        <w:rPr>
          <w:rFonts w:asciiTheme="minorHAnsi" w:hAnsiTheme="minorHAnsi" w:cstheme="minorHAnsi"/>
          <w:snapToGrid w:val="0"/>
          <w:color w:val="000000"/>
          <w:lang w:val="en-US"/>
        </w:rPr>
        <w:t xml:space="preserve"> </w:t>
      </w:r>
      <w:r w:rsidR="00467C4B">
        <w:rPr>
          <w:rFonts w:asciiTheme="minorHAnsi" w:hAnsiTheme="minorHAnsi" w:cstheme="minorHAnsi"/>
          <w:snapToGrid w:val="0"/>
          <w:color w:val="000000"/>
          <w:lang w:val="en-US"/>
        </w:rPr>
        <w:t>XXXX</w:t>
      </w:r>
      <w:r w:rsidRPr="0028500A">
        <w:rPr>
          <w:rFonts w:asciiTheme="minorHAnsi" w:hAnsiTheme="minorHAnsi" w:cstheme="minorHAnsi"/>
          <w:snapToGrid w:val="0"/>
          <w:color w:val="000000"/>
          <w:lang w:val="en-US"/>
        </w:rPr>
        <w:t xml:space="preserve">’s business itself, there are a number of relevant internal issues which include uncertainty in </w:t>
      </w:r>
    </w:p>
    <w:p w14:paraId="437A5F1A"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E</w:t>
      </w:r>
      <w:r w:rsidR="00EE0153" w:rsidRPr="0028500A">
        <w:rPr>
          <w:rFonts w:asciiTheme="minorHAnsi" w:hAnsiTheme="minorHAnsi" w:cstheme="minorHAnsi"/>
          <w:snapToGrid w:val="0"/>
          <w:color w:val="000000"/>
          <w:lang w:val="en-US"/>
        </w:rPr>
        <w:t>mployee relations</w:t>
      </w:r>
      <w:r>
        <w:rPr>
          <w:rFonts w:asciiTheme="minorHAnsi" w:hAnsiTheme="minorHAnsi" w:cstheme="minorHAnsi"/>
          <w:snapToGrid w:val="0"/>
          <w:color w:val="000000"/>
          <w:lang w:val="en-US"/>
        </w:rPr>
        <w:t>.</w:t>
      </w:r>
    </w:p>
    <w:p w14:paraId="6B0DC0E4"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S</w:t>
      </w:r>
      <w:r w:rsidR="00EE0153" w:rsidRPr="0028500A">
        <w:rPr>
          <w:rFonts w:asciiTheme="minorHAnsi" w:hAnsiTheme="minorHAnsi" w:cstheme="minorHAnsi"/>
          <w:snapToGrid w:val="0"/>
          <w:color w:val="000000"/>
          <w:lang w:val="en-US"/>
        </w:rPr>
        <w:t>ignificant organizational changes</w:t>
      </w:r>
      <w:r>
        <w:rPr>
          <w:rFonts w:asciiTheme="minorHAnsi" w:hAnsiTheme="minorHAnsi" w:cstheme="minorHAnsi"/>
          <w:snapToGrid w:val="0"/>
          <w:color w:val="000000"/>
          <w:lang w:val="en-US"/>
        </w:rPr>
        <w:t xml:space="preserve">. </w:t>
      </w:r>
    </w:p>
    <w:p w14:paraId="2E1F00F7" w14:textId="35EBA26D"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L</w:t>
      </w:r>
      <w:r w:rsidR="00EE0153" w:rsidRPr="0028500A">
        <w:rPr>
          <w:rFonts w:asciiTheme="minorHAnsi" w:hAnsiTheme="minorHAnsi" w:cstheme="minorHAnsi"/>
          <w:snapToGrid w:val="0"/>
          <w:color w:val="000000"/>
          <w:lang w:val="en-US"/>
        </w:rPr>
        <w:t>ocation move</w:t>
      </w:r>
      <w:r>
        <w:rPr>
          <w:rFonts w:asciiTheme="minorHAnsi" w:hAnsiTheme="minorHAnsi" w:cstheme="minorHAnsi"/>
          <w:snapToGrid w:val="0"/>
          <w:color w:val="000000"/>
          <w:lang w:val="en-US"/>
        </w:rPr>
        <w:t>ment</w:t>
      </w:r>
      <w:r w:rsidR="00EE0153" w:rsidRPr="0028500A">
        <w:rPr>
          <w:rFonts w:asciiTheme="minorHAnsi" w:hAnsiTheme="minorHAnsi" w:cstheme="minorHAnsi"/>
          <w:snapToGrid w:val="0"/>
          <w:color w:val="000000"/>
          <w:lang w:val="en-US"/>
        </w:rPr>
        <w:t xml:space="preserve"> </w:t>
      </w:r>
    </w:p>
    <w:p w14:paraId="30B882C1"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C</w:t>
      </w:r>
      <w:r w:rsidR="00EE0153" w:rsidRPr="0028500A">
        <w:rPr>
          <w:rFonts w:asciiTheme="minorHAnsi" w:hAnsiTheme="minorHAnsi" w:cstheme="minorHAnsi"/>
          <w:snapToGrid w:val="0"/>
          <w:color w:val="000000"/>
          <w:lang w:val="en-US"/>
        </w:rPr>
        <w:t>ompany financial performance</w:t>
      </w:r>
      <w:r>
        <w:rPr>
          <w:rFonts w:asciiTheme="minorHAnsi" w:hAnsiTheme="minorHAnsi" w:cstheme="minorHAnsi"/>
          <w:snapToGrid w:val="0"/>
          <w:color w:val="000000"/>
          <w:lang w:val="en-US"/>
        </w:rPr>
        <w:t>.</w:t>
      </w:r>
    </w:p>
    <w:p w14:paraId="731D398B"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C</w:t>
      </w:r>
      <w:r w:rsidR="00EE0153" w:rsidRPr="0028500A">
        <w:rPr>
          <w:rFonts w:asciiTheme="minorHAnsi" w:hAnsiTheme="minorHAnsi" w:cstheme="minorHAnsi"/>
          <w:snapToGrid w:val="0"/>
          <w:color w:val="000000"/>
          <w:lang w:val="en-US"/>
        </w:rPr>
        <w:t>ompany culture</w:t>
      </w:r>
      <w:r>
        <w:rPr>
          <w:rFonts w:asciiTheme="minorHAnsi" w:hAnsiTheme="minorHAnsi" w:cstheme="minorHAnsi"/>
          <w:snapToGrid w:val="0"/>
          <w:color w:val="000000"/>
          <w:lang w:val="en-US"/>
        </w:rPr>
        <w:t>.</w:t>
      </w:r>
    </w:p>
    <w:p w14:paraId="761E834F"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R</w:t>
      </w:r>
      <w:r w:rsidR="00EE0153" w:rsidRPr="0028500A">
        <w:rPr>
          <w:rFonts w:asciiTheme="minorHAnsi" w:hAnsiTheme="minorHAnsi" w:cstheme="minorHAnsi"/>
          <w:snapToGrid w:val="0"/>
          <w:color w:val="000000"/>
          <w:lang w:val="en-US"/>
        </w:rPr>
        <w:t>esources and knowledge of the organization</w:t>
      </w:r>
      <w:r>
        <w:rPr>
          <w:rFonts w:asciiTheme="minorHAnsi" w:hAnsiTheme="minorHAnsi" w:cstheme="minorHAnsi"/>
          <w:snapToGrid w:val="0"/>
          <w:color w:val="000000"/>
          <w:lang w:val="en-US"/>
        </w:rPr>
        <w:t>.</w:t>
      </w:r>
    </w:p>
    <w:p w14:paraId="57949CC3"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G</w:t>
      </w:r>
      <w:r w:rsidR="00EE0153" w:rsidRPr="0028500A">
        <w:rPr>
          <w:rFonts w:asciiTheme="minorHAnsi" w:hAnsiTheme="minorHAnsi" w:cstheme="minorHAnsi"/>
          <w:snapToGrid w:val="0"/>
          <w:color w:val="000000"/>
          <w:lang w:val="en-US"/>
        </w:rPr>
        <w:t>overnance and organizational structure</w:t>
      </w:r>
      <w:r>
        <w:rPr>
          <w:rFonts w:asciiTheme="minorHAnsi" w:hAnsiTheme="minorHAnsi" w:cstheme="minorHAnsi"/>
          <w:snapToGrid w:val="0"/>
          <w:color w:val="000000"/>
          <w:lang w:val="en-US"/>
        </w:rPr>
        <w:t>.</w:t>
      </w:r>
    </w:p>
    <w:p w14:paraId="758CE127"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A</w:t>
      </w:r>
      <w:r w:rsidR="00EE0153" w:rsidRPr="0028500A">
        <w:rPr>
          <w:rFonts w:asciiTheme="minorHAnsi" w:hAnsiTheme="minorHAnsi" w:cstheme="minorHAnsi"/>
          <w:snapToGrid w:val="0"/>
          <w:color w:val="000000"/>
          <w:lang w:val="en-US"/>
        </w:rPr>
        <w:t xml:space="preserve">dopted standards and </w:t>
      </w:r>
      <w:proofErr w:type="gramStart"/>
      <w:r w:rsidR="00EE0153" w:rsidRPr="0028500A">
        <w:rPr>
          <w:rFonts w:asciiTheme="minorHAnsi" w:hAnsiTheme="minorHAnsi" w:cstheme="minorHAnsi"/>
          <w:snapToGrid w:val="0"/>
          <w:color w:val="000000"/>
          <w:lang w:val="en-US"/>
        </w:rPr>
        <w:t>models</w:t>
      </w:r>
      <w:proofErr w:type="gramEnd"/>
    </w:p>
    <w:p w14:paraId="5E97F77B"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C</w:t>
      </w:r>
      <w:r w:rsidR="00EE0153" w:rsidRPr="0028500A">
        <w:rPr>
          <w:rFonts w:asciiTheme="minorHAnsi" w:hAnsiTheme="minorHAnsi" w:cstheme="minorHAnsi"/>
          <w:snapToGrid w:val="0"/>
          <w:color w:val="000000"/>
          <w:lang w:val="en-US"/>
        </w:rPr>
        <w:t>ontractual relationships</w:t>
      </w:r>
      <w:r>
        <w:rPr>
          <w:rFonts w:asciiTheme="minorHAnsi" w:hAnsiTheme="minorHAnsi" w:cstheme="minorHAnsi"/>
          <w:snapToGrid w:val="0"/>
          <w:color w:val="000000"/>
          <w:lang w:val="en-US"/>
        </w:rPr>
        <w:t>.</w:t>
      </w:r>
    </w:p>
    <w:p w14:paraId="28EBC1E1"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H</w:t>
      </w:r>
      <w:r w:rsidR="00EE0153" w:rsidRPr="0028500A">
        <w:rPr>
          <w:rFonts w:asciiTheme="minorHAnsi" w:hAnsiTheme="minorHAnsi" w:cstheme="minorHAnsi"/>
          <w:snapToGrid w:val="0"/>
          <w:color w:val="000000"/>
          <w:lang w:val="en-US"/>
        </w:rPr>
        <w:t xml:space="preserve">uman aspects such as competence of persons, organizational </w:t>
      </w:r>
      <w:proofErr w:type="spellStart"/>
      <w:proofErr w:type="gramStart"/>
      <w:r w:rsidR="00EE0153" w:rsidRPr="0028500A">
        <w:rPr>
          <w:rFonts w:asciiTheme="minorHAnsi" w:hAnsiTheme="minorHAnsi" w:cstheme="minorHAnsi"/>
          <w:snapToGrid w:val="0"/>
          <w:color w:val="000000"/>
          <w:lang w:val="en-US"/>
        </w:rPr>
        <w:t>behavio</w:t>
      </w:r>
      <w:r w:rsidR="002A598D" w:rsidRPr="0028500A">
        <w:rPr>
          <w:rFonts w:asciiTheme="minorHAnsi" w:hAnsiTheme="minorHAnsi" w:cstheme="minorHAnsi"/>
          <w:snapToGrid w:val="0"/>
          <w:color w:val="000000"/>
          <w:lang w:val="en-US"/>
        </w:rPr>
        <w:t>u</w:t>
      </w:r>
      <w:r w:rsidR="00EE0153" w:rsidRPr="0028500A">
        <w:rPr>
          <w:rFonts w:asciiTheme="minorHAnsi" w:hAnsiTheme="minorHAnsi" w:cstheme="minorHAnsi"/>
          <w:snapToGrid w:val="0"/>
          <w:color w:val="000000"/>
          <w:lang w:val="en-US"/>
        </w:rPr>
        <w:t>r</w:t>
      </w:r>
      <w:proofErr w:type="spellEnd"/>
      <w:proofErr w:type="gramEnd"/>
      <w:r w:rsidR="00EE0153" w:rsidRPr="0028500A">
        <w:rPr>
          <w:rFonts w:asciiTheme="minorHAnsi" w:hAnsiTheme="minorHAnsi" w:cstheme="minorHAnsi"/>
          <w:snapToGrid w:val="0"/>
          <w:color w:val="000000"/>
          <w:lang w:val="en-US"/>
        </w:rPr>
        <w:t xml:space="preserve"> and culture</w:t>
      </w:r>
      <w:r>
        <w:rPr>
          <w:rFonts w:asciiTheme="minorHAnsi" w:hAnsiTheme="minorHAnsi" w:cstheme="minorHAnsi"/>
          <w:snapToGrid w:val="0"/>
          <w:color w:val="000000"/>
          <w:lang w:val="en-US"/>
        </w:rPr>
        <w:t>.</w:t>
      </w:r>
    </w:p>
    <w:p w14:paraId="08D63275"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O</w:t>
      </w:r>
      <w:r w:rsidR="00EE0153" w:rsidRPr="0028500A">
        <w:rPr>
          <w:rFonts w:asciiTheme="minorHAnsi" w:hAnsiTheme="minorHAnsi" w:cstheme="minorHAnsi"/>
          <w:snapToGrid w:val="0"/>
          <w:color w:val="000000"/>
          <w:lang w:val="en-US"/>
        </w:rPr>
        <w:t>perational factors such as process or production and service provision capabilities</w:t>
      </w:r>
      <w:r>
        <w:rPr>
          <w:rFonts w:asciiTheme="minorHAnsi" w:hAnsiTheme="minorHAnsi" w:cstheme="minorHAnsi"/>
          <w:snapToGrid w:val="0"/>
          <w:color w:val="000000"/>
          <w:lang w:val="en-US"/>
        </w:rPr>
        <w:t>.</w:t>
      </w:r>
    </w:p>
    <w:p w14:paraId="37B7D74F" w14:textId="77777777" w:rsidR="005C4381"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M</w:t>
      </w:r>
      <w:r w:rsidR="00EE0153" w:rsidRPr="0028500A">
        <w:rPr>
          <w:rFonts w:asciiTheme="minorHAnsi" w:hAnsiTheme="minorHAnsi" w:cstheme="minorHAnsi"/>
          <w:snapToGrid w:val="0"/>
          <w:color w:val="000000"/>
          <w:lang w:val="en-US"/>
        </w:rPr>
        <w:t>onitoring customer satisfaction</w:t>
      </w:r>
      <w:r>
        <w:rPr>
          <w:rFonts w:asciiTheme="minorHAnsi" w:hAnsiTheme="minorHAnsi" w:cstheme="minorHAnsi"/>
          <w:snapToGrid w:val="0"/>
          <w:color w:val="000000"/>
          <w:lang w:val="en-US"/>
        </w:rPr>
        <w:t>.</w:t>
      </w:r>
    </w:p>
    <w:p w14:paraId="0F81A8EE" w14:textId="7BD126E4" w:rsidR="002A598D" w:rsidRPr="0028500A" w:rsidRDefault="005C4381" w:rsidP="005C4381">
      <w:pPr>
        <w:pStyle w:val="BodyText3"/>
        <w:numPr>
          <w:ilvl w:val="0"/>
          <w:numId w:val="18"/>
        </w:numPr>
        <w:spacing w:after="120" w:line="276" w:lineRule="auto"/>
        <w:rPr>
          <w:rFonts w:asciiTheme="minorHAnsi" w:hAnsiTheme="minorHAnsi" w:cstheme="minorHAnsi"/>
          <w:snapToGrid w:val="0"/>
          <w:color w:val="000000"/>
          <w:lang w:val="en-US"/>
        </w:rPr>
      </w:pPr>
      <w:r>
        <w:rPr>
          <w:rFonts w:asciiTheme="minorHAnsi" w:hAnsiTheme="minorHAnsi" w:cstheme="minorHAnsi"/>
          <w:snapToGrid w:val="0"/>
          <w:color w:val="000000"/>
          <w:lang w:val="en-US"/>
        </w:rPr>
        <w:t>F</w:t>
      </w:r>
      <w:r w:rsidR="00EE0153" w:rsidRPr="0028500A">
        <w:rPr>
          <w:rFonts w:asciiTheme="minorHAnsi" w:hAnsiTheme="minorHAnsi" w:cstheme="minorHAnsi"/>
          <w:snapToGrid w:val="0"/>
          <w:color w:val="000000"/>
          <w:lang w:val="en-US"/>
        </w:rPr>
        <w:t>actors in the governance of the organization, such as rules and procedures for decision making or organizational structure.</w:t>
      </w:r>
      <w:r w:rsidR="002A598D" w:rsidRPr="0028500A">
        <w:rPr>
          <w:rFonts w:asciiTheme="minorHAnsi" w:hAnsiTheme="minorHAnsi" w:cstheme="minorHAnsi"/>
          <w:snapToGrid w:val="0"/>
          <w:color w:val="000000"/>
          <w:lang w:val="en-US"/>
        </w:rPr>
        <w:t xml:space="preserve"> </w:t>
      </w:r>
    </w:p>
    <w:p w14:paraId="584A9FE9" w14:textId="314AF523" w:rsidR="002E6CD8" w:rsidRPr="0028500A" w:rsidRDefault="002E6CD8" w:rsidP="001E06B9">
      <w:pPr>
        <w:pStyle w:val="Heading2"/>
        <w:spacing w:line="276" w:lineRule="auto"/>
        <w:rPr>
          <w:rFonts w:asciiTheme="minorHAnsi" w:hAnsiTheme="minorHAnsi" w:cstheme="minorHAnsi"/>
        </w:rPr>
      </w:pPr>
      <w:bookmarkStart w:id="16" w:name="_Toc535846882"/>
      <w:bookmarkStart w:id="17" w:name="_Toc47353062"/>
      <w:r w:rsidRPr="0028500A">
        <w:rPr>
          <w:rFonts w:asciiTheme="minorHAnsi" w:hAnsiTheme="minorHAnsi" w:cstheme="minorHAnsi"/>
        </w:rPr>
        <w:t>External Issues</w:t>
      </w:r>
      <w:bookmarkEnd w:id="16"/>
      <w:bookmarkEnd w:id="17"/>
    </w:p>
    <w:p w14:paraId="0E8D6391" w14:textId="4D5A64D7" w:rsidR="005C4381" w:rsidRDefault="002A598D" w:rsidP="001E06B9">
      <w:pPr>
        <w:pStyle w:val="Body"/>
        <w:widowControl/>
        <w:tabs>
          <w:tab w:val="left" w:pos="720"/>
          <w:tab w:val="left" w:pos="1440"/>
          <w:tab w:val="left" w:pos="2160"/>
        </w:tabs>
        <w:spacing w:line="276" w:lineRule="auto"/>
        <w:jc w:val="both"/>
        <w:rPr>
          <w:rFonts w:asciiTheme="minorHAnsi" w:hAnsiTheme="minorHAnsi" w:cstheme="minorHAnsi"/>
          <w:color w:val="auto"/>
          <w:sz w:val="22"/>
          <w:szCs w:val="22"/>
        </w:rPr>
      </w:pPr>
      <w:r w:rsidRPr="0028500A">
        <w:rPr>
          <w:rFonts w:asciiTheme="minorHAnsi" w:hAnsiTheme="minorHAnsi" w:cstheme="minorHAnsi"/>
          <w:color w:val="auto"/>
          <w:sz w:val="22"/>
          <w:szCs w:val="22"/>
        </w:rPr>
        <w:t xml:space="preserve">With regards to the external environment in which </w:t>
      </w:r>
      <w:r w:rsidR="00467C4B">
        <w:rPr>
          <w:rFonts w:asciiTheme="minorHAnsi" w:hAnsiTheme="minorHAnsi" w:cstheme="minorHAnsi"/>
          <w:color w:val="auto"/>
          <w:sz w:val="22"/>
          <w:szCs w:val="22"/>
        </w:rPr>
        <w:t>XXXX</w:t>
      </w:r>
      <w:r w:rsidRPr="0028500A">
        <w:rPr>
          <w:rFonts w:asciiTheme="minorHAnsi" w:hAnsiTheme="minorHAnsi" w:cstheme="minorHAnsi"/>
          <w:color w:val="auto"/>
          <w:sz w:val="22"/>
          <w:szCs w:val="22"/>
        </w:rPr>
        <w:t xml:space="preserve"> operates, there are </w:t>
      </w:r>
      <w:proofErr w:type="gramStart"/>
      <w:r w:rsidRPr="0028500A">
        <w:rPr>
          <w:rFonts w:asciiTheme="minorHAnsi" w:hAnsiTheme="minorHAnsi" w:cstheme="minorHAnsi"/>
          <w:color w:val="auto"/>
          <w:sz w:val="22"/>
          <w:szCs w:val="22"/>
        </w:rPr>
        <w:t>a number of</w:t>
      </w:r>
      <w:proofErr w:type="gramEnd"/>
      <w:r w:rsidRPr="0028500A">
        <w:rPr>
          <w:rFonts w:asciiTheme="minorHAnsi" w:hAnsiTheme="minorHAnsi" w:cstheme="minorHAnsi"/>
          <w:color w:val="auto"/>
          <w:sz w:val="22"/>
          <w:szCs w:val="22"/>
        </w:rPr>
        <w:t xml:space="preserve"> relevant external factors which include</w:t>
      </w:r>
      <w:r w:rsidR="005C4381">
        <w:rPr>
          <w:rFonts w:asciiTheme="minorHAnsi" w:hAnsiTheme="minorHAnsi" w:cstheme="minorHAnsi"/>
          <w:color w:val="auto"/>
          <w:sz w:val="22"/>
          <w:szCs w:val="22"/>
        </w:rPr>
        <w:t>:</w:t>
      </w:r>
      <w:r w:rsidRPr="0028500A">
        <w:rPr>
          <w:rFonts w:asciiTheme="minorHAnsi" w:hAnsiTheme="minorHAnsi" w:cstheme="minorHAnsi"/>
          <w:color w:val="auto"/>
          <w:sz w:val="22"/>
          <w:szCs w:val="22"/>
        </w:rPr>
        <w:t xml:space="preserve"> </w:t>
      </w:r>
    </w:p>
    <w:p w14:paraId="61E542D6" w14:textId="77777777" w:rsidR="005C4381" w:rsidRPr="005C4381" w:rsidRDefault="005C4381" w:rsidP="005C4381">
      <w:pPr>
        <w:pStyle w:val="Body"/>
        <w:widowControl/>
        <w:numPr>
          <w:ilvl w:val="0"/>
          <w:numId w:val="19"/>
        </w:numPr>
        <w:tabs>
          <w:tab w:val="left" w:pos="720"/>
          <w:tab w:val="left" w:pos="1440"/>
          <w:tab w:val="left" w:pos="2160"/>
        </w:tabs>
        <w:spacing w:line="276" w:lineRule="auto"/>
        <w:jc w:val="both"/>
        <w:rPr>
          <w:rFonts w:asciiTheme="minorHAnsi" w:hAnsiTheme="minorHAnsi" w:cstheme="minorHAnsi"/>
          <w:sz w:val="22"/>
          <w:szCs w:val="22"/>
        </w:rPr>
      </w:pPr>
      <w:r>
        <w:rPr>
          <w:rFonts w:asciiTheme="minorHAnsi" w:hAnsiTheme="minorHAnsi" w:cstheme="minorHAnsi"/>
          <w:color w:val="auto"/>
          <w:sz w:val="22"/>
          <w:szCs w:val="22"/>
        </w:rPr>
        <w:t>P</w:t>
      </w:r>
      <w:r w:rsidR="002A598D" w:rsidRPr="0028500A">
        <w:rPr>
          <w:rFonts w:asciiTheme="minorHAnsi" w:hAnsiTheme="minorHAnsi" w:cstheme="minorHAnsi"/>
          <w:color w:val="auto"/>
          <w:sz w:val="22"/>
          <w:szCs w:val="22"/>
        </w:rPr>
        <w:t>otential legislative or regulatory requirements</w:t>
      </w:r>
      <w:r>
        <w:rPr>
          <w:rFonts w:asciiTheme="minorHAnsi" w:hAnsiTheme="minorHAnsi" w:cstheme="minorHAnsi"/>
          <w:color w:val="auto"/>
          <w:sz w:val="22"/>
          <w:szCs w:val="22"/>
        </w:rPr>
        <w:t>.</w:t>
      </w:r>
    </w:p>
    <w:p w14:paraId="391DE323" w14:textId="77777777" w:rsidR="005C4381" w:rsidRPr="005C4381" w:rsidRDefault="005C4381" w:rsidP="005C4381">
      <w:pPr>
        <w:pStyle w:val="Body"/>
        <w:widowControl/>
        <w:numPr>
          <w:ilvl w:val="0"/>
          <w:numId w:val="19"/>
        </w:numPr>
        <w:tabs>
          <w:tab w:val="left" w:pos="720"/>
          <w:tab w:val="left" w:pos="1440"/>
          <w:tab w:val="left" w:pos="2160"/>
        </w:tabs>
        <w:spacing w:line="276" w:lineRule="auto"/>
        <w:jc w:val="both"/>
        <w:rPr>
          <w:rFonts w:asciiTheme="minorHAnsi" w:hAnsiTheme="minorHAnsi" w:cstheme="minorHAnsi"/>
          <w:sz w:val="22"/>
          <w:szCs w:val="22"/>
        </w:rPr>
      </w:pPr>
      <w:r>
        <w:rPr>
          <w:rFonts w:asciiTheme="minorHAnsi" w:hAnsiTheme="minorHAnsi" w:cstheme="minorHAnsi"/>
          <w:color w:val="auto"/>
          <w:sz w:val="22"/>
          <w:szCs w:val="22"/>
        </w:rPr>
        <w:t>S</w:t>
      </w:r>
      <w:r w:rsidR="002A598D" w:rsidRPr="0028500A">
        <w:rPr>
          <w:rFonts w:asciiTheme="minorHAnsi" w:hAnsiTheme="minorHAnsi" w:cstheme="minorHAnsi"/>
          <w:color w:val="auto"/>
          <w:sz w:val="22"/>
          <w:szCs w:val="22"/>
        </w:rPr>
        <w:t>ocial factors</w:t>
      </w:r>
      <w:r>
        <w:rPr>
          <w:rFonts w:asciiTheme="minorHAnsi" w:hAnsiTheme="minorHAnsi" w:cstheme="minorHAnsi"/>
          <w:color w:val="auto"/>
          <w:sz w:val="22"/>
          <w:szCs w:val="22"/>
        </w:rPr>
        <w:t xml:space="preserve">. </w:t>
      </w:r>
    </w:p>
    <w:p w14:paraId="666E59B9" w14:textId="77777777" w:rsidR="005C4381" w:rsidRPr="005C4381" w:rsidRDefault="005C4381" w:rsidP="005C4381">
      <w:pPr>
        <w:pStyle w:val="Body"/>
        <w:widowControl/>
        <w:numPr>
          <w:ilvl w:val="0"/>
          <w:numId w:val="19"/>
        </w:numPr>
        <w:tabs>
          <w:tab w:val="left" w:pos="720"/>
          <w:tab w:val="left" w:pos="1440"/>
          <w:tab w:val="left" w:pos="2160"/>
        </w:tabs>
        <w:spacing w:line="276" w:lineRule="auto"/>
        <w:jc w:val="both"/>
        <w:rPr>
          <w:rFonts w:asciiTheme="minorHAnsi" w:hAnsiTheme="minorHAnsi" w:cstheme="minorHAnsi"/>
          <w:sz w:val="22"/>
          <w:szCs w:val="22"/>
        </w:rPr>
      </w:pPr>
      <w:r>
        <w:rPr>
          <w:rFonts w:asciiTheme="minorHAnsi" w:hAnsiTheme="minorHAnsi" w:cstheme="minorHAnsi"/>
          <w:color w:val="auto"/>
          <w:sz w:val="22"/>
          <w:szCs w:val="22"/>
        </w:rPr>
        <w:t>P</w:t>
      </w:r>
      <w:r w:rsidR="002A598D" w:rsidRPr="0028500A">
        <w:rPr>
          <w:rFonts w:asciiTheme="minorHAnsi" w:hAnsiTheme="minorHAnsi" w:cstheme="minorHAnsi"/>
          <w:color w:val="auto"/>
          <w:sz w:val="22"/>
          <w:szCs w:val="22"/>
        </w:rPr>
        <w:t xml:space="preserve">olitical factors and technological factors. </w:t>
      </w:r>
    </w:p>
    <w:p w14:paraId="76FC3E0E" w14:textId="306BE8E7" w:rsidR="002A598D" w:rsidRPr="0028500A" w:rsidRDefault="002A598D" w:rsidP="005C4381">
      <w:pPr>
        <w:pStyle w:val="Body"/>
        <w:widowControl/>
        <w:numPr>
          <w:ilvl w:val="0"/>
          <w:numId w:val="19"/>
        </w:numPr>
        <w:tabs>
          <w:tab w:val="left" w:pos="720"/>
          <w:tab w:val="left" w:pos="1440"/>
          <w:tab w:val="left" w:pos="2160"/>
        </w:tabs>
        <w:spacing w:line="276" w:lineRule="auto"/>
        <w:jc w:val="both"/>
        <w:rPr>
          <w:rFonts w:asciiTheme="minorHAnsi" w:hAnsiTheme="minorHAnsi" w:cstheme="minorHAnsi"/>
          <w:sz w:val="22"/>
          <w:szCs w:val="22"/>
        </w:rPr>
      </w:pPr>
      <w:r w:rsidRPr="0028500A">
        <w:rPr>
          <w:rFonts w:asciiTheme="minorHAnsi" w:hAnsiTheme="minorHAnsi" w:cstheme="minorHAnsi"/>
          <w:color w:val="auto"/>
          <w:sz w:val="22"/>
          <w:szCs w:val="22"/>
        </w:rPr>
        <w:t xml:space="preserve">Other factors considered shall include interfaces between </w:t>
      </w:r>
      <w:r w:rsidR="00467C4B">
        <w:rPr>
          <w:rFonts w:asciiTheme="minorHAnsi" w:hAnsiTheme="minorHAnsi" w:cstheme="minorHAnsi"/>
          <w:color w:val="auto"/>
          <w:sz w:val="22"/>
          <w:szCs w:val="22"/>
        </w:rPr>
        <w:t>XXXX</w:t>
      </w:r>
      <w:r w:rsidRPr="0028500A">
        <w:rPr>
          <w:rFonts w:asciiTheme="minorHAnsi" w:hAnsiTheme="minorHAnsi" w:cstheme="minorHAnsi"/>
          <w:color w:val="auto"/>
          <w:sz w:val="22"/>
          <w:szCs w:val="22"/>
        </w:rPr>
        <w:t xml:space="preserve"> and other third-party agencies providing services, regulatory </w:t>
      </w:r>
      <w:proofErr w:type="gramStart"/>
      <w:r w:rsidRPr="0028500A">
        <w:rPr>
          <w:rFonts w:asciiTheme="minorHAnsi" w:hAnsiTheme="minorHAnsi" w:cstheme="minorHAnsi"/>
          <w:color w:val="auto"/>
          <w:sz w:val="22"/>
          <w:szCs w:val="22"/>
        </w:rPr>
        <w:t>function</w:t>
      </w:r>
      <w:proofErr w:type="gramEnd"/>
      <w:r w:rsidRPr="0028500A">
        <w:rPr>
          <w:rFonts w:asciiTheme="minorHAnsi" w:hAnsiTheme="minorHAnsi" w:cstheme="minorHAnsi"/>
          <w:color w:val="auto"/>
          <w:sz w:val="22"/>
          <w:szCs w:val="22"/>
        </w:rPr>
        <w:t xml:space="preserve"> and other business inter</w:t>
      </w:r>
      <w:r w:rsidR="005C4381">
        <w:rPr>
          <w:rFonts w:asciiTheme="minorHAnsi" w:hAnsiTheme="minorHAnsi" w:cstheme="minorHAnsi"/>
          <w:color w:val="auto"/>
          <w:sz w:val="22"/>
          <w:szCs w:val="22"/>
        </w:rPr>
        <w:t>-</w:t>
      </w:r>
      <w:r w:rsidRPr="0028500A">
        <w:rPr>
          <w:rFonts w:asciiTheme="minorHAnsi" w:hAnsiTheme="minorHAnsi" w:cstheme="minorHAnsi"/>
          <w:color w:val="auto"/>
          <w:sz w:val="22"/>
          <w:szCs w:val="22"/>
        </w:rPr>
        <w:t xml:space="preserve">relation with </w:t>
      </w:r>
      <w:r w:rsidR="00467C4B">
        <w:rPr>
          <w:rFonts w:asciiTheme="minorHAnsi" w:hAnsiTheme="minorHAnsi" w:cstheme="minorHAnsi"/>
          <w:color w:val="auto"/>
          <w:sz w:val="22"/>
          <w:szCs w:val="22"/>
        </w:rPr>
        <w:t>XXXX</w:t>
      </w:r>
      <w:r w:rsidRPr="0028500A">
        <w:rPr>
          <w:rFonts w:asciiTheme="minorHAnsi" w:hAnsiTheme="minorHAnsi" w:cstheme="minorHAnsi"/>
          <w:color w:val="auto"/>
          <w:sz w:val="22"/>
          <w:szCs w:val="22"/>
        </w:rPr>
        <w:t>.</w:t>
      </w:r>
      <w:r w:rsidRPr="0028500A">
        <w:rPr>
          <w:rFonts w:asciiTheme="minorHAnsi" w:hAnsiTheme="minorHAnsi" w:cstheme="minorHAnsi"/>
          <w:color w:val="auto"/>
          <w:sz w:val="22"/>
          <w:szCs w:val="22"/>
        </w:rPr>
        <w:br/>
      </w:r>
    </w:p>
    <w:p w14:paraId="1BCAFF4E" w14:textId="644B6145" w:rsidR="002E6CD8" w:rsidRPr="0028500A" w:rsidRDefault="002E6CD8" w:rsidP="001E06B9">
      <w:pPr>
        <w:pStyle w:val="Heading2"/>
        <w:spacing w:line="276" w:lineRule="auto"/>
        <w:rPr>
          <w:rFonts w:asciiTheme="minorHAnsi" w:hAnsiTheme="minorHAnsi" w:cstheme="minorHAnsi"/>
        </w:rPr>
      </w:pPr>
      <w:bookmarkStart w:id="18" w:name="_Toc535846883"/>
      <w:bookmarkStart w:id="19" w:name="_Toc47353063"/>
      <w:r w:rsidRPr="0028500A">
        <w:rPr>
          <w:rFonts w:asciiTheme="minorHAnsi" w:hAnsiTheme="minorHAnsi" w:cstheme="minorHAnsi"/>
        </w:rPr>
        <w:t>Risk Appetite</w:t>
      </w:r>
      <w:bookmarkEnd w:id="18"/>
      <w:bookmarkEnd w:id="19"/>
    </w:p>
    <w:p w14:paraId="0502D85B" w14:textId="2BC9CAC7" w:rsidR="002E6CD8" w:rsidRPr="0028500A" w:rsidRDefault="002E6CD8" w:rsidP="001E06B9">
      <w:pPr>
        <w:pStyle w:val="Body"/>
        <w:widowControl/>
        <w:tabs>
          <w:tab w:val="left" w:pos="720"/>
          <w:tab w:val="left" w:pos="1440"/>
          <w:tab w:val="left" w:pos="2160"/>
        </w:tabs>
        <w:spacing w:line="276" w:lineRule="auto"/>
        <w:jc w:val="both"/>
        <w:rPr>
          <w:rFonts w:asciiTheme="minorHAnsi" w:hAnsiTheme="minorHAnsi" w:cstheme="minorHAnsi"/>
          <w:sz w:val="22"/>
          <w:szCs w:val="22"/>
        </w:rPr>
      </w:pPr>
      <w:r w:rsidRPr="0028500A">
        <w:rPr>
          <w:rFonts w:asciiTheme="minorHAnsi" w:hAnsiTheme="minorHAnsi" w:cstheme="minorHAnsi"/>
          <w:sz w:val="22"/>
          <w:szCs w:val="22"/>
        </w:rPr>
        <w:lastRenderedPageBreak/>
        <w:t xml:space="preserve">The ISMS is designed to address the major risks that are identified to the information security of </w:t>
      </w:r>
      <w:r w:rsidR="00467C4B">
        <w:rPr>
          <w:rFonts w:asciiTheme="minorHAnsi" w:hAnsiTheme="minorHAnsi" w:cstheme="minorHAnsi"/>
        </w:rPr>
        <w:t>XXXX</w:t>
      </w:r>
      <w:r w:rsidRPr="0028500A">
        <w:rPr>
          <w:rFonts w:asciiTheme="minorHAnsi" w:hAnsiTheme="minorHAnsi" w:cstheme="minorHAnsi"/>
          <w:sz w:val="22"/>
          <w:szCs w:val="22"/>
        </w:rPr>
        <w:t xml:space="preserve">. In identifying, </w:t>
      </w:r>
      <w:proofErr w:type="gramStart"/>
      <w:r w:rsidRPr="0028500A">
        <w:rPr>
          <w:rFonts w:asciiTheme="minorHAnsi" w:hAnsiTheme="minorHAnsi" w:cstheme="minorHAnsi"/>
          <w:sz w:val="22"/>
          <w:szCs w:val="22"/>
        </w:rPr>
        <w:t>assessing</w:t>
      </w:r>
      <w:proofErr w:type="gramEnd"/>
      <w:r w:rsidRPr="0028500A">
        <w:rPr>
          <w:rFonts w:asciiTheme="minorHAnsi" w:hAnsiTheme="minorHAnsi" w:cstheme="minorHAnsi"/>
          <w:sz w:val="22"/>
          <w:szCs w:val="22"/>
        </w:rPr>
        <w:t xml:space="preserve"> and managing these risks there are a number of options open to the organization according to its appetite for risk.</w:t>
      </w:r>
    </w:p>
    <w:p w14:paraId="0EEA9B45" w14:textId="010D3FDB" w:rsidR="002E6CD8" w:rsidRPr="0028500A" w:rsidRDefault="002E6CD8" w:rsidP="001E06B9">
      <w:pPr>
        <w:pStyle w:val="BodyText3"/>
        <w:spacing w:after="120" w:line="276" w:lineRule="auto"/>
        <w:rPr>
          <w:rFonts w:asciiTheme="minorHAnsi" w:hAnsiTheme="minorHAnsi" w:cstheme="minorHAnsi"/>
        </w:rPr>
      </w:pPr>
      <w:r w:rsidRPr="0028500A">
        <w:rPr>
          <w:rFonts w:asciiTheme="minorHAnsi" w:hAnsiTheme="minorHAnsi" w:cstheme="minorHAnsi"/>
        </w:rPr>
        <w:t>In gene</w:t>
      </w:r>
      <w:r w:rsidR="00E849D1" w:rsidRPr="0028500A">
        <w:rPr>
          <w:rFonts w:asciiTheme="minorHAnsi" w:hAnsiTheme="minorHAnsi" w:cstheme="minorHAnsi"/>
        </w:rPr>
        <w:t>r</w:t>
      </w:r>
      <w:r w:rsidRPr="0028500A">
        <w:rPr>
          <w:rFonts w:asciiTheme="minorHAnsi" w:hAnsiTheme="minorHAnsi" w:cstheme="minorHAnsi"/>
        </w:rPr>
        <w:t>al terms the organization’s appetite for risk may be said to be Moderate</w:t>
      </w:r>
      <w:r w:rsidR="002A598D" w:rsidRPr="0028500A">
        <w:rPr>
          <w:rFonts w:asciiTheme="minorHAnsi" w:hAnsiTheme="minorHAnsi" w:cstheme="minorHAnsi"/>
        </w:rPr>
        <w:t>.</w:t>
      </w:r>
      <w:r w:rsidRPr="0028500A">
        <w:rPr>
          <w:rFonts w:asciiTheme="minorHAnsi" w:hAnsiTheme="minorHAnsi" w:cstheme="minorHAnsi"/>
        </w:rPr>
        <w:t xml:space="preserve"> </w:t>
      </w:r>
    </w:p>
    <w:p w14:paraId="09808B52" w14:textId="7457737F" w:rsidR="002E6CD8" w:rsidRPr="0028500A" w:rsidRDefault="002A598D" w:rsidP="003E6BDB">
      <w:pPr>
        <w:pStyle w:val="BodyText3"/>
        <w:numPr>
          <w:ilvl w:val="0"/>
          <w:numId w:val="11"/>
        </w:numPr>
        <w:spacing w:after="120" w:line="276" w:lineRule="auto"/>
        <w:rPr>
          <w:rFonts w:asciiTheme="minorHAnsi" w:hAnsiTheme="minorHAnsi" w:cstheme="minorHAnsi"/>
        </w:rPr>
      </w:pPr>
      <w:r w:rsidRPr="0028500A">
        <w:rPr>
          <w:rFonts w:asciiTheme="minorHAnsi" w:hAnsiTheme="minorHAnsi" w:cstheme="minorHAnsi"/>
        </w:rPr>
        <w:t xml:space="preserve"> </w:t>
      </w:r>
      <w:r w:rsidR="002E6CD8" w:rsidRPr="0028500A">
        <w:rPr>
          <w:rFonts w:asciiTheme="minorHAnsi" w:hAnsiTheme="minorHAnsi" w:cstheme="minorHAnsi"/>
        </w:rPr>
        <w:t>[Moderate] The strategy of the organization is to accept reasonable levels of risk whilst making some effort to ensure measures are in place to handle risks if they occur.</w:t>
      </w:r>
    </w:p>
    <w:p w14:paraId="0EC2F71B" w14:textId="787325E4" w:rsidR="002E6CD8" w:rsidRPr="0028500A" w:rsidRDefault="002E6CD8"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This general level of risk appetite will be applied to the risk assessments that are carried out as part of the ISMS and will determine the actions that need to be taken to mitigate risk to an acceptable degree.</w:t>
      </w:r>
    </w:p>
    <w:p w14:paraId="35242508" w14:textId="688E8BE4" w:rsidR="002E6CD8" w:rsidRPr="0028500A" w:rsidRDefault="002E6CD8"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The criteria for assessing risk in the context of the organization’s appetite for risk are defined in a separate ISMS document Risk Assessment and Treatment Process.</w:t>
      </w:r>
    </w:p>
    <w:p w14:paraId="099E0FFA" w14:textId="77777777" w:rsidR="002E6CD8" w:rsidRPr="0028500A" w:rsidRDefault="002E6CD8" w:rsidP="001E06B9">
      <w:pPr>
        <w:pStyle w:val="Body"/>
        <w:widowControl/>
        <w:tabs>
          <w:tab w:val="left" w:pos="720"/>
          <w:tab w:val="left" w:pos="1440"/>
          <w:tab w:val="left" w:pos="2160"/>
        </w:tabs>
        <w:spacing w:line="276" w:lineRule="auto"/>
        <w:jc w:val="both"/>
        <w:rPr>
          <w:rFonts w:asciiTheme="minorHAnsi" w:hAnsiTheme="minorHAnsi" w:cstheme="minorHAnsi"/>
          <w:sz w:val="22"/>
          <w:szCs w:val="22"/>
        </w:rPr>
      </w:pPr>
    </w:p>
    <w:p w14:paraId="2BB82082" w14:textId="77777777" w:rsidR="00A5638A" w:rsidRPr="0028500A" w:rsidRDefault="00A5638A" w:rsidP="001E06B9">
      <w:pPr>
        <w:autoSpaceDE/>
        <w:autoSpaceDN/>
        <w:spacing w:line="276" w:lineRule="auto"/>
        <w:rPr>
          <w:rFonts w:asciiTheme="minorHAnsi" w:hAnsiTheme="minorHAnsi" w:cstheme="minorHAnsi"/>
          <w:b/>
          <w:sz w:val="32"/>
          <w:szCs w:val="36"/>
        </w:rPr>
      </w:pPr>
      <w:bookmarkStart w:id="20" w:name="_Toc535846884"/>
      <w:r w:rsidRPr="0028500A">
        <w:rPr>
          <w:rFonts w:asciiTheme="minorHAnsi" w:hAnsiTheme="minorHAnsi" w:cstheme="minorHAnsi"/>
        </w:rPr>
        <w:br w:type="page"/>
      </w:r>
    </w:p>
    <w:p w14:paraId="0F7391FE" w14:textId="264121BD" w:rsidR="00A5638A" w:rsidRPr="0028500A" w:rsidRDefault="00A5638A" w:rsidP="009E4B53">
      <w:pPr>
        <w:pStyle w:val="Heading1"/>
        <w:rPr>
          <w:rFonts w:asciiTheme="minorHAnsi" w:hAnsiTheme="minorHAnsi" w:cstheme="minorHAnsi"/>
        </w:rPr>
      </w:pPr>
      <w:bookmarkStart w:id="21" w:name="_Toc47353064"/>
      <w:r w:rsidRPr="0028500A">
        <w:rPr>
          <w:rFonts w:asciiTheme="minorHAnsi" w:hAnsiTheme="minorHAnsi" w:cstheme="minorHAnsi"/>
        </w:rPr>
        <w:lastRenderedPageBreak/>
        <w:t xml:space="preserve">Interested Parties and their </w:t>
      </w:r>
      <w:proofErr w:type="gramStart"/>
      <w:r w:rsidRPr="0028500A">
        <w:rPr>
          <w:rFonts w:asciiTheme="minorHAnsi" w:hAnsiTheme="minorHAnsi" w:cstheme="minorHAnsi"/>
        </w:rPr>
        <w:t>Requirements</w:t>
      </w:r>
      <w:bookmarkEnd w:id="20"/>
      <w:bookmarkEnd w:id="21"/>
      <w:proofErr w:type="gramEnd"/>
      <w:r w:rsidRPr="0028500A">
        <w:rPr>
          <w:rFonts w:asciiTheme="minorHAnsi" w:hAnsiTheme="minorHAnsi" w:cstheme="minorHAnsi"/>
        </w:rPr>
        <w:t xml:space="preserve"> </w:t>
      </w:r>
    </w:p>
    <w:p w14:paraId="5FB47432" w14:textId="77777777" w:rsidR="00A5638A" w:rsidRPr="0028500A" w:rsidRDefault="00A5638A" w:rsidP="001E06B9">
      <w:pPr>
        <w:spacing w:line="276" w:lineRule="auto"/>
        <w:rPr>
          <w:rFonts w:asciiTheme="minorHAnsi" w:hAnsiTheme="minorHAnsi" w:cstheme="minorHAnsi"/>
        </w:rPr>
      </w:pPr>
    </w:p>
    <w:p w14:paraId="61A5DA98" w14:textId="1EA836B6" w:rsidR="00A5638A" w:rsidRPr="0028500A" w:rsidRDefault="00A5638A"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 xml:space="preserve">This section of the document sets out the interested parties that are relevant to the ISMS and their requirements. It also </w:t>
      </w:r>
      <w:proofErr w:type="spellStart"/>
      <w:r w:rsidRPr="0028500A">
        <w:rPr>
          <w:rFonts w:asciiTheme="minorHAnsi" w:hAnsiTheme="minorHAnsi" w:cstheme="minorHAnsi"/>
          <w:sz w:val="22"/>
          <w:szCs w:val="22"/>
        </w:rPr>
        <w:t>summarises</w:t>
      </w:r>
      <w:proofErr w:type="spellEnd"/>
      <w:r w:rsidRPr="0028500A">
        <w:rPr>
          <w:rFonts w:asciiTheme="minorHAnsi" w:hAnsiTheme="minorHAnsi" w:cstheme="minorHAnsi"/>
          <w:sz w:val="22"/>
          <w:szCs w:val="22"/>
        </w:rPr>
        <w:t xml:space="preserve"> the applicable legal and regulatory requirements to which the organization subscribes.</w:t>
      </w:r>
    </w:p>
    <w:p w14:paraId="04E84E6D" w14:textId="78FD0B52" w:rsidR="00A5638A" w:rsidRPr="0028500A" w:rsidRDefault="00A5638A" w:rsidP="001E06B9">
      <w:pPr>
        <w:pStyle w:val="Heading2"/>
        <w:spacing w:line="276" w:lineRule="auto"/>
        <w:rPr>
          <w:rFonts w:asciiTheme="minorHAnsi" w:hAnsiTheme="minorHAnsi" w:cstheme="minorHAnsi"/>
        </w:rPr>
      </w:pPr>
      <w:bookmarkStart w:id="22" w:name="_Toc535846885"/>
      <w:bookmarkStart w:id="23" w:name="_Toc47353065"/>
      <w:r w:rsidRPr="0028500A">
        <w:rPr>
          <w:rFonts w:asciiTheme="minorHAnsi" w:hAnsiTheme="minorHAnsi" w:cstheme="minorHAnsi"/>
        </w:rPr>
        <w:t>Interested Parties</w:t>
      </w:r>
      <w:bookmarkEnd w:id="22"/>
      <w:bookmarkEnd w:id="23"/>
    </w:p>
    <w:p w14:paraId="5188921A" w14:textId="54AB6C57" w:rsidR="00A5638A" w:rsidRPr="0028500A" w:rsidRDefault="00A5638A"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An interested party is defined as “a person or organization that can affect, be affected by, or perceive themselves to be affected by a decision or activity”.</w:t>
      </w:r>
    </w:p>
    <w:p w14:paraId="3118F7E0" w14:textId="7E426862" w:rsidR="00A5638A" w:rsidRPr="0028500A" w:rsidRDefault="00A5638A"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The following are defined as interested parties that are relevant to the ISMS:</w:t>
      </w:r>
    </w:p>
    <w:p w14:paraId="25EA205F"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Shareholders</w:t>
      </w:r>
    </w:p>
    <w:p w14:paraId="21E8A7BE"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Board of Directors</w:t>
      </w:r>
    </w:p>
    <w:p w14:paraId="7577E595"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Suppliers</w:t>
      </w:r>
    </w:p>
    <w:p w14:paraId="13AF82DD"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Customers</w:t>
      </w:r>
    </w:p>
    <w:p w14:paraId="4F3C03F8"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Regulatory bodies</w:t>
      </w:r>
    </w:p>
    <w:p w14:paraId="298ABB5A"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Employees of the organization</w:t>
      </w:r>
    </w:p>
    <w:p w14:paraId="4A423952"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 xml:space="preserve">Contractors providing services to the </w:t>
      </w:r>
      <w:proofErr w:type="gramStart"/>
      <w:r w:rsidRPr="0028500A">
        <w:rPr>
          <w:rFonts w:asciiTheme="minorHAnsi" w:hAnsiTheme="minorHAnsi" w:cstheme="minorHAnsi"/>
        </w:rPr>
        <w:t>organization</w:t>
      </w:r>
      <w:proofErr w:type="gramEnd"/>
    </w:p>
    <w:p w14:paraId="699DDF85"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National or local government organizations</w:t>
      </w:r>
    </w:p>
    <w:p w14:paraId="6894DE43"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Emergency services</w:t>
      </w:r>
    </w:p>
    <w:p w14:paraId="321F8E3A"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Trade associations and industry bodies</w:t>
      </w:r>
    </w:p>
    <w:p w14:paraId="3AC85716"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General public</w:t>
      </w:r>
    </w:p>
    <w:p w14:paraId="32C1C986"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Investors</w:t>
      </w:r>
    </w:p>
    <w:p w14:paraId="118DCDC6" w14:textId="7FBDDB99" w:rsidR="00A5638A" w:rsidRPr="0028500A" w:rsidRDefault="00A5638A" w:rsidP="009B5564">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Competitors</w:t>
      </w:r>
    </w:p>
    <w:p w14:paraId="319E8687" w14:textId="77777777" w:rsidR="009B5564" w:rsidRPr="0028500A" w:rsidRDefault="009B5564" w:rsidP="009B5564">
      <w:pPr>
        <w:pStyle w:val="BodyText3"/>
        <w:spacing w:after="20" w:line="276" w:lineRule="auto"/>
        <w:ind w:left="720"/>
        <w:rPr>
          <w:rFonts w:asciiTheme="minorHAnsi" w:hAnsiTheme="minorHAnsi" w:cstheme="minorHAnsi"/>
        </w:rPr>
      </w:pPr>
    </w:p>
    <w:p w14:paraId="2FEAD836" w14:textId="5405CD2E" w:rsidR="00A5638A" w:rsidRPr="0028500A" w:rsidRDefault="00A5638A"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Applicable legal and regulatory requirements arise from the following:</w:t>
      </w:r>
    </w:p>
    <w:p w14:paraId="5F756868"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Sarbanes-Oxley Act 2002 (USA)</w:t>
      </w:r>
    </w:p>
    <w:p w14:paraId="363340FD"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EU General Data Protection Regulation</w:t>
      </w:r>
    </w:p>
    <w:p w14:paraId="6750F044"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Health and Safety legislation</w:t>
      </w:r>
    </w:p>
    <w:p w14:paraId="271E500C"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Payment Card Industry – Data Security Standard compliance</w:t>
      </w:r>
    </w:p>
    <w:p w14:paraId="50F1B30D"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Financial Services legislation</w:t>
      </w:r>
    </w:p>
    <w:p w14:paraId="636ED9A1" w14:textId="278733AD"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 xml:space="preserve">National and international standards </w:t>
      </w:r>
      <w:proofErr w:type="gramStart"/>
      <w:r w:rsidRPr="0028500A">
        <w:rPr>
          <w:rFonts w:asciiTheme="minorHAnsi" w:hAnsiTheme="minorHAnsi" w:cstheme="minorHAnsi"/>
        </w:rPr>
        <w:t>e.g.</w:t>
      </w:r>
      <w:proofErr w:type="gramEnd"/>
      <w:r w:rsidRPr="0028500A">
        <w:rPr>
          <w:rFonts w:asciiTheme="minorHAnsi" w:hAnsiTheme="minorHAnsi" w:cstheme="minorHAnsi"/>
        </w:rPr>
        <w:t xml:space="preserve"> ISO</w:t>
      </w:r>
      <w:r w:rsidR="0078195A" w:rsidRPr="0028500A">
        <w:rPr>
          <w:rFonts w:asciiTheme="minorHAnsi" w:hAnsiTheme="minorHAnsi" w:cstheme="minorHAnsi"/>
        </w:rPr>
        <w:t>27001</w:t>
      </w:r>
    </w:p>
    <w:p w14:paraId="2E9FE283" w14:textId="77777777" w:rsidR="00A5638A" w:rsidRPr="0028500A" w:rsidRDefault="00A5638A" w:rsidP="003E6BDB">
      <w:pPr>
        <w:pStyle w:val="BodyText3"/>
        <w:numPr>
          <w:ilvl w:val="0"/>
          <w:numId w:val="10"/>
        </w:numPr>
        <w:spacing w:after="20" w:line="276" w:lineRule="auto"/>
        <w:rPr>
          <w:rFonts w:asciiTheme="minorHAnsi" w:hAnsiTheme="minorHAnsi" w:cstheme="minorHAnsi"/>
        </w:rPr>
      </w:pPr>
      <w:r w:rsidRPr="0028500A">
        <w:rPr>
          <w:rFonts w:asciiTheme="minorHAnsi" w:hAnsiTheme="minorHAnsi" w:cstheme="minorHAnsi"/>
        </w:rPr>
        <w:t>Consumer protection legislation</w:t>
      </w:r>
    </w:p>
    <w:p w14:paraId="128EBCBE" w14:textId="10A790F7" w:rsidR="00A5638A" w:rsidRPr="0028500A" w:rsidRDefault="00A5638A" w:rsidP="001E06B9">
      <w:pPr>
        <w:pStyle w:val="Heading2"/>
        <w:spacing w:line="276" w:lineRule="auto"/>
        <w:rPr>
          <w:rFonts w:asciiTheme="minorHAnsi" w:hAnsiTheme="minorHAnsi" w:cstheme="minorHAnsi"/>
        </w:rPr>
      </w:pPr>
      <w:bookmarkStart w:id="24" w:name="_Toc535846886"/>
      <w:bookmarkStart w:id="25" w:name="_Toc47353066"/>
      <w:r w:rsidRPr="0028500A">
        <w:rPr>
          <w:rFonts w:asciiTheme="minorHAnsi" w:hAnsiTheme="minorHAnsi" w:cstheme="minorHAnsi"/>
        </w:rPr>
        <w:t>Requirements</w:t>
      </w:r>
      <w:bookmarkEnd w:id="24"/>
      <w:bookmarkEnd w:id="25"/>
    </w:p>
    <w:p w14:paraId="4D46AEFD" w14:textId="29E16311" w:rsidR="00A5638A" w:rsidRPr="0028500A" w:rsidRDefault="00A5638A"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 xml:space="preserve">For details of how applicable legal, </w:t>
      </w:r>
      <w:proofErr w:type="gramStart"/>
      <w:r w:rsidRPr="0028500A">
        <w:rPr>
          <w:rFonts w:asciiTheme="minorHAnsi" w:hAnsiTheme="minorHAnsi" w:cstheme="minorHAnsi"/>
          <w:sz w:val="22"/>
          <w:szCs w:val="22"/>
        </w:rPr>
        <w:t>regulatory</w:t>
      </w:r>
      <w:proofErr w:type="gramEnd"/>
      <w:r w:rsidRPr="0028500A">
        <w:rPr>
          <w:rFonts w:asciiTheme="minorHAnsi" w:hAnsiTheme="minorHAnsi" w:cstheme="minorHAnsi"/>
          <w:sz w:val="22"/>
          <w:szCs w:val="22"/>
        </w:rPr>
        <w:t xml:space="preserve"> and contractual requirements are identified, accessed and assessed see the ISMS document </w:t>
      </w:r>
      <w:r w:rsidRPr="0028500A">
        <w:rPr>
          <w:rFonts w:asciiTheme="minorHAnsi" w:hAnsiTheme="minorHAnsi" w:cstheme="minorHAnsi"/>
          <w:i/>
          <w:iCs/>
          <w:sz w:val="22"/>
          <w:szCs w:val="22"/>
        </w:rPr>
        <w:t>Legal, Regulatory and Contractual Requirements Procedure</w:t>
      </w:r>
      <w:r w:rsidRPr="0028500A">
        <w:rPr>
          <w:rFonts w:asciiTheme="minorHAnsi" w:hAnsiTheme="minorHAnsi" w:cstheme="minorHAnsi"/>
          <w:sz w:val="22"/>
          <w:szCs w:val="22"/>
        </w:rPr>
        <w:t>.</w:t>
      </w:r>
    </w:p>
    <w:p w14:paraId="7904E1A9" w14:textId="4916C4D2" w:rsidR="00B0609A" w:rsidRDefault="00A5638A" w:rsidP="00B0609A">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lastRenderedPageBreak/>
        <w:t xml:space="preserve">The applicable requirements of interested parties are </w:t>
      </w:r>
      <w:proofErr w:type="spellStart"/>
      <w:r w:rsidRPr="0028500A">
        <w:rPr>
          <w:rFonts w:asciiTheme="minorHAnsi" w:hAnsiTheme="minorHAnsi" w:cstheme="minorHAnsi"/>
          <w:sz w:val="22"/>
          <w:szCs w:val="22"/>
        </w:rPr>
        <w:t>summarised</w:t>
      </w:r>
      <w:proofErr w:type="spellEnd"/>
      <w:r w:rsidRPr="0028500A">
        <w:rPr>
          <w:rFonts w:asciiTheme="minorHAnsi" w:hAnsiTheme="minorHAnsi" w:cstheme="minorHAnsi"/>
          <w:sz w:val="22"/>
          <w:szCs w:val="22"/>
        </w:rPr>
        <w:t xml:space="preserve"> in the</w:t>
      </w:r>
      <w:r w:rsidR="00897A61">
        <w:rPr>
          <w:rFonts w:asciiTheme="minorHAnsi" w:hAnsiTheme="minorHAnsi" w:cstheme="minorHAnsi"/>
          <w:sz w:val="22"/>
          <w:szCs w:val="22"/>
        </w:rPr>
        <w:t xml:space="preserve"> </w:t>
      </w:r>
      <w:r w:rsidR="00897A61" w:rsidRPr="00897A61">
        <w:rPr>
          <w:rFonts w:asciiTheme="minorHAnsi" w:hAnsiTheme="minorHAnsi" w:cstheme="minorHAnsi"/>
          <w:sz w:val="22"/>
          <w:szCs w:val="22"/>
        </w:rPr>
        <w:t>Legal Regulatory and Contractual Requirements sheet</w:t>
      </w:r>
      <w:r w:rsidRPr="0028500A">
        <w:rPr>
          <w:rFonts w:asciiTheme="minorHAnsi" w:hAnsiTheme="minorHAnsi" w:cstheme="minorHAnsi"/>
          <w:sz w:val="22"/>
          <w:szCs w:val="22"/>
        </w:rPr>
        <w:t xml:space="preserve"> </w:t>
      </w:r>
      <w:r w:rsidR="00897A61">
        <w:rPr>
          <w:rFonts w:asciiTheme="minorHAnsi" w:hAnsiTheme="minorHAnsi" w:cstheme="minorHAnsi"/>
          <w:sz w:val="22"/>
          <w:szCs w:val="22"/>
        </w:rPr>
        <w:t>link below</w:t>
      </w:r>
      <w:r w:rsidRPr="0028500A">
        <w:rPr>
          <w:rFonts w:asciiTheme="minorHAnsi" w:hAnsiTheme="minorHAnsi" w:cstheme="minorHAnsi"/>
          <w:sz w:val="22"/>
          <w:szCs w:val="22"/>
        </w:rPr>
        <w:t>.</w:t>
      </w:r>
    </w:p>
    <w:p w14:paraId="09899651" w14:textId="2FE9DB00" w:rsidR="00897A61" w:rsidRPr="0028500A" w:rsidRDefault="00897A61" w:rsidP="00B0609A">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p>
    <w:p w14:paraId="7307CBB3" w14:textId="77777777" w:rsidR="00B0609A" w:rsidRDefault="00B0609A" w:rsidP="00B0609A">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p>
    <w:p w14:paraId="7409723E" w14:textId="51317FFC" w:rsidR="00897A61" w:rsidRPr="0028500A" w:rsidRDefault="00897A61" w:rsidP="00B0609A">
      <w:pPr>
        <w:pStyle w:val="Body"/>
        <w:widowControl/>
        <w:tabs>
          <w:tab w:val="left" w:pos="720"/>
          <w:tab w:val="left" w:pos="1440"/>
          <w:tab w:val="left" w:pos="2160"/>
        </w:tabs>
        <w:spacing w:after="120" w:line="276" w:lineRule="auto"/>
        <w:jc w:val="both"/>
        <w:rPr>
          <w:rFonts w:asciiTheme="minorHAnsi" w:hAnsiTheme="minorHAnsi" w:cstheme="minorHAnsi"/>
          <w:sz w:val="22"/>
          <w:szCs w:val="22"/>
        </w:rPr>
        <w:sectPr w:rsidR="00897A61" w:rsidRPr="0028500A" w:rsidSect="009E4B53">
          <w:headerReference w:type="first" r:id="rId16"/>
          <w:pgSz w:w="12240" w:h="15840"/>
          <w:pgMar w:top="1402" w:right="900" w:bottom="1079" w:left="1440" w:header="590" w:footer="314" w:gutter="0"/>
          <w:cols w:space="709"/>
          <w:noEndnote/>
          <w:titlePg/>
        </w:sectPr>
      </w:pPr>
    </w:p>
    <w:p w14:paraId="5931FB64" w14:textId="77777777" w:rsidR="007E7261" w:rsidRDefault="007E7261" w:rsidP="001E06B9">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p>
    <w:p w14:paraId="059C2620" w14:textId="7A8E1748" w:rsidR="009E4B53" w:rsidRPr="0028500A" w:rsidRDefault="009E4B53" w:rsidP="009E4B53">
      <w:pPr>
        <w:pStyle w:val="Heading1"/>
        <w:rPr>
          <w:rFonts w:asciiTheme="minorHAnsi" w:hAnsiTheme="minorHAnsi" w:cstheme="minorHAnsi"/>
        </w:rPr>
      </w:pPr>
      <w:bookmarkStart w:id="26" w:name="_Toc535846887"/>
      <w:bookmarkStart w:id="27" w:name="_Toc47353067"/>
      <w:r w:rsidRPr="0028500A">
        <w:rPr>
          <w:rFonts w:asciiTheme="minorHAnsi" w:hAnsiTheme="minorHAnsi" w:cstheme="minorHAnsi"/>
        </w:rPr>
        <w:t>Purpose and Scope of the ISMS</w:t>
      </w:r>
      <w:bookmarkEnd w:id="26"/>
      <w:bookmarkEnd w:id="27"/>
    </w:p>
    <w:p w14:paraId="12B152D6" w14:textId="710934AF" w:rsidR="009E4B53" w:rsidRPr="0028500A" w:rsidRDefault="009E4B53" w:rsidP="009E4B53">
      <w:pPr>
        <w:pStyle w:val="Heading2"/>
        <w:spacing w:line="276" w:lineRule="auto"/>
        <w:rPr>
          <w:rFonts w:asciiTheme="minorHAnsi" w:hAnsiTheme="minorHAnsi" w:cstheme="minorHAnsi"/>
        </w:rPr>
      </w:pPr>
      <w:bookmarkStart w:id="28" w:name="_Toc535846888"/>
      <w:bookmarkStart w:id="29" w:name="_Toc47353068"/>
      <w:r w:rsidRPr="0028500A">
        <w:rPr>
          <w:rFonts w:asciiTheme="minorHAnsi" w:hAnsiTheme="minorHAnsi" w:cstheme="minorHAnsi"/>
        </w:rPr>
        <w:t>Purpose</w:t>
      </w:r>
      <w:bookmarkEnd w:id="28"/>
      <w:bookmarkEnd w:id="29"/>
    </w:p>
    <w:p w14:paraId="65C178D9" w14:textId="1A06C3F5" w:rsidR="009E4B53" w:rsidRPr="0028500A" w:rsidRDefault="009E4B53" w:rsidP="005D1191">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The purpose of the ISMS is to:</w:t>
      </w:r>
    </w:p>
    <w:p w14:paraId="4A460C2D" w14:textId="77777777" w:rsidR="009E4B53" w:rsidRPr="0028500A" w:rsidRDefault="009E4B53" w:rsidP="003E6BDB">
      <w:pPr>
        <w:numPr>
          <w:ilvl w:val="0"/>
          <w:numId w:val="12"/>
        </w:numPr>
        <w:autoSpaceDE/>
        <w:autoSpaceDN/>
        <w:spacing w:line="276" w:lineRule="auto"/>
        <w:jc w:val="both"/>
        <w:rPr>
          <w:rFonts w:asciiTheme="minorHAnsi" w:hAnsiTheme="minorHAnsi" w:cstheme="minorHAnsi"/>
        </w:rPr>
      </w:pPr>
      <w:r w:rsidRPr="0028500A">
        <w:rPr>
          <w:rFonts w:asciiTheme="minorHAnsi" w:hAnsiTheme="minorHAnsi" w:cstheme="minorHAnsi"/>
        </w:rPr>
        <w:t xml:space="preserve">Understand the organization’s needs and the necessity for establishing information security management policy and </w:t>
      </w:r>
      <w:proofErr w:type="gramStart"/>
      <w:r w:rsidRPr="0028500A">
        <w:rPr>
          <w:rFonts w:asciiTheme="minorHAnsi" w:hAnsiTheme="minorHAnsi" w:cstheme="minorHAnsi"/>
        </w:rPr>
        <w:t>objectives</w:t>
      </w:r>
      <w:proofErr w:type="gramEnd"/>
    </w:p>
    <w:p w14:paraId="7C4DF109" w14:textId="77777777" w:rsidR="009E4B53" w:rsidRPr="0028500A" w:rsidRDefault="009E4B53" w:rsidP="003E6BDB">
      <w:pPr>
        <w:numPr>
          <w:ilvl w:val="0"/>
          <w:numId w:val="12"/>
        </w:numPr>
        <w:autoSpaceDE/>
        <w:autoSpaceDN/>
        <w:spacing w:line="276" w:lineRule="auto"/>
        <w:jc w:val="both"/>
        <w:rPr>
          <w:rFonts w:asciiTheme="minorHAnsi" w:hAnsiTheme="minorHAnsi" w:cstheme="minorHAnsi"/>
        </w:rPr>
      </w:pPr>
      <w:r w:rsidRPr="0028500A">
        <w:rPr>
          <w:rFonts w:asciiTheme="minorHAnsi" w:hAnsiTheme="minorHAnsi" w:cstheme="minorHAnsi"/>
        </w:rPr>
        <w:t xml:space="preserve">Implement and operate controls and measures for managing the organisation’s overall capability to manage information security </w:t>
      </w:r>
      <w:proofErr w:type="gramStart"/>
      <w:r w:rsidRPr="0028500A">
        <w:rPr>
          <w:rFonts w:asciiTheme="minorHAnsi" w:hAnsiTheme="minorHAnsi" w:cstheme="minorHAnsi"/>
        </w:rPr>
        <w:t>incidents</w:t>
      </w:r>
      <w:proofErr w:type="gramEnd"/>
    </w:p>
    <w:p w14:paraId="5524EC8A" w14:textId="77777777" w:rsidR="009E4B53" w:rsidRPr="0028500A" w:rsidRDefault="009E4B53" w:rsidP="003E6BDB">
      <w:pPr>
        <w:numPr>
          <w:ilvl w:val="0"/>
          <w:numId w:val="12"/>
        </w:numPr>
        <w:autoSpaceDE/>
        <w:autoSpaceDN/>
        <w:spacing w:line="276" w:lineRule="auto"/>
        <w:jc w:val="both"/>
        <w:rPr>
          <w:rFonts w:asciiTheme="minorHAnsi" w:hAnsiTheme="minorHAnsi" w:cstheme="minorHAnsi"/>
        </w:rPr>
      </w:pPr>
      <w:r w:rsidRPr="0028500A">
        <w:rPr>
          <w:rFonts w:asciiTheme="minorHAnsi" w:hAnsiTheme="minorHAnsi" w:cstheme="minorHAnsi"/>
        </w:rPr>
        <w:t xml:space="preserve">Monitor and review the performance and effectiveness of the </w:t>
      </w:r>
      <w:proofErr w:type="gramStart"/>
      <w:r w:rsidRPr="0028500A">
        <w:rPr>
          <w:rFonts w:asciiTheme="minorHAnsi" w:hAnsiTheme="minorHAnsi" w:cstheme="minorHAnsi"/>
        </w:rPr>
        <w:t>ISMS</w:t>
      </w:r>
      <w:proofErr w:type="gramEnd"/>
    </w:p>
    <w:p w14:paraId="23835806" w14:textId="42E23C0A" w:rsidR="009E4B53" w:rsidRPr="0028500A" w:rsidRDefault="009E4B53" w:rsidP="003E6BDB">
      <w:pPr>
        <w:numPr>
          <w:ilvl w:val="0"/>
          <w:numId w:val="12"/>
        </w:numPr>
        <w:autoSpaceDE/>
        <w:autoSpaceDN/>
        <w:spacing w:after="120" w:line="276" w:lineRule="auto"/>
        <w:jc w:val="both"/>
        <w:rPr>
          <w:rFonts w:asciiTheme="minorHAnsi" w:hAnsiTheme="minorHAnsi" w:cstheme="minorHAnsi"/>
        </w:rPr>
      </w:pPr>
      <w:r w:rsidRPr="0028500A">
        <w:rPr>
          <w:rFonts w:asciiTheme="minorHAnsi" w:hAnsiTheme="minorHAnsi" w:cstheme="minorHAnsi"/>
        </w:rPr>
        <w:t xml:space="preserve">Continually improve the organization’s information security based on objective </w:t>
      </w:r>
      <w:proofErr w:type="gramStart"/>
      <w:r w:rsidRPr="0028500A">
        <w:rPr>
          <w:rFonts w:asciiTheme="minorHAnsi" w:hAnsiTheme="minorHAnsi" w:cstheme="minorHAnsi"/>
        </w:rPr>
        <w:t>measurement</w:t>
      </w:r>
      <w:proofErr w:type="gramEnd"/>
    </w:p>
    <w:p w14:paraId="78B34B5E" w14:textId="0C2EF4A5" w:rsidR="009E4B53" w:rsidRPr="0028500A" w:rsidRDefault="009E4B53" w:rsidP="009E4B53">
      <w:pPr>
        <w:spacing w:line="276" w:lineRule="auto"/>
        <w:rPr>
          <w:rFonts w:asciiTheme="minorHAnsi" w:hAnsiTheme="minorHAnsi" w:cstheme="minorHAnsi"/>
        </w:rPr>
      </w:pPr>
      <w:r w:rsidRPr="0028500A">
        <w:rPr>
          <w:rFonts w:asciiTheme="minorHAnsi" w:hAnsiTheme="minorHAnsi" w:cstheme="minorHAnsi"/>
        </w:rPr>
        <w:t>This purpose applies to the scope of the ISMS as defined below.</w:t>
      </w:r>
    </w:p>
    <w:p w14:paraId="121DB231" w14:textId="659F8355" w:rsidR="009E4B53" w:rsidRPr="0028500A" w:rsidRDefault="009E4B53" w:rsidP="009E4B53">
      <w:pPr>
        <w:pStyle w:val="Heading2"/>
        <w:spacing w:line="276" w:lineRule="auto"/>
        <w:rPr>
          <w:rFonts w:asciiTheme="minorHAnsi" w:hAnsiTheme="minorHAnsi" w:cstheme="minorHAnsi"/>
        </w:rPr>
      </w:pPr>
      <w:bookmarkStart w:id="30" w:name="_Toc535846889"/>
      <w:bookmarkStart w:id="31" w:name="_Toc47353069"/>
      <w:r w:rsidRPr="0028500A">
        <w:rPr>
          <w:rFonts w:asciiTheme="minorHAnsi" w:hAnsiTheme="minorHAnsi" w:cstheme="minorHAnsi"/>
        </w:rPr>
        <w:t>Potential Impact of an Information Security Incident</w:t>
      </w:r>
      <w:bookmarkEnd w:id="30"/>
      <w:bookmarkEnd w:id="31"/>
    </w:p>
    <w:p w14:paraId="5DCDA133" w14:textId="337E4433" w:rsidR="009E4B53" w:rsidRPr="0028500A" w:rsidRDefault="009E4B53"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The impact of any specific incident will obviously depend upon its nature and a comprehensive risk assessment is maintained to assess and mitigate those that can be reasonably identified. In general terms the potential impact of an inability to perform normal business processes will be shown in one or more of the following key areas:</w:t>
      </w:r>
    </w:p>
    <w:p w14:paraId="34ADF7B2" w14:textId="77777777" w:rsidR="009E4B53" w:rsidRPr="0028500A" w:rsidRDefault="009E4B53"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Loss of sales revenue</w:t>
      </w:r>
    </w:p>
    <w:p w14:paraId="11043D29" w14:textId="77777777" w:rsidR="009E4B53" w:rsidRPr="0028500A" w:rsidRDefault="009E4B53"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Risk to life on health and safety grounds</w:t>
      </w:r>
    </w:p>
    <w:p w14:paraId="6AAB0B09" w14:textId="77777777" w:rsidR="009E4B53" w:rsidRPr="0028500A" w:rsidRDefault="009E4B53"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Loss of reputation/customer confidence</w:t>
      </w:r>
    </w:p>
    <w:p w14:paraId="3ED33A80" w14:textId="040A7846" w:rsidR="009E4B53" w:rsidRPr="0028500A" w:rsidRDefault="009E4B53"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 xml:space="preserve">Inability to meet our legal </w:t>
      </w:r>
      <w:r w:rsidR="00ED5EED" w:rsidRPr="0028500A">
        <w:rPr>
          <w:rFonts w:asciiTheme="minorHAnsi" w:hAnsiTheme="minorHAnsi" w:cstheme="minorHAnsi"/>
        </w:rPr>
        <w:t xml:space="preserve">and regulatory </w:t>
      </w:r>
      <w:proofErr w:type="gramStart"/>
      <w:r w:rsidRPr="0028500A">
        <w:rPr>
          <w:rFonts w:asciiTheme="minorHAnsi" w:hAnsiTheme="minorHAnsi" w:cstheme="minorHAnsi"/>
        </w:rPr>
        <w:t>obligations</w:t>
      </w:r>
      <w:proofErr w:type="gramEnd"/>
    </w:p>
    <w:p w14:paraId="48781F5C" w14:textId="77777777" w:rsidR="009E4B53" w:rsidRPr="0028500A" w:rsidRDefault="009E4B53"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Breach of contractual obligations</w:t>
      </w:r>
    </w:p>
    <w:p w14:paraId="4357E49D" w14:textId="77777777" w:rsidR="009E4B53" w:rsidRPr="0028500A" w:rsidRDefault="009E4B53"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Loss of business opportunity</w:t>
      </w:r>
    </w:p>
    <w:p w14:paraId="3BC7B4E3" w14:textId="20B4BD12" w:rsidR="009E4B53" w:rsidRPr="0028500A" w:rsidRDefault="009E4B53"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Fines and other penalties</w:t>
      </w:r>
    </w:p>
    <w:p w14:paraId="50C61263" w14:textId="2B2E6778" w:rsidR="00ED5EED" w:rsidRPr="0028500A" w:rsidRDefault="00ED5EED" w:rsidP="007F38CC">
      <w:pPr>
        <w:pStyle w:val="BodyText3"/>
        <w:numPr>
          <w:ilvl w:val="0"/>
          <w:numId w:val="10"/>
        </w:numPr>
        <w:spacing w:after="60" w:line="276" w:lineRule="auto"/>
        <w:ind w:left="714" w:hanging="357"/>
        <w:rPr>
          <w:rFonts w:asciiTheme="minorHAnsi" w:hAnsiTheme="minorHAnsi" w:cstheme="minorHAnsi"/>
        </w:rPr>
      </w:pPr>
      <w:r w:rsidRPr="0028500A">
        <w:rPr>
          <w:rFonts w:asciiTheme="minorHAnsi" w:hAnsiTheme="minorHAnsi" w:cstheme="minorHAnsi"/>
        </w:rPr>
        <w:t xml:space="preserve">Inability to provide services to </w:t>
      </w:r>
      <w:proofErr w:type="gramStart"/>
      <w:r w:rsidRPr="0028500A">
        <w:rPr>
          <w:rFonts w:asciiTheme="minorHAnsi" w:hAnsiTheme="minorHAnsi" w:cstheme="minorHAnsi"/>
        </w:rPr>
        <w:t>customers</w:t>
      </w:r>
      <w:proofErr w:type="gramEnd"/>
    </w:p>
    <w:p w14:paraId="2E442430" w14:textId="36EE8217" w:rsidR="00ED5EED" w:rsidRPr="0028500A" w:rsidRDefault="00ED5EED" w:rsidP="003E6BDB">
      <w:pPr>
        <w:pStyle w:val="BodyText3"/>
        <w:numPr>
          <w:ilvl w:val="0"/>
          <w:numId w:val="10"/>
        </w:numPr>
        <w:spacing w:after="120" w:line="276" w:lineRule="auto"/>
        <w:rPr>
          <w:rFonts w:asciiTheme="minorHAnsi" w:hAnsiTheme="minorHAnsi" w:cstheme="minorHAnsi"/>
        </w:rPr>
      </w:pPr>
      <w:r w:rsidRPr="0028500A">
        <w:rPr>
          <w:rFonts w:asciiTheme="minorHAnsi" w:hAnsiTheme="minorHAnsi" w:cstheme="minorHAnsi"/>
        </w:rPr>
        <w:t>Loss of information assets</w:t>
      </w:r>
    </w:p>
    <w:p w14:paraId="1B885144" w14:textId="5E360126" w:rsidR="009E4B53" w:rsidRPr="0028500A" w:rsidRDefault="009E4B53" w:rsidP="009E4B53">
      <w:pPr>
        <w:pStyle w:val="Heading2"/>
        <w:spacing w:line="276" w:lineRule="auto"/>
        <w:rPr>
          <w:rFonts w:asciiTheme="minorHAnsi" w:hAnsiTheme="minorHAnsi" w:cstheme="minorHAnsi"/>
        </w:rPr>
      </w:pPr>
      <w:bookmarkStart w:id="32" w:name="_Toc535846890"/>
      <w:bookmarkStart w:id="33" w:name="_Toc47353070"/>
      <w:r w:rsidRPr="0028500A">
        <w:rPr>
          <w:rFonts w:asciiTheme="minorHAnsi" w:hAnsiTheme="minorHAnsi" w:cstheme="minorHAnsi"/>
        </w:rPr>
        <w:t>Information Security Objectives</w:t>
      </w:r>
      <w:bookmarkEnd w:id="32"/>
      <w:bookmarkEnd w:id="33"/>
    </w:p>
    <w:p w14:paraId="2E55B703" w14:textId="045B4A71" w:rsidR="00ED5EED" w:rsidRPr="0028500A" w:rsidRDefault="00ED5EED" w:rsidP="00ED5EED">
      <w:pPr>
        <w:widowControl w:val="0"/>
        <w:overflowPunct w:val="0"/>
        <w:adjustRightInd w:val="0"/>
        <w:spacing w:line="276" w:lineRule="auto"/>
        <w:rPr>
          <w:rFonts w:asciiTheme="minorHAnsi" w:hAnsiTheme="minorHAnsi" w:cstheme="minorHAnsi"/>
          <w:szCs w:val="22"/>
        </w:rPr>
      </w:pPr>
      <w:r w:rsidRPr="0028500A">
        <w:rPr>
          <w:rFonts w:asciiTheme="minorHAnsi" w:hAnsiTheme="minorHAnsi" w:cstheme="minorHAnsi"/>
          <w:szCs w:val="22"/>
        </w:rPr>
        <w:t xml:space="preserve">The objective of the </w:t>
      </w:r>
      <w:r w:rsidR="00467C4B">
        <w:rPr>
          <w:rFonts w:asciiTheme="minorHAnsi" w:hAnsiTheme="minorHAnsi" w:cstheme="minorHAnsi"/>
          <w:szCs w:val="22"/>
        </w:rPr>
        <w:t>XXXX</w:t>
      </w:r>
      <w:r w:rsidRPr="0028500A">
        <w:rPr>
          <w:rFonts w:asciiTheme="minorHAnsi" w:hAnsiTheme="minorHAnsi" w:cstheme="minorHAnsi"/>
          <w:szCs w:val="22"/>
        </w:rPr>
        <w:t xml:space="preserve"> Information Security is to protect the </w:t>
      </w:r>
      <w:r w:rsidR="00467C4B">
        <w:rPr>
          <w:rFonts w:asciiTheme="minorHAnsi" w:hAnsiTheme="minorHAnsi" w:cstheme="minorHAnsi"/>
          <w:szCs w:val="22"/>
        </w:rPr>
        <w:t>XXXX</w:t>
      </w:r>
      <w:r w:rsidRPr="0028500A">
        <w:rPr>
          <w:rFonts w:asciiTheme="minorHAnsi" w:hAnsiTheme="minorHAnsi" w:cstheme="minorHAnsi"/>
          <w:szCs w:val="22"/>
        </w:rPr>
        <w:t xml:space="preserve">’s information assets from accidental or intentional loss, disclosure, </w:t>
      </w:r>
      <w:proofErr w:type="gramStart"/>
      <w:r w:rsidRPr="0028500A">
        <w:rPr>
          <w:rFonts w:asciiTheme="minorHAnsi" w:hAnsiTheme="minorHAnsi" w:cstheme="minorHAnsi"/>
          <w:szCs w:val="22"/>
        </w:rPr>
        <w:t>attack</w:t>
      </w:r>
      <w:proofErr w:type="gramEnd"/>
      <w:r w:rsidRPr="0028500A">
        <w:rPr>
          <w:rFonts w:asciiTheme="minorHAnsi" w:hAnsiTheme="minorHAnsi" w:cstheme="minorHAnsi"/>
          <w:szCs w:val="22"/>
        </w:rPr>
        <w:t xml:space="preserve"> or misuse. All reasonable measures shall be taken to ensure that: </w:t>
      </w:r>
    </w:p>
    <w:p w14:paraId="295AC3E2" w14:textId="62B5DB69" w:rsidR="00ED5EED" w:rsidRPr="0028500A" w:rsidRDefault="00ED5EED" w:rsidP="00ED5EED">
      <w:pPr>
        <w:widowControl w:val="0"/>
        <w:numPr>
          <w:ilvl w:val="0"/>
          <w:numId w:val="10"/>
        </w:numPr>
        <w:overflowPunct w:val="0"/>
        <w:adjustRightInd w:val="0"/>
        <w:spacing w:line="276" w:lineRule="auto"/>
        <w:jc w:val="both"/>
        <w:rPr>
          <w:rFonts w:asciiTheme="minorHAnsi" w:hAnsiTheme="minorHAnsi" w:cstheme="minorHAnsi"/>
          <w:szCs w:val="22"/>
        </w:rPr>
      </w:pPr>
      <w:r w:rsidRPr="0028500A">
        <w:rPr>
          <w:rFonts w:asciiTheme="minorHAnsi" w:hAnsiTheme="minorHAnsi" w:cstheme="minorHAnsi"/>
          <w:szCs w:val="22"/>
        </w:rPr>
        <w:t xml:space="preserve">The </w:t>
      </w:r>
      <w:r w:rsidR="00467C4B">
        <w:rPr>
          <w:rFonts w:asciiTheme="minorHAnsi" w:hAnsiTheme="minorHAnsi" w:cstheme="minorHAnsi"/>
          <w:szCs w:val="22"/>
        </w:rPr>
        <w:t>XXXX</w:t>
      </w:r>
      <w:r w:rsidRPr="0028500A">
        <w:rPr>
          <w:rFonts w:asciiTheme="minorHAnsi" w:hAnsiTheme="minorHAnsi" w:cstheme="minorHAnsi"/>
          <w:szCs w:val="22"/>
        </w:rPr>
        <w:t xml:space="preserve">’s information remains </w:t>
      </w:r>
      <w:proofErr w:type="spellStart"/>
      <w:r w:rsidRPr="0028500A">
        <w:rPr>
          <w:rFonts w:asciiTheme="minorHAnsi" w:hAnsiTheme="minorHAnsi" w:cstheme="minorHAnsi"/>
          <w:szCs w:val="22"/>
        </w:rPr>
        <w:t>c</w:t>
      </w:r>
      <w:r w:rsidR="001F0930">
        <w:rPr>
          <w:rFonts w:asciiTheme="minorHAnsi" w:hAnsiTheme="minorHAnsi" w:cstheme="minorHAnsi"/>
          <w:szCs w:val="22"/>
        </w:rPr>
        <w:t>XXXXX</w:t>
      </w:r>
      <w:proofErr w:type="spellEnd"/>
    </w:p>
    <w:p w14:paraId="1A198E1E" w14:textId="77777777" w:rsidR="00ED5EED" w:rsidRPr="0028500A" w:rsidRDefault="00ED5EED" w:rsidP="00ED5EED">
      <w:pPr>
        <w:widowControl w:val="0"/>
        <w:numPr>
          <w:ilvl w:val="0"/>
          <w:numId w:val="10"/>
        </w:numPr>
        <w:overflowPunct w:val="0"/>
        <w:adjustRightInd w:val="0"/>
        <w:spacing w:line="276" w:lineRule="auto"/>
        <w:jc w:val="both"/>
        <w:rPr>
          <w:rFonts w:asciiTheme="minorHAnsi" w:hAnsiTheme="minorHAnsi" w:cstheme="minorHAnsi"/>
          <w:szCs w:val="22"/>
        </w:rPr>
      </w:pPr>
      <w:r w:rsidRPr="0028500A">
        <w:rPr>
          <w:rFonts w:asciiTheme="minorHAnsi" w:hAnsiTheme="minorHAnsi" w:cstheme="minorHAnsi"/>
          <w:szCs w:val="22"/>
        </w:rPr>
        <w:t xml:space="preserve">The integrity of information is </w:t>
      </w:r>
      <w:proofErr w:type="gramStart"/>
      <w:r w:rsidRPr="0028500A">
        <w:rPr>
          <w:rFonts w:asciiTheme="minorHAnsi" w:hAnsiTheme="minorHAnsi" w:cstheme="minorHAnsi"/>
          <w:szCs w:val="22"/>
        </w:rPr>
        <w:t>maintained</w:t>
      </w:r>
      <w:proofErr w:type="gramEnd"/>
      <w:r w:rsidRPr="0028500A">
        <w:rPr>
          <w:rFonts w:asciiTheme="minorHAnsi" w:hAnsiTheme="minorHAnsi" w:cstheme="minorHAnsi"/>
          <w:szCs w:val="22"/>
        </w:rPr>
        <w:t xml:space="preserve"> </w:t>
      </w:r>
    </w:p>
    <w:p w14:paraId="616DE6A5" w14:textId="5E86228C" w:rsidR="00ED5EED" w:rsidRPr="0028500A" w:rsidRDefault="00ED5EED" w:rsidP="00ED5EED">
      <w:pPr>
        <w:widowControl w:val="0"/>
        <w:numPr>
          <w:ilvl w:val="0"/>
          <w:numId w:val="10"/>
        </w:numPr>
        <w:overflowPunct w:val="0"/>
        <w:adjustRightInd w:val="0"/>
        <w:spacing w:line="276" w:lineRule="auto"/>
        <w:jc w:val="both"/>
        <w:rPr>
          <w:rFonts w:asciiTheme="minorHAnsi" w:hAnsiTheme="minorHAnsi" w:cstheme="minorHAnsi"/>
          <w:szCs w:val="22"/>
        </w:rPr>
      </w:pPr>
      <w:r w:rsidRPr="0028500A">
        <w:rPr>
          <w:rFonts w:asciiTheme="minorHAnsi" w:hAnsiTheme="minorHAnsi" w:cstheme="minorHAnsi"/>
          <w:szCs w:val="22"/>
        </w:rPr>
        <w:t xml:space="preserve">The </w:t>
      </w:r>
      <w:r w:rsidR="00467C4B">
        <w:rPr>
          <w:rFonts w:asciiTheme="minorHAnsi" w:hAnsiTheme="minorHAnsi" w:cstheme="minorHAnsi"/>
          <w:szCs w:val="22"/>
        </w:rPr>
        <w:t>XXXX</w:t>
      </w:r>
      <w:r w:rsidRPr="0028500A">
        <w:rPr>
          <w:rFonts w:asciiTheme="minorHAnsi" w:hAnsiTheme="minorHAnsi" w:cstheme="minorHAnsi"/>
          <w:szCs w:val="22"/>
        </w:rPr>
        <w:t xml:space="preserve">’s requirements for the availability of information and the systems used to process information are </w:t>
      </w:r>
      <w:proofErr w:type="gramStart"/>
      <w:r w:rsidRPr="0028500A">
        <w:rPr>
          <w:rFonts w:asciiTheme="minorHAnsi" w:hAnsiTheme="minorHAnsi" w:cstheme="minorHAnsi"/>
          <w:szCs w:val="22"/>
        </w:rPr>
        <w:t>met</w:t>
      </w:r>
      <w:proofErr w:type="gramEnd"/>
      <w:r w:rsidRPr="0028500A">
        <w:rPr>
          <w:rFonts w:asciiTheme="minorHAnsi" w:hAnsiTheme="minorHAnsi" w:cstheme="minorHAnsi"/>
          <w:szCs w:val="22"/>
        </w:rPr>
        <w:t xml:space="preserve"> </w:t>
      </w:r>
    </w:p>
    <w:p w14:paraId="5036284C" w14:textId="77777777" w:rsidR="00ED5EED" w:rsidRPr="0028500A" w:rsidRDefault="00ED5EED" w:rsidP="00ED5EED">
      <w:pPr>
        <w:widowControl w:val="0"/>
        <w:numPr>
          <w:ilvl w:val="0"/>
          <w:numId w:val="10"/>
        </w:numPr>
        <w:overflowPunct w:val="0"/>
        <w:adjustRightInd w:val="0"/>
        <w:spacing w:line="276" w:lineRule="auto"/>
        <w:jc w:val="both"/>
        <w:rPr>
          <w:rFonts w:asciiTheme="minorHAnsi" w:hAnsiTheme="minorHAnsi" w:cstheme="minorHAnsi"/>
          <w:szCs w:val="22"/>
        </w:rPr>
      </w:pPr>
      <w:r w:rsidRPr="0028500A">
        <w:rPr>
          <w:rFonts w:asciiTheme="minorHAnsi" w:hAnsiTheme="minorHAnsi" w:cstheme="minorHAnsi"/>
          <w:szCs w:val="22"/>
        </w:rPr>
        <w:t xml:space="preserve">Accountability for information is </w:t>
      </w:r>
      <w:proofErr w:type="gramStart"/>
      <w:r w:rsidRPr="0028500A">
        <w:rPr>
          <w:rFonts w:asciiTheme="minorHAnsi" w:hAnsiTheme="minorHAnsi" w:cstheme="minorHAnsi"/>
          <w:szCs w:val="22"/>
        </w:rPr>
        <w:t>maintained</w:t>
      </w:r>
      <w:proofErr w:type="gramEnd"/>
      <w:r w:rsidRPr="0028500A">
        <w:rPr>
          <w:rFonts w:asciiTheme="minorHAnsi" w:hAnsiTheme="minorHAnsi" w:cstheme="minorHAnsi"/>
          <w:szCs w:val="22"/>
        </w:rPr>
        <w:t xml:space="preserve"> </w:t>
      </w:r>
    </w:p>
    <w:p w14:paraId="48B4DC14" w14:textId="77777777" w:rsidR="00ED5EED" w:rsidRPr="0028500A" w:rsidRDefault="00ED5EED" w:rsidP="00ED5EED">
      <w:pPr>
        <w:widowControl w:val="0"/>
        <w:numPr>
          <w:ilvl w:val="0"/>
          <w:numId w:val="10"/>
        </w:numPr>
        <w:overflowPunct w:val="0"/>
        <w:adjustRightInd w:val="0"/>
        <w:spacing w:line="276" w:lineRule="auto"/>
        <w:jc w:val="both"/>
        <w:rPr>
          <w:rFonts w:asciiTheme="minorHAnsi" w:hAnsiTheme="minorHAnsi" w:cstheme="minorHAnsi"/>
          <w:szCs w:val="22"/>
        </w:rPr>
      </w:pPr>
      <w:r w:rsidRPr="0028500A">
        <w:rPr>
          <w:rFonts w:asciiTheme="minorHAnsi" w:hAnsiTheme="minorHAnsi" w:cstheme="minorHAnsi"/>
          <w:szCs w:val="22"/>
        </w:rPr>
        <w:t xml:space="preserve">All appropriate regulatory and legislative requirements are met in </w:t>
      </w:r>
      <w:proofErr w:type="gramStart"/>
      <w:r w:rsidRPr="0028500A">
        <w:rPr>
          <w:rFonts w:asciiTheme="minorHAnsi" w:hAnsiTheme="minorHAnsi" w:cstheme="minorHAnsi"/>
          <w:szCs w:val="22"/>
        </w:rPr>
        <w:t>full</w:t>
      </w:r>
      <w:proofErr w:type="gramEnd"/>
      <w:r w:rsidRPr="0028500A">
        <w:rPr>
          <w:rFonts w:asciiTheme="minorHAnsi" w:hAnsiTheme="minorHAnsi" w:cstheme="minorHAnsi"/>
          <w:szCs w:val="22"/>
        </w:rPr>
        <w:t xml:space="preserve"> </w:t>
      </w:r>
    </w:p>
    <w:p w14:paraId="3D0E6D1D" w14:textId="77777777" w:rsidR="00ED5EED" w:rsidRPr="0028500A" w:rsidRDefault="00ED5EED" w:rsidP="009E4B53">
      <w:pPr>
        <w:pStyle w:val="BodyText3"/>
        <w:spacing w:line="276" w:lineRule="auto"/>
        <w:rPr>
          <w:rFonts w:asciiTheme="minorHAnsi" w:hAnsiTheme="minorHAnsi" w:cstheme="minorHAnsi"/>
          <w:snapToGrid w:val="0"/>
          <w:color w:val="000000"/>
          <w:lang w:val="en-US"/>
        </w:rPr>
      </w:pPr>
    </w:p>
    <w:p w14:paraId="412BA1CE" w14:textId="70F33392" w:rsidR="009E4B53" w:rsidRPr="0028500A" w:rsidRDefault="009E4B53" w:rsidP="009E4B53">
      <w:pPr>
        <w:pStyle w:val="BodyText3"/>
        <w:spacing w:line="276" w:lineRule="auto"/>
        <w:rPr>
          <w:rFonts w:asciiTheme="minorHAnsi" w:hAnsiTheme="minorHAnsi" w:cstheme="minorHAnsi"/>
          <w:snapToGrid w:val="0"/>
          <w:color w:val="000000"/>
          <w:lang w:val="en-US"/>
        </w:rPr>
      </w:pPr>
      <w:r w:rsidRPr="0028500A">
        <w:rPr>
          <w:rFonts w:asciiTheme="minorHAnsi" w:hAnsiTheme="minorHAnsi" w:cstheme="minorHAnsi"/>
          <w:snapToGrid w:val="0"/>
          <w:color w:val="000000"/>
          <w:lang w:val="en-US"/>
        </w:rPr>
        <w:t>The success of the ISMS will be judged on its ability to meet these overall objectives.</w:t>
      </w:r>
    </w:p>
    <w:p w14:paraId="78CD1020" w14:textId="50EE71AA" w:rsidR="009E4B53" w:rsidRPr="0028500A" w:rsidRDefault="009E4B53" w:rsidP="009E4B53">
      <w:pPr>
        <w:pStyle w:val="Heading2"/>
        <w:spacing w:line="276" w:lineRule="auto"/>
        <w:rPr>
          <w:rFonts w:asciiTheme="minorHAnsi" w:hAnsiTheme="minorHAnsi" w:cstheme="minorHAnsi"/>
        </w:rPr>
      </w:pPr>
      <w:bookmarkStart w:id="34" w:name="_Toc535846891"/>
      <w:bookmarkStart w:id="35" w:name="_Toc47353071"/>
      <w:r w:rsidRPr="0028500A">
        <w:rPr>
          <w:rFonts w:asciiTheme="minorHAnsi" w:hAnsiTheme="minorHAnsi" w:cstheme="minorHAnsi"/>
        </w:rPr>
        <w:t>Scope of the ISMS</w:t>
      </w:r>
      <w:bookmarkEnd w:id="34"/>
      <w:bookmarkEnd w:id="35"/>
    </w:p>
    <w:p w14:paraId="43C4B81C" w14:textId="60898193" w:rsidR="009E4B53" w:rsidRPr="0028500A" w:rsidRDefault="009E4B53"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 xml:space="preserve">The defined scope of </w:t>
      </w:r>
      <w:r w:rsidR="00467C4B">
        <w:rPr>
          <w:rFonts w:asciiTheme="minorHAnsi" w:hAnsiTheme="minorHAnsi" w:cstheme="minorHAnsi"/>
        </w:rPr>
        <w:t>XXXX</w:t>
      </w:r>
      <w:r w:rsidRPr="0028500A">
        <w:rPr>
          <w:rFonts w:asciiTheme="minorHAnsi" w:hAnsiTheme="minorHAnsi" w:cstheme="minorHAnsi"/>
          <w:sz w:val="22"/>
          <w:szCs w:val="22"/>
        </w:rPr>
        <w:t xml:space="preserve">’s ISMS takes into account the internal and external factors referred to in sections 3.1 and 3.2 of this </w:t>
      </w:r>
      <w:proofErr w:type="gramStart"/>
      <w:r w:rsidRPr="0028500A">
        <w:rPr>
          <w:rFonts w:asciiTheme="minorHAnsi" w:hAnsiTheme="minorHAnsi" w:cstheme="minorHAnsi"/>
          <w:sz w:val="22"/>
          <w:szCs w:val="22"/>
        </w:rPr>
        <w:t>document</w:t>
      </w:r>
      <w:proofErr w:type="gramEnd"/>
      <w:r w:rsidRPr="0028500A">
        <w:rPr>
          <w:rFonts w:asciiTheme="minorHAnsi" w:hAnsiTheme="minorHAnsi" w:cstheme="minorHAnsi"/>
          <w:sz w:val="22"/>
          <w:szCs w:val="22"/>
        </w:rPr>
        <w:t xml:space="preserve"> and the requirements referred to in section 4. It also reflects the needs of interested parties and the legal and regulatory requirements that are applicable to the organization.</w:t>
      </w:r>
    </w:p>
    <w:p w14:paraId="2FA9ABE7" w14:textId="0E86A26B" w:rsidR="009E4B53" w:rsidRPr="0028500A" w:rsidRDefault="009E4B53"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The scope is defined below in terms of the parts of the organization, products and services and related activities.</w:t>
      </w:r>
    </w:p>
    <w:p w14:paraId="4AE76964" w14:textId="6851758C" w:rsidR="009E4B53" w:rsidRPr="0028500A" w:rsidRDefault="009E4B53" w:rsidP="009E4B53">
      <w:pPr>
        <w:pStyle w:val="Heading3"/>
        <w:tabs>
          <w:tab w:val="clear" w:pos="1572"/>
        </w:tabs>
        <w:spacing w:before="240" w:after="120" w:line="276" w:lineRule="auto"/>
        <w:ind w:left="720"/>
        <w:rPr>
          <w:rFonts w:asciiTheme="minorHAnsi" w:hAnsiTheme="minorHAnsi" w:cstheme="minorHAnsi"/>
          <w:sz w:val="22"/>
          <w:szCs w:val="22"/>
        </w:rPr>
      </w:pPr>
      <w:bookmarkStart w:id="36" w:name="_Toc535846892"/>
      <w:bookmarkStart w:id="37" w:name="_Toc47353072"/>
      <w:r w:rsidRPr="0028500A">
        <w:rPr>
          <w:rFonts w:asciiTheme="minorHAnsi" w:hAnsiTheme="minorHAnsi" w:cstheme="minorHAnsi"/>
          <w:sz w:val="22"/>
          <w:szCs w:val="22"/>
        </w:rPr>
        <w:t>Organizational</w:t>
      </w:r>
      <w:bookmarkEnd w:id="36"/>
      <w:bookmarkEnd w:id="37"/>
    </w:p>
    <w:p w14:paraId="1530320A" w14:textId="34F90F93" w:rsidR="009E4B53" w:rsidRPr="0028500A" w:rsidRDefault="009E4B53"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 xml:space="preserve">The ISMS includes the following parts of the </w:t>
      </w:r>
      <w:r w:rsidR="00467C4B">
        <w:rPr>
          <w:rFonts w:asciiTheme="minorHAnsi" w:hAnsiTheme="minorHAnsi" w:cstheme="minorHAnsi"/>
        </w:rPr>
        <w:t>XXXX</w:t>
      </w:r>
      <w:r w:rsidRPr="0028500A">
        <w:rPr>
          <w:rFonts w:asciiTheme="minorHAnsi" w:hAnsiTheme="minorHAnsi" w:cstheme="minorHAnsi"/>
          <w:sz w:val="22"/>
          <w:szCs w:val="22"/>
        </w:rPr>
        <w:t xml:space="preserve"> organization:</w:t>
      </w:r>
    </w:p>
    <w:p w14:paraId="653D0E72" w14:textId="1C3BFEB1" w:rsidR="00ED5EED" w:rsidRPr="0028500A" w:rsidRDefault="00ED5EED"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color w:val="auto"/>
          <w:sz w:val="22"/>
        </w:rPr>
        <w:t xml:space="preserve">Agreed scope location for the ISMS Implementation is </w:t>
      </w:r>
      <w:r w:rsidR="00467C4B">
        <w:rPr>
          <w:rFonts w:asciiTheme="minorHAnsi" w:hAnsiTheme="minorHAnsi" w:cstheme="minorHAnsi"/>
          <w:b/>
          <w:color w:val="auto"/>
          <w:sz w:val="22"/>
        </w:rPr>
        <w:t>XXXX</w:t>
      </w:r>
      <w:r w:rsidRPr="0028500A">
        <w:rPr>
          <w:rFonts w:asciiTheme="minorHAnsi" w:hAnsiTheme="minorHAnsi" w:cstheme="minorHAnsi"/>
          <w:b/>
          <w:color w:val="auto"/>
          <w:sz w:val="22"/>
        </w:rPr>
        <w:t xml:space="preserve"> Limited</w:t>
      </w:r>
      <w:r w:rsidR="00467C4B">
        <w:rPr>
          <w:rFonts w:asciiTheme="minorHAnsi" w:hAnsiTheme="minorHAnsi" w:cstheme="minorHAnsi"/>
          <w:b/>
          <w:color w:val="auto"/>
          <w:sz w:val="22"/>
        </w:rPr>
        <w:t xml:space="preserve"> (address)</w:t>
      </w:r>
      <w:r w:rsidRPr="0028500A">
        <w:rPr>
          <w:rFonts w:asciiTheme="minorHAnsi" w:hAnsiTheme="minorHAnsi" w:cstheme="minorHAnsi"/>
          <w:color w:val="auto"/>
          <w:sz w:val="22"/>
        </w:rPr>
        <w:t>. The following are the departments that are within scope of the ISMS:</w:t>
      </w:r>
    </w:p>
    <w:p w14:paraId="4D82BF00" w14:textId="77777777" w:rsidR="00ED5EED"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 xml:space="preserve">Finance </w:t>
      </w:r>
    </w:p>
    <w:p w14:paraId="2BE65318" w14:textId="77777777" w:rsidR="00ED5EED"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Operations</w:t>
      </w:r>
    </w:p>
    <w:p w14:paraId="3E0E8F5E" w14:textId="77777777" w:rsidR="00ED5EED"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IT</w:t>
      </w:r>
    </w:p>
    <w:p w14:paraId="4F9EE635" w14:textId="77777777" w:rsidR="00ED5EED"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Business Development</w:t>
      </w:r>
    </w:p>
    <w:p w14:paraId="1DF27006" w14:textId="77777777" w:rsidR="00ED5EED"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Wealth Management</w:t>
      </w:r>
    </w:p>
    <w:p w14:paraId="78C057D0" w14:textId="77777777" w:rsidR="00ED5EED"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HR</w:t>
      </w:r>
    </w:p>
    <w:p w14:paraId="05F5CB44" w14:textId="77777777" w:rsidR="00ED5EED"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Risk</w:t>
      </w:r>
    </w:p>
    <w:p w14:paraId="46156358" w14:textId="084E9A1E" w:rsidR="00090ACB" w:rsidRPr="0028500A" w:rsidRDefault="00ED5EE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Audit</w:t>
      </w:r>
    </w:p>
    <w:p w14:paraId="575E555E" w14:textId="450AEE82" w:rsidR="009E4B53" w:rsidRPr="0028500A" w:rsidRDefault="009E4B53" w:rsidP="009E4B53">
      <w:pPr>
        <w:pStyle w:val="Heading3"/>
        <w:tabs>
          <w:tab w:val="clear" w:pos="1572"/>
        </w:tabs>
        <w:spacing w:before="240" w:after="120" w:line="276" w:lineRule="auto"/>
        <w:ind w:left="720"/>
        <w:rPr>
          <w:rFonts w:asciiTheme="minorHAnsi" w:hAnsiTheme="minorHAnsi" w:cstheme="minorHAnsi"/>
          <w:sz w:val="22"/>
          <w:szCs w:val="22"/>
        </w:rPr>
      </w:pPr>
      <w:bookmarkStart w:id="38" w:name="_Toc535846893"/>
      <w:bookmarkStart w:id="39" w:name="_Toc47353073"/>
      <w:r w:rsidRPr="0028500A">
        <w:rPr>
          <w:rFonts w:asciiTheme="minorHAnsi" w:hAnsiTheme="minorHAnsi" w:cstheme="minorHAnsi"/>
          <w:sz w:val="22"/>
          <w:szCs w:val="22"/>
        </w:rPr>
        <w:t>Products and Service</w:t>
      </w:r>
      <w:bookmarkEnd w:id="38"/>
      <w:bookmarkEnd w:id="39"/>
    </w:p>
    <w:p w14:paraId="1CA90730" w14:textId="299BABF5" w:rsidR="009E4B53" w:rsidRPr="0028500A" w:rsidRDefault="009E4B53"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The following products and services are within the scope of the ISMS:</w:t>
      </w:r>
    </w:p>
    <w:p w14:paraId="54209159" w14:textId="7F4D5652" w:rsidR="009B5564" w:rsidRPr="0028500A" w:rsidRDefault="009B5564"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Mortgages</w:t>
      </w:r>
    </w:p>
    <w:p w14:paraId="54F58BE3" w14:textId="5722CCDC" w:rsidR="009B5564" w:rsidRPr="0028500A" w:rsidRDefault="009B5564"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Loans</w:t>
      </w:r>
    </w:p>
    <w:p w14:paraId="6D19E67E" w14:textId="3572FCB7" w:rsidR="009B5564" w:rsidRPr="0028500A" w:rsidRDefault="009B5564"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Letters of Credit</w:t>
      </w:r>
    </w:p>
    <w:p w14:paraId="1755B759" w14:textId="4F6B2F53" w:rsidR="009B5564" w:rsidRPr="0028500A" w:rsidRDefault="009B5564"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Bills Discounting</w:t>
      </w:r>
    </w:p>
    <w:p w14:paraId="7C6D0689" w14:textId="5BAE4EB5" w:rsidR="009B5564" w:rsidRPr="0028500A" w:rsidRDefault="009B5564"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Wealth Advisory</w:t>
      </w:r>
    </w:p>
    <w:p w14:paraId="490E5F8D" w14:textId="051B4724" w:rsidR="009B5564" w:rsidRPr="0028500A" w:rsidRDefault="009B5564"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Savings and Current Accounts</w:t>
      </w:r>
    </w:p>
    <w:p w14:paraId="693082DA" w14:textId="0C7D43B0" w:rsidR="0045779B" w:rsidRPr="00467C4B" w:rsidRDefault="009B5564" w:rsidP="00467C4B">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Trade Financing</w:t>
      </w:r>
    </w:p>
    <w:p w14:paraId="0C5B1E20" w14:textId="28B64C4A" w:rsidR="009E4B53" w:rsidRPr="0028500A" w:rsidRDefault="009E4B53" w:rsidP="009E4B53">
      <w:pPr>
        <w:pStyle w:val="Heading3"/>
        <w:tabs>
          <w:tab w:val="clear" w:pos="1572"/>
        </w:tabs>
        <w:spacing w:before="240" w:after="120" w:line="276" w:lineRule="auto"/>
        <w:ind w:left="720"/>
        <w:rPr>
          <w:rFonts w:asciiTheme="minorHAnsi" w:hAnsiTheme="minorHAnsi" w:cstheme="minorHAnsi"/>
          <w:sz w:val="22"/>
          <w:szCs w:val="22"/>
        </w:rPr>
      </w:pPr>
      <w:bookmarkStart w:id="40" w:name="_Toc535846894"/>
      <w:bookmarkStart w:id="41" w:name="_Toc47353074"/>
      <w:r w:rsidRPr="0028500A">
        <w:rPr>
          <w:rFonts w:asciiTheme="minorHAnsi" w:hAnsiTheme="minorHAnsi" w:cstheme="minorHAnsi"/>
          <w:sz w:val="22"/>
          <w:szCs w:val="22"/>
        </w:rPr>
        <w:t>Activitie</w:t>
      </w:r>
      <w:bookmarkEnd w:id="40"/>
      <w:r w:rsidRPr="0028500A">
        <w:rPr>
          <w:rFonts w:asciiTheme="minorHAnsi" w:hAnsiTheme="minorHAnsi" w:cstheme="minorHAnsi"/>
          <w:sz w:val="22"/>
          <w:szCs w:val="22"/>
        </w:rPr>
        <w:t>s</w:t>
      </w:r>
      <w:bookmarkEnd w:id="41"/>
    </w:p>
    <w:p w14:paraId="641BC66F" w14:textId="382619BD" w:rsidR="009E4B53" w:rsidRPr="0028500A" w:rsidRDefault="009E4B53"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 xml:space="preserve">The following activities are within the scope of the </w:t>
      </w:r>
      <w:proofErr w:type="gramStart"/>
      <w:r w:rsidRPr="0028500A">
        <w:rPr>
          <w:rFonts w:asciiTheme="minorHAnsi" w:hAnsiTheme="minorHAnsi" w:cstheme="minorHAnsi"/>
          <w:sz w:val="22"/>
          <w:szCs w:val="22"/>
        </w:rPr>
        <w:t>ISMS</w:t>
      </w:r>
      <w:proofErr w:type="gramEnd"/>
    </w:p>
    <w:p w14:paraId="58A0C11E" w14:textId="77777777" w:rsidR="001A715D" w:rsidRPr="0028500A" w:rsidRDefault="001A715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Wealth management</w:t>
      </w:r>
    </w:p>
    <w:p w14:paraId="2A1D89BF" w14:textId="77777777" w:rsidR="001A715D" w:rsidRPr="0028500A" w:rsidRDefault="001A715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Trade services</w:t>
      </w:r>
    </w:p>
    <w:p w14:paraId="4A3A22CD" w14:textId="77777777" w:rsidR="001A715D" w:rsidRPr="0028500A" w:rsidRDefault="001A715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Payments services</w:t>
      </w:r>
    </w:p>
    <w:p w14:paraId="3355F814" w14:textId="77777777" w:rsidR="001A715D" w:rsidRPr="0028500A" w:rsidRDefault="001A715D" w:rsidP="007F38CC">
      <w:pPr>
        <w:pStyle w:val="BodyText3"/>
        <w:numPr>
          <w:ilvl w:val="0"/>
          <w:numId w:val="10"/>
        </w:numPr>
        <w:autoSpaceDE/>
        <w:autoSpaceDN/>
        <w:spacing w:after="60" w:line="240" w:lineRule="auto"/>
        <w:ind w:left="714" w:hanging="357"/>
        <w:rPr>
          <w:rFonts w:asciiTheme="minorHAnsi" w:hAnsiTheme="minorHAnsi" w:cstheme="minorHAnsi"/>
        </w:rPr>
      </w:pPr>
      <w:r w:rsidRPr="0028500A">
        <w:rPr>
          <w:rFonts w:asciiTheme="minorHAnsi" w:hAnsiTheme="minorHAnsi" w:cstheme="minorHAnsi"/>
        </w:rPr>
        <w:t>Treasury services</w:t>
      </w:r>
    </w:p>
    <w:p w14:paraId="26139F7E" w14:textId="479ECEC3" w:rsidR="007F38CC" w:rsidRPr="0028500A" w:rsidRDefault="001A715D" w:rsidP="007F38CC">
      <w:pPr>
        <w:pStyle w:val="BodyText3"/>
        <w:numPr>
          <w:ilvl w:val="0"/>
          <w:numId w:val="9"/>
        </w:numPr>
        <w:autoSpaceDE/>
        <w:autoSpaceDN/>
        <w:spacing w:line="240" w:lineRule="auto"/>
        <w:rPr>
          <w:rFonts w:asciiTheme="minorHAnsi" w:hAnsiTheme="minorHAnsi" w:cstheme="minorHAnsi"/>
        </w:rPr>
      </w:pPr>
      <w:r w:rsidRPr="0028500A">
        <w:rPr>
          <w:rFonts w:asciiTheme="minorHAnsi" w:hAnsiTheme="minorHAnsi" w:cstheme="minorHAnsi"/>
        </w:rPr>
        <w:lastRenderedPageBreak/>
        <w:t>Financing and advisory</w:t>
      </w:r>
    </w:p>
    <w:p w14:paraId="1402468B" w14:textId="597BD32E" w:rsidR="009E4B53" w:rsidRPr="0028500A" w:rsidRDefault="009E4B53" w:rsidP="009E4B53">
      <w:pPr>
        <w:pStyle w:val="Heading3"/>
        <w:tabs>
          <w:tab w:val="clear" w:pos="1572"/>
        </w:tabs>
        <w:spacing w:before="240" w:after="120" w:line="276" w:lineRule="auto"/>
        <w:ind w:left="720"/>
        <w:rPr>
          <w:rFonts w:asciiTheme="minorHAnsi" w:hAnsiTheme="minorHAnsi" w:cstheme="minorHAnsi"/>
          <w:sz w:val="22"/>
          <w:szCs w:val="22"/>
        </w:rPr>
      </w:pPr>
      <w:bookmarkStart w:id="42" w:name="_Toc535846895"/>
      <w:bookmarkStart w:id="43" w:name="_Toc47353075"/>
      <w:r w:rsidRPr="0028500A">
        <w:rPr>
          <w:rFonts w:asciiTheme="minorHAnsi" w:hAnsiTheme="minorHAnsi" w:cstheme="minorHAnsi"/>
          <w:sz w:val="22"/>
          <w:szCs w:val="22"/>
        </w:rPr>
        <w:t>Exclusions</w:t>
      </w:r>
      <w:bookmarkEnd w:id="42"/>
      <w:bookmarkEnd w:id="43"/>
    </w:p>
    <w:p w14:paraId="0DC1848E" w14:textId="10DB22D1" w:rsidR="009E4B53" w:rsidRPr="0028500A" w:rsidRDefault="009E4B53" w:rsidP="009E4B53">
      <w:pPr>
        <w:pStyle w:val="Body"/>
        <w:widowControl/>
        <w:tabs>
          <w:tab w:val="left" w:pos="720"/>
          <w:tab w:val="left" w:pos="1440"/>
          <w:tab w:val="left" w:pos="2160"/>
        </w:tabs>
        <w:spacing w:after="120" w:line="276" w:lineRule="auto"/>
        <w:jc w:val="both"/>
        <w:rPr>
          <w:rFonts w:asciiTheme="minorHAnsi" w:hAnsiTheme="minorHAnsi" w:cstheme="minorHAnsi"/>
          <w:sz w:val="22"/>
          <w:szCs w:val="22"/>
        </w:rPr>
      </w:pPr>
      <w:r w:rsidRPr="0028500A">
        <w:rPr>
          <w:rFonts w:asciiTheme="minorHAnsi" w:hAnsiTheme="minorHAnsi" w:cstheme="minorHAnsi"/>
          <w:sz w:val="22"/>
          <w:szCs w:val="22"/>
        </w:rPr>
        <w:t>The following areas are specifically excluded from the scope of the ISMS:</w:t>
      </w:r>
    </w:p>
    <w:p w14:paraId="6776E15F" w14:textId="3769CFAF" w:rsidR="009E4B53" w:rsidRPr="0028500A" w:rsidRDefault="001A715D" w:rsidP="009E4B53">
      <w:pPr>
        <w:pStyle w:val="BodyText3"/>
        <w:spacing w:after="120" w:line="276" w:lineRule="auto"/>
        <w:rPr>
          <w:rFonts w:asciiTheme="minorHAnsi" w:hAnsiTheme="minorHAnsi" w:cstheme="minorHAnsi"/>
        </w:rPr>
      </w:pPr>
      <w:r w:rsidRPr="0028500A">
        <w:rPr>
          <w:rFonts w:asciiTheme="minorHAnsi" w:hAnsiTheme="minorHAnsi" w:cstheme="minorHAnsi"/>
        </w:rPr>
        <w:t xml:space="preserve">The </w:t>
      </w:r>
      <w:r w:rsidR="00467C4B">
        <w:rPr>
          <w:rFonts w:asciiTheme="minorHAnsi" w:hAnsiTheme="minorHAnsi" w:cstheme="minorHAnsi"/>
        </w:rPr>
        <w:t xml:space="preserve">London </w:t>
      </w:r>
      <w:r w:rsidRPr="0028500A">
        <w:rPr>
          <w:rFonts w:asciiTheme="minorHAnsi" w:hAnsiTheme="minorHAnsi" w:cstheme="minorHAnsi"/>
        </w:rPr>
        <w:t xml:space="preserve">office is excluded from the scope of the </w:t>
      </w:r>
      <w:proofErr w:type="gramStart"/>
      <w:r w:rsidRPr="0028500A">
        <w:rPr>
          <w:rFonts w:asciiTheme="minorHAnsi" w:hAnsiTheme="minorHAnsi" w:cstheme="minorHAnsi"/>
        </w:rPr>
        <w:t>ISMS</w:t>
      </w:r>
      <w:proofErr w:type="gramEnd"/>
    </w:p>
    <w:sectPr w:rsidR="009E4B53" w:rsidRPr="0028500A" w:rsidSect="004B05D8">
      <w:pgSz w:w="12240" w:h="15840"/>
      <w:pgMar w:top="1390" w:right="900" w:bottom="1079" w:left="1440" w:header="781" w:footer="314" w:gutter="0"/>
      <w:cols w:space="709"/>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9511" w14:textId="77777777" w:rsidR="00D26CBC" w:rsidRDefault="00D26CBC">
      <w:r>
        <w:separator/>
      </w:r>
    </w:p>
  </w:endnote>
  <w:endnote w:type="continuationSeparator" w:id="0">
    <w:p w14:paraId="49D887B7" w14:textId="77777777" w:rsidR="00D26CBC" w:rsidRDefault="00D2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ibri">
    <w:altName w:val="Cambria"/>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B00E" w14:textId="77777777" w:rsidR="005C4381" w:rsidRDefault="005C4381" w:rsidP="00C71447">
    <w:pPr>
      <w:pStyle w:val="Footer"/>
      <w:pBdr>
        <w:top w:val="single" w:sz="8" w:space="1" w:color="auto"/>
      </w:pBdr>
      <w:tabs>
        <w:tab w:val="clear" w:pos="4320"/>
        <w:tab w:val="clear" w:pos="8640"/>
      </w:tabs>
      <w:jc w:val="center"/>
      <w:rPr>
        <w:rFonts w:cs="Arial"/>
        <w:sz w:val="14"/>
      </w:rPr>
    </w:pPr>
    <w:r>
      <w:rPr>
        <w:rFonts w:cs="Arial"/>
        <w:sz w:val="14"/>
      </w:rPr>
      <w:t xml:space="preserve">Page </w:t>
    </w:r>
    <w:r>
      <w:rPr>
        <w:rStyle w:val="PageNumber"/>
        <w:rFonts w:cs="Arial"/>
        <w:sz w:val="14"/>
      </w:rPr>
      <w:fldChar w:fldCharType="begin"/>
    </w:r>
    <w:r>
      <w:rPr>
        <w:rStyle w:val="PageNumber"/>
        <w:rFonts w:cs="Arial"/>
        <w:sz w:val="14"/>
      </w:rPr>
      <w:instrText xml:space="preserve"> PAGE </w:instrText>
    </w:r>
    <w:r>
      <w:rPr>
        <w:rStyle w:val="PageNumber"/>
        <w:rFonts w:cs="Arial"/>
        <w:sz w:val="14"/>
      </w:rPr>
      <w:fldChar w:fldCharType="separate"/>
    </w:r>
    <w:r>
      <w:rPr>
        <w:rStyle w:val="PageNumber"/>
        <w:rFonts w:cs="Arial"/>
        <w:noProof/>
        <w:sz w:val="14"/>
      </w:rPr>
      <w:t>3</w:t>
    </w:r>
    <w:r>
      <w:rPr>
        <w:rStyle w:val="PageNumber"/>
        <w:rFonts w:cs="Arial"/>
        <w:sz w:val="14"/>
      </w:rPr>
      <w:fldChar w:fldCharType="end"/>
    </w:r>
    <w:r>
      <w:rPr>
        <w:rStyle w:val="PageNumber"/>
        <w:rFonts w:cs="Arial"/>
        <w:sz w:val="14"/>
      </w:rPr>
      <w:t xml:space="preserve"> of </w:t>
    </w:r>
    <w:r>
      <w:rPr>
        <w:rStyle w:val="PageNumber"/>
        <w:rFonts w:cs="Arial"/>
        <w:sz w:val="14"/>
      </w:rPr>
      <w:fldChar w:fldCharType="begin"/>
    </w:r>
    <w:r>
      <w:rPr>
        <w:rStyle w:val="PageNumber"/>
        <w:rFonts w:cs="Arial"/>
        <w:sz w:val="14"/>
      </w:rPr>
      <w:instrText xml:space="preserve"> NUMPAGES </w:instrText>
    </w:r>
    <w:r>
      <w:rPr>
        <w:rStyle w:val="PageNumber"/>
        <w:rFonts w:cs="Arial"/>
        <w:sz w:val="14"/>
      </w:rPr>
      <w:fldChar w:fldCharType="separate"/>
    </w:r>
    <w:r>
      <w:rPr>
        <w:rStyle w:val="PageNumber"/>
        <w:rFonts w:cs="Arial"/>
        <w:noProof/>
        <w:sz w:val="14"/>
      </w:rPr>
      <w:t>3</w:t>
    </w:r>
    <w:r>
      <w:rPr>
        <w:rStyle w:val="PageNumber"/>
        <w:rFonts w:cs="Arial"/>
        <w:sz w:val="14"/>
      </w:rPr>
      <w:fldChar w:fldCharType="end"/>
    </w:r>
  </w:p>
  <w:p w14:paraId="3C73CD0C" w14:textId="26AC549D" w:rsidR="005C4381" w:rsidRDefault="005C4381" w:rsidP="00C71447">
    <w:pPr>
      <w:pStyle w:val="Footer"/>
      <w:tabs>
        <w:tab w:val="clear" w:pos="4320"/>
        <w:tab w:val="clear" w:pos="8640"/>
        <w:tab w:val="center" w:pos="623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10AC" w14:textId="77777777" w:rsidR="005C4381" w:rsidRDefault="005C4381" w:rsidP="00DA63F1">
    <w:pPr>
      <w:pStyle w:val="Footer"/>
      <w:pBdr>
        <w:top w:val="single" w:sz="8" w:space="1" w:color="auto"/>
      </w:pBdr>
      <w:tabs>
        <w:tab w:val="clear" w:pos="4320"/>
        <w:tab w:val="clear" w:pos="8640"/>
      </w:tabs>
      <w:jc w:val="center"/>
      <w:rPr>
        <w:rFonts w:cs="Arial"/>
        <w:sz w:val="14"/>
      </w:rPr>
    </w:pPr>
    <w:r>
      <w:rPr>
        <w:rFonts w:cs="Arial"/>
        <w:sz w:val="14"/>
      </w:rPr>
      <w:t xml:space="preserve">Page </w:t>
    </w:r>
    <w:r>
      <w:rPr>
        <w:rStyle w:val="PageNumber"/>
        <w:rFonts w:cs="Arial"/>
        <w:sz w:val="14"/>
      </w:rPr>
      <w:fldChar w:fldCharType="begin"/>
    </w:r>
    <w:r>
      <w:rPr>
        <w:rStyle w:val="PageNumber"/>
        <w:rFonts w:cs="Arial"/>
        <w:sz w:val="14"/>
      </w:rPr>
      <w:instrText xml:space="preserve"> PAGE </w:instrText>
    </w:r>
    <w:r>
      <w:rPr>
        <w:rStyle w:val="PageNumber"/>
        <w:rFonts w:cs="Arial"/>
        <w:sz w:val="14"/>
      </w:rPr>
      <w:fldChar w:fldCharType="separate"/>
    </w:r>
    <w:r>
      <w:rPr>
        <w:rStyle w:val="PageNumber"/>
        <w:rFonts w:cs="Arial"/>
        <w:sz w:val="14"/>
      </w:rPr>
      <w:t>4</w:t>
    </w:r>
    <w:r>
      <w:rPr>
        <w:rStyle w:val="PageNumber"/>
        <w:rFonts w:cs="Arial"/>
        <w:sz w:val="14"/>
      </w:rPr>
      <w:fldChar w:fldCharType="end"/>
    </w:r>
    <w:r>
      <w:rPr>
        <w:rStyle w:val="PageNumber"/>
        <w:rFonts w:cs="Arial"/>
        <w:sz w:val="14"/>
      </w:rPr>
      <w:t xml:space="preserve"> of </w:t>
    </w:r>
    <w:r>
      <w:rPr>
        <w:rStyle w:val="PageNumber"/>
        <w:rFonts w:cs="Arial"/>
        <w:sz w:val="14"/>
      </w:rPr>
      <w:fldChar w:fldCharType="begin"/>
    </w:r>
    <w:r>
      <w:rPr>
        <w:rStyle w:val="PageNumber"/>
        <w:rFonts w:cs="Arial"/>
        <w:sz w:val="14"/>
      </w:rPr>
      <w:instrText xml:space="preserve"> NUMPAGES </w:instrText>
    </w:r>
    <w:r>
      <w:rPr>
        <w:rStyle w:val="PageNumber"/>
        <w:rFonts w:cs="Arial"/>
        <w:sz w:val="14"/>
      </w:rPr>
      <w:fldChar w:fldCharType="separate"/>
    </w:r>
    <w:r>
      <w:rPr>
        <w:rStyle w:val="PageNumber"/>
        <w:rFonts w:cs="Arial"/>
        <w:sz w:val="14"/>
      </w:rPr>
      <w:t>6</w:t>
    </w:r>
    <w:r>
      <w:rPr>
        <w:rStyle w:val="PageNumber"/>
        <w:rFonts w:cs="Arial"/>
        <w:sz w:val="14"/>
      </w:rPr>
      <w:fldChar w:fldCharType="end"/>
    </w:r>
  </w:p>
  <w:p w14:paraId="595C9FA6" w14:textId="2DE7DD4D" w:rsidR="005C4381" w:rsidRDefault="005C4381" w:rsidP="00F35965">
    <w:pPr>
      <w:pStyle w:val="Footer"/>
      <w:tabs>
        <w:tab w:val="clear" w:pos="4320"/>
        <w:tab w:val="clear" w:pos="8640"/>
        <w:tab w:val="center" w:pos="6237"/>
      </w:tabs>
    </w:pPr>
    <w:r>
      <w:rPr>
        <w:rFonts w:cs="Arial"/>
        <w:sz w:val="14"/>
      </w:rPr>
      <w:t>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0743" w14:textId="77777777" w:rsidR="00D26CBC" w:rsidRDefault="00D26CBC">
      <w:r>
        <w:separator/>
      </w:r>
    </w:p>
  </w:footnote>
  <w:footnote w:type="continuationSeparator" w:id="0">
    <w:p w14:paraId="10DA8AF0" w14:textId="77777777" w:rsidR="00D26CBC" w:rsidRDefault="00D26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B4EA" w14:textId="34F3070A" w:rsidR="005C4381" w:rsidRDefault="00000000" w:rsidP="000D394C">
    <w:pPr>
      <w:pStyle w:val="Header"/>
      <w:rPr>
        <w:rFonts w:cs="Arial"/>
        <w:sz w:val="24"/>
      </w:rPr>
    </w:pPr>
    <w:sdt>
      <w:sdtPr>
        <w:rPr>
          <w:rFonts w:cs="Arial"/>
          <w:sz w:val="24"/>
        </w:rPr>
        <w:id w:val="288549424"/>
        <w:docPartObj>
          <w:docPartGallery w:val="Watermarks"/>
          <w:docPartUnique/>
        </w:docPartObj>
      </w:sdtPr>
      <w:sdtContent/>
    </w:sdt>
  </w:p>
  <w:p w14:paraId="59B15477" w14:textId="650AEDA0" w:rsidR="005C4381" w:rsidRPr="0076613E" w:rsidRDefault="005C4381" w:rsidP="000D394C">
    <w:pPr>
      <w:pStyle w:val="Header"/>
      <w:pBdr>
        <w:bottom w:val="single" w:sz="8" w:space="1" w:color="auto"/>
      </w:pBdr>
      <w:jc w:val="right"/>
      <w:rPr>
        <w:rFonts w:ascii="Calibri" w:hAnsi="Calibri" w:cs="Calibri"/>
        <w:szCs w:val="22"/>
      </w:rPr>
    </w:pPr>
    <w:r w:rsidRPr="0076613E">
      <w:rPr>
        <w:rFonts w:ascii="Calibri" w:hAnsi="Calibri" w:cs="Calibri"/>
        <w:szCs w:val="22"/>
      </w:rPr>
      <w:t>IS Context, Requirements and Scope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062C" w14:textId="672BBAD3" w:rsidR="005C4381" w:rsidRPr="009B7954" w:rsidRDefault="005C4381" w:rsidP="000E009C">
    <w:pPr>
      <w:pStyle w:val="Header"/>
      <w:jc w:val="right"/>
      <w:rPr>
        <w:rFonts w:ascii="Calibri" w:hAnsi="Calibri" w:cs="Calibri"/>
        <w:sz w:val="28"/>
        <w:szCs w:val="28"/>
      </w:rPr>
    </w:pPr>
    <w:r w:rsidRPr="009B7954">
      <w:rPr>
        <w:rFonts w:ascii="Calibri" w:hAnsi="Calibri" w:cs="Calibri"/>
        <w:b/>
        <w:bCs/>
        <w:color w:val="000000"/>
        <w:sz w:val="28"/>
        <w:szCs w:val="28"/>
      </w:rPr>
      <w:t>Information Security Context, Requirements and 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6D23" w14:textId="5A101140" w:rsidR="005C4381" w:rsidRPr="0076613E" w:rsidRDefault="005C4381" w:rsidP="00DA63F1">
    <w:pPr>
      <w:pStyle w:val="Header"/>
      <w:pBdr>
        <w:bottom w:val="single" w:sz="8" w:space="1" w:color="auto"/>
      </w:pBdr>
      <w:jc w:val="right"/>
      <w:rPr>
        <w:rFonts w:ascii="Calibri" w:hAnsi="Calibri" w:cs="Calibri"/>
        <w:szCs w:val="22"/>
      </w:rPr>
    </w:pPr>
    <w:r w:rsidRPr="0076613E">
      <w:rPr>
        <w:rFonts w:cs="Arial"/>
        <w:b/>
        <w:bCs/>
        <w:noProof/>
        <w:color w:val="000000"/>
        <w:szCs w:val="22"/>
        <w:lang w:eastAsia="en-GB"/>
      </w:rPr>
      <w:drawing>
        <wp:anchor distT="0" distB="0" distL="114300" distR="114300" simplePos="0" relativeHeight="251659776" behindDoc="1" locked="0" layoutInCell="1" allowOverlap="1" wp14:anchorId="35729A1E" wp14:editId="12573D1D">
          <wp:simplePos x="0" y="0"/>
          <wp:positionH relativeFrom="column">
            <wp:posOffset>0</wp:posOffset>
          </wp:positionH>
          <wp:positionV relativeFrom="paragraph">
            <wp:posOffset>-162560</wp:posOffset>
          </wp:positionV>
          <wp:extent cx="325925" cy="320594"/>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nith vector 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5925" cy="320594"/>
                  </a:xfrm>
                  <a:prstGeom prst="rect">
                    <a:avLst/>
                  </a:prstGeom>
                </pic:spPr>
              </pic:pic>
            </a:graphicData>
          </a:graphic>
          <wp14:sizeRelH relativeFrom="page">
            <wp14:pctWidth>0</wp14:pctWidth>
          </wp14:sizeRelH>
          <wp14:sizeRelV relativeFrom="page">
            <wp14:pctHeight>0</wp14:pctHeight>
          </wp14:sizeRelV>
        </wp:anchor>
      </w:drawing>
    </w:r>
    <w:r w:rsidRPr="0076613E">
      <w:rPr>
        <w:rFonts w:ascii="Calibri" w:hAnsi="Calibri" w:cs="Calibri"/>
        <w:szCs w:val="22"/>
      </w:rPr>
      <w:t>IS Context, Requirements and Scope</w:t>
    </w:r>
  </w:p>
  <w:p w14:paraId="0BF5B312" w14:textId="0CE2EF3B" w:rsidR="005C4381" w:rsidRPr="00DA63F1" w:rsidRDefault="005C4381" w:rsidP="00DA63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C682" w14:textId="29C61A40" w:rsidR="005C4381" w:rsidRPr="0076613E" w:rsidRDefault="005C4381" w:rsidP="00F35965">
    <w:pPr>
      <w:pStyle w:val="Header"/>
      <w:pBdr>
        <w:bottom w:val="single" w:sz="8" w:space="1" w:color="auto"/>
      </w:pBdr>
      <w:jc w:val="right"/>
      <w:rPr>
        <w:rFonts w:ascii="Calibri" w:hAnsi="Calibri" w:cs="Calibri"/>
        <w:szCs w:val="22"/>
      </w:rPr>
    </w:pPr>
    <w:r w:rsidRPr="0076613E">
      <w:rPr>
        <w:rFonts w:ascii="Calibri" w:hAnsi="Calibri" w:cs="Calibri"/>
        <w:szCs w:val="22"/>
      </w:rPr>
      <w:t>IS Context, Requirements and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D02D9C8"/>
    <w:lvl w:ilvl="0">
      <w:numFmt w:val="decimal"/>
      <w:pStyle w:val="PolicyStandardBullet"/>
      <w:lvlText w:val="*"/>
      <w:lvlJc w:val="left"/>
    </w:lvl>
  </w:abstractNum>
  <w:abstractNum w:abstractNumId="1" w15:restartNumberingAfterBreak="0">
    <w:nsid w:val="02AD6666"/>
    <w:multiLevelType w:val="hybridMultilevel"/>
    <w:tmpl w:val="537AFE60"/>
    <w:lvl w:ilvl="0" w:tplc="FFFFFFFF">
      <w:start w:val="1"/>
      <w:numFmt w:val="bullet"/>
      <w:pStyle w:val="ListBullet"/>
      <w:lvlText w:val=""/>
      <w:lvlJc w:val="left"/>
      <w:pPr>
        <w:tabs>
          <w:tab w:val="num" w:pos="340"/>
        </w:tabs>
        <w:ind w:left="340" w:hanging="340"/>
      </w:pPr>
      <w:rPr>
        <w:rFonts w:ascii="Wingdings" w:hAnsi="Wingdings" w:hint="default"/>
        <w:color w:val="auto"/>
        <w:sz w:val="18"/>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924EE"/>
    <w:multiLevelType w:val="multilevel"/>
    <w:tmpl w:val="C3227B6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PolicyStandardText"/>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672711E"/>
    <w:multiLevelType w:val="singleLevel"/>
    <w:tmpl w:val="BB183CB0"/>
    <w:lvl w:ilvl="0">
      <w:start w:val="1"/>
      <w:numFmt w:val="decimal"/>
      <w:pStyle w:val="Style1"/>
      <w:lvlText w:val="%1."/>
      <w:lvlJc w:val="left"/>
      <w:pPr>
        <w:tabs>
          <w:tab w:val="num" w:pos="360"/>
        </w:tabs>
        <w:ind w:left="360" w:hanging="360"/>
      </w:pPr>
      <w:rPr>
        <w:rFonts w:hint="default"/>
      </w:rPr>
    </w:lvl>
  </w:abstractNum>
  <w:abstractNum w:abstractNumId="4" w15:restartNumberingAfterBreak="0">
    <w:nsid w:val="14D272D8"/>
    <w:multiLevelType w:val="multilevel"/>
    <w:tmpl w:val="88BE5D8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572"/>
        </w:tabs>
        <w:ind w:left="15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4EE14F4"/>
    <w:multiLevelType w:val="hybridMultilevel"/>
    <w:tmpl w:val="2DBCF7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7E9A"/>
    <w:multiLevelType w:val="hybridMultilevel"/>
    <w:tmpl w:val="0AC81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974E3"/>
    <w:multiLevelType w:val="hybridMultilevel"/>
    <w:tmpl w:val="EA10E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44988"/>
    <w:multiLevelType w:val="hybridMultilevel"/>
    <w:tmpl w:val="561AA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000769"/>
    <w:multiLevelType w:val="hybridMultilevel"/>
    <w:tmpl w:val="30E8B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2B1641"/>
    <w:multiLevelType w:val="hybridMultilevel"/>
    <w:tmpl w:val="0C8E13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D56757"/>
    <w:multiLevelType w:val="hybridMultilevel"/>
    <w:tmpl w:val="9D740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BD4BDE"/>
    <w:multiLevelType w:val="multilevel"/>
    <w:tmpl w:val="B518D372"/>
    <w:lvl w:ilvl="0">
      <w:start w:val="1"/>
      <w:numFmt w:val="bullet"/>
      <w:pStyle w:val="1111PolicyStandardtitle"/>
      <w:lvlText w:val=""/>
      <w:lvlJc w:val="left"/>
      <w:pPr>
        <w:tabs>
          <w:tab w:val="num" w:pos="1080"/>
        </w:tabs>
        <w:ind w:left="1080" w:hanging="360"/>
      </w:pPr>
      <w:rPr>
        <w:rFonts w:ascii="Wingdings" w:hAnsi="Wingdings" w:cs="Times New Roman" w:hint="default"/>
        <w:sz w:val="16"/>
        <w:szCs w:val="16"/>
      </w:rPr>
    </w:lvl>
    <w:lvl w:ilvl="1">
      <w:start w:val="1"/>
      <w:numFmt w:val="bullet"/>
      <w:lvlText w:val=""/>
      <w:lvlJc w:val="left"/>
      <w:pPr>
        <w:tabs>
          <w:tab w:val="num" w:pos="1800"/>
        </w:tabs>
        <w:ind w:left="1800" w:hanging="360"/>
      </w:pPr>
      <w:rPr>
        <w:rFonts w:ascii="Wingdings" w:hAnsi="Wingdings" w:cs="Times New Roman" w:hint="default"/>
      </w:rPr>
    </w:lvl>
    <w:lvl w:ilvl="2">
      <w:start w:val="1"/>
      <w:numFmt w:val="bullet"/>
      <w:lvlText w:val=""/>
      <w:lvlJc w:val="left"/>
      <w:pPr>
        <w:tabs>
          <w:tab w:val="num" w:pos="2520"/>
        </w:tabs>
        <w:ind w:left="2520" w:hanging="360"/>
      </w:pPr>
      <w:rPr>
        <w:rFonts w:ascii="Wingdings" w:hAnsi="Wingdings" w:cs="Times New Roman" w:hint="default"/>
      </w:rPr>
    </w:lvl>
    <w:lvl w:ilvl="3">
      <w:start w:val="1"/>
      <w:numFmt w:val="bullet"/>
      <w:lvlText w:val=""/>
      <w:lvlJc w:val="left"/>
      <w:pPr>
        <w:tabs>
          <w:tab w:val="num" w:pos="3240"/>
        </w:tabs>
        <w:ind w:left="3240" w:hanging="360"/>
      </w:pPr>
      <w:rPr>
        <w:rFonts w:ascii="Symbol"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Times New Roman" w:hint="default"/>
      </w:rPr>
    </w:lvl>
    <w:lvl w:ilvl="6">
      <w:start w:val="1"/>
      <w:numFmt w:val="bullet"/>
      <w:lvlText w:val=""/>
      <w:lvlJc w:val="left"/>
      <w:pPr>
        <w:tabs>
          <w:tab w:val="num" w:pos="5400"/>
        </w:tabs>
        <w:ind w:left="5400" w:hanging="360"/>
      </w:pPr>
      <w:rPr>
        <w:rFonts w:ascii="Symbol" w:hAnsi="Symbol" w:cs="Times New Roman"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Times New Roman" w:hint="default"/>
      </w:rPr>
    </w:lvl>
  </w:abstractNum>
  <w:abstractNum w:abstractNumId="13" w15:restartNumberingAfterBreak="0">
    <w:nsid w:val="54E5130D"/>
    <w:multiLevelType w:val="hybridMultilevel"/>
    <w:tmpl w:val="096CB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B20FBE"/>
    <w:multiLevelType w:val="hybridMultilevel"/>
    <w:tmpl w:val="2B2EF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0699B"/>
    <w:multiLevelType w:val="hybridMultilevel"/>
    <w:tmpl w:val="4D12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DD1319"/>
    <w:multiLevelType w:val="multilevel"/>
    <w:tmpl w:val="B866CAE8"/>
    <w:lvl w:ilvl="0">
      <w:start w:val="1"/>
      <w:numFmt w:val="bullet"/>
      <w:pStyle w:val="PolicyStandardList"/>
      <w:lvlText w:val=""/>
      <w:lvlJc w:val="left"/>
      <w:pPr>
        <w:tabs>
          <w:tab w:val="num" w:pos="1440"/>
        </w:tabs>
        <w:ind w:left="1440" w:hanging="360"/>
      </w:pPr>
      <w:rPr>
        <w:rFonts w:ascii="Wingdings" w:hAnsi="Wingdings"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Times New Roman" w:hint="default"/>
      </w:rPr>
    </w:lvl>
    <w:lvl w:ilvl="3">
      <w:start w:val="1"/>
      <w:numFmt w:val="bullet"/>
      <w:lvlText w:val=""/>
      <w:lvlJc w:val="left"/>
      <w:pPr>
        <w:tabs>
          <w:tab w:val="num" w:pos="3600"/>
        </w:tabs>
        <w:ind w:left="3600" w:hanging="360"/>
      </w:pPr>
      <w:rPr>
        <w:rFonts w:ascii="Symbol" w:hAnsi="Symbol" w:cs="Times New Roman"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Times New Roman" w:hint="default"/>
      </w:rPr>
    </w:lvl>
    <w:lvl w:ilvl="6">
      <w:start w:val="1"/>
      <w:numFmt w:val="bullet"/>
      <w:lvlText w:val=""/>
      <w:lvlJc w:val="left"/>
      <w:pPr>
        <w:tabs>
          <w:tab w:val="num" w:pos="5760"/>
        </w:tabs>
        <w:ind w:left="5760" w:hanging="360"/>
      </w:pPr>
      <w:rPr>
        <w:rFonts w:ascii="Symbol" w:hAnsi="Symbol" w:cs="Times New Roman"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Times New Roman" w:hint="default"/>
      </w:rPr>
    </w:lvl>
  </w:abstractNum>
  <w:abstractNum w:abstractNumId="17" w15:restartNumberingAfterBreak="0">
    <w:nsid w:val="6C3F08F7"/>
    <w:multiLevelType w:val="hybridMultilevel"/>
    <w:tmpl w:val="5A0A9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5C34B4"/>
    <w:multiLevelType w:val="hybridMultilevel"/>
    <w:tmpl w:val="2DE03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559871">
    <w:abstractNumId w:val="0"/>
    <w:lvlOverride w:ilvl="0">
      <w:lvl w:ilvl="0">
        <w:numFmt w:val="bullet"/>
        <w:pStyle w:val="PolicyStandardBullet"/>
        <w:lvlText w:val="–"/>
        <w:legacy w:legacy="1" w:legacySpace="0" w:legacyIndent="0"/>
        <w:lvlJc w:val="left"/>
        <w:rPr>
          <w:rFonts w:ascii="Times New Roman" w:hAnsi="Times New Roman" w:cs="Times New Roman" w:hint="default"/>
          <w:sz w:val="16"/>
          <w:szCs w:val="16"/>
        </w:rPr>
      </w:lvl>
    </w:lvlOverride>
  </w:num>
  <w:num w:numId="2" w16cid:durableId="1925414749">
    <w:abstractNumId w:val="12"/>
  </w:num>
  <w:num w:numId="3" w16cid:durableId="1742828001">
    <w:abstractNumId w:val="16"/>
  </w:num>
  <w:num w:numId="4" w16cid:durableId="151604483">
    <w:abstractNumId w:val="1"/>
  </w:num>
  <w:num w:numId="5" w16cid:durableId="753017179">
    <w:abstractNumId w:val="2"/>
  </w:num>
  <w:num w:numId="6" w16cid:durableId="439765187">
    <w:abstractNumId w:val="3"/>
  </w:num>
  <w:num w:numId="7" w16cid:durableId="1404178304">
    <w:abstractNumId w:val="4"/>
  </w:num>
  <w:num w:numId="8" w16cid:durableId="1209343227">
    <w:abstractNumId w:val="10"/>
  </w:num>
  <w:num w:numId="9" w16cid:durableId="1314598544">
    <w:abstractNumId w:val="9"/>
  </w:num>
  <w:num w:numId="10" w16cid:durableId="1559441971">
    <w:abstractNumId w:val="6"/>
  </w:num>
  <w:num w:numId="11" w16cid:durableId="1634483144">
    <w:abstractNumId w:val="14"/>
  </w:num>
  <w:num w:numId="12" w16cid:durableId="1852135947">
    <w:abstractNumId w:val="11"/>
  </w:num>
  <w:num w:numId="13" w16cid:durableId="381515625">
    <w:abstractNumId w:val="15"/>
  </w:num>
  <w:num w:numId="14" w16cid:durableId="172453928">
    <w:abstractNumId w:val="7"/>
  </w:num>
  <w:num w:numId="15" w16cid:durableId="94251280">
    <w:abstractNumId w:val="17"/>
  </w:num>
  <w:num w:numId="16" w16cid:durableId="1880505548">
    <w:abstractNumId w:val="5"/>
  </w:num>
  <w:num w:numId="17" w16cid:durableId="2111469132">
    <w:abstractNumId w:val="13"/>
  </w:num>
  <w:num w:numId="18" w16cid:durableId="1171721532">
    <w:abstractNumId w:val="8"/>
  </w:num>
  <w:num w:numId="19" w16cid:durableId="90761759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46"/>
    <w:rsid w:val="000037B2"/>
    <w:rsid w:val="00004145"/>
    <w:rsid w:val="000043BC"/>
    <w:rsid w:val="00005063"/>
    <w:rsid w:val="000119A0"/>
    <w:rsid w:val="0001625D"/>
    <w:rsid w:val="000237A7"/>
    <w:rsid w:val="00023C0D"/>
    <w:rsid w:val="00026E34"/>
    <w:rsid w:val="000278A3"/>
    <w:rsid w:val="00030B21"/>
    <w:rsid w:val="000323A0"/>
    <w:rsid w:val="00033846"/>
    <w:rsid w:val="00036084"/>
    <w:rsid w:val="000366BB"/>
    <w:rsid w:val="00042A9E"/>
    <w:rsid w:val="00042AE2"/>
    <w:rsid w:val="0004569C"/>
    <w:rsid w:val="00045AB0"/>
    <w:rsid w:val="00047075"/>
    <w:rsid w:val="00047142"/>
    <w:rsid w:val="00047643"/>
    <w:rsid w:val="00050699"/>
    <w:rsid w:val="0005134E"/>
    <w:rsid w:val="000525C2"/>
    <w:rsid w:val="0005409C"/>
    <w:rsid w:val="000542FC"/>
    <w:rsid w:val="00056DDF"/>
    <w:rsid w:val="00057D4E"/>
    <w:rsid w:val="00060B74"/>
    <w:rsid w:val="00062E60"/>
    <w:rsid w:val="00064E92"/>
    <w:rsid w:val="00070016"/>
    <w:rsid w:val="000710A7"/>
    <w:rsid w:val="0007477A"/>
    <w:rsid w:val="000752E5"/>
    <w:rsid w:val="000762B9"/>
    <w:rsid w:val="00076616"/>
    <w:rsid w:val="00076E04"/>
    <w:rsid w:val="00077059"/>
    <w:rsid w:val="000775CB"/>
    <w:rsid w:val="00083BDF"/>
    <w:rsid w:val="000852C4"/>
    <w:rsid w:val="0008663D"/>
    <w:rsid w:val="00090ACB"/>
    <w:rsid w:val="00091F65"/>
    <w:rsid w:val="00092C07"/>
    <w:rsid w:val="00093D4B"/>
    <w:rsid w:val="00094473"/>
    <w:rsid w:val="00094B67"/>
    <w:rsid w:val="00096215"/>
    <w:rsid w:val="000A0057"/>
    <w:rsid w:val="000A029F"/>
    <w:rsid w:val="000B4DF7"/>
    <w:rsid w:val="000B5428"/>
    <w:rsid w:val="000C04EC"/>
    <w:rsid w:val="000C14AB"/>
    <w:rsid w:val="000C25E6"/>
    <w:rsid w:val="000C2C4A"/>
    <w:rsid w:val="000C2C78"/>
    <w:rsid w:val="000C34D0"/>
    <w:rsid w:val="000C41A7"/>
    <w:rsid w:val="000C48E8"/>
    <w:rsid w:val="000D0E8C"/>
    <w:rsid w:val="000D2332"/>
    <w:rsid w:val="000D394C"/>
    <w:rsid w:val="000D4A01"/>
    <w:rsid w:val="000D5F4D"/>
    <w:rsid w:val="000D6D35"/>
    <w:rsid w:val="000E009C"/>
    <w:rsid w:val="000E009F"/>
    <w:rsid w:val="000E2C74"/>
    <w:rsid w:val="000E4133"/>
    <w:rsid w:val="000F13F0"/>
    <w:rsid w:val="000F5EFE"/>
    <w:rsid w:val="000F7823"/>
    <w:rsid w:val="000F79DF"/>
    <w:rsid w:val="000F7A1F"/>
    <w:rsid w:val="00100233"/>
    <w:rsid w:val="00100D69"/>
    <w:rsid w:val="00102FE9"/>
    <w:rsid w:val="00103533"/>
    <w:rsid w:val="00104F87"/>
    <w:rsid w:val="001057A3"/>
    <w:rsid w:val="00110C3E"/>
    <w:rsid w:val="00114871"/>
    <w:rsid w:val="00124A16"/>
    <w:rsid w:val="0012572D"/>
    <w:rsid w:val="00126465"/>
    <w:rsid w:val="0012664B"/>
    <w:rsid w:val="00126C38"/>
    <w:rsid w:val="00130ED2"/>
    <w:rsid w:val="001315EE"/>
    <w:rsid w:val="00132BF8"/>
    <w:rsid w:val="0013492F"/>
    <w:rsid w:val="00134A09"/>
    <w:rsid w:val="0013598D"/>
    <w:rsid w:val="00143EB2"/>
    <w:rsid w:val="0014598D"/>
    <w:rsid w:val="001501E8"/>
    <w:rsid w:val="00151BB9"/>
    <w:rsid w:val="00153978"/>
    <w:rsid w:val="00155EF4"/>
    <w:rsid w:val="0015608A"/>
    <w:rsid w:val="00156811"/>
    <w:rsid w:val="00156A4F"/>
    <w:rsid w:val="00165130"/>
    <w:rsid w:val="00167704"/>
    <w:rsid w:val="00167CFB"/>
    <w:rsid w:val="00167F9D"/>
    <w:rsid w:val="001703AF"/>
    <w:rsid w:val="00170D03"/>
    <w:rsid w:val="00173657"/>
    <w:rsid w:val="001745F5"/>
    <w:rsid w:val="00176239"/>
    <w:rsid w:val="0017655F"/>
    <w:rsid w:val="001771A3"/>
    <w:rsid w:val="00181787"/>
    <w:rsid w:val="001817C8"/>
    <w:rsid w:val="0018225E"/>
    <w:rsid w:val="001837B6"/>
    <w:rsid w:val="001936D5"/>
    <w:rsid w:val="001A1F42"/>
    <w:rsid w:val="001A23E3"/>
    <w:rsid w:val="001A2758"/>
    <w:rsid w:val="001A302E"/>
    <w:rsid w:val="001A309A"/>
    <w:rsid w:val="001A5A93"/>
    <w:rsid w:val="001A5EFA"/>
    <w:rsid w:val="001A715D"/>
    <w:rsid w:val="001B12AE"/>
    <w:rsid w:val="001B1E9F"/>
    <w:rsid w:val="001B23A8"/>
    <w:rsid w:val="001B23B1"/>
    <w:rsid w:val="001B345E"/>
    <w:rsid w:val="001C031D"/>
    <w:rsid w:val="001C06CD"/>
    <w:rsid w:val="001C2754"/>
    <w:rsid w:val="001C4B6C"/>
    <w:rsid w:val="001C7E8C"/>
    <w:rsid w:val="001D389C"/>
    <w:rsid w:val="001D6A40"/>
    <w:rsid w:val="001E06B9"/>
    <w:rsid w:val="001E1081"/>
    <w:rsid w:val="001E18CD"/>
    <w:rsid w:val="001E1F14"/>
    <w:rsid w:val="001F0930"/>
    <w:rsid w:val="001F1CFE"/>
    <w:rsid w:val="001F6EDF"/>
    <w:rsid w:val="002005AD"/>
    <w:rsid w:val="002005BD"/>
    <w:rsid w:val="00201432"/>
    <w:rsid w:val="00202E07"/>
    <w:rsid w:val="00205C7C"/>
    <w:rsid w:val="00205F0E"/>
    <w:rsid w:val="002066B0"/>
    <w:rsid w:val="00210ABF"/>
    <w:rsid w:val="00210D26"/>
    <w:rsid w:val="00211368"/>
    <w:rsid w:val="0021664F"/>
    <w:rsid w:val="0021665B"/>
    <w:rsid w:val="00223B34"/>
    <w:rsid w:val="0022407E"/>
    <w:rsid w:val="00224D95"/>
    <w:rsid w:val="0023278C"/>
    <w:rsid w:val="00232B61"/>
    <w:rsid w:val="002351ED"/>
    <w:rsid w:val="002363BD"/>
    <w:rsid w:val="00237C54"/>
    <w:rsid w:val="00241360"/>
    <w:rsid w:val="002429FF"/>
    <w:rsid w:val="00245201"/>
    <w:rsid w:val="00245295"/>
    <w:rsid w:val="0024691A"/>
    <w:rsid w:val="00250AF0"/>
    <w:rsid w:val="002543C3"/>
    <w:rsid w:val="00255AD0"/>
    <w:rsid w:val="00255F45"/>
    <w:rsid w:val="0025699B"/>
    <w:rsid w:val="002576ED"/>
    <w:rsid w:val="00260D6F"/>
    <w:rsid w:val="00261513"/>
    <w:rsid w:val="002633DF"/>
    <w:rsid w:val="00264963"/>
    <w:rsid w:val="00267C7F"/>
    <w:rsid w:val="002709BA"/>
    <w:rsid w:val="002734B3"/>
    <w:rsid w:val="0027440E"/>
    <w:rsid w:val="00275A08"/>
    <w:rsid w:val="00275D76"/>
    <w:rsid w:val="0027696E"/>
    <w:rsid w:val="00280461"/>
    <w:rsid w:val="00282516"/>
    <w:rsid w:val="0028449D"/>
    <w:rsid w:val="00284F15"/>
    <w:rsid w:val="0028500A"/>
    <w:rsid w:val="00285610"/>
    <w:rsid w:val="00285BFA"/>
    <w:rsid w:val="0028610F"/>
    <w:rsid w:val="00286799"/>
    <w:rsid w:val="0029072E"/>
    <w:rsid w:val="00290AFB"/>
    <w:rsid w:val="00293C2C"/>
    <w:rsid w:val="00297EFD"/>
    <w:rsid w:val="002A4CF9"/>
    <w:rsid w:val="002A598D"/>
    <w:rsid w:val="002A6CAD"/>
    <w:rsid w:val="002B0C07"/>
    <w:rsid w:val="002B7126"/>
    <w:rsid w:val="002C2077"/>
    <w:rsid w:val="002C5FBF"/>
    <w:rsid w:val="002C7284"/>
    <w:rsid w:val="002D77D8"/>
    <w:rsid w:val="002D7F26"/>
    <w:rsid w:val="002E01CE"/>
    <w:rsid w:val="002E6CD8"/>
    <w:rsid w:val="002E7DC8"/>
    <w:rsid w:val="002F00EA"/>
    <w:rsid w:val="002F0393"/>
    <w:rsid w:val="002F3E5A"/>
    <w:rsid w:val="00300D4E"/>
    <w:rsid w:val="00301CBD"/>
    <w:rsid w:val="0030226E"/>
    <w:rsid w:val="00303909"/>
    <w:rsid w:val="003054FF"/>
    <w:rsid w:val="00306531"/>
    <w:rsid w:val="0030655A"/>
    <w:rsid w:val="0030664B"/>
    <w:rsid w:val="00311A01"/>
    <w:rsid w:val="00313D53"/>
    <w:rsid w:val="00316DDC"/>
    <w:rsid w:val="0032025A"/>
    <w:rsid w:val="00323AB6"/>
    <w:rsid w:val="00326F1E"/>
    <w:rsid w:val="003275B1"/>
    <w:rsid w:val="00327933"/>
    <w:rsid w:val="0033099C"/>
    <w:rsid w:val="00331939"/>
    <w:rsid w:val="00331FA7"/>
    <w:rsid w:val="0033281B"/>
    <w:rsid w:val="00332D39"/>
    <w:rsid w:val="003338BD"/>
    <w:rsid w:val="00335D58"/>
    <w:rsid w:val="003420AB"/>
    <w:rsid w:val="00342C22"/>
    <w:rsid w:val="00343CEE"/>
    <w:rsid w:val="00345E09"/>
    <w:rsid w:val="003473A0"/>
    <w:rsid w:val="003502ED"/>
    <w:rsid w:val="00350E24"/>
    <w:rsid w:val="0035216E"/>
    <w:rsid w:val="00357B97"/>
    <w:rsid w:val="00367560"/>
    <w:rsid w:val="003764CA"/>
    <w:rsid w:val="00377C96"/>
    <w:rsid w:val="0038210B"/>
    <w:rsid w:val="0038275F"/>
    <w:rsid w:val="003840CF"/>
    <w:rsid w:val="0038590D"/>
    <w:rsid w:val="00387037"/>
    <w:rsid w:val="003914E1"/>
    <w:rsid w:val="00391D01"/>
    <w:rsid w:val="003977A5"/>
    <w:rsid w:val="003A283C"/>
    <w:rsid w:val="003B1BD7"/>
    <w:rsid w:val="003B24B4"/>
    <w:rsid w:val="003B5BC8"/>
    <w:rsid w:val="003C2C08"/>
    <w:rsid w:val="003C357E"/>
    <w:rsid w:val="003C4523"/>
    <w:rsid w:val="003C489B"/>
    <w:rsid w:val="003C68B5"/>
    <w:rsid w:val="003D1B23"/>
    <w:rsid w:val="003D2B17"/>
    <w:rsid w:val="003D3A7B"/>
    <w:rsid w:val="003D4936"/>
    <w:rsid w:val="003D6272"/>
    <w:rsid w:val="003D673A"/>
    <w:rsid w:val="003E6BDB"/>
    <w:rsid w:val="00401C02"/>
    <w:rsid w:val="004029D8"/>
    <w:rsid w:val="00403C06"/>
    <w:rsid w:val="00404AD4"/>
    <w:rsid w:val="00404CEE"/>
    <w:rsid w:val="00407CA7"/>
    <w:rsid w:val="00407EAE"/>
    <w:rsid w:val="00414145"/>
    <w:rsid w:val="004208ED"/>
    <w:rsid w:val="00421623"/>
    <w:rsid w:val="00422B11"/>
    <w:rsid w:val="00424325"/>
    <w:rsid w:val="004248F5"/>
    <w:rsid w:val="00424F26"/>
    <w:rsid w:val="004252E4"/>
    <w:rsid w:val="004256DF"/>
    <w:rsid w:val="0043098B"/>
    <w:rsid w:val="00431FCB"/>
    <w:rsid w:val="0043226B"/>
    <w:rsid w:val="00434181"/>
    <w:rsid w:val="00434CE7"/>
    <w:rsid w:val="00436557"/>
    <w:rsid w:val="00446B87"/>
    <w:rsid w:val="004472E6"/>
    <w:rsid w:val="004472F1"/>
    <w:rsid w:val="00450603"/>
    <w:rsid w:val="00454DB4"/>
    <w:rsid w:val="004557DA"/>
    <w:rsid w:val="0045779B"/>
    <w:rsid w:val="00460BFA"/>
    <w:rsid w:val="00463A82"/>
    <w:rsid w:val="00463E74"/>
    <w:rsid w:val="004667D4"/>
    <w:rsid w:val="00467043"/>
    <w:rsid w:val="00467C4B"/>
    <w:rsid w:val="004718B1"/>
    <w:rsid w:val="00473307"/>
    <w:rsid w:val="004756A8"/>
    <w:rsid w:val="00484A98"/>
    <w:rsid w:val="004851B3"/>
    <w:rsid w:val="00486515"/>
    <w:rsid w:val="004868A6"/>
    <w:rsid w:val="00487A50"/>
    <w:rsid w:val="00492914"/>
    <w:rsid w:val="00494941"/>
    <w:rsid w:val="00495C61"/>
    <w:rsid w:val="0049624F"/>
    <w:rsid w:val="0049652C"/>
    <w:rsid w:val="004A0F42"/>
    <w:rsid w:val="004A218D"/>
    <w:rsid w:val="004A2B55"/>
    <w:rsid w:val="004A5200"/>
    <w:rsid w:val="004A7DAE"/>
    <w:rsid w:val="004B05D8"/>
    <w:rsid w:val="004B0716"/>
    <w:rsid w:val="004B2115"/>
    <w:rsid w:val="004B27F4"/>
    <w:rsid w:val="004B33C1"/>
    <w:rsid w:val="004B42ED"/>
    <w:rsid w:val="004C07EC"/>
    <w:rsid w:val="004C406E"/>
    <w:rsid w:val="004D0F56"/>
    <w:rsid w:val="004D3FD3"/>
    <w:rsid w:val="004D4E73"/>
    <w:rsid w:val="004D5805"/>
    <w:rsid w:val="004D5BB1"/>
    <w:rsid w:val="004E0D71"/>
    <w:rsid w:val="004E56D0"/>
    <w:rsid w:val="004E6C5A"/>
    <w:rsid w:val="004F06A5"/>
    <w:rsid w:val="004F1AA3"/>
    <w:rsid w:val="004F4451"/>
    <w:rsid w:val="004F4C13"/>
    <w:rsid w:val="00501121"/>
    <w:rsid w:val="005017D2"/>
    <w:rsid w:val="00501855"/>
    <w:rsid w:val="00506ED6"/>
    <w:rsid w:val="005105DF"/>
    <w:rsid w:val="0051379C"/>
    <w:rsid w:val="00513AB8"/>
    <w:rsid w:val="0051724F"/>
    <w:rsid w:val="00520190"/>
    <w:rsid w:val="005210C7"/>
    <w:rsid w:val="00524357"/>
    <w:rsid w:val="005266D6"/>
    <w:rsid w:val="00532A45"/>
    <w:rsid w:val="00533367"/>
    <w:rsid w:val="005340FA"/>
    <w:rsid w:val="00534417"/>
    <w:rsid w:val="00540535"/>
    <w:rsid w:val="00544B92"/>
    <w:rsid w:val="00546604"/>
    <w:rsid w:val="00546C5C"/>
    <w:rsid w:val="005475BA"/>
    <w:rsid w:val="0055008A"/>
    <w:rsid w:val="00552CCA"/>
    <w:rsid w:val="00552D7B"/>
    <w:rsid w:val="005549AD"/>
    <w:rsid w:val="00563BC9"/>
    <w:rsid w:val="00563E66"/>
    <w:rsid w:val="00566225"/>
    <w:rsid w:val="005710C3"/>
    <w:rsid w:val="00571DEF"/>
    <w:rsid w:val="005727B4"/>
    <w:rsid w:val="00572BDE"/>
    <w:rsid w:val="00573E59"/>
    <w:rsid w:val="005747BE"/>
    <w:rsid w:val="00574DA4"/>
    <w:rsid w:val="005752FB"/>
    <w:rsid w:val="00576DDA"/>
    <w:rsid w:val="005779B3"/>
    <w:rsid w:val="00582532"/>
    <w:rsid w:val="0058358F"/>
    <w:rsid w:val="005873F1"/>
    <w:rsid w:val="005A1F3E"/>
    <w:rsid w:val="005A3F86"/>
    <w:rsid w:val="005A3FAD"/>
    <w:rsid w:val="005A445D"/>
    <w:rsid w:val="005A4C24"/>
    <w:rsid w:val="005A7C1C"/>
    <w:rsid w:val="005B13EA"/>
    <w:rsid w:val="005B16D3"/>
    <w:rsid w:val="005B1BCA"/>
    <w:rsid w:val="005B3233"/>
    <w:rsid w:val="005B3426"/>
    <w:rsid w:val="005C1B8D"/>
    <w:rsid w:val="005C4381"/>
    <w:rsid w:val="005D061D"/>
    <w:rsid w:val="005D0D47"/>
    <w:rsid w:val="005D1191"/>
    <w:rsid w:val="005D3793"/>
    <w:rsid w:val="005D7022"/>
    <w:rsid w:val="005E0A12"/>
    <w:rsid w:val="005E120F"/>
    <w:rsid w:val="005E1EC9"/>
    <w:rsid w:val="005E1F79"/>
    <w:rsid w:val="005E56DA"/>
    <w:rsid w:val="005E6022"/>
    <w:rsid w:val="005F04BB"/>
    <w:rsid w:val="005F36E9"/>
    <w:rsid w:val="005F3DE3"/>
    <w:rsid w:val="005F67A5"/>
    <w:rsid w:val="0060039A"/>
    <w:rsid w:val="006007F3"/>
    <w:rsid w:val="006021AB"/>
    <w:rsid w:val="00602510"/>
    <w:rsid w:val="00603590"/>
    <w:rsid w:val="00604954"/>
    <w:rsid w:val="00604B8E"/>
    <w:rsid w:val="00605193"/>
    <w:rsid w:val="006106DC"/>
    <w:rsid w:val="00612B8E"/>
    <w:rsid w:val="00614C64"/>
    <w:rsid w:val="006161AF"/>
    <w:rsid w:val="00616588"/>
    <w:rsid w:val="006255EA"/>
    <w:rsid w:val="006302B7"/>
    <w:rsid w:val="006325DC"/>
    <w:rsid w:val="0063385E"/>
    <w:rsid w:val="00634EDE"/>
    <w:rsid w:val="00641F17"/>
    <w:rsid w:val="00646725"/>
    <w:rsid w:val="006479D8"/>
    <w:rsid w:val="006526C7"/>
    <w:rsid w:val="00652CD8"/>
    <w:rsid w:val="00653860"/>
    <w:rsid w:val="00654100"/>
    <w:rsid w:val="00654C0E"/>
    <w:rsid w:val="00662183"/>
    <w:rsid w:val="00664016"/>
    <w:rsid w:val="00667705"/>
    <w:rsid w:val="006679CB"/>
    <w:rsid w:val="00670122"/>
    <w:rsid w:val="00670600"/>
    <w:rsid w:val="006728B8"/>
    <w:rsid w:val="00672FB4"/>
    <w:rsid w:val="00675185"/>
    <w:rsid w:val="00677817"/>
    <w:rsid w:val="00677981"/>
    <w:rsid w:val="00680653"/>
    <w:rsid w:val="006852DC"/>
    <w:rsid w:val="00686101"/>
    <w:rsid w:val="00687308"/>
    <w:rsid w:val="00687BC4"/>
    <w:rsid w:val="0069444A"/>
    <w:rsid w:val="0069479D"/>
    <w:rsid w:val="00696E07"/>
    <w:rsid w:val="0069727D"/>
    <w:rsid w:val="006A070E"/>
    <w:rsid w:val="006A429E"/>
    <w:rsid w:val="006A4DFC"/>
    <w:rsid w:val="006A64FD"/>
    <w:rsid w:val="006B0972"/>
    <w:rsid w:val="006B3951"/>
    <w:rsid w:val="006B7BA6"/>
    <w:rsid w:val="006B7BC8"/>
    <w:rsid w:val="006C0D7F"/>
    <w:rsid w:val="006C21B0"/>
    <w:rsid w:val="006C2FFB"/>
    <w:rsid w:val="006C3B6B"/>
    <w:rsid w:val="006C47FD"/>
    <w:rsid w:val="006D0FDC"/>
    <w:rsid w:val="006D5F32"/>
    <w:rsid w:val="006E06FC"/>
    <w:rsid w:val="006E394F"/>
    <w:rsid w:val="006E50D8"/>
    <w:rsid w:val="006E783D"/>
    <w:rsid w:val="006E7DCF"/>
    <w:rsid w:val="006F30F1"/>
    <w:rsid w:val="006F40E9"/>
    <w:rsid w:val="006F7CB2"/>
    <w:rsid w:val="00704916"/>
    <w:rsid w:val="007069A4"/>
    <w:rsid w:val="00706A2E"/>
    <w:rsid w:val="00712CD4"/>
    <w:rsid w:val="00713E2F"/>
    <w:rsid w:val="007150CE"/>
    <w:rsid w:val="00716C69"/>
    <w:rsid w:val="00724F4F"/>
    <w:rsid w:val="00727ABC"/>
    <w:rsid w:val="00727BAF"/>
    <w:rsid w:val="007319A0"/>
    <w:rsid w:val="007331CD"/>
    <w:rsid w:val="00735BC9"/>
    <w:rsid w:val="00737CD5"/>
    <w:rsid w:val="0074138D"/>
    <w:rsid w:val="007467E6"/>
    <w:rsid w:val="00750A71"/>
    <w:rsid w:val="00754D6F"/>
    <w:rsid w:val="00755FF4"/>
    <w:rsid w:val="007563C6"/>
    <w:rsid w:val="0076613E"/>
    <w:rsid w:val="007661EB"/>
    <w:rsid w:val="00770915"/>
    <w:rsid w:val="00772BA7"/>
    <w:rsid w:val="007732EE"/>
    <w:rsid w:val="00773ECA"/>
    <w:rsid w:val="00774C8E"/>
    <w:rsid w:val="0077657A"/>
    <w:rsid w:val="0078195A"/>
    <w:rsid w:val="0078221B"/>
    <w:rsid w:val="00782C6E"/>
    <w:rsid w:val="00783413"/>
    <w:rsid w:val="00790E04"/>
    <w:rsid w:val="00791F4C"/>
    <w:rsid w:val="00792647"/>
    <w:rsid w:val="007929C0"/>
    <w:rsid w:val="00792CC7"/>
    <w:rsid w:val="00794013"/>
    <w:rsid w:val="00796F04"/>
    <w:rsid w:val="00797951"/>
    <w:rsid w:val="00797A6B"/>
    <w:rsid w:val="007A084F"/>
    <w:rsid w:val="007A0FB0"/>
    <w:rsid w:val="007A50C0"/>
    <w:rsid w:val="007A681D"/>
    <w:rsid w:val="007A79ED"/>
    <w:rsid w:val="007B0E37"/>
    <w:rsid w:val="007B4643"/>
    <w:rsid w:val="007B70E5"/>
    <w:rsid w:val="007C13AC"/>
    <w:rsid w:val="007C19F5"/>
    <w:rsid w:val="007C2BEC"/>
    <w:rsid w:val="007C4BC3"/>
    <w:rsid w:val="007C4DA3"/>
    <w:rsid w:val="007C5F87"/>
    <w:rsid w:val="007D1041"/>
    <w:rsid w:val="007D2333"/>
    <w:rsid w:val="007D279B"/>
    <w:rsid w:val="007D28E5"/>
    <w:rsid w:val="007D3B6B"/>
    <w:rsid w:val="007D3C16"/>
    <w:rsid w:val="007D45DF"/>
    <w:rsid w:val="007D74F7"/>
    <w:rsid w:val="007E0CF2"/>
    <w:rsid w:val="007E1C39"/>
    <w:rsid w:val="007E3557"/>
    <w:rsid w:val="007E479D"/>
    <w:rsid w:val="007E4BC3"/>
    <w:rsid w:val="007E7261"/>
    <w:rsid w:val="007F066E"/>
    <w:rsid w:val="007F0940"/>
    <w:rsid w:val="007F25BC"/>
    <w:rsid w:val="007F35E2"/>
    <w:rsid w:val="007F38CC"/>
    <w:rsid w:val="007F42FF"/>
    <w:rsid w:val="008001A1"/>
    <w:rsid w:val="00801FDA"/>
    <w:rsid w:val="0080204C"/>
    <w:rsid w:val="008048EC"/>
    <w:rsid w:val="0080640D"/>
    <w:rsid w:val="00812ECF"/>
    <w:rsid w:val="0081428A"/>
    <w:rsid w:val="0081609B"/>
    <w:rsid w:val="008202DC"/>
    <w:rsid w:val="008214F5"/>
    <w:rsid w:val="00821919"/>
    <w:rsid w:val="00827AC1"/>
    <w:rsid w:val="00833DCE"/>
    <w:rsid w:val="008344D7"/>
    <w:rsid w:val="00834C97"/>
    <w:rsid w:val="008369C1"/>
    <w:rsid w:val="008400A5"/>
    <w:rsid w:val="0084038E"/>
    <w:rsid w:val="008431FF"/>
    <w:rsid w:val="00844A3F"/>
    <w:rsid w:val="008451EC"/>
    <w:rsid w:val="00854DAA"/>
    <w:rsid w:val="0086134F"/>
    <w:rsid w:val="008613C9"/>
    <w:rsid w:val="008623A6"/>
    <w:rsid w:val="00865B97"/>
    <w:rsid w:val="00872551"/>
    <w:rsid w:val="0087430F"/>
    <w:rsid w:val="0087563E"/>
    <w:rsid w:val="0087702E"/>
    <w:rsid w:val="00881E4D"/>
    <w:rsid w:val="00884144"/>
    <w:rsid w:val="0089719C"/>
    <w:rsid w:val="00897729"/>
    <w:rsid w:val="00897A61"/>
    <w:rsid w:val="00897AFE"/>
    <w:rsid w:val="008A2686"/>
    <w:rsid w:val="008A3E4F"/>
    <w:rsid w:val="008A441B"/>
    <w:rsid w:val="008A7471"/>
    <w:rsid w:val="008A7D93"/>
    <w:rsid w:val="008B4208"/>
    <w:rsid w:val="008B6197"/>
    <w:rsid w:val="008B61EC"/>
    <w:rsid w:val="008B66F7"/>
    <w:rsid w:val="008C502C"/>
    <w:rsid w:val="008D12CA"/>
    <w:rsid w:val="008D37F9"/>
    <w:rsid w:val="008D722E"/>
    <w:rsid w:val="008E3008"/>
    <w:rsid w:val="008E3FB1"/>
    <w:rsid w:val="008E75D9"/>
    <w:rsid w:val="008E79AC"/>
    <w:rsid w:val="008F4CE3"/>
    <w:rsid w:val="008F553D"/>
    <w:rsid w:val="008F68CC"/>
    <w:rsid w:val="008F6DC5"/>
    <w:rsid w:val="0090055B"/>
    <w:rsid w:val="00903727"/>
    <w:rsid w:val="0090530B"/>
    <w:rsid w:val="00906763"/>
    <w:rsid w:val="00914009"/>
    <w:rsid w:val="00916ACF"/>
    <w:rsid w:val="00917430"/>
    <w:rsid w:val="009175E0"/>
    <w:rsid w:val="009202D5"/>
    <w:rsid w:val="009277A3"/>
    <w:rsid w:val="0093218E"/>
    <w:rsid w:val="009366CE"/>
    <w:rsid w:val="00936DC0"/>
    <w:rsid w:val="00941237"/>
    <w:rsid w:val="009427C7"/>
    <w:rsid w:val="009437E8"/>
    <w:rsid w:val="00943A15"/>
    <w:rsid w:val="0094464C"/>
    <w:rsid w:val="00945827"/>
    <w:rsid w:val="00946AA4"/>
    <w:rsid w:val="00946D09"/>
    <w:rsid w:val="0095177A"/>
    <w:rsid w:val="0095251F"/>
    <w:rsid w:val="0095576B"/>
    <w:rsid w:val="00961CC7"/>
    <w:rsid w:val="009625E2"/>
    <w:rsid w:val="00966C43"/>
    <w:rsid w:val="009726B7"/>
    <w:rsid w:val="0097356F"/>
    <w:rsid w:val="009739BE"/>
    <w:rsid w:val="00974743"/>
    <w:rsid w:val="00983EC8"/>
    <w:rsid w:val="00984D4D"/>
    <w:rsid w:val="00991E3C"/>
    <w:rsid w:val="00996735"/>
    <w:rsid w:val="00997C32"/>
    <w:rsid w:val="00997E76"/>
    <w:rsid w:val="009A2D72"/>
    <w:rsid w:val="009A3516"/>
    <w:rsid w:val="009A6418"/>
    <w:rsid w:val="009A65CE"/>
    <w:rsid w:val="009B4518"/>
    <w:rsid w:val="009B5564"/>
    <w:rsid w:val="009B69B8"/>
    <w:rsid w:val="009B75A6"/>
    <w:rsid w:val="009B7954"/>
    <w:rsid w:val="009C1549"/>
    <w:rsid w:val="009D2230"/>
    <w:rsid w:val="009E0A2D"/>
    <w:rsid w:val="009E4B53"/>
    <w:rsid w:val="009F0DA1"/>
    <w:rsid w:val="009F1B15"/>
    <w:rsid w:val="009F253E"/>
    <w:rsid w:val="009F3B37"/>
    <w:rsid w:val="009F6307"/>
    <w:rsid w:val="00A012BB"/>
    <w:rsid w:val="00A018FC"/>
    <w:rsid w:val="00A024F5"/>
    <w:rsid w:val="00A026CA"/>
    <w:rsid w:val="00A045F1"/>
    <w:rsid w:val="00A05775"/>
    <w:rsid w:val="00A074A8"/>
    <w:rsid w:val="00A07604"/>
    <w:rsid w:val="00A1337E"/>
    <w:rsid w:val="00A16E32"/>
    <w:rsid w:val="00A2148B"/>
    <w:rsid w:val="00A25B6E"/>
    <w:rsid w:val="00A267DE"/>
    <w:rsid w:val="00A26886"/>
    <w:rsid w:val="00A31B23"/>
    <w:rsid w:val="00A338A0"/>
    <w:rsid w:val="00A3397F"/>
    <w:rsid w:val="00A3446B"/>
    <w:rsid w:val="00A3589F"/>
    <w:rsid w:val="00A43A17"/>
    <w:rsid w:val="00A46B2A"/>
    <w:rsid w:val="00A46BBF"/>
    <w:rsid w:val="00A47C99"/>
    <w:rsid w:val="00A513CE"/>
    <w:rsid w:val="00A51594"/>
    <w:rsid w:val="00A528B4"/>
    <w:rsid w:val="00A5320B"/>
    <w:rsid w:val="00A5381E"/>
    <w:rsid w:val="00A54CF3"/>
    <w:rsid w:val="00A5638A"/>
    <w:rsid w:val="00A573B1"/>
    <w:rsid w:val="00A638C6"/>
    <w:rsid w:val="00A647DD"/>
    <w:rsid w:val="00A665E5"/>
    <w:rsid w:val="00A66960"/>
    <w:rsid w:val="00A66EFD"/>
    <w:rsid w:val="00A71920"/>
    <w:rsid w:val="00A71C02"/>
    <w:rsid w:val="00A7571C"/>
    <w:rsid w:val="00A75BB8"/>
    <w:rsid w:val="00A767C1"/>
    <w:rsid w:val="00A80AD0"/>
    <w:rsid w:val="00A820F1"/>
    <w:rsid w:val="00A82739"/>
    <w:rsid w:val="00A87296"/>
    <w:rsid w:val="00A9202C"/>
    <w:rsid w:val="00A92190"/>
    <w:rsid w:val="00A9422E"/>
    <w:rsid w:val="00A954E8"/>
    <w:rsid w:val="00A96F77"/>
    <w:rsid w:val="00A97BDC"/>
    <w:rsid w:val="00AA0966"/>
    <w:rsid w:val="00AA36D6"/>
    <w:rsid w:val="00AA4013"/>
    <w:rsid w:val="00AA797D"/>
    <w:rsid w:val="00AB0E6B"/>
    <w:rsid w:val="00AB1139"/>
    <w:rsid w:val="00AB2BD2"/>
    <w:rsid w:val="00AB4977"/>
    <w:rsid w:val="00AB519D"/>
    <w:rsid w:val="00AB6984"/>
    <w:rsid w:val="00AC2A81"/>
    <w:rsid w:val="00AC5A52"/>
    <w:rsid w:val="00AD2BD6"/>
    <w:rsid w:val="00AD672F"/>
    <w:rsid w:val="00AD7159"/>
    <w:rsid w:val="00AE02F6"/>
    <w:rsid w:val="00AE0401"/>
    <w:rsid w:val="00AE3338"/>
    <w:rsid w:val="00AE3555"/>
    <w:rsid w:val="00AE390B"/>
    <w:rsid w:val="00AE438E"/>
    <w:rsid w:val="00AE4845"/>
    <w:rsid w:val="00AE6FDD"/>
    <w:rsid w:val="00AF0C60"/>
    <w:rsid w:val="00AF203B"/>
    <w:rsid w:val="00AF2D8F"/>
    <w:rsid w:val="00B0609A"/>
    <w:rsid w:val="00B10054"/>
    <w:rsid w:val="00B15C62"/>
    <w:rsid w:val="00B173AE"/>
    <w:rsid w:val="00B1765F"/>
    <w:rsid w:val="00B17D4A"/>
    <w:rsid w:val="00B2139D"/>
    <w:rsid w:val="00B21CBA"/>
    <w:rsid w:val="00B21D15"/>
    <w:rsid w:val="00B21DA3"/>
    <w:rsid w:val="00B22D3E"/>
    <w:rsid w:val="00B22D66"/>
    <w:rsid w:val="00B2572E"/>
    <w:rsid w:val="00B25834"/>
    <w:rsid w:val="00B26098"/>
    <w:rsid w:val="00B26125"/>
    <w:rsid w:val="00B2735B"/>
    <w:rsid w:val="00B27664"/>
    <w:rsid w:val="00B30A25"/>
    <w:rsid w:val="00B31281"/>
    <w:rsid w:val="00B317E2"/>
    <w:rsid w:val="00B33480"/>
    <w:rsid w:val="00B36306"/>
    <w:rsid w:val="00B5038A"/>
    <w:rsid w:val="00B50488"/>
    <w:rsid w:val="00B51D06"/>
    <w:rsid w:val="00B54646"/>
    <w:rsid w:val="00B55033"/>
    <w:rsid w:val="00B571EF"/>
    <w:rsid w:val="00B64496"/>
    <w:rsid w:val="00B67FDE"/>
    <w:rsid w:val="00B7121B"/>
    <w:rsid w:val="00B72BB2"/>
    <w:rsid w:val="00B8020A"/>
    <w:rsid w:val="00B80FB9"/>
    <w:rsid w:val="00B816EE"/>
    <w:rsid w:val="00B8271A"/>
    <w:rsid w:val="00B82C0D"/>
    <w:rsid w:val="00B85BAC"/>
    <w:rsid w:val="00B8703E"/>
    <w:rsid w:val="00B90D89"/>
    <w:rsid w:val="00B9182B"/>
    <w:rsid w:val="00B92C8E"/>
    <w:rsid w:val="00B95D1B"/>
    <w:rsid w:val="00BA1886"/>
    <w:rsid w:val="00BA379B"/>
    <w:rsid w:val="00BA3C6E"/>
    <w:rsid w:val="00BA4007"/>
    <w:rsid w:val="00BA4EBD"/>
    <w:rsid w:val="00BA4ECF"/>
    <w:rsid w:val="00BA574C"/>
    <w:rsid w:val="00BB0A55"/>
    <w:rsid w:val="00BB1FEE"/>
    <w:rsid w:val="00BB341B"/>
    <w:rsid w:val="00BC3BA3"/>
    <w:rsid w:val="00BD1372"/>
    <w:rsid w:val="00BD423D"/>
    <w:rsid w:val="00BD4AD3"/>
    <w:rsid w:val="00BD5B70"/>
    <w:rsid w:val="00BD5F6F"/>
    <w:rsid w:val="00BD6562"/>
    <w:rsid w:val="00BD77DF"/>
    <w:rsid w:val="00BE2DA0"/>
    <w:rsid w:val="00BE3C69"/>
    <w:rsid w:val="00BE753E"/>
    <w:rsid w:val="00BF1EA3"/>
    <w:rsid w:val="00BF2E2B"/>
    <w:rsid w:val="00BF4AE6"/>
    <w:rsid w:val="00BF793D"/>
    <w:rsid w:val="00C00AD2"/>
    <w:rsid w:val="00C02244"/>
    <w:rsid w:val="00C04FCD"/>
    <w:rsid w:val="00C0624E"/>
    <w:rsid w:val="00C12B40"/>
    <w:rsid w:val="00C12F1D"/>
    <w:rsid w:val="00C13019"/>
    <w:rsid w:val="00C1466C"/>
    <w:rsid w:val="00C22730"/>
    <w:rsid w:val="00C27FF6"/>
    <w:rsid w:val="00C31588"/>
    <w:rsid w:val="00C40500"/>
    <w:rsid w:val="00C42F50"/>
    <w:rsid w:val="00C50AC0"/>
    <w:rsid w:val="00C57795"/>
    <w:rsid w:val="00C60475"/>
    <w:rsid w:val="00C63B37"/>
    <w:rsid w:val="00C66AAC"/>
    <w:rsid w:val="00C670D4"/>
    <w:rsid w:val="00C67496"/>
    <w:rsid w:val="00C67F94"/>
    <w:rsid w:val="00C707F1"/>
    <w:rsid w:val="00C70FF4"/>
    <w:rsid w:val="00C71447"/>
    <w:rsid w:val="00C71C3A"/>
    <w:rsid w:val="00C72B1D"/>
    <w:rsid w:val="00C72C47"/>
    <w:rsid w:val="00C733C2"/>
    <w:rsid w:val="00C80A94"/>
    <w:rsid w:val="00C86AF7"/>
    <w:rsid w:val="00C91431"/>
    <w:rsid w:val="00C9202D"/>
    <w:rsid w:val="00C92A7D"/>
    <w:rsid w:val="00C92BFE"/>
    <w:rsid w:val="00C92C54"/>
    <w:rsid w:val="00C93DB4"/>
    <w:rsid w:val="00C95767"/>
    <w:rsid w:val="00C96B7C"/>
    <w:rsid w:val="00C979E8"/>
    <w:rsid w:val="00C97A9D"/>
    <w:rsid w:val="00CA0741"/>
    <w:rsid w:val="00CA45CD"/>
    <w:rsid w:val="00CA5B61"/>
    <w:rsid w:val="00CB1A32"/>
    <w:rsid w:val="00CB3044"/>
    <w:rsid w:val="00CB558B"/>
    <w:rsid w:val="00CB608A"/>
    <w:rsid w:val="00CB65F0"/>
    <w:rsid w:val="00CB6CD6"/>
    <w:rsid w:val="00CC0B78"/>
    <w:rsid w:val="00CC0C02"/>
    <w:rsid w:val="00CC1332"/>
    <w:rsid w:val="00CC1406"/>
    <w:rsid w:val="00CC2439"/>
    <w:rsid w:val="00CC2FDA"/>
    <w:rsid w:val="00CC4B8E"/>
    <w:rsid w:val="00CC4D9A"/>
    <w:rsid w:val="00CC7600"/>
    <w:rsid w:val="00CC7E8B"/>
    <w:rsid w:val="00CD02EE"/>
    <w:rsid w:val="00CD30AC"/>
    <w:rsid w:val="00CD4F92"/>
    <w:rsid w:val="00CD6631"/>
    <w:rsid w:val="00CE1D36"/>
    <w:rsid w:val="00CE20D5"/>
    <w:rsid w:val="00CE3F11"/>
    <w:rsid w:val="00CE5A7D"/>
    <w:rsid w:val="00CE6630"/>
    <w:rsid w:val="00CE7A0E"/>
    <w:rsid w:val="00CF5641"/>
    <w:rsid w:val="00D00BB9"/>
    <w:rsid w:val="00D03AE8"/>
    <w:rsid w:val="00D03BEB"/>
    <w:rsid w:val="00D0737D"/>
    <w:rsid w:val="00D07857"/>
    <w:rsid w:val="00D11CFB"/>
    <w:rsid w:val="00D13B34"/>
    <w:rsid w:val="00D14823"/>
    <w:rsid w:val="00D17970"/>
    <w:rsid w:val="00D210FA"/>
    <w:rsid w:val="00D242A3"/>
    <w:rsid w:val="00D24E30"/>
    <w:rsid w:val="00D25AD5"/>
    <w:rsid w:val="00D26CBC"/>
    <w:rsid w:val="00D306DA"/>
    <w:rsid w:val="00D308CB"/>
    <w:rsid w:val="00D31132"/>
    <w:rsid w:val="00D3344A"/>
    <w:rsid w:val="00D34D54"/>
    <w:rsid w:val="00D35A34"/>
    <w:rsid w:val="00D35EA8"/>
    <w:rsid w:val="00D371F2"/>
    <w:rsid w:val="00D406F2"/>
    <w:rsid w:val="00D41926"/>
    <w:rsid w:val="00D41E62"/>
    <w:rsid w:val="00D431EB"/>
    <w:rsid w:val="00D44210"/>
    <w:rsid w:val="00D44783"/>
    <w:rsid w:val="00D46038"/>
    <w:rsid w:val="00D475E7"/>
    <w:rsid w:val="00D47D01"/>
    <w:rsid w:val="00D525F2"/>
    <w:rsid w:val="00D54059"/>
    <w:rsid w:val="00D57EB8"/>
    <w:rsid w:val="00D6443D"/>
    <w:rsid w:val="00D671CE"/>
    <w:rsid w:val="00D71050"/>
    <w:rsid w:val="00D71234"/>
    <w:rsid w:val="00D759F5"/>
    <w:rsid w:val="00D814A1"/>
    <w:rsid w:val="00D957CE"/>
    <w:rsid w:val="00D96013"/>
    <w:rsid w:val="00D97078"/>
    <w:rsid w:val="00DA1050"/>
    <w:rsid w:val="00DA2EA1"/>
    <w:rsid w:val="00DA63F1"/>
    <w:rsid w:val="00DA6CD9"/>
    <w:rsid w:val="00DB382D"/>
    <w:rsid w:val="00DB4AF3"/>
    <w:rsid w:val="00DB6365"/>
    <w:rsid w:val="00DB6543"/>
    <w:rsid w:val="00DC18E8"/>
    <w:rsid w:val="00DC38B3"/>
    <w:rsid w:val="00DC4B29"/>
    <w:rsid w:val="00DD2042"/>
    <w:rsid w:val="00DD7A23"/>
    <w:rsid w:val="00DD7E5A"/>
    <w:rsid w:val="00DE061F"/>
    <w:rsid w:val="00DE10F4"/>
    <w:rsid w:val="00DE4482"/>
    <w:rsid w:val="00DE5E1E"/>
    <w:rsid w:val="00DE790F"/>
    <w:rsid w:val="00DE7C2D"/>
    <w:rsid w:val="00DF1F8B"/>
    <w:rsid w:val="00DF2579"/>
    <w:rsid w:val="00DF4DB3"/>
    <w:rsid w:val="00E02AA0"/>
    <w:rsid w:val="00E12F2F"/>
    <w:rsid w:val="00E222A7"/>
    <w:rsid w:val="00E234DF"/>
    <w:rsid w:val="00E2366A"/>
    <w:rsid w:val="00E23808"/>
    <w:rsid w:val="00E238A0"/>
    <w:rsid w:val="00E275EB"/>
    <w:rsid w:val="00E32509"/>
    <w:rsid w:val="00E33509"/>
    <w:rsid w:val="00E37CE6"/>
    <w:rsid w:val="00E40882"/>
    <w:rsid w:val="00E41CCA"/>
    <w:rsid w:val="00E4306E"/>
    <w:rsid w:val="00E4510B"/>
    <w:rsid w:val="00E453FB"/>
    <w:rsid w:val="00E47A74"/>
    <w:rsid w:val="00E50170"/>
    <w:rsid w:val="00E50863"/>
    <w:rsid w:val="00E51C2A"/>
    <w:rsid w:val="00E54320"/>
    <w:rsid w:val="00E55DEA"/>
    <w:rsid w:val="00E56A1E"/>
    <w:rsid w:val="00E62AA1"/>
    <w:rsid w:val="00E66E50"/>
    <w:rsid w:val="00E66E81"/>
    <w:rsid w:val="00E72834"/>
    <w:rsid w:val="00E7444A"/>
    <w:rsid w:val="00E80144"/>
    <w:rsid w:val="00E813A2"/>
    <w:rsid w:val="00E82111"/>
    <w:rsid w:val="00E849D1"/>
    <w:rsid w:val="00E87060"/>
    <w:rsid w:val="00E90DD1"/>
    <w:rsid w:val="00E9142A"/>
    <w:rsid w:val="00E94603"/>
    <w:rsid w:val="00E96703"/>
    <w:rsid w:val="00E97583"/>
    <w:rsid w:val="00EA13B8"/>
    <w:rsid w:val="00EA443A"/>
    <w:rsid w:val="00EA6CAF"/>
    <w:rsid w:val="00EA7033"/>
    <w:rsid w:val="00EB1A1C"/>
    <w:rsid w:val="00EC264E"/>
    <w:rsid w:val="00EC7C12"/>
    <w:rsid w:val="00ED081C"/>
    <w:rsid w:val="00ED1737"/>
    <w:rsid w:val="00ED453A"/>
    <w:rsid w:val="00ED5C3A"/>
    <w:rsid w:val="00ED5C72"/>
    <w:rsid w:val="00ED5D72"/>
    <w:rsid w:val="00ED5EED"/>
    <w:rsid w:val="00ED67A4"/>
    <w:rsid w:val="00EE0153"/>
    <w:rsid w:val="00EE1372"/>
    <w:rsid w:val="00EE438E"/>
    <w:rsid w:val="00EE43FF"/>
    <w:rsid w:val="00EF53B7"/>
    <w:rsid w:val="00EF6147"/>
    <w:rsid w:val="00F00CBA"/>
    <w:rsid w:val="00F01812"/>
    <w:rsid w:val="00F02A56"/>
    <w:rsid w:val="00F04FAB"/>
    <w:rsid w:val="00F063E7"/>
    <w:rsid w:val="00F12EE4"/>
    <w:rsid w:val="00F17830"/>
    <w:rsid w:val="00F2206B"/>
    <w:rsid w:val="00F3272E"/>
    <w:rsid w:val="00F32B41"/>
    <w:rsid w:val="00F33CD4"/>
    <w:rsid w:val="00F34710"/>
    <w:rsid w:val="00F34835"/>
    <w:rsid w:val="00F35965"/>
    <w:rsid w:val="00F41631"/>
    <w:rsid w:val="00F446FF"/>
    <w:rsid w:val="00F450CD"/>
    <w:rsid w:val="00F50F44"/>
    <w:rsid w:val="00F540C3"/>
    <w:rsid w:val="00F56170"/>
    <w:rsid w:val="00F62187"/>
    <w:rsid w:val="00F63B88"/>
    <w:rsid w:val="00F657CA"/>
    <w:rsid w:val="00F663FA"/>
    <w:rsid w:val="00F7197C"/>
    <w:rsid w:val="00F737C9"/>
    <w:rsid w:val="00F73943"/>
    <w:rsid w:val="00F73B64"/>
    <w:rsid w:val="00F74027"/>
    <w:rsid w:val="00F757E9"/>
    <w:rsid w:val="00F7676B"/>
    <w:rsid w:val="00F80AAB"/>
    <w:rsid w:val="00F83E53"/>
    <w:rsid w:val="00F85C47"/>
    <w:rsid w:val="00F86051"/>
    <w:rsid w:val="00F865FA"/>
    <w:rsid w:val="00F93172"/>
    <w:rsid w:val="00F9610B"/>
    <w:rsid w:val="00FA47C7"/>
    <w:rsid w:val="00FA51BC"/>
    <w:rsid w:val="00FA6F75"/>
    <w:rsid w:val="00FB06FA"/>
    <w:rsid w:val="00FB2507"/>
    <w:rsid w:val="00FB57BD"/>
    <w:rsid w:val="00FB6E28"/>
    <w:rsid w:val="00FB726C"/>
    <w:rsid w:val="00FC0350"/>
    <w:rsid w:val="00FC0409"/>
    <w:rsid w:val="00FC13BB"/>
    <w:rsid w:val="00FC328C"/>
    <w:rsid w:val="00FC4526"/>
    <w:rsid w:val="00FC4A39"/>
    <w:rsid w:val="00FC5DAC"/>
    <w:rsid w:val="00FD12F7"/>
    <w:rsid w:val="00FD1B3E"/>
    <w:rsid w:val="00FD1E33"/>
    <w:rsid w:val="00FD1F94"/>
    <w:rsid w:val="00FD7AF6"/>
    <w:rsid w:val="00FE4088"/>
    <w:rsid w:val="00FF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0B578"/>
  <w15:docId w15:val="{6269EDC6-DBDE-42B9-BFBA-4FB1DA4C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409"/>
    <w:pPr>
      <w:autoSpaceDE w:val="0"/>
      <w:autoSpaceDN w:val="0"/>
    </w:pPr>
    <w:rPr>
      <w:rFonts w:ascii="Arial" w:hAnsi="Arial"/>
      <w:sz w:val="22"/>
      <w:szCs w:val="24"/>
      <w:lang w:eastAsia="en-US"/>
    </w:rPr>
  </w:style>
  <w:style w:type="paragraph" w:styleId="Heading1">
    <w:name w:val="heading 1"/>
    <w:basedOn w:val="Normal"/>
    <w:next w:val="Normal"/>
    <w:autoRedefine/>
    <w:qFormat/>
    <w:rsid w:val="009E4B53"/>
    <w:pPr>
      <w:keepNext/>
      <w:numPr>
        <w:numId w:val="7"/>
      </w:numPr>
      <w:tabs>
        <w:tab w:val="clear" w:pos="567"/>
      </w:tabs>
      <w:autoSpaceDE/>
      <w:autoSpaceDN/>
      <w:spacing w:before="120" w:after="120" w:line="276" w:lineRule="auto"/>
      <w:ind w:left="432" w:hanging="432"/>
      <w:outlineLvl w:val="0"/>
    </w:pPr>
    <w:rPr>
      <w:rFonts w:ascii="Calibri" w:hAnsi="Calibri" w:cs="Calibri"/>
      <w:b/>
      <w:sz w:val="32"/>
      <w:szCs w:val="36"/>
    </w:rPr>
  </w:style>
  <w:style w:type="paragraph" w:styleId="Heading2">
    <w:name w:val="heading 2"/>
    <w:basedOn w:val="Normal"/>
    <w:next w:val="Normal"/>
    <w:qFormat/>
    <w:rsid w:val="006B3951"/>
    <w:pPr>
      <w:widowControl w:val="0"/>
      <w:numPr>
        <w:ilvl w:val="1"/>
        <w:numId w:val="7"/>
      </w:numPr>
      <w:spacing w:before="240" w:after="240"/>
      <w:outlineLvl w:val="1"/>
    </w:pPr>
    <w:rPr>
      <w:rFonts w:ascii="Calibri" w:hAnsi="Calibri" w:cs="Calibri"/>
      <w:b/>
      <w:sz w:val="24"/>
      <w:szCs w:val="28"/>
    </w:rPr>
  </w:style>
  <w:style w:type="paragraph" w:styleId="Heading3">
    <w:name w:val="heading 3"/>
    <w:basedOn w:val="Normal"/>
    <w:next w:val="Normal"/>
    <w:qFormat/>
    <w:rsid w:val="00EB1A1C"/>
    <w:pPr>
      <w:widowControl w:val="0"/>
      <w:numPr>
        <w:ilvl w:val="2"/>
        <w:numId w:val="7"/>
      </w:numPr>
      <w:spacing w:before="120" w:after="240"/>
      <w:outlineLvl w:val="2"/>
    </w:pPr>
    <w:rPr>
      <w:b/>
      <w:sz w:val="24"/>
    </w:rPr>
  </w:style>
  <w:style w:type="paragraph" w:styleId="Heading4">
    <w:name w:val="heading 4"/>
    <w:basedOn w:val="Normal"/>
    <w:next w:val="Normal"/>
    <w:qFormat/>
    <w:pPr>
      <w:widowControl w:val="0"/>
      <w:numPr>
        <w:ilvl w:val="3"/>
        <w:numId w:val="7"/>
      </w:numPr>
      <w:outlineLvl w:val="3"/>
    </w:pPr>
    <w:rPr>
      <w:szCs w:val="20"/>
    </w:rPr>
  </w:style>
  <w:style w:type="paragraph" w:styleId="Heading5">
    <w:name w:val="heading 5"/>
    <w:aliases w:val="OG Appendix"/>
    <w:basedOn w:val="Normal"/>
    <w:next w:val="Normal"/>
    <w:qFormat/>
    <w:pPr>
      <w:widowControl w:val="0"/>
      <w:numPr>
        <w:ilvl w:val="4"/>
        <w:numId w:val="7"/>
      </w:numPr>
      <w:outlineLvl w:val="4"/>
    </w:pPr>
    <w:rPr>
      <w:sz w:val="18"/>
      <w:szCs w:val="18"/>
    </w:rPr>
  </w:style>
  <w:style w:type="paragraph" w:styleId="Heading6">
    <w:name w:val="heading 6"/>
    <w:basedOn w:val="Normal"/>
    <w:next w:val="Normal"/>
    <w:qFormat/>
    <w:pPr>
      <w:widowControl w:val="0"/>
      <w:numPr>
        <w:ilvl w:val="5"/>
        <w:numId w:val="7"/>
      </w:numPr>
      <w:outlineLvl w:val="5"/>
    </w:pPr>
    <w:rPr>
      <w:sz w:val="18"/>
      <w:szCs w:val="18"/>
    </w:rPr>
  </w:style>
  <w:style w:type="paragraph" w:styleId="Heading7">
    <w:name w:val="heading 7"/>
    <w:basedOn w:val="Normal"/>
    <w:next w:val="Normal"/>
    <w:qFormat/>
    <w:pPr>
      <w:keepNext/>
      <w:numPr>
        <w:ilvl w:val="6"/>
        <w:numId w:val="7"/>
      </w:numPr>
      <w:outlineLvl w:val="6"/>
    </w:pPr>
    <w:rPr>
      <w:b/>
      <w:bCs/>
      <w:sz w:val="28"/>
      <w:szCs w:val="28"/>
    </w:rPr>
  </w:style>
  <w:style w:type="paragraph" w:styleId="Heading8">
    <w:name w:val="heading 8"/>
    <w:basedOn w:val="Normal"/>
    <w:next w:val="Normal"/>
    <w:qFormat/>
    <w:pPr>
      <w:keepNext/>
      <w:numPr>
        <w:ilvl w:val="7"/>
        <w:numId w:val="7"/>
      </w:numPr>
      <w:outlineLvl w:val="7"/>
    </w:pPr>
    <w:rPr>
      <w:sz w:val="28"/>
      <w:szCs w:val="28"/>
      <w:u w:val="single"/>
    </w:rPr>
  </w:style>
  <w:style w:type="paragraph" w:styleId="Heading9">
    <w:name w:val="heading 9"/>
    <w:basedOn w:val="Normal"/>
    <w:next w:val="Normal"/>
    <w:qFormat/>
    <w:rsid w:val="00D0737D"/>
    <w:pPr>
      <w:keepNext/>
      <w:numPr>
        <w:ilvl w:val="8"/>
        <w:numId w:val="7"/>
      </w:numPr>
      <w:spacing w:after="120"/>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840" w:right="-840"/>
    </w:pPr>
    <w:rPr>
      <w:rFonts w:ascii="Arial Black" w:hAnsi="Arial Black"/>
      <w:b/>
      <w:bCs/>
      <w:spacing w:val="-48"/>
      <w:kern w:val="28"/>
      <w:sz w:val="64"/>
      <w:szCs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cs="Arial"/>
      <w:b w:val="0"/>
      <w:bCs w:val="0"/>
      <w:spacing w:val="-30"/>
      <w:sz w:val="48"/>
      <w:szCs w:val="48"/>
    </w:rPr>
  </w:style>
  <w:style w:type="paragraph" w:styleId="BodyText">
    <w:name w:val="Body Text"/>
    <w:basedOn w:val="Normal"/>
    <w:link w:val="BodyTextChar"/>
    <w:uiPriority w:val="99"/>
    <w:pPr>
      <w:spacing w:after="120"/>
    </w:pPr>
  </w:style>
  <w:style w:type="paragraph" w:customStyle="1" w:styleId="CompanyName">
    <w:name w:val="Company Name"/>
    <w:basedOn w:val="Normal"/>
    <w:pPr>
      <w:keepNext/>
      <w:keepLines/>
      <w:framePr w:w="4080" w:h="840" w:hSpace="180" w:wrap="notBeside" w:vAnchor="page" w:hAnchor="margin" w:y="913" w:anchorLock="1"/>
      <w:spacing w:line="220" w:lineRule="atLeast"/>
    </w:pPr>
    <w:rPr>
      <w:rFonts w:ascii="Arial Black" w:hAnsi="Arial Black"/>
      <w:spacing w:val="-25"/>
      <w:kern w:val="28"/>
      <w:sz w:val="32"/>
      <w:szCs w:val="32"/>
    </w:rPr>
  </w:style>
  <w:style w:type="paragraph" w:styleId="BodyTextIndent">
    <w:name w:val="Body Text Indent"/>
    <w:basedOn w:val="Normal"/>
    <w:pPr>
      <w:spacing w:line="360" w:lineRule="auto"/>
    </w:pPr>
    <w:rPr>
      <w:szCs w:val="22"/>
    </w:rPr>
  </w:style>
  <w:style w:type="paragraph" w:customStyle="1" w:styleId="Blockquote">
    <w:name w:val="Blockquote"/>
    <w:basedOn w:val="Normal"/>
    <w:pPr>
      <w:spacing w:before="100" w:after="100"/>
      <w:ind w:left="360" w:right="360"/>
    </w:pPr>
  </w:style>
  <w:style w:type="paragraph" w:styleId="BodyTextIndent2">
    <w:name w:val="Body Text Indent 2"/>
    <w:basedOn w:val="Normal"/>
    <w:pPr>
      <w:spacing w:line="360" w:lineRule="auto"/>
      <w:ind w:left="2160"/>
      <w:jc w:val="center"/>
    </w:pPr>
    <w:rPr>
      <w:b/>
      <w:bCs/>
      <w:sz w:val="36"/>
      <w:szCs w:val="36"/>
    </w:rPr>
  </w:style>
  <w:style w:type="paragraph" w:customStyle="1" w:styleId="Standard1">
    <w:name w:val="Standard1"/>
    <w:pPr>
      <w:autoSpaceDE w:val="0"/>
      <w:autoSpaceDN w:val="0"/>
      <w:spacing w:before="60" w:after="60"/>
    </w:pPr>
    <w:rPr>
      <w:noProof/>
      <w:lang w:val="en-US" w:eastAsia="en-US"/>
    </w:rPr>
  </w:style>
  <w:style w:type="paragraph" w:styleId="BodyText2">
    <w:name w:val="Body Text 2"/>
    <w:basedOn w:val="Normal"/>
    <w:pPr>
      <w:spacing w:line="360" w:lineRule="auto"/>
      <w:jc w:val="both"/>
    </w:pPr>
  </w:style>
  <w:style w:type="paragraph" w:styleId="BodyText3">
    <w:name w:val="Body Text 3"/>
    <w:basedOn w:val="Normal"/>
    <w:link w:val="BodyText3Char"/>
    <w:pPr>
      <w:spacing w:line="360" w:lineRule="auto"/>
      <w:jc w:val="both"/>
    </w:pPr>
    <w:rPr>
      <w:rFonts w:ascii="Comic Sans MS" w:hAnsi="Comic Sans MS"/>
      <w:szCs w:val="22"/>
    </w:rPr>
  </w:style>
  <w:style w:type="paragraph" w:styleId="BodyTextIndent3">
    <w:name w:val="Body Text Indent 3"/>
    <w:basedOn w:val="Normal"/>
    <w:pPr>
      <w:ind w:firstLine="720"/>
    </w:pPr>
    <w:rPr>
      <w:rFonts w:ascii="Arial Narrow" w:hAnsi="Arial Narrow"/>
      <w:sz w:val="28"/>
    </w:rPr>
  </w:style>
  <w:style w:type="paragraph" w:styleId="PlainText">
    <w:name w:val="Plain Text"/>
    <w:basedOn w:val="Normal"/>
    <w:link w:val="PlainTextChar"/>
    <w:uiPriority w:val="99"/>
    <w:pPr>
      <w:autoSpaceDE/>
      <w:autoSpaceDN/>
    </w:pPr>
    <w:rPr>
      <w:rFonts w:ascii="Courier New" w:hAnsi="Courier New" w:cs="Courier New"/>
      <w:szCs w:val="20"/>
    </w:rPr>
  </w:style>
  <w:style w:type="paragraph" w:styleId="Header">
    <w:name w:val="header"/>
    <w:basedOn w:val="Normal"/>
    <w:link w:val="HeaderChar"/>
    <w:pPr>
      <w:tabs>
        <w:tab w:val="center" w:pos="4320"/>
        <w:tab w:val="right" w:pos="8640"/>
      </w:tabs>
    </w:pPr>
  </w:style>
  <w:style w:type="paragraph" w:styleId="Title">
    <w:name w:val="Title"/>
    <w:basedOn w:val="Normal"/>
    <w:qFormat/>
    <w:pPr>
      <w:autoSpaceDE/>
      <w:autoSpaceDN/>
      <w:jc w:val="center"/>
    </w:pPr>
    <w:rPr>
      <w:rFonts w:ascii="Comic Sans MS" w:hAnsi="Comic Sans MS"/>
      <w:b/>
      <w:bCs/>
      <w:sz w:val="32"/>
      <w:u w:val="single"/>
    </w:rPr>
  </w:style>
  <w:style w:type="paragraph" w:styleId="ListBullet">
    <w:name w:val="List Bullet"/>
    <w:basedOn w:val="BodyText"/>
    <w:autoRedefine/>
    <w:pPr>
      <w:numPr>
        <w:numId w:val="4"/>
      </w:numPr>
      <w:autoSpaceDE/>
      <w:autoSpaceDN/>
      <w:spacing w:after="130" w:line="260" w:lineRule="atLeast"/>
      <w:jc w:val="both"/>
    </w:pPr>
    <w:rPr>
      <w:szCs w:val="20"/>
      <w:lang w:val="en-ZA"/>
    </w:rPr>
  </w:style>
  <w:style w:type="paragraph" w:customStyle="1" w:styleId="PolicyStandardText">
    <w:name w:val="Policy Standard Text"/>
    <w:basedOn w:val="Normal"/>
    <w:pPr>
      <w:numPr>
        <w:ilvl w:val="3"/>
        <w:numId w:val="5"/>
      </w:numPr>
      <w:tabs>
        <w:tab w:val="left" w:pos="907"/>
      </w:tabs>
      <w:autoSpaceDE/>
      <w:autoSpaceDN/>
      <w:jc w:val="both"/>
    </w:pPr>
    <w:rPr>
      <w:snapToGrid w:val="0"/>
      <w:color w:val="000000"/>
      <w:szCs w:val="20"/>
      <w:lang w:eastAsia="zh-TW"/>
    </w:rPr>
  </w:style>
  <w:style w:type="paragraph" w:customStyle="1" w:styleId="PolicyStandardBody">
    <w:name w:val="Policy Standard Body"/>
    <w:basedOn w:val="PolicyStandardText"/>
    <w:pPr>
      <w:numPr>
        <w:ilvl w:val="0"/>
        <w:numId w:val="0"/>
      </w:numPr>
      <w:ind w:left="720"/>
    </w:pPr>
  </w:style>
  <w:style w:type="paragraph" w:customStyle="1" w:styleId="PolicyStandardBullet">
    <w:name w:val="Policy Standard Bullet"/>
    <w:basedOn w:val="Normal"/>
    <w:next w:val="PolicyStandardBody"/>
    <w:pPr>
      <w:numPr>
        <w:numId w:val="1"/>
      </w:numPr>
      <w:autoSpaceDE/>
      <w:autoSpaceDN/>
    </w:pPr>
    <w:rPr>
      <w:snapToGrid w:val="0"/>
      <w:szCs w:val="20"/>
    </w:rPr>
  </w:style>
  <w:style w:type="paragraph" w:customStyle="1" w:styleId="PolicyStandardList">
    <w:name w:val="Policy Standard List"/>
    <w:basedOn w:val="PolicyStandardBullet"/>
    <w:pPr>
      <w:numPr>
        <w:numId w:val="3"/>
      </w:numPr>
      <w:tabs>
        <w:tab w:val="num" w:pos="720"/>
        <w:tab w:val="left" w:pos="1080"/>
      </w:tabs>
      <w:ind w:left="720" w:hanging="720"/>
    </w:pPr>
  </w:style>
  <w:style w:type="paragraph" w:customStyle="1" w:styleId="1111PolicyStandardtitle">
    <w:name w:val="1.1.1.1 Policy Standard title"/>
    <w:basedOn w:val="Normal"/>
    <w:pPr>
      <w:numPr>
        <w:numId w:val="2"/>
      </w:numPr>
      <w:autoSpaceDE/>
      <w:autoSpaceDN/>
      <w:spacing w:before="100" w:beforeAutospacing="1" w:after="100" w:afterAutospacing="1"/>
    </w:pPr>
    <w:rPr>
      <w:rFonts w:eastAsia="Arial Unicode MS" w:cs="Arial"/>
      <w:szCs w:val="32"/>
    </w:rPr>
  </w:style>
  <w:style w:type="paragraph" w:customStyle="1" w:styleId="Style1">
    <w:name w:val="Style1"/>
    <w:basedOn w:val="Normal"/>
    <w:pPr>
      <w:numPr>
        <w:numId w:val="6"/>
      </w:numPr>
      <w:autoSpaceDE/>
      <w:autoSpaceDN/>
    </w:pPr>
    <w:rPr>
      <w:b/>
      <w:sz w:val="24"/>
      <w:szCs w:val="20"/>
      <w:lang w:val="nl-NL"/>
    </w:rPr>
  </w:style>
  <w:style w:type="paragraph" w:styleId="TOC2">
    <w:name w:val="toc 2"/>
    <w:basedOn w:val="Normal"/>
    <w:next w:val="Normal"/>
    <w:autoRedefine/>
    <w:uiPriority w:val="39"/>
    <w:rsid w:val="007F38CC"/>
    <w:pPr>
      <w:tabs>
        <w:tab w:val="left" w:pos="880"/>
        <w:tab w:val="right" w:leader="dot" w:pos="9710"/>
      </w:tabs>
      <w:spacing w:before="120" w:after="120"/>
      <w:ind w:left="198"/>
    </w:pPr>
    <w:rPr>
      <w:rFonts w:ascii="Caibri" w:hAnsi="Caibri"/>
      <w:sz w:val="20"/>
    </w:rPr>
  </w:style>
  <w:style w:type="paragraph" w:styleId="Subtitle">
    <w:name w:val="Subtitle"/>
    <w:basedOn w:val="Normal"/>
    <w:qFormat/>
    <w:pPr>
      <w:tabs>
        <w:tab w:val="left" w:pos="1134"/>
      </w:tabs>
      <w:autoSpaceDE/>
      <w:autoSpaceDN/>
      <w:spacing w:line="280" w:lineRule="atLeast"/>
      <w:jc w:val="center"/>
    </w:pPr>
    <w:rPr>
      <w:b/>
      <w:szCs w:val="20"/>
      <w:u w:val="single"/>
    </w:rPr>
  </w:style>
  <w:style w:type="paragraph" w:customStyle="1" w:styleId="Disclosure-Text">
    <w:name w:val="Disclosure - Text"/>
    <w:basedOn w:val="Normal"/>
    <w:pPr>
      <w:tabs>
        <w:tab w:val="left" w:pos="2610"/>
        <w:tab w:val="left" w:pos="2880"/>
      </w:tabs>
      <w:autoSpaceDE/>
      <w:autoSpaceDN/>
      <w:spacing w:before="480"/>
      <w:ind w:left="720" w:right="720"/>
      <w:jc w:val="both"/>
    </w:pPr>
    <w:rPr>
      <w:snapToGrid w:val="0"/>
      <w:sz w:val="18"/>
      <w:szCs w:val="20"/>
    </w:rPr>
  </w:style>
  <w:style w:type="paragraph" w:styleId="Caption">
    <w:name w:val="caption"/>
    <w:basedOn w:val="Normal"/>
    <w:next w:val="Normal"/>
    <w:uiPriority w:val="35"/>
    <w:qFormat/>
    <w:pPr>
      <w:autoSpaceDE/>
      <w:autoSpaceDN/>
      <w:jc w:val="center"/>
    </w:pPr>
    <w:rPr>
      <w:rFonts w:ascii="Arial Black" w:hAnsi="Arial Black" w:cs="Arial"/>
      <w:i/>
      <w:iCs/>
      <w:color w:val="333333"/>
      <w:spacing w:val="40"/>
      <w:sz w:val="36"/>
    </w:rPr>
  </w:style>
  <w:style w:type="paragraph" w:styleId="TOC1">
    <w:name w:val="toc 1"/>
    <w:basedOn w:val="Normal"/>
    <w:next w:val="Normal"/>
    <w:autoRedefine/>
    <w:uiPriority w:val="39"/>
    <w:rsid w:val="007F38CC"/>
    <w:pPr>
      <w:keepNext/>
      <w:tabs>
        <w:tab w:val="left" w:pos="360"/>
        <w:tab w:val="left" w:pos="480"/>
        <w:tab w:val="right" w:leader="dot" w:pos="9720"/>
      </w:tabs>
      <w:autoSpaceDE/>
      <w:autoSpaceDN/>
      <w:spacing w:before="60" w:after="60"/>
    </w:pPr>
    <w:rPr>
      <w:rFonts w:ascii="Calibri" w:eastAsia="PMingLiU" w:hAnsi="Calibri" w:cs="Arial"/>
      <w:b/>
      <w:bCs/>
      <w:noProof/>
      <w:color w:val="000000"/>
      <w:szCs w:val="28"/>
      <w:lang w:eastAsia="zh-TW"/>
    </w:rPr>
  </w:style>
  <w:style w:type="character" w:styleId="Hyperlink">
    <w:name w:val="Hyperlink"/>
    <w:basedOn w:val="DefaultParagraphFont"/>
    <w:uiPriority w:val="99"/>
    <w:rPr>
      <w:color w:val="0000FF"/>
      <w:u w:val="none"/>
    </w:rPr>
  </w:style>
  <w:style w:type="paragraph" w:styleId="List2">
    <w:name w:val="List 2"/>
    <w:basedOn w:val="Normal"/>
    <w:pPr>
      <w:autoSpaceDE/>
      <w:autoSpaceDN/>
      <w:spacing w:before="240"/>
      <w:ind w:left="1152"/>
      <w:jc w:val="both"/>
    </w:pPr>
    <w:rPr>
      <w:sz w:val="24"/>
      <w:szCs w:val="20"/>
    </w:rPr>
  </w:style>
  <w:style w:type="paragraph" w:customStyle="1" w:styleId="TableText">
    <w:name w:val="Table Text"/>
    <w:rPr>
      <w:color w:val="000000"/>
      <w:sz w:val="24"/>
      <w:lang w:val="en-US" w:eastAsia="en-US"/>
    </w:rPr>
  </w:style>
  <w:style w:type="paragraph" w:styleId="BalloonText">
    <w:name w:val="Balloon Text"/>
    <w:basedOn w:val="Normal"/>
    <w:semiHidden/>
    <w:rsid w:val="00E813A2"/>
    <w:rPr>
      <w:rFonts w:ascii="Tahoma" w:hAnsi="Tahoma" w:cs="Tahoma"/>
      <w:sz w:val="16"/>
      <w:szCs w:val="16"/>
    </w:rPr>
  </w:style>
  <w:style w:type="character" w:styleId="FollowedHyperlink">
    <w:name w:val="FollowedHyperlink"/>
    <w:basedOn w:val="DefaultParagraphFont"/>
    <w:rsid w:val="000D394C"/>
    <w:rPr>
      <w:color w:val="800080"/>
      <w:u w:val="single"/>
    </w:rPr>
  </w:style>
  <w:style w:type="paragraph" w:customStyle="1" w:styleId="Title1">
    <w:name w:val="Title1"/>
    <w:basedOn w:val="Footer"/>
    <w:rsid w:val="00446B87"/>
    <w:pPr>
      <w:pBdr>
        <w:bottom w:val="single" w:sz="24" w:space="1" w:color="auto"/>
      </w:pBdr>
      <w:tabs>
        <w:tab w:val="clear" w:pos="4320"/>
        <w:tab w:val="clear" w:pos="8640"/>
        <w:tab w:val="center" w:pos="4819"/>
        <w:tab w:val="right" w:pos="9071"/>
      </w:tabs>
      <w:autoSpaceDE/>
      <w:autoSpaceDN/>
    </w:pPr>
    <w:rPr>
      <w:b/>
      <w:i/>
      <w:sz w:val="36"/>
      <w:szCs w:val="20"/>
    </w:rPr>
  </w:style>
  <w:style w:type="paragraph" w:customStyle="1" w:styleId="Bullet1">
    <w:name w:val="Bullet 1"/>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heading">
    <w:name w:val="heading"/>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
    <w:name w:val="Subhead"/>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2">
    <w:name w:val="Subhead2"/>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1">
    <w:name w:val="Subhead1"/>
    <w:basedOn w:val="Normal"/>
    <w:rsid w:val="007E479D"/>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BodySingle">
    <w:name w:val="Body Single"/>
    <w:basedOn w:val="Normal"/>
    <w:rsid w:val="007E479D"/>
    <w:pPr>
      <w:autoSpaceDE/>
      <w:autoSpaceDN/>
    </w:pPr>
    <w:rPr>
      <w:noProof/>
      <w:szCs w:val="20"/>
      <w14:shadow w14:blurRad="50800" w14:dist="38100" w14:dir="2700000" w14:sx="100000" w14:sy="100000" w14:kx="0" w14:ky="0" w14:algn="tl">
        <w14:srgbClr w14:val="000000">
          <w14:alpha w14:val="60000"/>
        </w14:srgbClr>
      </w14:shadow>
    </w:rPr>
  </w:style>
  <w:style w:type="table" w:styleId="TableGrid">
    <w:name w:val="Table Grid"/>
    <w:basedOn w:val="TableNormal"/>
    <w:rsid w:val="000E00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3Char">
    <w:name w:val="Body Text 3 Char"/>
    <w:basedOn w:val="DefaultParagraphFont"/>
    <w:link w:val="BodyText3"/>
    <w:rsid w:val="00CD30AC"/>
    <w:rPr>
      <w:rFonts w:ascii="Comic Sans MS" w:hAnsi="Comic Sans MS"/>
      <w:sz w:val="22"/>
      <w:szCs w:val="22"/>
      <w:lang w:eastAsia="en-US"/>
    </w:rPr>
  </w:style>
  <w:style w:type="paragraph" w:styleId="TOCHeading">
    <w:name w:val="TOC Heading"/>
    <w:basedOn w:val="Heading1"/>
    <w:next w:val="Normal"/>
    <w:uiPriority w:val="39"/>
    <w:qFormat/>
    <w:rsid w:val="002C5FBF"/>
    <w:pPr>
      <w:keepLines/>
      <w:numPr>
        <w:numId w:val="0"/>
      </w:numPr>
      <w:spacing w:before="480" w:after="0"/>
      <w:outlineLvl w:val="9"/>
    </w:pPr>
    <w:rPr>
      <w:rFonts w:ascii="Cambria" w:hAnsi="Cambria"/>
      <w:bCs/>
      <w:color w:val="365F91"/>
      <w:szCs w:val="28"/>
      <w:lang w:val="en-US"/>
    </w:rPr>
  </w:style>
  <w:style w:type="paragraph" w:styleId="TOC3">
    <w:name w:val="toc 3"/>
    <w:basedOn w:val="Normal"/>
    <w:next w:val="Normal"/>
    <w:autoRedefine/>
    <w:uiPriority w:val="39"/>
    <w:rsid w:val="007F38CC"/>
    <w:pPr>
      <w:tabs>
        <w:tab w:val="left" w:pos="1320"/>
        <w:tab w:val="right" w:leader="dot" w:pos="9710"/>
      </w:tabs>
      <w:spacing w:after="120"/>
      <w:ind w:left="403"/>
    </w:pPr>
    <w:rPr>
      <w:rFonts w:ascii="Calibri" w:hAnsi="Calibri"/>
      <w:sz w:val="20"/>
    </w:rPr>
  </w:style>
  <w:style w:type="paragraph" w:styleId="TOC4">
    <w:name w:val="toc 4"/>
    <w:basedOn w:val="Normal"/>
    <w:next w:val="Normal"/>
    <w:autoRedefine/>
    <w:uiPriority w:val="39"/>
    <w:unhideWhenUsed/>
    <w:rsid w:val="007F38CC"/>
    <w:pPr>
      <w:autoSpaceDE/>
      <w:autoSpaceDN/>
      <w:spacing w:after="100"/>
    </w:pPr>
    <w:rPr>
      <w:rFonts w:ascii="Calibri" w:hAnsi="Calibri"/>
      <w:szCs w:val="22"/>
      <w:lang w:val="en-US"/>
    </w:rPr>
  </w:style>
  <w:style w:type="paragraph" w:styleId="TOC5">
    <w:name w:val="toc 5"/>
    <w:basedOn w:val="Normal"/>
    <w:next w:val="Normal"/>
    <w:autoRedefine/>
    <w:uiPriority w:val="39"/>
    <w:unhideWhenUsed/>
    <w:rsid w:val="002C5FBF"/>
    <w:pPr>
      <w:autoSpaceDE/>
      <w:autoSpaceDN/>
      <w:spacing w:after="100" w:line="276" w:lineRule="auto"/>
      <w:ind w:left="880"/>
    </w:pPr>
    <w:rPr>
      <w:rFonts w:ascii="Calibri" w:hAnsi="Calibri"/>
      <w:szCs w:val="22"/>
      <w:lang w:val="en-US"/>
    </w:rPr>
  </w:style>
  <w:style w:type="paragraph" w:styleId="TOC6">
    <w:name w:val="toc 6"/>
    <w:basedOn w:val="Normal"/>
    <w:next w:val="Normal"/>
    <w:autoRedefine/>
    <w:uiPriority w:val="39"/>
    <w:unhideWhenUsed/>
    <w:rsid w:val="002C5FBF"/>
    <w:pPr>
      <w:autoSpaceDE/>
      <w:autoSpaceDN/>
      <w:spacing w:after="100" w:line="276" w:lineRule="auto"/>
      <w:ind w:left="1100"/>
    </w:pPr>
    <w:rPr>
      <w:rFonts w:ascii="Calibri" w:hAnsi="Calibri"/>
      <w:szCs w:val="22"/>
      <w:lang w:val="en-US"/>
    </w:rPr>
  </w:style>
  <w:style w:type="paragraph" w:styleId="TOC7">
    <w:name w:val="toc 7"/>
    <w:basedOn w:val="Normal"/>
    <w:next w:val="Normal"/>
    <w:autoRedefine/>
    <w:uiPriority w:val="39"/>
    <w:unhideWhenUsed/>
    <w:rsid w:val="002C5FBF"/>
    <w:pPr>
      <w:autoSpaceDE/>
      <w:autoSpaceDN/>
      <w:spacing w:after="100" w:line="276" w:lineRule="auto"/>
      <w:ind w:left="1320"/>
    </w:pPr>
    <w:rPr>
      <w:rFonts w:ascii="Calibri" w:hAnsi="Calibri"/>
      <w:szCs w:val="22"/>
      <w:lang w:val="en-US"/>
    </w:rPr>
  </w:style>
  <w:style w:type="paragraph" w:styleId="TOC8">
    <w:name w:val="toc 8"/>
    <w:basedOn w:val="Normal"/>
    <w:next w:val="Normal"/>
    <w:autoRedefine/>
    <w:uiPriority w:val="39"/>
    <w:unhideWhenUsed/>
    <w:rsid w:val="002C5FBF"/>
    <w:pPr>
      <w:autoSpaceDE/>
      <w:autoSpaceDN/>
      <w:spacing w:after="100" w:line="276" w:lineRule="auto"/>
      <w:ind w:left="1540"/>
    </w:pPr>
    <w:rPr>
      <w:rFonts w:ascii="Calibri" w:hAnsi="Calibri"/>
      <w:szCs w:val="22"/>
      <w:lang w:val="en-US"/>
    </w:rPr>
  </w:style>
  <w:style w:type="paragraph" w:styleId="TOC9">
    <w:name w:val="toc 9"/>
    <w:basedOn w:val="Normal"/>
    <w:next w:val="Normal"/>
    <w:autoRedefine/>
    <w:uiPriority w:val="39"/>
    <w:unhideWhenUsed/>
    <w:rsid w:val="002C5FBF"/>
    <w:pPr>
      <w:autoSpaceDE/>
      <w:autoSpaceDN/>
      <w:spacing w:after="100" w:line="276" w:lineRule="auto"/>
      <w:ind w:left="1760"/>
    </w:pPr>
    <w:rPr>
      <w:rFonts w:ascii="Calibri" w:hAnsi="Calibri"/>
      <w:szCs w:val="22"/>
      <w:lang w:val="en-US"/>
    </w:rPr>
  </w:style>
  <w:style w:type="character" w:customStyle="1" w:styleId="HeaderChar">
    <w:name w:val="Header Char"/>
    <w:basedOn w:val="DefaultParagraphFont"/>
    <w:link w:val="Header"/>
    <w:rsid w:val="006C2FFB"/>
    <w:rPr>
      <w:rFonts w:ascii="Arial" w:hAnsi="Arial"/>
      <w:sz w:val="22"/>
      <w:szCs w:val="24"/>
      <w:lang w:val="en-GB" w:eastAsia="en-US" w:bidi="ar-SA"/>
    </w:rPr>
  </w:style>
  <w:style w:type="paragraph" w:customStyle="1" w:styleId="Default">
    <w:name w:val="Default"/>
    <w:rsid w:val="0063385E"/>
    <w:pPr>
      <w:autoSpaceDE w:val="0"/>
      <w:autoSpaceDN w:val="0"/>
      <w:adjustRightInd w:val="0"/>
    </w:pPr>
    <w:rPr>
      <w:rFonts w:ascii="Arial" w:hAnsi="Arial" w:cs="Arial"/>
      <w:color w:val="000000"/>
      <w:sz w:val="24"/>
      <w:szCs w:val="24"/>
    </w:rPr>
  </w:style>
  <w:style w:type="paragraph" w:styleId="ListParagraph">
    <w:name w:val="List Paragraph"/>
    <w:basedOn w:val="Normal"/>
    <w:link w:val="ListParagraphChar"/>
    <w:uiPriority w:val="34"/>
    <w:qFormat/>
    <w:rsid w:val="00AB6984"/>
    <w:pPr>
      <w:ind w:left="720"/>
      <w:contextualSpacing/>
    </w:pPr>
  </w:style>
  <w:style w:type="character" w:customStyle="1" w:styleId="BodyTextChar">
    <w:name w:val="Body Text Char"/>
    <w:basedOn w:val="DefaultParagraphFont"/>
    <w:link w:val="BodyText"/>
    <w:uiPriority w:val="99"/>
    <w:rsid w:val="005A7C1C"/>
    <w:rPr>
      <w:rFonts w:ascii="Arial" w:hAnsi="Arial"/>
      <w:sz w:val="22"/>
      <w:szCs w:val="24"/>
      <w:lang w:eastAsia="en-US"/>
    </w:rPr>
  </w:style>
  <w:style w:type="character" w:customStyle="1" w:styleId="PlainTextChar">
    <w:name w:val="Plain Text Char"/>
    <w:basedOn w:val="DefaultParagraphFont"/>
    <w:link w:val="PlainText"/>
    <w:uiPriority w:val="99"/>
    <w:rsid w:val="002E01CE"/>
    <w:rPr>
      <w:rFonts w:ascii="Courier New" w:hAnsi="Courier New" w:cs="Courier New"/>
      <w:sz w:val="22"/>
      <w:lang w:eastAsia="en-US"/>
    </w:rPr>
  </w:style>
  <w:style w:type="paragraph" w:styleId="NormalWeb">
    <w:name w:val="Normal (Web)"/>
    <w:basedOn w:val="Normal"/>
    <w:uiPriority w:val="99"/>
    <w:semiHidden/>
    <w:unhideWhenUsed/>
    <w:rsid w:val="00ED67A4"/>
    <w:pPr>
      <w:autoSpaceDE/>
      <w:autoSpaceDN/>
    </w:pPr>
    <w:rPr>
      <w:rFonts w:ascii="Times New Roman" w:eastAsiaTheme="minorHAnsi" w:hAnsi="Times New Roman"/>
      <w:sz w:val="24"/>
      <w:lang w:eastAsia="en-GB"/>
    </w:rPr>
  </w:style>
  <w:style w:type="paragraph" w:customStyle="1" w:styleId="Body">
    <w:name w:val="Body"/>
    <w:rsid w:val="00ED5C3A"/>
    <w:pPr>
      <w:widowControl w:val="0"/>
      <w:spacing w:after="100" w:line="280" w:lineRule="exact"/>
    </w:pPr>
    <w:rPr>
      <w:rFonts w:ascii="Times" w:hAnsi="Times"/>
      <w:snapToGrid w:val="0"/>
      <w:color w:val="000000"/>
      <w:sz w:val="24"/>
      <w:lang w:val="en-US" w:eastAsia="en-US"/>
    </w:rPr>
  </w:style>
  <w:style w:type="character" w:styleId="CommentReference">
    <w:name w:val="annotation reference"/>
    <w:basedOn w:val="DefaultParagraphFont"/>
    <w:semiHidden/>
    <w:unhideWhenUsed/>
    <w:rsid w:val="002734B3"/>
    <w:rPr>
      <w:sz w:val="16"/>
      <w:szCs w:val="16"/>
    </w:rPr>
  </w:style>
  <w:style w:type="paragraph" w:styleId="CommentText">
    <w:name w:val="annotation text"/>
    <w:basedOn w:val="Normal"/>
    <w:link w:val="CommentTextChar"/>
    <w:semiHidden/>
    <w:unhideWhenUsed/>
    <w:rsid w:val="002734B3"/>
    <w:rPr>
      <w:sz w:val="20"/>
      <w:szCs w:val="20"/>
    </w:rPr>
  </w:style>
  <w:style w:type="character" w:customStyle="1" w:styleId="CommentTextChar">
    <w:name w:val="Comment Text Char"/>
    <w:basedOn w:val="DefaultParagraphFont"/>
    <w:link w:val="CommentText"/>
    <w:semiHidden/>
    <w:rsid w:val="002734B3"/>
    <w:rPr>
      <w:rFonts w:ascii="Arial" w:hAnsi="Arial"/>
      <w:lang w:eastAsia="en-US"/>
    </w:rPr>
  </w:style>
  <w:style w:type="paragraph" w:styleId="CommentSubject">
    <w:name w:val="annotation subject"/>
    <w:basedOn w:val="CommentText"/>
    <w:next w:val="CommentText"/>
    <w:link w:val="CommentSubjectChar"/>
    <w:semiHidden/>
    <w:unhideWhenUsed/>
    <w:rsid w:val="002734B3"/>
    <w:rPr>
      <w:b/>
      <w:bCs/>
    </w:rPr>
  </w:style>
  <w:style w:type="character" w:customStyle="1" w:styleId="CommentSubjectChar">
    <w:name w:val="Comment Subject Char"/>
    <w:basedOn w:val="CommentTextChar"/>
    <w:link w:val="CommentSubject"/>
    <w:semiHidden/>
    <w:rsid w:val="002734B3"/>
    <w:rPr>
      <w:rFonts w:ascii="Arial" w:hAnsi="Arial"/>
      <w:b/>
      <w:bCs/>
      <w:lang w:eastAsia="en-US"/>
    </w:rPr>
  </w:style>
  <w:style w:type="paragraph" w:styleId="FootnoteText">
    <w:name w:val="footnote text"/>
    <w:basedOn w:val="Normal"/>
    <w:link w:val="FootnoteTextChar"/>
    <w:semiHidden/>
    <w:unhideWhenUsed/>
    <w:rsid w:val="00533367"/>
    <w:rPr>
      <w:sz w:val="20"/>
      <w:szCs w:val="20"/>
    </w:rPr>
  </w:style>
  <w:style w:type="character" w:customStyle="1" w:styleId="FootnoteTextChar">
    <w:name w:val="Footnote Text Char"/>
    <w:basedOn w:val="DefaultParagraphFont"/>
    <w:link w:val="FootnoteText"/>
    <w:semiHidden/>
    <w:rsid w:val="00533367"/>
    <w:rPr>
      <w:rFonts w:ascii="Arial" w:hAnsi="Arial"/>
      <w:lang w:eastAsia="en-US"/>
    </w:rPr>
  </w:style>
  <w:style w:type="character" w:styleId="FootnoteReference">
    <w:name w:val="footnote reference"/>
    <w:basedOn w:val="DefaultParagraphFont"/>
    <w:semiHidden/>
    <w:unhideWhenUsed/>
    <w:rsid w:val="00533367"/>
    <w:rPr>
      <w:vertAlign w:val="superscript"/>
    </w:rPr>
  </w:style>
  <w:style w:type="character" w:customStyle="1" w:styleId="ListParagraphChar">
    <w:name w:val="List Paragraph Char"/>
    <w:basedOn w:val="DefaultParagraphFont"/>
    <w:link w:val="ListParagraph"/>
    <w:uiPriority w:val="34"/>
    <w:rsid w:val="00EE0153"/>
    <w:rPr>
      <w:rFonts w:ascii="Arial" w:hAnsi="Arial"/>
      <w:sz w:val="22"/>
      <w:szCs w:val="24"/>
      <w:lang w:eastAsia="en-US"/>
    </w:rPr>
  </w:style>
  <w:style w:type="character" w:styleId="UnresolvedMention">
    <w:name w:val="Unresolved Mention"/>
    <w:basedOn w:val="DefaultParagraphFont"/>
    <w:uiPriority w:val="99"/>
    <w:semiHidden/>
    <w:unhideWhenUsed/>
    <w:rsid w:val="005B1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8852">
      <w:bodyDiv w:val="1"/>
      <w:marLeft w:val="0"/>
      <w:marRight w:val="0"/>
      <w:marTop w:val="0"/>
      <w:marBottom w:val="0"/>
      <w:divBdr>
        <w:top w:val="none" w:sz="0" w:space="0" w:color="auto"/>
        <w:left w:val="none" w:sz="0" w:space="0" w:color="auto"/>
        <w:bottom w:val="none" w:sz="0" w:space="0" w:color="auto"/>
        <w:right w:val="none" w:sz="0" w:space="0" w:color="auto"/>
      </w:divBdr>
    </w:div>
    <w:div w:id="108550431">
      <w:bodyDiv w:val="1"/>
      <w:marLeft w:val="0"/>
      <w:marRight w:val="0"/>
      <w:marTop w:val="0"/>
      <w:marBottom w:val="0"/>
      <w:divBdr>
        <w:top w:val="none" w:sz="0" w:space="0" w:color="auto"/>
        <w:left w:val="none" w:sz="0" w:space="0" w:color="auto"/>
        <w:bottom w:val="none" w:sz="0" w:space="0" w:color="auto"/>
        <w:right w:val="none" w:sz="0" w:space="0" w:color="auto"/>
      </w:divBdr>
      <w:divsChild>
        <w:div w:id="25180125">
          <w:marLeft w:val="360"/>
          <w:marRight w:val="0"/>
          <w:marTop w:val="0"/>
          <w:marBottom w:val="120"/>
          <w:divBdr>
            <w:top w:val="none" w:sz="0" w:space="0" w:color="auto"/>
            <w:left w:val="none" w:sz="0" w:space="0" w:color="auto"/>
            <w:bottom w:val="none" w:sz="0" w:space="0" w:color="auto"/>
            <w:right w:val="none" w:sz="0" w:space="0" w:color="auto"/>
          </w:divBdr>
        </w:div>
        <w:div w:id="202786689">
          <w:marLeft w:val="360"/>
          <w:marRight w:val="0"/>
          <w:marTop w:val="0"/>
          <w:marBottom w:val="120"/>
          <w:divBdr>
            <w:top w:val="none" w:sz="0" w:space="0" w:color="auto"/>
            <w:left w:val="none" w:sz="0" w:space="0" w:color="auto"/>
            <w:bottom w:val="none" w:sz="0" w:space="0" w:color="auto"/>
            <w:right w:val="none" w:sz="0" w:space="0" w:color="auto"/>
          </w:divBdr>
        </w:div>
        <w:div w:id="1076125108">
          <w:marLeft w:val="360"/>
          <w:marRight w:val="0"/>
          <w:marTop w:val="0"/>
          <w:marBottom w:val="120"/>
          <w:divBdr>
            <w:top w:val="none" w:sz="0" w:space="0" w:color="auto"/>
            <w:left w:val="none" w:sz="0" w:space="0" w:color="auto"/>
            <w:bottom w:val="none" w:sz="0" w:space="0" w:color="auto"/>
            <w:right w:val="none" w:sz="0" w:space="0" w:color="auto"/>
          </w:divBdr>
        </w:div>
        <w:div w:id="1137528752">
          <w:marLeft w:val="360"/>
          <w:marRight w:val="0"/>
          <w:marTop w:val="0"/>
          <w:marBottom w:val="120"/>
          <w:divBdr>
            <w:top w:val="none" w:sz="0" w:space="0" w:color="auto"/>
            <w:left w:val="none" w:sz="0" w:space="0" w:color="auto"/>
            <w:bottom w:val="none" w:sz="0" w:space="0" w:color="auto"/>
            <w:right w:val="none" w:sz="0" w:space="0" w:color="auto"/>
          </w:divBdr>
        </w:div>
        <w:div w:id="1395280097">
          <w:marLeft w:val="360"/>
          <w:marRight w:val="0"/>
          <w:marTop w:val="0"/>
          <w:marBottom w:val="120"/>
          <w:divBdr>
            <w:top w:val="none" w:sz="0" w:space="0" w:color="auto"/>
            <w:left w:val="none" w:sz="0" w:space="0" w:color="auto"/>
            <w:bottom w:val="none" w:sz="0" w:space="0" w:color="auto"/>
            <w:right w:val="none" w:sz="0" w:space="0" w:color="auto"/>
          </w:divBdr>
        </w:div>
      </w:divsChild>
    </w:div>
    <w:div w:id="135533457">
      <w:bodyDiv w:val="1"/>
      <w:marLeft w:val="0"/>
      <w:marRight w:val="0"/>
      <w:marTop w:val="0"/>
      <w:marBottom w:val="0"/>
      <w:divBdr>
        <w:top w:val="none" w:sz="0" w:space="0" w:color="auto"/>
        <w:left w:val="none" w:sz="0" w:space="0" w:color="auto"/>
        <w:bottom w:val="none" w:sz="0" w:space="0" w:color="auto"/>
        <w:right w:val="none" w:sz="0" w:space="0" w:color="auto"/>
      </w:divBdr>
    </w:div>
    <w:div w:id="187255319">
      <w:bodyDiv w:val="1"/>
      <w:marLeft w:val="0"/>
      <w:marRight w:val="0"/>
      <w:marTop w:val="0"/>
      <w:marBottom w:val="0"/>
      <w:divBdr>
        <w:top w:val="none" w:sz="0" w:space="0" w:color="auto"/>
        <w:left w:val="none" w:sz="0" w:space="0" w:color="auto"/>
        <w:bottom w:val="none" w:sz="0" w:space="0" w:color="auto"/>
        <w:right w:val="none" w:sz="0" w:space="0" w:color="auto"/>
      </w:divBdr>
      <w:divsChild>
        <w:div w:id="1917395734">
          <w:marLeft w:val="0"/>
          <w:marRight w:val="0"/>
          <w:marTop w:val="0"/>
          <w:marBottom w:val="0"/>
          <w:divBdr>
            <w:top w:val="none" w:sz="0" w:space="0" w:color="auto"/>
            <w:left w:val="none" w:sz="0" w:space="0" w:color="auto"/>
            <w:bottom w:val="none" w:sz="0" w:space="0" w:color="auto"/>
            <w:right w:val="none" w:sz="0" w:space="0" w:color="auto"/>
          </w:divBdr>
          <w:divsChild>
            <w:div w:id="1825773959">
              <w:marLeft w:val="0"/>
              <w:marRight w:val="0"/>
              <w:marTop w:val="0"/>
              <w:marBottom w:val="0"/>
              <w:divBdr>
                <w:top w:val="none" w:sz="0" w:space="0" w:color="auto"/>
                <w:left w:val="none" w:sz="0" w:space="0" w:color="auto"/>
                <w:bottom w:val="none" w:sz="0" w:space="0" w:color="auto"/>
                <w:right w:val="none" w:sz="0" w:space="0" w:color="auto"/>
              </w:divBdr>
              <w:divsChild>
                <w:div w:id="852497415">
                  <w:marLeft w:val="0"/>
                  <w:marRight w:val="0"/>
                  <w:marTop w:val="0"/>
                  <w:marBottom w:val="0"/>
                  <w:divBdr>
                    <w:top w:val="none" w:sz="0" w:space="0" w:color="auto"/>
                    <w:left w:val="none" w:sz="0" w:space="0" w:color="auto"/>
                    <w:bottom w:val="none" w:sz="0" w:space="0" w:color="auto"/>
                    <w:right w:val="none" w:sz="0" w:space="0" w:color="auto"/>
                  </w:divBdr>
                  <w:divsChild>
                    <w:div w:id="2247556">
                      <w:marLeft w:val="0"/>
                      <w:marRight w:val="0"/>
                      <w:marTop w:val="0"/>
                      <w:marBottom w:val="0"/>
                      <w:divBdr>
                        <w:top w:val="none" w:sz="0" w:space="0" w:color="auto"/>
                        <w:left w:val="none" w:sz="0" w:space="0" w:color="auto"/>
                        <w:bottom w:val="none" w:sz="0" w:space="0" w:color="auto"/>
                        <w:right w:val="none" w:sz="0" w:space="0" w:color="auto"/>
                      </w:divBdr>
                    </w:div>
                    <w:div w:id="1373965661">
                      <w:marLeft w:val="0"/>
                      <w:marRight w:val="0"/>
                      <w:marTop w:val="0"/>
                      <w:marBottom w:val="0"/>
                      <w:divBdr>
                        <w:top w:val="none" w:sz="0" w:space="0" w:color="auto"/>
                        <w:left w:val="none" w:sz="0" w:space="0" w:color="auto"/>
                        <w:bottom w:val="none" w:sz="0" w:space="0" w:color="auto"/>
                        <w:right w:val="none" w:sz="0" w:space="0" w:color="auto"/>
                      </w:divBdr>
                      <w:divsChild>
                        <w:div w:id="134643043">
                          <w:marLeft w:val="0"/>
                          <w:marRight w:val="0"/>
                          <w:marTop w:val="0"/>
                          <w:marBottom w:val="0"/>
                          <w:divBdr>
                            <w:top w:val="none" w:sz="0" w:space="0" w:color="auto"/>
                            <w:left w:val="none" w:sz="0" w:space="0" w:color="auto"/>
                            <w:bottom w:val="none" w:sz="0" w:space="0" w:color="auto"/>
                            <w:right w:val="none" w:sz="0" w:space="0" w:color="auto"/>
                          </w:divBdr>
                        </w:div>
                        <w:div w:id="552280353">
                          <w:marLeft w:val="0"/>
                          <w:marRight w:val="0"/>
                          <w:marTop w:val="0"/>
                          <w:marBottom w:val="0"/>
                          <w:divBdr>
                            <w:top w:val="none" w:sz="0" w:space="0" w:color="auto"/>
                            <w:left w:val="none" w:sz="0" w:space="0" w:color="auto"/>
                            <w:bottom w:val="none" w:sz="0" w:space="0" w:color="auto"/>
                            <w:right w:val="none" w:sz="0" w:space="0" w:color="auto"/>
                          </w:divBdr>
                        </w:div>
                        <w:div w:id="574969698">
                          <w:marLeft w:val="0"/>
                          <w:marRight w:val="0"/>
                          <w:marTop w:val="0"/>
                          <w:marBottom w:val="0"/>
                          <w:divBdr>
                            <w:top w:val="none" w:sz="0" w:space="0" w:color="auto"/>
                            <w:left w:val="none" w:sz="0" w:space="0" w:color="auto"/>
                            <w:bottom w:val="none" w:sz="0" w:space="0" w:color="auto"/>
                            <w:right w:val="none" w:sz="0" w:space="0" w:color="auto"/>
                          </w:divBdr>
                        </w:div>
                        <w:div w:id="2015180457">
                          <w:marLeft w:val="0"/>
                          <w:marRight w:val="0"/>
                          <w:marTop w:val="0"/>
                          <w:marBottom w:val="0"/>
                          <w:divBdr>
                            <w:top w:val="none" w:sz="0" w:space="0" w:color="auto"/>
                            <w:left w:val="none" w:sz="0" w:space="0" w:color="auto"/>
                            <w:bottom w:val="none" w:sz="0" w:space="0" w:color="auto"/>
                            <w:right w:val="none" w:sz="0" w:space="0" w:color="auto"/>
                          </w:divBdr>
                        </w:div>
                        <w:div w:id="2015524601">
                          <w:marLeft w:val="0"/>
                          <w:marRight w:val="0"/>
                          <w:marTop w:val="0"/>
                          <w:marBottom w:val="0"/>
                          <w:divBdr>
                            <w:top w:val="none" w:sz="0" w:space="0" w:color="auto"/>
                            <w:left w:val="none" w:sz="0" w:space="0" w:color="auto"/>
                            <w:bottom w:val="none" w:sz="0" w:space="0" w:color="auto"/>
                            <w:right w:val="none" w:sz="0" w:space="0" w:color="auto"/>
                          </w:divBdr>
                        </w:div>
                        <w:div w:id="2038697539">
                          <w:marLeft w:val="0"/>
                          <w:marRight w:val="0"/>
                          <w:marTop w:val="0"/>
                          <w:marBottom w:val="0"/>
                          <w:divBdr>
                            <w:top w:val="none" w:sz="0" w:space="0" w:color="auto"/>
                            <w:left w:val="none" w:sz="0" w:space="0" w:color="auto"/>
                            <w:bottom w:val="none" w:sz="0" w:space="0" w:color="auto"/>
                            <w:right w:val="none" w:sz="0" w:space="0" w:color="auto"/>
                          </w:divBdr>
                        </w:div>
                        <w:div w:id="2087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4355">
      <w:bodyDiv w:val="1"/>
      <w:marLeft w:val="0"/>
      <w:marRight w:val="0"/>
      <w:marTop w:val="0"/>
      <w:marBottom w:val="0"/>
      <w:divBdr>
        <w:top w:val="none" w:sz="0" w:space="0" w:color="auto"/>
        <w:left w:val="none" w:sz="0" w:space="0" w:color="auto"/>
        <w:bottom w:val="none" w:sz="0" w:space="0" w:color="auto"/>
        <w:right w:val="none" w:sz="0" w:space="0" w:color="auto"/>
      </w:divBdr>
    </w:div>
    <w:div w:id="190001021">
      <w:bodyDiv w:val="1"/>
      <w:marLeft w:val="0"/>
      <w:marRight w:val="0"/>
      <w:marTop w:val="0"/>
      <w:marBottom w:val="0"/>
      <w:divBdr>
        <w:top w:val="none" w:sz="0" w:space="0" w:color="auto"/>
        <w:left w:val="none" w:sz="0" w:space="0" w:color="auto"/>
        <w:bottom w:val="none" w:sz="0" w:space="0" w:color="auto"/>
        <w:right w:val="none" w:sz="0" w:space="0" w:color="auto"/>
      </w:divBdr>
    </w:div>
    <w:div w:id="203443535">
      <w:bodyDiv w:val="1"/>
      <w:marLeft w:val="0"/>
      <w:marRight w:val="0"/>
      <w:marTop w:val="0"/>
      <w:marBottom w:val="0"/>
      <w:divBdr>
        <w:top w:val="none" w:sz="0" w:space="0" w:color="auto"/>
        <w:left w:val="none" w:sz="0" w:space="0" w:color="auto"/>
        <w:bottom w:val="none" w:sz="0" w:space="0" w:color="auto"/>
        <w:right w:val="none" w:sz="0" w:space="0" w:color="auto"/>
      </w:divBdr>
    </w:div>
    <w:div w:id="207104864">
      <w:bodyDiv w:val="1"/>
      <w:marLeft w:val="0"/>
      <w:marRight w:val="0"/>
      <w:marTop w:val="0"/>
      <w:marBottom w:val="0"/>
      <w:divBdr>
        <w:top w:val="none" w:sz="0" w:space="0" w:color="auto"/>
        <w:left w:val="none" w:sz="0" w:space="0" w:color="auto"/>
        <w:bottom w:val="none" w:sz="0" w:space="0" w:color="auto"/>
        <w:right w:val="none" w:sz="0" w:space="0" w:color="auto"/>
      </w:divBdr>
    </w:div>
    <w:div w:id="209995214">
      <w:bodyDiv w:val="1"/>
      <w:marLeft w:val="0"/>
      <w:marRight w:val="0"/>
      <w:marTop w:val="0"/>
      <w:marBottom w:val="0"/>
      <w:divBdr>
        <w:top w:val="none" w:sz="0" w:space="0" w:color="auto"/>
        <w:left w:val="none" w:sz="0" w:space="0" w:color="auto"/>
        <w:bottom w:val="none" w:sz="0" w:space="0" w:color="auto"/>
        <w:right w:val="none" w:sz="0" w:space="0" w:color="auto"/>
      </w:divBdr>
    </w:div>
    <w:div w:id="354774242">
      <w:bodyDiv w:val="1"/>
      <w:marLeft w:val="0"/>
      <w:marRight w:val="0"/>
      <w:marTop w:val="0"/>
      <w:marBottom w:val="0"/>
      <w:divBdr>
        <w:top w:val="none" w:sz="0" w:space="0" w:color="auto"/>
        <w:left w:val="none" w:sz="0" w:space="0" w:color="auto"/>
        <w:bottom w:val="none" w:sz="0" w:space="0" w:color="auto"/>
        <w:right w:val="none" w:sz="0" w:space="0" w:color="auto"/>
      </w:divBdr>
    </w:div>
    <w:div w:id="360715761">
      <w:bodyDiv w:val="1"/>
      <w:marLeft w:val="0"/>
      <w:marRight w:val="0"/>
      <w:marTop w:val="0"/>
      <w:marBottom w:val="0"/>
      <w:divBdr>
        <w:top w:val="none" w:sz="0" w:space="0" w:color="auto"/>
        <w:left w:val="none" w:sz="0" w:space="0" w:color="auto"/>
        <w:bottom w:val="none" w:sz="0" w:space="0" w:color="auto"/>
        <w:right w:val="none" w:sz="0" w:space="0" w:color="auto"/>
      </w:divBdr>
    </w:div>
    <w:div w:id="393821690">
      <w:bodyDiv w:val="1"/>
      <w:marLeft w:val="0"/>
      <w:marRight w:val="0"/>
      <w:marTop w:val="0"/>
      <w:marBottom w:val="0"/>
      <w:divBdr>
        <w:top w:val="none" w:sz="0" w:space="0" w:color="auto"/>
        <w:left w:val="none" w:sz="0" w:space="0" w:color="auto"/>
        <w:bottom w:val="none" w:sz="0" w:space="0" w:color="auto"/>
        <w:right w:val="none" w:sz="0" w:space="0" w:color="auto"/>
      </w:divBdr>
    </w:div>
    <w:div w:id="421226187">
      <w:bodyDiv w:val="1"/>
      <w:marLeft w:val="0"/>
      <w:marRight w:val="0"/>
      <w:marTop w:val="0"/>
      <w:marBottom w:val="0"/>
      <w:divBdr>
        <w:top w:val="none" w:sz="0" w:space="0" w:color="auto"/>
        <w:left w:val="none" w:sz="0" w:space="0" w:color="auto"/>
        <w:bottom w:val="none" w:sz="0" w:space="0" w:color="auto"/>
        <w:right w:val="none" w:sz="0" w:space="0" w:color="auto"/>
      </w:divBdr>
    </w:div>
    <w:div w:id="461582413">
      <w:bodyDiv w:val="1"/>
      <w:marLeft w:val="0"/>
      <w:marRight w:val="0"/>
      <w:marTop w:val="0"/>
      <w:marBottom w:val="0"/>
      <w:divBdr>
        <w:top w:val="none" w:sz="0" w:space="0" w:color="auto"/>
        <w:left w:val="none" w:sz="0" w:space="0" w:color="auto"/>
        <w:bottom w:val="none" w:sz="0" w:space="0" w:color="auto"/>
        <w:right w:val="none" w:sz="0" w:space="0" w:color="auto"/>
      </w:divBdr>
    </w:div>
    <w:div w:id="468985466">
      <w:bodyDiv w:val="1"/>
      <w:marLeft w:val="0"/>
      <w:marRight w:val="0"/>
      <w:marTop w:val="0"/>
      <w:marBottom w:val="0"/>
      <w:divBdr>
        <w:top w:val="none" w:sz="0" w:space="0" w:color="auto"/>
        <w:left w:val="none" w:sz="0" w:space="0" w:color="auto"/>
        <w:bottom w:val="none" w:sz="0" w:space="0" w:color="auto"/>
        <w:right w:val="none" w:sz="0" w:space="0" w:color="auto"/>
      </w:divBdr>
    </w:div>
    <w:div w:id="492647216">
      <w:bodyDiv w:val="1"/>
      <w:marLeft w:val="0"/>
      <w:marRight w:val="0"/>
      <w:marTop w:val="0"/>
      <w:marBottom w:val="0"/>
      <w:divBdr>
        <w:top w:val="none" w:sz="0" w:space="0" w:color="auto"/>
        <w:left w:val="none" w:sz="0" w:space="0" w:color="auto"/>
        <w:bottom w:val="none" w:sz="0" w:space="0" w:color="auto"/>
        <w:right w:val="none" w:sz="0" w:space="0" w:color="auto"/>
      </w:divBdr>
    </w:div>
    <w:div w:id="496389211">
      <w:bodyDiv w:val="1"/>
      <w:marLeft w:val="0"/>
      <w:marRight w:val="0"/>
      <w:marTop w:val="0"/>
      <w:marBottom w:val="0"/>
      <w:divBdr>
        <w:top w:val="none" w:sz="0" w:space="0" w:color="auto"/>
        <w:left w:val="none" w:sz="0" w:space="0" w:color="auto"/>
        <w:bottom w:val="none" w:sz="0" w:space="0" w:color="auto"/>
        <w:right w:val="none" w:sz="0" w:space="0" w:color="auto"/>
      </w:divBdr>
    </w:div>
    <w:div w:id="560989712">
      <w:bodyDiv w:val="1"/>
      <w:marLeft w:val="0"/>
      <w:marRight w:val="0"/>
      <w:marTop w:val="0"/>
      <w:marBottom w:val="0"/>
      <w:divBdr>
        <w:top w:val="none" w:sz="0" w:space="0" w:color="auto"/>
        <w:left w:val="none" w:sz="0" w:space="0" w:color="auto"/>
        <w:bottom w:val="none" w:sz="0" w:space="0" w:color="auto"/>
        <w:right w:val="none" w:sz="0" w:space="0" w:color="auto"/>
      </w:divBdr>
    </w:div>
    <w:div w:id="568003348">
      <w:bodyDiv w:val="1"/>
      <w:marLeft w:val="0"/>
      <w:marRight w:val="0"/>
      <w:marTop w:val="0"/>
      <w:marBottom w:val="0"/>
      <w:divBdr>
        <w:top w:val="none" w:sz="0" w:space="0" w:color="auto"/>
        <w:left w:val="none" w:sz="0" w:space="0" w:color="auto"/>
        <w:bottom w:val="none" w:sz="0" w:space="0" w:color="auto"/>
        <w:right w:val="none" w:sz="0" w:space="0" w:color="auto"/>
      </w:divBdr>
    </w:div>
    <w:div w:id="575435766">
      <w:bodyDiv w:val="1"/>
      <w:marLeft w:val="0"/>
      <w:marRight w:val="0"/>
      <w:marTop w:val="0"/>
      <w:marBottom w:val="0"/>
      <w:divBdr>
        <w:top w:val="none" w:sz="0" w:space="0" w:color="auto"/>
        <w:left w:val="none" w:sz="0" w:space="0" w:color="auto"/>
        <w:bottom w:val="none" w:sz="0" w:space="0" w:color="auto"/>
        <w:right w:val="none" w:sz="0" w:space="0" w:color="auto"/>
      </w:divBdr>
    </w:div>
    <w:div w:id="621031896">
      <w:bodyDiv w:val="1"/>
      <w:marLeft w:val="0"/>
      <w:marRight w:val="0"/>
      <w:marTop w:val="0"/>
      <w:marBottom w:val="0"/>
      <w:divBdr>
        <w:top w:val="none" w:sz="0" w:space="0" w:color="auto"/>
        <w:left w:val="none" w:sz="0" w:space="0" w:color="auto"/>
        <w:bottom w:val="none" w:sz="0" w:space="0" w:color="auto"/>
        <w:right w:val="none" w:sz="0" w:space="0" w:color="auto"/>
      </w:divBdr>
    </w:div>
    <w:div w:id="635335934">
      <w:bodyDiv w:val="1"/>
      <w:marLeft w:val="0"/>
      <w:marRight w:val="0"/>
      <w:marTop w:val="0"/>
      <w:marBottom w:val="0"/>
      <w:divBdr>
        <w:top w:val="none" w:sz="0" w:space="0" w:color="auto"/>
        <w:left w:val="none" w:sz="0" w:space="0" w:color="auto"/>
        <w:bottom w:val="none" w:sz="0" w:space="0" w:color="auto"/>
        <w:right w:val="none" w:sz="0" w:space="0" w:color="auto"/>
      </w:divBdr>
    </w:div>
    <w:div w:id="636297668">
      <w:bodyDiv w:val="1"/>
      <w:marLeft w:val="0"/>
      <w:marRight w:val="0"/>
      <w:marTop w:val="0"/>
      <w:marBottom w:val="0"/>
      <w:divBdr>
        <w:top w:val="none" w:sz="0" w:space="0" w:color="auto"/>
        <w:left w:val="none" w:sz="0" w:space="0" w:color="auto"/>
        <w:bottom w:val="none" w:sz="0" w:space="0" w:color="auto"/>
        <w:right w:val="none" w:sz="0" w:space="0" w:color="auto"/>
      </w:divBdr>
    </w:div>
    <w:div w:id="648097376">
      <w:bodyDiv w:val="1"/>
      <w:marLeft w:val="0"/>
      <w:marRight w:val="0"/>
      <w:marTop w:val="0"/>
      <w:marBottom w:val="0"/>
      <w:divBdr>
        <w:top w:val="none" w:sz="0" w:space="0" w:color="auto"/>
        <w:left w:val="none" w:sz="0" w:space="0" w:color="auto"/>
        <w:bottom w:val="none" w:sz="0" w:space="0" w:color="auto"/>
        <w:right w:val="none" w:sz="0" w:space="0" w:color="auto"/>
      </w:divBdr>
      <w:divsChild>
        <w:div w:id="78794494">
          <w:marLeft w:val="360"/>
          <w:marRight w:val="0"/>
          <w:marTop w:val="0"/>
          <w:marBottom w:val="120"/>
          <w:divBdr>
            <w:top w:val="none" w:sz="0" w:space="0" w:color="auto"/>
            <w:left w:val="none" w:sz="0" w:space="0" w:color="auto"/>
            <w:bottom w:val="none" w:sz="0" w:space="0" w:color="auto"/>
            <w:right w:val="none" w:sz="0" w:space="0" w:color="auto"/>
          </w:divBdr>
        </w:div>
        <w:div w:id="315304560">
          <w:marLeft w:val="360"/>
          <w:marRight w:val="0"/>
          <w:marTop w:val="0"/>
          <w:marBottom w:val="120"/>
          <w:divBdr>
            <w:top w:val="none" w:sz="0" w:space="0" w:color="auto"/>
            <w:left w:val="none" w:sz="0" w:space="0" w:color="auto"/>
            <w:bottom w:val="none" w:sz="0" w:space="0" w:color="auto"/>
            <w:right w:val="none" w:sz="0" w:space="0" w:color="auto"/>
          </w:divBdr>
        </w:div>
        <w:div w:id="739327141">
          <w:marLeft w:val="360"/>
          <w:marRight w:val="0"/>
          <w:marTop w:val="0"/>
          <w:marBottom w:val="120"/>
          <w:divBdr>
            <w:top w:val="none" w:sz="0" w:space="0" w:color="auto"/>
            <w:left w:val="none" w:sz="0" w:space="0" w:color="auto"/>
            <w:bottom w:val="none" w:sz="0" w:space="0" w:color="auto"/>
            <w:right w:val="none" w:sz="0" w:space="0" w:color="auto"/>
          </w:divBdr>
        </w:div>
        <w:div w:id="1047532028">
          <w:marLeft w:val="360"/>
          <w:marRight w:val="0"/>
          <w:marTop w:val="0"/>
          <w:marBottom w:val="120"/>
          <w:divBdr>
            <w:top w:val="none" w:sz="0" w:space="0" w:color="auto"/>
            <w:left w:val="none" w:sz="0" w:space="0" w:color="auto"/>
            <w:bottom w:val="none" w:sz="0" w:space="0" w:color="auto"/>
            <w:right w:val="none" w:sz="0" w:space="0" w:color="auto"/>
          </w:divBdr>
        </w:div>
        <w:div w:id="1929804726">
          <w:marLeft w:val="360"/>
          <w:marRight w:val="0"/>
          <w:marTop w:val="0"/>
          <w:marBottom w:val="120"/>
          <w:divBdr>
            <w:top w:val="none" w:sz="0" w:space="0" w:color="auto"/>
            <w:left w:val="none" w:sz="0" w:space="0" w:color="auto"/>
            <w:bottom w:val="none" w:sz="0" w:space="0" w:color="auto"/>
            <w:right w:val="none" w:sz="0" w:space="0" w:color="auto"/>
          </w:divBdr>
        </w:div>
      </w:divsChild>
    </w:div>
    <w:div w:id="666135361">
      <w:bodyDiv w:val="1"/>
      <w:marLeft w:val="0"/>
      <w:marRight w:val="0"/>
      <w:marTop w:val="0"/>
      <w:marBottom w:val="0"/>
      <w:divBdr>
        <w:top w:val="none" w:sz="0" w:space="0" w:color="auto"/>
        <w:left w:val="none" w:sz="0" w:space="0" w:color="auto"/>
        <w:bottom w:val="none" w:sz="0" w:space="0" w:color="auto"/>
        <w:right w:val="none" w:sz="0" w:space="0" w:color="auto"/>
      </w:divBdr>
    </w:div>
    <w:div w:id="702874200">
      <w:bodyDiv w:val="1"/>
      <w:marLeft w:val="0"/>
      <w:marRight w:val="0"/>
      <w:marTop w:val="0"/>
      <w:marBottom w:val="0"/>
      <w:divBdr>
        <w:top w:val="none" w:sz="0" w:space="0" w:color="auto"/>
        <w:left w:val="none" w:sz="0" w:space="0" w:color="auto"/>
        <w:bottom w:val="none" w:sz="0" w:space="0" w:color="auto"/>
        <w:right w:val="none" w:sz="0" w:space="0" w:color="auto"/>
      </w:divBdr>
    </w:div>
    <w:div w:id="744960990">
      <w:bodyDiv w:val="1"/>
      <w:marLeft w:val="0"/>
      <w:marRight w:val="0"/>
      <w:marTop w:val="0"/>
      <w:marBottom w:val="0"/>
      <w:divBdr>
        <w:top w:val="none" w:sz="0" w:space="0" w:color="auto"/>
        <w:left w:val="none" w:sz="0" w:space="0" w:color="auto"/>
        <w:bottom w:val="none" w:sz="0" w:space="0" w:color="auto"/>
        <w:right w:val="none" w:sz="0" w:space="0" w:color="auto"/>
      </w:divBdr>
    </w:div>
    <w:div w:id="789665437">
      <w:bodyDiv w:val="1"/>
      <w:marLeft w:val="0"/>
      <w:marRight w:val="0"/>
      <w:marTop w:val="0"/>
      <w:marBottom w:val="0"/>
      <w:divBdr>
        <w:top w:val="none" w:sz="0" w:space="0" w:color="auto"/>
        <w:left w:val="none" w:sz="0" w:space="0" w:color="auto"/>
        <w:bottom w:val="none" w:sz="0" w:space="0" w:color="auto"/>
        <w:right w:val="none" w:sz="0" w:space="0" w:color="auto"/>
      </w:divBdr>
    </w:div>
    <w:div w:id="796603178">
      <w:bodyDiv w:val="1"/>
      <w:marLeft w:val="0"/>
      <w:marRight w:val="0"/>
      <w:marTop w:val="0"/>
      <w:marBottom w:val="0"/>
      <w:divBdr>
        <w:top w:val="none" w:sz="0" w:space="0" w:color="auto"/>
        <w:left w:val="none" w:sz="0" w:space="0" w:color="auto"/>
        <w:bottom w:val="none" w:sz="0" w:space="0" w:color="auto"/>
        <w:right w:val="none" w:sz="0" w:space="0" w:color="auto"/>
      </w:divBdr>
    </w:div>
    <w:div w:id="877543840">
      <w:bodyDiv w:val="1"/>
      <w:marLeft w:val="0"/>
      <w:marRight w:val="0"/>
      <w:marTop w:val="0"/>
      <w:marBottom w:val="0"/>
      <w:divBdr>
        <w:top w:val="none" w:sz="0" w:space="0" w:color="auto"/>
        <w:left w:val="none" w:sz="0" w:space="0" w:color="auto"/>
        <w:bottom w:val="none" w:sz="0" w:space="0" w:color="auto"/>
        <w:right w:val="none" w:sz="0" w:space="0" w:color="auto"/>
      </w:divBdr>
    </w:div>
    <w:div w:id="877670454">
      <w:bodyDiv w:val="1"/>
      <w:marLeft w:val="0"/>
      <w:marRight w:val="0"/>
      <w:marTop w:val="0"/>
      <w:marBottom w:val="0"/>
      <w:divBdr>
        <w:top w:val="none" w:sz="0" w:space="0" w:color="auto"/>
        <w:left w:val="none" w:sz="0" w:space="0" w:color="auto"/>
        <w:bottom w:val="none" w:sz="0" w:space="0" w:color="auto"/>
        <w:right w:val="none" w:sz="0" w:space="0" w:color="auto"/>
      </w:divBdr>
    </w:div>
    <w:div w:id="906495926">
      <w:bodyDiv w:val="1"/>
      <w:marLeft w:val="0"/>
      <w:marRight w:val="0"/>
      <w:marTop w:val="0"/>
      <w:marBottom w:val="0"/>
      <w:divBdr>
        <w:top w:val="none" w:sz="0" w:space="0" w:color="auto"/>
        <w:left w:val="none" w:sz="0" w:space="0" w:color="auto"/>
        <w:bottom w:val="none" w:sz="0" w:space="0" w:color="auto"/>
        <w:right w:val="none" w:sz="0" w:space="0" w:color="auto"/>
      </w:divBdr>
    </w:div>
    <w:div w:id="909383952">
      <w:bodyDiv w:val="1"/>
      <w:marLeft w:val="0"/>
      <w:marRight w:val="0"/>
      <w:marTop w:val="0"/>
      <w:marBottom w:val="0"/>
      <w:divBdr>
        <w:top w:val="none" w:sz="0" w:space="0" w:color="auto"/>
        <w:left w:val="none" w:sz="0" w:space="0" w:color="auto"/>
        <w:bottom w:val="none" w:sz="0" w:space="0" w:color="auto"/>
        <w:right w:val="none" w:sz="0" w:space="0" w:color="auto"/>
      </w:divBdr>
    </w:div>
    <w:div w:id="942877960">
      <w:bodyDiv w:val="1"/>
      <w:marLeft w:val="0"/>
      <w:marRight w:val="0"/>
      <w:marTop w:val="0"/>
      <w:marBottom w:val="0"/>
      <w:divBdr>
        <w:top w:val="none" w:sz="0" w:space="0" w:color="auto"/>
        <w:left w:val="none" w:sz="0" w:space="0" w:color="auto"/>
        <w:bottom w:val="none" w:sz="0" w:space="0" w:color="auto"/>
        <w:right w:val="none" w:sz="0" w:space="0" w:color="auto"/>
      </w:divBdr>
    </w:div>
    <w:div w:id="995107441">
      <w:bodyDiv w:val="1"/>
      <w:marLeft w:val="0"/>
      <w:marRight w:val="0"/>
      <w:marTop w:val="0"/>
      <w:marBottom w:val="0"/>
      <w:divBdr>
        <w:top w:val="none" w:sz="0" w:space="0" w:color="auto"/>
        <w:left w:val="none" w:sz="0" w:space="0" w:color="auto"/>
        <w:bottom w:val="none" w:sz="0" w:space="0" w:color="auto"/>
        <w:right w:val="none" w:sz="0" w:space="0" w:color="auto"/>
      </w:divBdr>
    </w:div>
    <w:div w:id="1054506828">
      <w:bodyDiv w:val="1"/>
      <w:marLeft w:val="0"/>
      <w:marRight w:val="0"/>
      <w:marTop w:val="0"/>
      <w:marBottom w:val="0"/>
      <w:divBdr>
        <w:top w:val="none" w:sz="0" w:space="0" w:color="auto"/>
        <w:left w:val="none" w:sz="0" w:space="0" w:color="auto"/>
        <w:bottom w:val="none" w:sz="0" w:space="0" w:color="auto"/>
        <w:right w:val="none" w:sz="0" w:space="0" w:color="auto"/>
      </w:divBdr>
    </w:div>
    <w:div w:id="1099906034">
      <w:bodyDiv w:val="1"/>
      <w:marLeft w:val="0"/>
      <w:marRight w:val="0"/>
      <w:marTop w:val="0"/>
      <w:marBottom w:val="0"/>
      <w:divBdr>
        <w:top w:val="none" w:sz="0" w:space="0" w:color="auto"/>
        <w:left w:val="none" w:sz="0" w:space="0" w:color="auto"/>
        <w:bottom w:val="none" w:sz="0" w:space="0" w:color="auto"/>
        <w:right w:val="none" w:sz="0" w:space="0" w:color="auto"/>
      </w:divBdr>
    </w:div>
    <w:div w:id="1113018959">
      <w:bodyDiv w:val="1"/>
      <w:marLeft w:val="0"/>
      <w:marRight w:val="0"/>
      <w:marTop w:val="0"/>
      <w:marBottom w:val="0"/>
      <w:divBdr>
        <w:top w:val="none" w:sz="0" w:space="0" w:color="auto"/>
        <w:left w:val="none" w:sz="0" w:space="0" w:color="auto"/>
        <w:bottom w:val="none" w:sz="0" w:space="0" w:color="auto"/>
        <w:right w:val="none" w:sz="0" w:space="0" w:color="auto"/>
      </w:divBdr>
    </w:div>
    <w:div w:id="1133063392">
      <w:bodyDiv w:val="1"/>
      <w:marLeft w:val="0"/>
      <w:marRight w:val="0"/>
      <w:marTop w:val="0"/>
      <w:marBottom w:val="0"/>
      <w:divBdr>
        <w:top w:val="none" w:sz="0" w:space="0" w:color="auto"/>
        <w:left w:val="none" w:sz="0" w:space="0" w:color="auto"/>
        <w:bottom w:val="none" w:sz="0" w:space="0" w:color="auto"/>
        <w:right w:val="none" w:sz="0" w:space="0" w:color="auto"/>
      </w:divBdr>
    </w:div>
    <w:div w:id="1177161181">
      <w:bodyDiv w:val="1"/>
      <w:marLeft w:val="0"/>
      <w:marRight w:val="0"/>
      <w:marTop w:val="0"/>
      <w:marBottom w:val="0"/>
      <w:divBdr>
        <w:top w:val="none" w:sz="0" w:space="0" w:color="auto"/>
        <w:left w:val="none" w:sz="0" w:space="0" w:color="auto"/>
        <w:bottom w:val="none" w:sz="0" w:space="0" w:color="auto"/>
        <w:right w:val="none" w:sz="0" w:space="0" w:color="auto"/>
      </w:divBdr>
    </w:div>
    <w:div w:id="1252545446">
      <w:bodyDiv w:val="1"/>
      <w:marLeft w:val="0"/>
      <w:marRight w:val="0"/>
      <w:marTop w:val="0"/>
      <w:marBottom w:val="0"/>
      <w:divBdr>
        <w:top w:val="none" w:sz="0" w:space="0" w:color="auto"/>
        <w:left w:val="none" w:sz="0" w:space="0" w:color="auto"/>
        <w:bottom w:val="none" w:sz="0" w:space="0" w:color="auto"/>
        <w:right w:val="none" w:sz="0" w:space="0" w:color="auto"/>
      </w:divBdr>
    </w:div>
    <w:div w:id="1265262695">
      <w:bodyDiv w:val="1"/>
      <w:marLeft w:val="0"/>
      <w:marRight w:val="0"/>
      <w:marTop w:val="0"/>
      <w:marBottom w:val="0"/>
      <w:divBdr>
        <w:top w:val="none" w:sz="0" w:space="0" w:color="auto"/>
        <w:left w:val="none" w:sz="0" w:space="0" w:color="auto"/>
        <w:bottom w:val="none" w:sz="0" w:space="0" w:color="auto"/>
        <w:right w:val="none" w:sz="0" w:space="0" w:color="auto"/>
      </w:divBdr>
    </w:div>
    <w:div w:id="1279291062">
      <w:bodyDiv w:val="1"/>
      <w:marLeft w:val="0"/>
      <w:marRight w:val="0"/>
      <w:marTop w:val="0"/>
      <w:marBottom w:val="0"/>
      <w:divBdr>
        <w:top w:val="none" w:sz="0" w:space="0" w:color="auto"/>
        <w:left w:val="none" w:sz="0" w:space="0" w:color="auto"/>
        <w:bottom w:val="none" w:sz="0" w:space="0" w:color="auto"/>
        <w:right w:val="none" w:sz="0" w:space="0" w:color="auto"/>
      </w:divBdr>
    </w:div>
    <w:div w:id="1309283258">
      <w:bodyDiv w:val="1"/>
      <w:marLeft w:val="0"/>
      <w:marRight w:val="0"/>
      <w:marTop w:val="0"/>
      <w:marBottom w:val="0"/>
      <w:divBdr>
        <w:top w:val="none" w:sz="0" w:space="0" w:color="auto"/>
        <w:left w:val="none" w:sz="0" w:space="0" w:color="auto"/>
        <w:bottom w:val="none" w:sz="0" w:space="0" w:color="auto"/>
        <w:right w:val="none" w:sz="0" w:space="0" w:color="auto"/>
      </w:divBdr>
      <w:divsChild>
        <w:div w:id="502860009">
          <w:marLeft w:val="0"/>
          <w:marRight w:val="0"/>
          <w:marTop w:val="0"/>
          <w:marBottom w:val="0"/>
          <w:divBdr>
            <w:top w:val="none" w:sz="0" w:space="0" w:color="auto"/>
            <w:left w:val="none" w:sz="0" w:space="0" w:color="auto"/>
            <w:bottom w:val="none" w:sz="0" w:space="0" w:color="auto"/>
            <w:right w:val="none" w:sz="0" w:space="0" w:color="auto"/>
          </w:divBdr>
          <w:divsChild>
            <w:div w:id="208493432">
              <w:marLeft w:val="0"/>
              <w:marRight w:val="0"/>
              <w:marTop w:val="0"/>
              <w:marBottom w:val="0"/>
              <w:divBdr>
                <w:top w:val="none" w:sz="0" w:space="0" w:color="auto"/>
                <w:left w:val="none" w:sz="0" w:space="0" w:color="auto"/>
                <w:bottom w:val="none" w:sz="0" w:space="0" w:color="auto"/>
                <w:right w:val="none" w:sz="0" w:space="0" w:color="auto"/>
              </w:divBdr>
              <w:divsChild>
                <w:div w:id="1734309309">
                  <w:marLeft w:val="0"/>
                  <w:marRight w:val="0"/>
                  <w:marTop w:val="0"/>
                  <w:marBottom w:val="0"/>
                  <w:divBdr>
                    <w:top w:val="none" w:sz="0" w:space="0" w:color="auto"/>
                    <w:left w:val="none" w:sz="0" w:space="0" w:color="auto"/>
                    <w:bottom w:val="none" w:sz="0" w:space="0" w:color="auto"/>
                    <w:right w:val="none" w:sz="0" w:space="0" w:color="auto"/>
                  </w:divBdr>
                  <w:divsChild>
                    <w:div w:id="525869871">
                      <w:marLeft w:val="150"/>
                      <w:marRight w:val="150"/>
                      <w:marTop w:val="0"/>
                      <w:marBottom w:val="0"/>
                      <w:divBdr>
                        <w:top w:val="none" w:sz="0" w:space="0" w:color="auto"/>
                        <w:left w:val="none" w:sz="0" w:space="0" w:color="auto"/>
                        <w:bottom w:val="none" w:sz="0" w:space="0" w:color="auto"/>
                        <w:right w:val="none" w:sz="0" w:space="0" w:color="auto"/>
                      </w:divBdr>
                      <w:divsChild>
                        <w:div w:id="370033703">
                          <w:marLeft w:val="0"/>
                          <w:marRight w:val="0"/>
                          <w:marTop w:val="0"/>
                          <w:marBottom w:val="0"/>
                          <w:divBdr>
                            <w:top w:val="none" w:sz="0" w:space="0" w:color="auto"/>
                            <w:left w:val="none" w:sz="0" w:space="0" w:color="auto"/>
                            <w:bottom w:val="none" w:sz="0" w:space="0" w:color="auto"/>
                            <w:right w:val="none" w:sz="0" w:space="0" w:color="auto"/>
                          </w:divBdr>
                          <w:divsChild>
                            <w:div w:id="871307510">
                              <w:marLeft w:val="0"/>
                              <w:marRight w:val="0"/>
                              <w:marTop w:val="0"/>
                              <w:marBottom w:val="0"/>
                              <w:divBdr>
                                <w:top w:val="none" w:sz="0" w:space="0" w:color="auto"/>
                                <w:left w:val="none" w:sz="0" w:space="0" w:color="auto"/>
                                <w:bottom w:val="none" w:sz="0" w:space="0" w:color="auto"/>
                                <w:right w:val="none" w:sz="0" w:space="0" w:color="auto"/>
                              </w:divBdr>
                              <w:divsChild>
                                <w:div w:id="1047029952">
                                  <w:marLeft w:val="0"/>
                                  <w:marRight w:val="0"/>
                                  <w:marTop w:val="0"/>
                                  <w:marBottom w:val="0"/>
                                  <w:divBdr>
                                    <w:top w:val="none" w:sz="0" w:space="0" w:color="auto"/>
                                    <w:left w:val="none" w:sz="0" w:space="0" w:color="auto"/>
                                    <w:bottom w:val="none" w:sz="0" w:space="0" w:color="auto"/>
                                    <w:right w:val="none" w:sz="0" w:space="0" w:color="auto"/>
                                  </w:divBdr>
                                  <w:divsChild>
                                    <w:div w:id="496655625">
                                      <w:marLeft w:val="0"/>
                                      <w:marRight w:val="0"/>
                                      <w:marTop w:val="0"/>
                                      <w:marBottom w:val="0"/>
                                      <w:divBdr>
                                        <w:top w:val="none" w:sz="0" w:space="0" w:color="auto"/>
                                        <w:left w:val="none" w:sz="0" w:space="0" w:color="auto"/>
                                        <w:bottom w:val="none" w:sz="0" w:space="0" w:color="auto"/>
                                        <w:right w:val="none" w:sz="0" w:space="0" w:color="auto"/>
                                      </w:divBdr>
                                      <w:divsChild>
                                        <w:div w:id="1072701393">
                                          <w:marLeft w:val="0"/>
                                          <w:marRight w:val="0"/>
                                          <w:marTop w:val="0"/>
                                          <w:marBottom w:val="0"/>
                                          <w:divBdr>
                                            <w:top w:val="none" w:sz="0" w:space="0" w:color="auto"/>
                                            <w:left w:val="none" w:sz="0" w:space="0" w:color="auto"/>
                                            <w:bottom w:val="none" w:sz="0" w:space="0" w:color="auto"/>
                                            <w:right w:val="none" w:sz="0" w:space="0" w:color="auto"/>
                                          </w:divBdr>
                                          <w:divsChild>
                                            <w:div w:id="1503549031">
                                              <w:marLeft w:val="0"/>
                                              <w:marRight w:val="0"/>
                                              <w:marTop w:val="0"/>
                                              <w:marBottom w:val="0"/>
                                              <w:divBdr>
                                                <w:top w:val="none" w:sz="0" w:space="0" w:color="auto"/>
                                                <w:left w:val="none" w:sz="0" w:space="0" w:color="auto"/>
                                                <w:bottom w:val="none" w:sz="0" w:space="0" w:color="auto"/>
                                                <w:right w:val="none" w:sz="0" w:space="0" w:color="auto"/>
                                              </w:divBdr>
                                              <w:divsChild>
                                                <w:div w:id="1884291972">
                                                  <w:marLeft w:val="0"/>
                                                  <w:marRight w:val="0"/>
                                                  <w:marTop w:val="0"/>
                                                  <w:marBottom w:val="0"/>
                                                  <w:divBdr>
                                                    <w:top w:val="none" w:sz="0" w:space="0" w:color="auto"/>
                                                    <w:left w:val="none" w:sz="0" w:space="0" w:color="auto"/>
                                                    <w:bottom w:val="none" w:sz="0" w:space="0" w:color="auto"/>
                                                    <w:right w:val="none" w:sz="0" w:space="0" w:color="auto"/>
                                                  </w:divBdr>
                                                  <w:divsChild>
                                                    <w:div w:id="1322588518">
                                                      <w:marLeft w:val="0"/>
                                                      <w:marRight w:val="0"/>
                                                      <w:marTop w:val="0"/>
                                                      <w:marBottom w:val="0"/>
                                                      <w:divBdr>
                                                        <w:top w:val="none" w:sz="0" w:space="0" w:color="auto"/>
                                                        <w:left w:val="none" w:sz="0" w:space="0" w:color="auto"/>
                                                        <w:bottom w:val="none" w:sz="0" w:space="0" w:color="auto"/>
                                                        <w:right w:val="none" w:sz="0" w:space="0" w:color="auto"/>
                                                      </w:divBdr>
                                                      <w:divsChild>
                                                        <w:div w:id="12210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3143494">
      <w:bodyDiv w:val="1"/>
      <w:marLeft w:val="0"/>
      <w:marRight w:val="0"/>
      <w:marTop w:val="0"/>
      <w:marBottom w:val="0"/>
      <w:divBdr>
        <w:top w:val="none" w:sz="0" w:space="0" w:color="auto"/>
        <w:left w:val="none" w:sz="0" w:space="0" w:color="auto"/>
        <w:bottom w:val="none" w:sz="0" w:space="0" w:color="auto"/>
        <w:right w:val="none" w:sz="0" w:space="0" w:color="auto"/>
      </w:divBdr>
    </w:div>
    <w:div w:id="1354654272">
      <w:bodyDiv w:val="1"/>
      <w:marLeft w:val="0"/>
      <w:marRight w:val="0"/>
      <w:marTop w:val="0"/>
      <w:marBottom w:val="0"/>
      <w:divBdr>
        <w:top w:val="none" w:sz="0" w:space="0" w:color="auto"/>
        <w:left w:val="none" w:sz="0" w:space="0" w:color="auto"/>
        <w:bottom w:val="none" w:sz="0" w:space="0" w:color="auto"/>
        <w:right w:val="none" w:sz="0" w:space="0" w:color="auto"/>
      </w:divBdr>
    </w:div>
    <w:div w:id="1384409829">
      <w:bodyDiv w:val="1"/>
      <w:marLeft w:val="0"/>
      <w:marRight w:val="0"/>
      <w:marTop w:val="0"/>
      <w:marBottom w:val="0"/>
      <w:divBdr>
        <w:top w:val="none" w:sz="0" w:space="0" w:color="auto"/>
        <w:left w:val="none" w:sz="0" w:space="0" w:color="auto"/>
        <w:bottom w:val="none" w:sz="0" w:space="0" w:color="auto"/>
        <w:right w:val="none" w:sz="0" w:space="0" w:color="auto"/>
      </w:divBdr>
    </w:div>
    <w:div w:id="1438912145">
      <w:bodyDiv w:val="1"/>
      <w:marLeft w:val="0"/>
      <w:marRight w:val="0"/>
      <w:marTop w:val="0"/>
      <w:marBottom w:val="0"/>
      <w:divBdr>
        <w:top w:val="none" w:sz="0" w:space="0" w:color="auto"/>
        <w:left w:val="none" w:sz="0" w:space="0" w:color="auto"/>
        <w:bottom w:val="none" w:sz="0" w:space="0" w:color="auto"/>
        <w:right w:val="none" w:sz="0" w:space="0" w:color="auto"/>
      </w:divBdr>
    </w:div>
    <w:div w:id="1462769080">
      <w:bodyDiv w:val="1"/>
      <w:marLeft w:val="0"/>
      <w:marRight w:val="0"/>
      <w:marTop w:val="0"/>
      <w:marBottom w:val="0"/>
      <w:divBdr>
        <w:top w:val="none" w:sz="0" w:space="0" w:color="auto"/>
        <w:left w:val="none" w:sz="0" w:space="0" w:color="auto"/>
        <w:bottom w:val="none" w:sz="0" w:space="0" w:color="auto"/>
        <w:right w:val="none" w:sz="0" w:space="0" w:color="auto"/>
      </w:divBdr>
    </w:div>
    <w:div w:id="1480003889">
      <w:bodyDiv w:val="1"/>
      <w:marLeft w:val="0"/>
      <w:marRight w:val="0"/>
      <w:marTop w:val="0"/>
      <w:marBottom w:val="0"/>
      <w:divBdr>
        <w:top w:val="none" w:sz="0" w:space="0" w:color="auto"/>
        <w:left w:val="none" w:sz="0" w:space="0" w:color="auto"/>
        <w:bottom w:val="none" w:sz="0" w:space="0" w:color="auto"/>
        <w:right w:val="none" w:sz="0" w:space="0" w:color="auto"/>
      </w:divBdr>
    </w:div>
    <w:div w:id="1481801183">
      <w:bodyDiv w:val="1"/>
      <w:marLeft w:val="0"/>
      <w:marRight w:val="0"/>
      <w:marTop w:val="0"/>
      <w:marBottom w:val="0"/>
      <w:divBdr>
        <w:top w:val="none" w:sz="0" w:space="0" w:color="auto"/>
        <w:left w:val="none" w:sz="0" w:space="0" w:color="auto"/>
        <w:bottom w:val="none" w:sz="0" w:space="0" w:color="auto"/>
        <w:right w:val="none" w:sz="0" w:space="0" w:color="auto"/>
      </w:divBdr>
    </w:div>
    <w:div w:id="1600331935">
      <w:bodyDiv w:val="1"/>
      <w:marLeft w:val="0"/>
      <w:marRight w:val="0"/>
      <w:marTop w:val="0"/>
      <w:marBottom w:val="0"/>
      <w:divBdr>
        <w:top w:val="none" w:sz="0" w:space="0" w:color="auto"/>
        <w:left w:val="none" w:sz="0" w:space="0" w:color="auto"/>
        <w:bottom w:val="none" w:sz="0" w:space="0" w:color="auto"/>
        <w:right w:val="none" w:sz="0" w:space="0" w:color="auto"/>
      </w:divBdr>
    </w:div>
    <w:div w:id="1644043208">
      <w:bodyDiv w:val="1"/>
      <w:marLeft w:val="0"/>
      <w:marRight w:val="0"/>
      <w:marTop w:val="0"/>
      <w:marBottom w:val="0"/>
      <w:divBdr>
        <w:top w:val="none" w:sz="0" w:space="0" w:color="auto"/>
        <w:left w:val="none" w:sz="0" w:space="0" w:color="auto"/>
        <w:bottom w:val="none" w:sz="0" w:space="0" w:color="auto"/>
        <w:right w:val="none" w:sz="0" w:space="0" w:color="auto"/>
      </w:divBdr>
    </w:div>
    <w:div w:id="1665082802">
      <w:bodyDiv w:val="1"/>
      <w:marLeft w:val="0"/>
      <w:marRight w:val="0"/>
      <w:marTop w:val="0"/>
      <w:marBottom w:val="0"/>
      <w:divBdr>
        <w:top w:val="none" w:sz="0" w:space="0" w:color="auto"/>
        <w:left w:val="none" w:sz="0" w:space="0" w:color="auto"/>
        <w:bottom w:val="none" w:sz="0" w:space="0" w:color="auto"/>
        <w:right w:val="none" w:sz="0" w:space="0" w:color="auto"/>
      </w:divBdr>
    </w:div>
    <w:div w:id="1667171018">
      <w:bodyDiv w:val="1"/>
      <w:marLeft w:val="0"/>
      <w:marRight w:val="0"/>
      <w:marTop w:val="0"/>
      <w:marBottom w:val="0"/>
      <w:divBdr>
        <w:top w:val="none" w:sz="0" w:space="0" w:color="auto"/>
        <w:left w:val="none" w:sz="0" w:space="0" w:color="auto"/>
        <w:bottom w:val="none" w:sz="0" w:space="0" w:color="auto"/>
        <w:right w:val="none" w:sz="0" w:space="0" w:color="auto"/>
      </w:divBdr>
    </w:div>
    <w:div w:id="1672026402">
      <w:bodyDiv w:val="1"/>
      <w:marLeft w:val="0"/>
      <w:marRight w:val="0"/>
      <w:marTop w:val="0"/>
      <w:marBottom w:val="0"/>
      <w:divBdr>
        <w:top w:val="none" w:sz="0" w:space="0" w:color="auto"/>
        <w:left w:val="none" w:sz="0" w:space="0" w:color="auto"/>
        <w:bottom w:val="none" w:sz="0" w:space="0" w:color="auto"/>
        <w:right w:val="none" w:sz="0" w:space="0" w:color="auto"/>
      </w:divBdr>
    </w:div>
    <w:div w:id="1698777550">
      <w:bodyDiv w:val="1"/>
      <w:marLeft w:val="0"/>
      <w:marRight w:val="0"/>
      <w:marTop w:val="0"/>
      <w:marBottom w:val="0"/>
      <w:divBdr>
        <w:top w:val="none" w:sz="0" w:space="0" w:color="auto"/>
        <w:left w:val="none" w:sz="0" w:space="0" w:color="auto"/>
        <w:bottom w:val="none" w:sz="0" w:space="0" w:color="auto"/>
        <w:right w:val="none" w:sz="0" w:space="0" w:color="auto"/>
      </w:divBdr>
    </w:div>
    <w:div w:id="1708674733">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
    <w:div w:id="1765955705">
      <w:bodyDiv w:val="1"/>
      <w:marLeft w:val="0"/>
      <w:marRight w:val="0"/>
      <w:marTop w:val="0"/>
      <w:marBottom w:val="0"/>
      <w:divBdr>
        <w:top w:val="none" w:sz="0" w:space="0" w:color="auto"/>
        <w:left w:val="none" w:sz="0" w:space="0" w:color="auto"/>
        <w:bottom w:val="none" w:sz="0" w:space="0" w:color="auto"/>
        <w:right w:val="none" w:sz="0" w:space="0" w:color="auto"/>
      </w:divBdr>
    </w:div>
    <w:div w:id="1767461107">
      <w:bodyDiv w:val="1"/>
      <w:marLeft w:val="0"/>
      <w:marRight w:val="0"/>
      <w:marTop w:val="0"/>
      <w:marBottom w:val="0"/>
      <w:divBdr>
        <w:top w:val="none" w:sz="0" w:space="0" w:color="auto"/>
        <w:left w:val="none" w:sz="0" w:space="0" w:color="auto"/>
        <w:bottom w:val="none" w:sz="0" w:space="0" w:color="auto"/>
        <w:right w:val="none" w:sz="0" w:space="0" w:color="auto"/>
      </w:divBdr>
    </w:div>
    <w:div w:id="1790780821">
      <w:bodyDiv w:val="1"/>
      <w:marLeft w:val="0"/>
      <w:marRight w:val="0"/>
      <w:marTop w:val="0"/>
      <w:marBottom w:val="0"/>
      <w:divBdr>
        <w:top w:val="none" w:sz="0" w:space="0" w:color="auto"/>
        <w:left w:val="none" w:sz="0" w:space="0" w:color="auto"/>
        <w:bottom w:val="none" w:sz="0" w:space="0" w:color="auto"/>
        <w:right w:val="none" w:sz="0" w:space="0" w:color="auto"/>
      </w:divBdr>
    </w:div>
    <w:div w:id="1857038350">
      <w:bodyDiv w:val="1"/>
      <w:marLeft w:val="0"/>
      <w:marRight w:val="0"/>
      <w:marTop w:val="0"/>
      <w:marBottom w:val="0"/>
      <w:divBdr>
        <w:top w:val="none" w:sz="0" w:space="0" w:color="auto"/>
        <w:left w:val="none" w:sz="0" w:space="0" w:color="auto"/>
        <w:bottom w:val="none" w:sz="0" w:space="0" w:color="auto"/>
        <w:right w:val="none" w:sz="0" w:space="0" w:color="auto"/>
      </w:divBdr>
    </w:div>
    <w:div w:id="1888226234">
      <w:bodyDiv w:val="1"/>
      <w:marLeft w:val="0"/>
      <w:marRight w:val="0"/>
      <w:marTop w:val="0"/>
      <w:marBottom w:val="0"/>
      <w:divBdr>
        <w:top w:val="none" w:sz="0" w:space="0" w:color="auto"/>
        <w:left w:val="none" w:sz="0" w:space="0" w:color="auto"/>
        <w:bottom w:val="none" w:sz="0" w:space="0" w:color="auto"/>
        <w:right w:val="none" w:sz="0" w:space="0" w:color="auto"/>
      </w:divBdr>
    </w:div>
    <w:div w:id="1956673837">
      <w:bodyDiv w:val="1"/>
      <w:marLeft w:val="0"/>
      <w:marRight w:val="0"/>
      <w:marTop w:val="0"/>
      <w:marBottom w:val="0"/>
      <w:divBdr>
        <w:top w:val="none" w:sz="0" w:space="0" w:color="auto"/>
        <w:left w:val="none" w:sz="0" w:space="0" w:color="auto"/>
        <w:bottom w:val="none" w:sz="0" w:space="0" w:color="auto"/>
        <w:right w:val="none" w:sz="0" w:space="0" w:color="auto"/>
      </w:divBdr>
    </w:div>
    <w:div w:id="2028679374">
      <w:bodyDiv w:val="1"/>
      <w:marLeft w:val="0"/>
      <w:marRight w:val="0"/>
      <w:marTop w:val="0"/>
      <w:marBottom w:val="0"/>
      <w:divBdr>
        <w:top w:val="none" w:sz="0" w:space="0" w:color="auto"/>
        <w:left w:val="none" w:sz="0" w:space="0" w:color="auto"/>
        <w:bottom w:val="none" w:sz="0" w:space="0" w:color="auto"/>
        <w:right w:val="none" w:sz="0" w:space="0" w:color="auto"/>
      </w:divBdr>
    </w:div>
    <w:div w:id="2080249614">
      <w:bodyDiv w:val="1"/>
      <w:marLeft w:val="0"/>
      <w:marRight w:val="0"/>
      <w:marTop w:val="0"/>
      <w:marBottom w:val="0"/>
      <w:divBdr>
        <w:top w:val="none" w:sz="0" w:space="0" w:color="auto"/>
        <w:left w:val="none" w:sz="0" w:space="0" w:color="auto"/>
        <w:bottom w:val="none" w:sz="0" w:space="0" w:color="auto"/>
        <w:right w:val="none" w:sz="0" w:space="0" w:color="auto"/>
      </w:divBdr>
    </w:div>
    <w:div w:id="2118524587">
      <w:bodyDiv w:val="1"/>
      <w:marLeft w:val="0"/>
      <w:marRight w:val="0"/>
      <w:marTop w:val="0"/>
      <w:marBottom w:val="0"/>
      <w:divBdr>
        <w:top w:val="none" w:sz="0" w:space="0" w:color="auto"/>
        <w:left w:val="none" w:sz="0" w:space="0" w:color="auto"/>
        <w:bottom w:val="none" w:sz="0" w:space="0" w:color="auto"/>
        <w:right w:val="none" w:sz="0" w:space="0" w:color="auto"/>
      </w:divBdr>
    </w:div>
    <w:div w:id="2133791731">
      <w:bodyDiv w:val="1"/>
      <w:marLeft w:val="0"/>
      <w:marRight w:val="0"/>
      <w:marTop w:val="0"/>
      <w:marBottom w:val="0"/>
      <w:divBdr>
        <w:top w:val="none" w:sz="0" w:space="0" w:color="auto"/>
        <w:left w:val="none" w:sz="0" w:space="0" w:color="auto"/>
        <w:bottom w:val="none" w:sz="0" w:space="0" w:color="auto"/>
        <w:right w:val="none" w:sz="0" w:space="0" w:color="auto"/>
      </w:divBdr>
    </w:div>
    <w:div w:id="214704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B1DBDA3A10807459475436D7A1C99B5" ma:contentTypeVersion="10" ma:contentTypeDescription="Create a new document." ma:contentTypeScope="" ma:versionID="e51e0e3afbc56dbcb5b2fc77020fbaf8">
  <xsd:schema xmlns:xsd="http://www.w3.org/2001/XMLSchema" xmlns:xs="http://www.w3.org/2001/XMLSchema" xmlns:p="http://schemas.microsoft.com/office/2006/metadata/properties" xmlns:ns2="5e111aec-59ff-41f7-a8bb-a8e8fa4b4c80" xmlns:ns3="aefb84f4-cace-4883-aaa9-d9a65e6a799a" targetNamespace="http://schemas.microsoft.com/office/2006/metadata/properties" ma:root="true" ma:fieldsID="9f30686d6fdcc8b68b19296900915acc" ns2:_="" ns3:_="">
    <xsd:import namespace="5e111aec-59ff-41f7-a8bb-a8e8fa4b4c80"/>
    <xsd:import namespace="aefb84f4-cace-4883-aaa9-d9a65e6a79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1aec-59ff-41f7-a8bb-a8e8fa4b4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fb84f4-cace-4883-aaa9-d9a65e6a799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5C3905-1593-46E7-95DD-147D1E3C73A4}">
  <ds:schemaRefs>
    <ds:schemaRef ds:uri="http://schemas.microsoft.com/sharepoint/v3/contenttype/forms"/>
  </ds:schemaRefs>
</ds:datastoreItem>
</file>

<file path=customXml/itemProps2.xml><?xml version="1.0" encoding="utf-8"?>
<ds:datastoreItem xmlns:ds="http://schemas.openxmlformats.org/officeDocument/2006/customXml" ds:itemID="{644D04B6-0DE2-4679-9CE2-3100A2576D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0653AC-004A-48A8-8492-DF550EA9D1C6}">
  <ds:schemaRefs>
    <ds:schemaRef ds:uri="http://schemas.openxmlformats.org/officeDocument/2006/bibliography"/>
  </ds:schemaRefs>
</ds:datastoreItem>
</file>

<file path=customXml/itemProps4.xml><?xml version="1.0" encoding="utf-8"?>
<ds:datastoreItem xmlns:ds="http://schemas.openxmlformats.org/officeDocument/2006/customXml" ds:itemID="{BA3CE6BD-DB8D-4090-9AD9-50EB65CF7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1aec-59ff-41f7-a8bb-a8e8fa4b4c80"/>
    <ds:schemaRef ds:uri="aefb84f4-cace-4883-aaa9-d9a65e6a7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14</Pages>
  <Words>2112</Words>
  <Characters>12547</Characters>
  <Application>Microsoft Office Word</Application>
  <DocSecurity>0</DocSecurity>
  <Lines>404</Lines>
  <Paragraphs>325</Paragraphs>
  <ScaleCrop>false</ScaleCrop>
  <HeadingPairs>
    <vt:vector size="2" baseType="variant">
      <vt:variant>
        <vt:lpstr>Title</vt:lpstr>
      </vt:variant>
      <vt:variant>
        <vt:i4>1</vt:i4>
      </vt:variant>
    </vt:vector>
  </HeadingPairs>
  <TitlesOfParts>
    <vt:vector size="1" baseType="lpstr">
      <vt:lpstr>Disaster Recovery/Contingency  Planning</vt:lpstr>
    </vt:vector>
  </TitlesOfParts>
  <Company>Honeywell Flour Mills Limited</Company>
  <LinksUpToDate>false</LinksUpToDate>
  <CharactersWithSpaces>14334</CharactersWithSpaces>
  <SharedDoc>false</SharedDoc>
  <HLinks>
    <vt:vector size="336" baseType="variant">
      <vt:variant>
        <vt:i4>458878</vt:i4>
      </vt:variant>
      <vt:variant>
        <vt:i4>313</vt:i4>
      </vt:variant>
      <vt:variant>
        <vt:i4>0</vt:i4>
      </vt:variant>
      <vt:variant>
        <vt:i4>5</vt:i4>
      </vt:variant>
      <vt:variant>
        <vt:lpwstr>mailto:Peter.Bell@expeditegroup.net</vt:lpwstr>
      </vt:variant>
      <vt:variant>
        <vt:lpwstr/>
      </vt:variant>
      <vt:variant>
        <vt:i4>1507330</vt:i4>
      </vt:variant>
      <vt:variant>
        <vt:i4>295</vt:i4>
      </vt:variant>
      <vt:variant>
        <vt:i4>0</vt:i4>
      </vt:variant>
      <vt:variant>
        <vt:i4>5</vt:i4>
      </vt:variant>
      <vt:variant>
        <vt:lpwstr>http://www.neopost.co.uk/</vt:lpwstr>
      </vt:variant>
      <vt:variant>
        <vt:lpwstr/>
      </vt:variant>
      <vt:variant>
        <vt:i4>1376260</vt:i4>
      </vt:variant>
      <vt:variant>
        <vt:i4>292</vt:i4>
      </vt:variant>
      <vt:variant>
        <vt:i4>0</vt:i4>
      </vt:variant>
      <vt:variant>
        <vt:i4>5</vt:i4>
      </vt:variant>
      <vt:variant>
        <vt:lpwstr>http://www.sungard.co.uk/</vt:lpwstr>
      </vt:variant>
      <vt:variant>
        <vt:lpwstr/>
      </vt:variant>
      <vt:variant>
        <vt:i4>1900609</vt:i4>
      </vt:variant>
      <vt:variant>
        <vt:i4>289</vt:i4>
      </vt:variant>
      <vt:variant>
        <vt:i4>0</vt:i4>
      </vt:variant>
      <vt:variant>
        <vt:i4>5</vt:i4>
      </vt:variant>
      <vt:variant>
        <vt:lpwstr>http://www.availability.sungard.com/</vt:lpwstr>
      </vt:variant>
      <vt:variant>
        <vt:lpwstr/>
      </vt:variant>
      <vt:variant>
        <vt:i4>5242982</vt:i4>
      </vt:variant>
      <vt:variant>
        <vt:i4>286</vt:i4>
      </vt:variant>
      <vt:variant>
        <vt:i4>0</vt:i4>
      </vt:variant>
      <vt:variant>
        <vt:i4>5</vt:i4>
      </vt:variant>
      <vt:variant>
        <vt:lpwstr>mailto:dhobbs@expeditecare.com</vt:lpwstr>
      </vt:variant>
      <vt:variant>
        <vt:lpwstr/>
      </vt:variant>
      <vt:variant>
        <vt:i4>8192076</vt:i4>
      </vt:variant>
      <vt:variant>
        <vt:i4>283</vt:i4>
      </vt:variant>
      <vt:variant>
        <vt:i4>0</vt:i4>
      </vt:variant>
      <vt:variant>
        <vt:i4>5</vt:i4>
      </vt:variant>
      <vt:variant>
        <vt:lpwstr>mailto:info@expediteitltd.com</vt:lpwstr>
      </vt:variant>
      <vt:variant>
        <vt:lpwstr/>
      </vt:variant>
      <vt:variant>
        <vt:i4>3342436</vt:i4>
      </vt:variant>
      <vt:variant>
        <vt:i4>280</vt:i4>
      </vt:variant>
      <vt:variant>
        <vt:i4>0</vt:i4>
      </vt:variant>
      <vt:variant>
        <vt:i4>5</vt:i4>
      </vt:variant>
      <vt:variant>
        <vt:lpwstr>http://www.ironmountain.co.uk/</vt:lpwstr>
      </vt:variant>
      <vt:variant>
        <vt:lpwstr/>
      </vt:variant>
      <vt:variant>
        <vt:i4>5570631</vt:i4>
      </vt:variant>
      <vt:variant>
        <vt:i4>277</vt:i4>
      </vt:variant>
      <vt:variant>
        <vt:i4>0</vt:i4>
      </vt:variant>
      <vt:variant>
        <vt:i4>5</vt:i4>
      </vt:variant>
      <vt:variant>
        <vt:lpwstr>http://www.barx.com/</vt:lpwstr>
      </vt:variant>
      <vt:variant>
        <vt:lpwstr/>
      </vt:variant>
      <vt:variant>
        <vt:i4>3407916</vt:i4>
      </vt:variant>
      <vt:variant>
        <vt:i4>274</vt:i4>
      </vt:variant>
      <vt:variant>
        <vt:i4>0</vt:i4>
      </vt:variant>
      <vt:variant>
        <vt:i4>5</vt:i4>
      </vt:variant>
      <vt:variant>
        <vt:lpwstr>http://www.barcap.com/</vt:lpwstr>
      </vt:variant>
      <vt:variant>
        <vt:lpwstr/>
      </vt:variant>
      <vt:variant>
        <vt:i4>4653172</vt:i4>
      </vt:variant>
      <vt:variant>
        <vt:i4>271</vt:i4>
      </vt:variant>
      <vt:variant>
        <vt:i4>0</vt:i4>
      </vt:variant>
      <vt:variant>
        <vt:i4>5</vt:i4>
      </vt:variant>
      <vt:variant>
        <vt:lpwstr>mailto:ecsg@bnpparibas.com</vt:lpwstr>
      </vt:variant>
      <vt:variant>
        <vt:lpwstr/>
      </vt:variant>
      <vt:variant>
        <vt:i4>2621447</vt:i4>
      </vt:variant>
      <vt:variant>
        <vt:i4>268</vt:i4>
      </vt:variant>
      <vt:variant>
        <vt:i4>0</vt:i4>
      </vt:variant>
      <vt:variant>
        <vt:i4>5</vt:i4>
      </vt:variant>
      <vt:variant>
        <vt:lpwstr>mailto:londonclientservices@citi.com</vt:lpwstr>
      </vt:variant>
      <vt:variant>
        <vt:lpwstr/>
      </vt:variant>
      <vt:variant>
        <vt:i4>7340034</vt:i4>
      </vt:variant>
      <vt:variant>
        <vt:i4>265</vt:i4>
      </vt:variant>
      <vt:variant>
        <vt:i4>0</vt:i4>
      </vt:variant>
      <vt:variant>
        <vt:i4>5</vt:i4>
      </vt:variant>
      <vt:variant>
        <vt:lpwstr>mailto:citifx.helpdesk@citi.com</vt:lpwstr>
      </vt:variant>
      <vt:variant>
        <vt:lpwstr/>
      </vt:variant>
      <vt:variant>
        <vt:i4>2097189</vt:i4>
      </vt:variant>
      <vt:variant>
        <vt:i4>262</vt:i4>
      </vt:variant>
      <vt:variant>
        <vt:i4>0</vt:i4>
      </vt:variant>
      <vt:variant>
        <vt:i4>5</vt:i4>
      </vt:variant>
      <vt:variant>
        <vt:lpwstr>http://www.thomsonreuters.com/</vt:lpwstr>
      </vt:variant>
      <vt:variant>
        <vt:lpwstr/>
      </vt:variant>
      <vt:variant>
        <vt:i4>2359407</vt:i4>
      </vt:variant>
      <vt:variant>
        <vt:i4>249</vt:i4>
      </vt:variant>
      <vt:variant>
        <vt:i4>0</vt:i4>
      </vt:variant>
      <vt:variant>
        <vt:i4>5</vt:i4>
      </vt:variant>
      <vt:variant>
        <vt:lpwstr>http://www.thetube.com/</vt:lpwstr>
      </vt:variant>
      <vt:variant>
        <vt:lpwstr/>
      </vt:variant>
      <vt:variant>
        <vt:i4>4653108</vt:i4>
      </vt:variant>
      <vt:variant>
        <vt:i4>246</vt:i4>
      </vt:variant>
      <vt:variant>
        <vt:i4>0</vt:i4>
      </vt:variant>
      <vt:variant>
        <vt:i4>5</vt:i4>
      </vt:variant>
      <vt:variant>
        <vt:lpwstr>mailto:jibadee@powerkiters.co.uk</vt:lpwstr>
      </vt:variant>
      <vt:variant>
        <vt:lpwstr/>
      </vt:variant>
      <vt:variant>
        <vt:i4>7929869</vt:i4>
      </vt:variant>
      <vt:variant>
        <vt:i4>243</vt:i4>
      </vt:variant>
      <vt:variant>
        <vt:i4>0</vt:i4>
      </vt:variant>
      <vt:variant>
        <vt:i4>5</vt:i4>
      </vt:variant>
      <vt:variant>
        <vt:lpwstr>mailto:alan.clark@me.com</vt:lpwstr>
      </vt:variant>
      <vt:variant>
        <vt:lpwstr/>
      </vt:variant>
      <vt:variant>
        <vt:i4>7929924</vt:i4>
      </vt:variant>
      <vt:variant>
        <vt:i4>240</vt:i4>
      </vt:variant>
      <vt:variant>
        <vt:i4>0</vt:i4>
      </vt:variant>
      <vt:variant>
        <vt:i4>5</vt:i4>
      </vt:variant>
      <vt:variant>
        <vt:lpwstr>mailto:pgreensted@hotmail.com</vt:lpwstr>
      </vt:variant>
      <vt:variant>
        <vt:lpwstr/>
      </vt:variant>
      <vt:variant>
        <vt:i4>1245236</vt:i4>
      </vt:variant>
      <vt:variant>
        <vt:i4>230</vt:i4>
      </vt:variant>
      <vt:variant>
        <vt:i4>0</vt:i4>
      </vt:variant>
      <vt:variant>
        <vt:i4>5</vt:i4>
      </vt:variant>
      <vt:variant>
        <vt:lpwstr/>
      </vt:variant>
      <vt:variant>
        <vt:lpwstr>_Toc312160347</vt:lpwstr>
      </vt:variant>
      <vt:variant>
        <vt:i4>1245236</vt:i4>
      </vt:variant>
      <vt:variant>
        <vt:i4>224</vt:i4>
      </vt:variant>
      <vt:variant>
        <vt:i4>0</vt:i4>
      </vt:variant>
      <vt:variant>
        <vt:i4>5</vt:i4>
      </vt:variant>
      <vt:variant>
        <vt:lpwstr/>
      </vt:variant>
      <vt:variant>
        <vt:lpwstr>_Toc312160346</vt:lpwstr>
      </vt:variant>
      <vt:variant>
        <vt:i4>1245236</vt:i4>
      </vt:variant>
      <vt:variant>
        <vt:i4>218</vt:i4>
      </vt:variant>
      <vt:variant>
        <vt:i4>0</vt:i4>
      </vt:variant>
      <vt:variant>
        <vt:i4>5</vt:i4>
      </vt:variant>
      <vt:variant>
        <vt:lpwstr/>
      </vt:variant>
      <vt:variant>
        <vt:lpwstr>_Toc312160345</vt:lpwstr>
      </vt:variant>
      <vt:variant>
        <vt:i4>1245236</vt:i4>
      </vt:variant>
      <vt:variant>
        <vt:i4>212</vt:i4>
      </vt:variant>
      <vt:variant>
        <vt:i4>0</vt:i4>
      </vt:variant>
      <vt:variant>
        <vt:i4>5</vt:i4>
      </vt:variant>
      <vt:variant>
        <vt:lpwstr/>
      </vt:variant>
      <vt:variant>
        <vt:lpwstr>_Toc312160344</vt:lpwstr>
      </vt:variant>
      <vt:variant>
        <vt:i4>1245236</vt:i4>
      </vt:variant>
      <vt:variant>
        <vt:i4>206</vt:i4>
      </vt:variant>
      <vt:variant>
        <vt:i4>0</vt:i4>
      </vt:variant>
      <vt:variant>
        <vt:i4>5</vt:i4>
      </vt:variant>
      <vt:variant>
        <vt:lpwstr/>
      </vt:variant>
      <vt:variant>
        <vt:lpwstr>_Toc312160343</vt:lpwstr>
      </vt:variant>
      <vt:variant>
        <vt:i4>1245236</vt:i4>
      </vt:variant>
      <vt:variant>
        <vt:i4>200</vt:i4>
      </vt:variant>
      <vt:variant>
        <vt:i4>0</vt:i4>
      </vt:variant>
      <vt:variant>
        <vt:i4>5</vt:i4>
      </vt:variant>
      <vt:variant>
        <vt:lpwstr/>
      </vt:variant>
      <vt:variant>
        <vt:lpwstr>_Toc312160342</vt:lpwstr>
      </vt:variant>
      <vt:variant>
        <vt:i4>1245236</vt:i4>
      </vt:variant>
      <vt:variant>
        <vt:i4>194</vt:i4>
      </vt:variant>
      <vt:variant>
        <vt:i4>0</vt:i4>
      </vt:variant>
      <vt:variant>
        <vt:i4>5</vt:i4>
      </vt:variant>
      <vt:variant>
        <vt:lpwstr/>
      </vt:variant>
      <vt:variant>
        <vt:lpwstr>_Toc312160341</vt:lpwstr>
      </vt:variant>
      <vt:variant>
        <vt:i4>1245236</vt:i4>
      </vt:variant>
      <vt:variant>
        <vt:i4>188</vt:i4>
      </vt:variant>
      <vt:variant>
        <vt:i4>0</vt:i4>
      </vt:variant>
      <vt:variant>
        <vt:i4>5</vt:i4>
      </vt:variant>
      <vt:variant>
        <vt:lpwstr/>
      </vt:variant>
      <vt:variant>
        <vt:lpwstr>_Toc312160340</vt:lpwstr>
      </vt:variant>
      <vt:variant>
        <vt:i4>1310772</vt:i4>
      </vt:variant>
      <vt:variant>
        <vt:i4>182</vt:i4>
      </vt:variant>
      <vt:variant>
        <vt:i4>0</vt:i4>
      </vt:variant>
      <vt:variant>
        <vt:i4>5</vt:i4>
      </vt:variant>
      <vt:variant>
        <vt:lpwstr/>
      </vt:variant>
      <vt:variant>
        <vt:lpwstr>_Toc312160339</vt:lpwstr>
      </vt:variant>
      <vt:variant>
        <vt:i4>1310772</vt:i4>
      </vt:variant>
      <vt:variant>
        <vt:i4>176</vt:i4>
      </vt:variant>
      <vt:variant>
        <vt:i4>0</vt:i4>
      </vt:variant>
      <vt:variant>
        <vt:i4>5</vt:i4>
      </vt:variant>
      <vt:variant>
        <vt:lpwstr/>
      </vt:variant>
      <vt:variant>
        <vt:lpwstr>_Toc312160338</vt:lpwstr>
      </vt:variant>
      <vt:variant>
        <vt:i4>1310772</vt:i4>
      </vt:variant>
      <vt:variant>
        <vt:i4>170</vt:i4>
      </vt:variant>
      <vt:variant>
        <vt:i4>0</vt:i4>
      </vt:variant>
      <vt:variant>
        <vt:i4>5</vt:i4>
      </vt:variant>
      <vt:variant>
        <vt:lpwstr/>
      </vt:variant>
      <vt:variant>
        <vt:lpwstr>_Toc312160337</vt:lpwstr>
      </vt:variant>
      <vt:variant>
        <vt:i4>1310772</vt:i4>
      </vt:variant>
      <vt:variant>
        <vt:i4>164</vt:i4>
      </vt:variant>
      <vt:variant>
        <vt:i4>0</vt:i4>
      </vt:variant>
      <vt:variant>
        <vt:i4>5</vt:i4>
      </vt:variant>
      <vt:variant>
        <vt:lpwstr/>
      </vt:variant>
      <vt:variant>
        <vt:lpwstr>_Toc312160336</vt:lpwstr>
      </vt:variant>
      <vt:variant>
        <vt:i4>1310772</vt:i4>
      </vt:variant>
      <vt:variant>
        <vt:i4>158</vt:i4>
      </vt:variant>
      <vt:variant>
        <vt:i4>0</vt:i4>
      </vt:variant>
      <vt:variant>
        <vt:i4>5</vt:i4>
      </vt:variant>
      <vt:variant>
        <vt:lpwstr/>
      </vt:variant>
      <vt:variant>
        <vt:lpwstr>_Toc312160335</vt:lpwstr>
      </vt:variant>
      <vt:variant>
        <vt:i4>1310772</vt:i4>
      </vt:variant>
      <vt:variant>
        <vt:i4>152</vt:i4>
      </vt:variant>
      <vt:variant>
        <vt:i4>0</vt:i4>
      </vt:variant>
      <vt:variant>
        <vt:i4>5</vt:i4>
      </vt:variant>
      <vt:variant>
        <vt:lpwstr/>
      </vt:variant>
      <vt:variant>
        <vt:lpwstr>_Toc312160334</vt:lpwstr>
      </vt:variant>
      <vt:variant>
        <vt:i4>1310772</vt:i4>
      </vt:variant>
      <vt:variant>
        <vt:i4>146</vt:i4>
      </vt:variant>
      <vt:variant>
        <vt:i4>0</vt:i4>
      </vt:variant>
      <vt:variant>
        <vt:i4>5</vt:i4>
      </vt:variant>
      <vt:variant>
        <vt:lpwstr/>
      </vt:variant>
      <vt:variant>
        <vt:lpwstr>_Toc312160333</vt:lpwstr>
      </vt:variant>
      <vt:variant>
        <vt:i4>1310772</vt:i4>
      </vt:variant>
      <vt:variant>
        <vt:i4>140</vt:i4>
      </vt:variant>
      <vt:variant>
        <vt:i4>0</vt:i4>
      </vt:variant>
      <vt:variant>
        <vt:i4>5</vt:i4>
      </vt:variant>
      <vt:variant>
        <vt:lpwstr/>
      </vt:variant>
      <vt:variant>
        <vt:lpwstr>_Toc312160332</vt:lpwstr>
      </vt:variant>
      <vt:variant>
        <vt:i4>1310772</vt:i4>
      </vt:variant>
      <vt:variant>
        <vt:i4>134</vt:i4>
      </vt:variant>
      <vt:variant>
        <vt:i4>0</vt:i4>
      </vt:variant>
      <vt:variant>
        <vt:i4>5</vt:i4>
      </vt:variant>
      <vt:variant>
        <vt:lpwstr/>
      </vt:variant>
      <vt:variant>
        <vt:lpwstr>_Toc312160331</vt:lpwstr>
      </vt:variant>
      <vt:variant>
        <vt:i4>1310772</vt:i4>
      </vt:variant>
      <vt:variant>
        <vt:i4>128</vt:i4>
      </vt:variant>
      <vt:variant>
        <vt:i4>0</vt:i4>
      </vt:variant>
      <vt:variant>
        <vt:i4>5</vt:i4>
      </vt:variant>
      <vt:variant>
        <vt:lpwstr/>
      </vt:variant>
      <vt:variant>
        <vt:lpwstr>_Toc312160330</vt:lpwstr>
      </vt:variant>
      <vt:variant>
        <vt:i4>1376308</vt:i4>
      </vt:variant>
      <vt:variant>
        <vt:i4>122</vt:i4>
      </vt:variant>
      <vt:variant>
        <vt:i4>0</vt:i4>
      </vt:variant>
      <vt:variant>
        <vt:i4>5</vt:i4>
      </vt:variant>
      <vt:variant>
        <vt:lpwstr/>
      </vt:variant>
      <vt:variant>
        <vt:lpwstr>_Toc312160329</vt:lpwstr>
      </vt:variant>
      <vt:variant>
        <vt:i4>1376308</vt:i4>
      </vt:variant>
      <vt:variant>
        <vt:i4>116</vt:i4>
      </vt:variant>
      <vt:variant>
        <vt:i4>0</vt:i4>
      </vt:variant>
      <vt:variant>
        <vt:i4>5</vt:i4>
      </vt:variant>
      <vt:variant>
        <vt:lpwstr/>
      </vt:variant>
      <vt:variant>
        <vt:lpwstr>_Toc312160328</vt:lpwstr>
      </vt:variant>
      <vt:variant>
        <vt:i4>1376308</vt:i4>
      </vt:variant>
      <vt:variant>
        <vt:i4>110</vt:i4>
      </vt:variant>
      <vt:variant>
        <vt:i4>0</vt:i4>
      </vt:variant>
      <vt:variant>
        <vt:i4>5</vt:i4>
      </vt:variant>
      <vt:variant>
        <vt:lpwstr/>
      </vt:variant>
      <vt:variant>
        <vt:lpwstr>_Toc312160327</vt:lpwstr>
      </vt:variant>
      <vt:variant>
        <vt:i4>1376308</vt:i4>
      </vt:variant>
      <vt:variant>
        <vt:i4>104</vt:i4>
      </vt:variant>
      <vt:variant>
        <vt:i4>0</vt:i4>
      </vt:variant>
      <vt:variant>
        <vt:i4>5</vt:i4>
      </vt:variant>
      <vt:variant>
        <vt:lpwstr/>
      </vt:variant>
      <vt:variant>
        <vt:lpwstr>_Toc312160326</vt:lpwstr>
      </vt:variant>
      <vt:variant>
        <vt:i4>1376308</vt:i4>
      </vt:variant>
      <vt:variant>
        <vt:i4>98</vt:i4>
      </vt:variant>
      <vt:variant>
        <vt:i4>0</vt:i4>
      </vt:variant>
      <vt:variant>
        <vt:i4>5</vt:i4>
      </vt:variant>
      <vt:variant>
        <vt:lpwstr/>
      </vt:variant>
      <vt:variant>
        <vt:lpwstr>_Toc312160325</vt:lpwstr>
      </vt:variant>
      <vt:variant>
        <vt:i4>1376308</vt:i4>
      </vt:variant>
      <vt:variant>
        <vt:i4>92</vt:i4>
      </vt:variant>
      <vt:variant>
        <vt:i4>0</vt:i4>
      </vt:variant>
      <vt:variant>
        <vt:i4>5</vt:i4>
      </vt:variant>
      <vt:variant>
        <vt:lpwstr/>
      </vt:variant>
      <vt:variant>
        <vt:lpwstr>_Toc312160324</vt:lpwstr>
      </vt:variant>
      <vt:variant>
        <vt:i4>1376308</vt:i4>
      </vt:variant>
      <vt:variant>
        <vt:i4>86</vt:i4>
      </vt:variant>
      <vt:variant>
        <vt:i4>0</vt:i4>
      </vt:variant>
      <vt:variant>
        <vt:i4>5</vt:i4>
      </vt:variant>
      <vt:variant>
        <vt:lpwstr/>
      </vt:variant>
      <vt:variant>
        <vt:lpwstr>_Toc312160323</vt:lpwstr>
      </vt:variant>
      <vt:variant>
        <vt:i4>1376308</vt:i4>
      </vt:variant>
      <vt:variant>
        <vt:i4>80</vt:i4>
      </vt:variant>
      <vt:variant>
        <vt:i4>0</vt:i4>
      </vt:variant>
      <vt:variant>
        <vt:i4>5</vt:i4>
      </vt:variant>
      <vt:variant>
        <vt:lpwstr/>
      </vt:variant>
      <vt:variant>
        <vt:lpwstr>_Toc312160322</vt:lpwstr>
      </vt:variant>
      <vt:variant>
        <vt:i4>1376308</vt:i4>
      </vt:variant>
      <vt:variant>
        <vt:i4>74</vt:i4>
      </vt:variant>
      <vt:variant>
        <vt:i4>0</vt:i4>
      </vt:variant>
      <vt:variant>
        <vt:i4>5</vt:i4>
      </vt:variant>
      <vt:variant>
        <vt:lpwstr/>
      </vt:variant>
      <vt:variant>
        <vt:lpwstr>_Toc312160321</vt:lpwstr>
      </vt:variant>
      <vt:variant>
        <vt:i4>1376308</vt:i4>
      </vt:variant>
      <vt:variant>
        <vt:i4>68</vt:i4>
      </vt:variant>
      <vt:variant>
        <vt:i4>0</vt:i4>
      </vt:variant>
      <vt:variant>
        <vt:i4>5</vt:i4>
      </vt:variant>
      <vt:variant>
        <vt:lpwstr/>
      </vt:variant>
      <vt:variant>
        <vt:lpwstr>_Toc312160320</vt:lpwstr>
      </vt:variant>
      <vt:variant>
        <vt:i4>1441844</vt:i4>
      </vt:variant>
      <vt:variant>
        <vt:i4>62</vt:i4>
      </vt:variant>
      <vt:variant>
        <vt:i4>0</vt:i4>
      </vt:variant>
      <vt:variant>
        <vt:i4>5</vt:i4>
      </vt:variant>
      <vt:variant>
        <vt:lpwstr/>
      </vt:variant>
      <vt:variant>
        <vt:lpwstr>_Toc312160319</vt:lpwstr>
      </vt:variant>
      <vt:variant>
        <vt:i4>1441844</vt:i4>
      </vt:variant>
      <vt:variant>
        <vt:i4>56</vt:i4>
      </vt:variant>
      <vt:variant>
        <vt:i4>0</vt:i4>
      </vt:variant>
      <vt:variant>
        <vt:i4>5</vt:i4>
      </vt:variant>
      <vt:variant>
        <vt:lpwstr/>
      </vt:variant>
      <vt:variant>
        <vt:lpwstr>_Toc312160318</vt:lpwstr>
      </vt:variant>
      <vt:variant>
        <vt:i4>1441844</vt:i4>
      </vt:variant>
      <vt:variant>
        <vt:i4>50</vt:i4>
      </vt:variant>
      <vt:variant>
        <vt:i4>0</vt:i4>
      </vt:variant>
      <vt:variant>
        <vt:i4>5</vt:i4>
      </vt:variant>
      <vt:variant>
        <vt:lpwstr/>
      </vt:variant>
      <vt:variant>
        <vt:lpwstr>_Toc312160317</vt:lpwstr>
      </vt:variant>
      <vt:variant>
        <vt:i4>1441844</vt:i4>
      </vt:variant>
      <vt:variant>
        <vt:i4>44</vt:i4>
      </vt:variant>
      <vt:variant>
        <vt:i4>0</vt:i4>
      </vt:variant>
      <vt:variant>
        <vt:i4>5</vt:i4>
      </vt:variant>
      <vt:variant>
        <vt:lpwstr/>
      </vt:variant>
      <vt:variant>
        <vt:lpwstr>_Toc312160316</vt:lpwstr>
      </vt:variant>
      <vt:variant>
        <vt:i4>1441844</vt:i4>
      </vt:variant>
      <vt:variant>
        <vt:i4>38</vt:i4>
      </vt:variant>
      <vt:variant>
        <vt:i4>0</vt:i4>
      </vt:variant>
      <vt:variant>
        <vt:i4>5</vt:i4>
      </vt:variant>
      <vt:variant>
        <vt:lpwstr/>
      </vt:variant>
      <vt:variant>
        <vt:lpwstr>_Toc312160315</vt:lpwstr>
      </vt:variant>
      <vt:variant>
        <vt:i4>1441844</vt:i4>
      </vt:variant>
      <vt:variant>
        <vt:i4>32</vt:i4>
      </vt:variant>
      <vt:variant>
        <vt:i4>0</vt:i4>
      </vt:variant>
      <vt:variant>
        <vt:i4>5</vt:i4>
      </vt:variant>
      <vt:variant>
        <vt:lpwstr/>
      </vt:variant>
      <vt:variant>
        <vt:lpwstr>_Toc312160314</vt:lpwstr>
      </vt:variant>
      <vt:variant>
        <vt:i4>1441844</vt:i4>
      </vt:variant>
      <vt:variant>
        <vt:i4>26</vt:i4>
      </vt:variant>
      <vt:variant>
        <vt:i4>0</vt:i4>
      </vt:variant>
      <vt:variant>
        <vt:i4>5</vt:i4>
      </vt:variant>
      <vt:variant>
        <vt:lpwstr/>
      </vt:variant>
      <vt:variant>
        <vt:lpwstr>_Toc312160313</vt:lpwstr>
      </vt:variant>
      <vt:variant>
        <vt:i4>1441844</vt:i4>
      </vt:variant>
      <vt:variant>
        <vt:i4>20</vt:i4>
      </vt:variant>
      <vt:variant>
        <vt:i4>0</vt:i4>
      </vt:variant>
      <vt:variant>
        <vt:i4>5</vt:i4>
      </vt:variant>
      <vt:variant>
        <vt:lpwstr/>
      </vt:variant>
      <vt:variant>
        <vt:lpwstr>_Toc312160312</vt:lpwstr>
      </vt:variant>
      <vt:variant>
        <vt:i4>1441844</vt:i4>
      </vt:variant>
      <vt:variant>
        <vt:i4>14</vt:i4>
      </vt:variant>
      <vt:variant>
        <vt:i4>0</vt:i4>
      </vt:variant>
      <vt:variant>
        <vt:i4>5</vt:i4>
      </vt:variant>
      <vt:variant>
        <vt:lpwstr/>
      </vt:variant>
      <vt:variant>
        <vt:lpwstr>_Toc312160311</vt:lpwstr>
      </vt:variant>
      <vt:variant>
        <vt:i4>1441844</vt:i4>
      </vt:variant>
      <vt:variant>
        <vt:i4>8</vt:i4>
      </vt:variant>
      <vt:variant>
        <vt:i4>0</vt:i4>
      </vt:variant>
      <vt:variant>
        <vt:i4>5</vt:i4>
      </vt:variant>
      <vt:variant>
        <vt:lpwstr/>
      </vt:variant>
      <vt:variant>
        <vt:lpwstr>_Toc312160310</vt:lpwstr>
      </vt:variant>
      <vt:variant>
        <vt:i4>1507380</vt:i4>
      </vt:variant>
      <vt:variant>
        <vt:i4>2</vt:i4>
      </vt:variant>
      <vt:variant>
        <vt:i4>0</vt:i4>
      </vt:variant>
      <vt:variant>
        <vt:i4>5</vt:i4>
      </vt:variant>
      <vt:variant>
        <vt:lpwstr/>
      </vt:variant>
      <vt:variant>
        <vt:lpwstr>_Toc312160309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Recovery/Contingency  Planning</dc:title>
  <dc:subject/>
  <dc:creator>Paul Greensted</dc:creator>
  <cp:keywords/>
  <dc:description/>
  <cp:lastModifiedBy>Michael Oyerinde</cp:lastModifiedBy>
  <cp:revision>20</cp:revision>
  <cp:lastPrinted>2021-03-02T09:59:00Z</cp:lastPrinted>
  <dcterms:created xsi:type="dcterms:W3CDTF">2020-05-06T07:43:00Z</dcterms:created>
  <dcterms:modified xsi:type="dcterms:W3CDTF">2023-09-02T12:11:00Z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0x0101002B1DBDA3A10807459475436D7A1C99B5</vt:lpwstr>
  </property>
  <property fmtid="{D5CDD505-2E9C-101B-9397-08002B2CF9AE}" pid="3" name="Effective Date">
    <vt:lpwstr>July 10, 2020</vt:lpwstr>
  </property>
</Properties>
</file>