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D06C2" w14:textId="5224564B" w:rsidR="00E203C3" w:rsidRDefault="00A74CCC">
      <w:r>
        <w:t xml:space="preserve">               </w:t>
      </w:r>
      <w:r w:rsidR="007B6B02">
        <w:t xml:space="preserve">  </w:t>
      </w:r>
      <w:r>
        <w:t xml:space="preserve"> </w:t>
      </w:r>
      <w:r w:rsidRPr="00A74CCC">
        <w:t>Family is the backbone of a child's growth</w:t>
      </w:r>
    </w:p>
    <w:p w14:paraId="656797F0" w14:textId="77777777" w:rsidR="007E0E03" w:rsidRDefault="007E0E03" w:rsidP="007E0E03">
      <w:pPr>
        <w:ind w:firstLine="420"/>
      </w:pPr>
      <w:r>
        <w:t>Children are the future of the world, and thereby the upbringing and safeguarding of their benefits of children is a significant project that cannot be ignored. Among the four factors that influence the growth of children, I am firmly convinced that the family factor requires special attention. The reasons for this are shown below.</w:t>
      </w:r>
    </w:p>
    <w:p w14:paraId="523CC3A1" w14:textId="77777777" w:rsidR="007E0E03" w:rsidRDefault="007E0E03" w:rsidP="007E0E03">
      <w:pPr>
        <w:ind w:firstLine="420"/>
      </w:pPr>
      <w:r>
        <w:t xml:space="preserve"> The importance of the family in the upbringing of children lie in that they spend more time with the child, and they are the most affectionate people to the child, who can give the child emotional support and guidance. As we can see, in today's society, the material desire is rampant, most children are rich in material but not enough emotional care. For instance, the left-behind children, their parents' migrant work has indeed improved the material conditions, but the absence of the family in the child's growth is emotionally irreparable. In addition to this, the family has positive influence on the child's social interaction, the cultivation of hobbies, the shaping of moral principles and so on.</w:t>
      </w:r>
    </w:p>
    <w:p w14:paraId="0029D17B" w14:textId="77777777" w:rsidR="007E0E03" w:rsidRDefault="007E0E03" w:rsidP="007E0E03">
      <w:pPr>
        <w:ind w:firstLine="420"/>
      </w:pPr>
      <w:r>
        <w:t xml:space="preserve"> Taking into account the important role of the family in the development of children, it is important to take measures to ensure the positive influence of the family in it. The first is that governments should </w:t>
      </w:r>
      <w:proofErr w:type="spellStart"/>
      <w:r>
        <w:t>prioritise</w:t>
      </w:r>
      <w:proofErr w:type="spellEnd"/>
      <w:r>
        <w:t xml:space="preserve"> supporting work-life balance, such as flexible working hours, maternity leave and supportive childcare arrangements. At the same time, providing parenting workshops, counseling services and educational resources to help parents improve their parenting knowledge and skills can also positively influence family dynamics and promote the healthy development of children. Last but not least, everything requires family members to take the initiative to approach their children and accompany their children to grow up.</w:t>
      </w:r>
    </w:p>
    <w:p w14:paraId="2E876C42" w14:textId="5F5614ED" w:rsidR="007B6B02" w:rsidRPr="007B6B02" w:rsidRDefault="007E0E03" w:rsidP="007E0E03">
      <w:pPr>
        <w:ind w:firstLine="420"/>
        <w:rPr>
          <w:rFonts w:hint="eastAsia"/>
        </w:rPr>
      </w:pPr>
      <w:r>
        <w:t xml:space="preserve"> In short, family factors are of great importance in the emotional, moral and other aspects of a child's growth. By facilitating family communication and providing relevant guidance, we can harness the positive influence of families and create an environment in which children thrive, thereby fostering happy, healthy and well-rounded individuals.</w:t>
      </w:r>
    </w:p>
    <w:sectPr w:rsidR="007B6B02" w:rsidRPr="007B6B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CCC"/>
    <w:rsid w:val="002926EE"/>
    <w:rsid w:val="007B6B02"/>
    <w:rsid w:val="007E0E03"/>
    <w:rsid w:val="00956FA2"/>
    <w:rsid w:val="00A74CCC"/>
    <w:rsid w:val="00AB1003"/>
    <w:rsid w:val="00D87B90"/>
    <w:rsid w:val="00DB28E6"/>
    <w:rsid w:val="00E203C3"/>
    <w:rsid w:val="00E81DD5"/>
    <w:rsid w:val="00F14F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A1532"/>
  <w15:chartTrackingRefBased/>
  <w15:docId w15:val="{5131C95D-F336-46B8-A5A6-D911765C4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Pages>
  <Words>326</Words>
  <Characters>1859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mafq5@mail2.sysu.edu.cn</dc:creator>
  <cp:keywords/>
  <dc:description/>
  <cp:lastModifiedBy>mafq5@mail2.sysu.edu.cn</cp:lastModifiedBy>
  <cp:revision>1</cp:revision>
  <dcterms:created xsi:type="dcterms:W3CDTF">2023-10-16T13:01:00Z</dcterms:created>
  <dcterms:modified xsi:type="dcterms:W3CDTF">2023-10-16T14:41:00Z</dcterms:modified>
</cp:coreProperties>
</file>