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7C6629">
      <w:pPr>
        <w:pStyle w:val="5"/>
        <w:rPr>
          <w:rFonts w:hint="eastAsia"/>
        </w:rPr>
      </w:pPr>
    </w:p>
    <w:p w14:paraId="1C1C8093">
      <w:pPr>
        <w:pStyle w:val="5"/>
      </w:pPr>
      <w:r>
        <w:rPr>
          <w:rFonts w:hint="eastAsia"/>
        </w:rPr>
        <w:t>实验</w:t>
      </w:r>
      <w:r>
        <w:t xml:space="preserve">4 </w:t>
      </w:r>
      <w:r>
        <w:rPr>
          <w:rFonts w:hint="eastAsia"/>
        </w:rPr>
        <w:t>数据库视图与控制实验</w:t>
      </w:r>
    </w:p>
    <w:p w14:paraId="0C7D4539"/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2835"/>
        <w:gridCol w:w="993"/>
        <w:gridCol w:w="3339"/>
      </w:tblGrid>
      <w:tr w14:paraId="1196C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3CD5499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学号</w:t>
            </w:r>
          </w:p>
        </w:tc>
        <w:tc>
          <w:tcPr>
            <w:tcW w:w="2835" w:type="dxa"/>
          </w:tcPr>
          <w:p w14:paraId="5D73F972">
            <w:pPr>
              <w:rPr>
                <w:rFonts w:eastAsia="Times New Roman"/>
              </w:rPr>
            </w:pPr>
          </w:p>
        </w:tc>
        <w:tc>
          <w:tcPr>
            <w:tcW w:w="993" w:type="dxa"/>
          </w:tcPr>
          <w:p w14:paraId="453565FA">
            <w:pPr>
              <w:rPr>
                <w:rFonts w:eastAsia="Times New Roman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姓名</w:t>
            </w:r>
          </w:p>
        </w:tc>
        <w:tc>
          <w:tcPr>
            <w:tcW w:w="3339" w:type="dxa"/>
          </w:tcPr>
          <w:p w14:paraId="2C960050">
            <w:pPr>
              <w:rPr>
                <w:rFonts w:eastAsia="Times New Roman"/>
              </w:rPr>
            </w:pPr>
          </w:p>
        </w:tc>
      </w:tr>
    </w:tbl>
    <w:p w14:paraId="5FF92D88"/>
    <w:p w14:paraId="7554A840">
      <w:pPr>
        <w:pStyle w:val="2"/>
        <w:numPr>
          <w:ilvl w:val="0"/>
          <w:numId w:val="1"/>
        </w:numPr>
      </w:pPr>
      <w:r>
        <w:rPr>
          <w:rFonts w:hint="eastAsia"/>
        </w:rPr>
        <w:t>实验目的</w:t>
      </w:r>
    </w:p>
    <w:p w14:paraId="4BC78407">
      <w:pPr>
        <w:ind w:left="420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熟悉使用 S</w:t>
      </w:r>
      <w:r>
        <w:rPr>
          <w:rFonts w:ascii="微软雅黑" w:hAnsi="微软雅黑" w:eastAsia="微软雅黑" w:cs="微软雅黑"/>
          <w:sz w:val="24"/>
          <w:szCs w:val="24"/>
        </w:rPr>
        <w:t>QL</w:t>
      </w:r>
      <w:r>
        <w:rPr>
          <w:rFonts w:hint="eastAsia" w:ascii="微软雅黑" w:hAnsi="微软雅黑" w:eastAsia="微软雅黑" w:cs="微软雅黑"/>
          <w:sz w:val="24"/>
          <w:szCs w:val="24"/>
        </w:rPr>
        <w:t>语言支持的有关视图的操作，能够熟练地使用S</w:t>
      </w:r>
      <w:r>
        <w:rPr>
          <w:rFonts w:ascii="微软雅黑" w:hAnsi="微软雅黑" w:eastAsia="微软雅黑" w:cs="微软雅黑"/>
          <w:sz w:val="24"/>
          <w:szCs w:val="24"/>
        </w:rPr>
        <w:t>QL</w:t>
      </w:r>
      <w:r>
        <w:rPr>
          <w:rFonts w:hint="eastAsia" w:ascii="微软雅黑" w:hAnsi="微软雅黑" w:eastAsia="微软雅黑" w:cs="微软雅黑"/>
          <w:sz w:val="24"/>
          <w:szCs w:val="24"/>
        </w:rPr>
        <w:t>语句来创建需要的视图，对视图进行查询和取消等。</w:t>
      </w:r>
    </w:p>
    <w:p w14:paraId="4020E639">
      <w:pPr>
        <w:ind w:left="420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熟悉SQL的数据控制功能，能够使用SQL语句来向用户授予和收回权限。</w:t>
      </w:r>
    </w:p>
    <w:p w14:paraId="492CDED7">
      <w:pPr>
        <w:pStyle w:val="2"/>
        <w:numPr>
          <w:ilvl w:val="0"/>
          <w:numId w:val="1"/>
        </w:numPr>
      </w:pPr>
      <w:r>
        <w:rPr>
          <w:rFonts w:hint="eastAsia"/>
        </w:rPr>
        <w:t>实验内容（需附上执行结果（数据库）截图）</w:t>
      </w:r>
    </w:p>
    <w:p w14:paraId="596DB88B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视图</w:t>
      </w:r>
    </w:p>
    <w:p w14:paraId="614D8F8D">
      <w:pPr>
        <w:pStyle w:val="11"/>
        <w:numPr>
          <w:ilvl w:val="0"/>
          <w:numId w:val="2"/>
        </w:numPr>
        <w:ind w:firstLineChars="0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更新数据库，将数据库图书表的借阅次数(</w:t>
      </w:r>
      <w:r>
        <w:rPr>
          <w:rFonts w:ascii="Arial Unicode MS" w:hAnsi="Arial Unicode MS" w:eastAsia="宋体-方正超大字符集"/>
          <w:sz w:val="18"/>
          <w:szCs w:val="18"/>
        </w:rPr>
        <w:t>interviews_times</w:t>
      </w:r>
      <w:r>
        <w:rPr>
          <w:rFonts w:ascii="微软雅黑" w:hAnsi="微软雅黑" w:eastAsia="微软雅黑" w:cs="微软雅黑"/>
          <w:sz w:val="24"/>
          <w:szCs w:val="24"/>
        </w:rPr>
        <w:t>)</w:t>
      </w:r>
      <w:r>
        <w:rPr>
          <w:rFonts w:hint="eastAsia" w:ascii="微软雅黑" w:hAnsi="微软雅黑" w:eastAsia="微软雅黑" w:cs="微软雅黑"/>
          <w:sz w:val="24"/>
          <w:szCs w:val="24"/>
        </w:rPr>
        <w:t>修改如下：</w:t>
      </w:r>
    </w:p>
    <w:p w14:paraId="4E500087">
      <w:pPr>
        <w:pStyle w:val="15"/>
        <w:ind w:left="3360" w:firstLine="420"/>
        <w:jc w:val="both"/>
        <w:rPr>
          <w:rFonts w:ascii="黑体" w:hAnsi="黑体"/>
        </w:rPr>
      </w:pPr>
      <w:r>
        <w:rPr>
          <w:rFonts w:hint="eastAsia" w:ascii="黑体" w:hAnsi="黑体"/>
        </w:rPr>
        <w:t>图书</w:t>
      </w:r>
      <w:r>
        <w:rPr>
          <w:rFonts w:hint="eastAsia"/>
        </w:rPr>
        <w:t>表</w:t>
      </w:r>
    </w:p>
    <w:tbl>
      <w:tblPr>
        <w:tblStyle w:val="7"/>
        <w:tblW w:w="94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4"/>
        <w:gridCol w:w="1245"/>
        <w:gridCol w:w="1788"/>
        <w:gridCol w:w="1276"/>
        <w:gridCol w:w="1559"/>
        <w:gridCol w:w="1559"/>
        <w:gridCol w:w="1134"/>
      </w:tblGrid>
      <w:tr w14:paraId="22E0A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312A9C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book_id</w:t>
            </w:r>
          </w:p>
        </w:tc>
        <w:tc>
          <w:tcPr>
            <w:tcW w:w="12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3C8E44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book_name</w:t>
            </w:r>
          </w:p>
        </w:tc>
        <w:tc>
          <w:tcPr>
            <w:tcW w:w="1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2AC09E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book_isbn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2C0EE4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book_author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442217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book_publisher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DC8273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interviews_times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857B87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book_price</w:t>
            </w:r>
          </w:p>
        </w:tc>
      </w:tr>
      <w:tr w14:paraId="5D861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5AF9BB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b0001</w:t>
            </w:r>
          </w:p>
        </w:tc>
        <w:tc>
          <w:tcPr>
            <w:tcW w:w="12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2B3A67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SQL Server 2012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宝典</w:t>
            </w:r>
          </w:p>
        </w:tc>
        <w:tc>
          <w:tcPr>
            <w:tcW w:w="1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6C2F21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978-7-121-22013-5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58B0D2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廖梦怡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845A76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电子工业出版社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8F3BC2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38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F4419D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89.00</w:t>
            </w:r>
          </w:p>
        </w:tc>
      </w:tr>
      <w:tr w14:paraId="010FB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322BF9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b0002</w:t>
            </w:r>
          </w:p>
        </w:tc>
        <w:tc>
          <w:tcPr>
            <w:tcW w:w="12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CDD6A2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职称英语专用教材</w:t>
            </w:r>
          </w:p>
        </w:tc>
        <w:tc>
          <w:tcPr>
            <w:tcW w:w="1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AFE356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978-7-121-14800-2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B135F3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孙若红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6FB811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电子工业出版社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F549B4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15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195CF3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45.00</w:t>
            </w:r>
          </w:p>
        </w:tc>
      </w:tr>
      <w:tr w14:paraId="7CF24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377162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b0003</w:t>
            </w:r>
          </w:p>
        </w:tc>
        <w:tc>
          <w:tcPr>
            <w:tcW w:w="12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05A967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中国通史</w:t>
            </w:r>
          </w:p>
        </w:tc>
        <w:tc>
          <w:tcPr>
            <w:tcW w:w="1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408978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978-7-5388-53155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E68B26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于海娣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750060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黑龙江科学技术出版社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9C5F54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60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020E7B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68.00</w:t>
            </w:r>
          </w:p>
        </w:tc>
      </w:tr>
      <w:tr w14:paraId="7F035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7D8ABD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b0004</w:t>
            </w:r>
          </w:p>
        </w:tc>
        <w:tc>
          <w:tcPr>
            <w:tcW w:w="12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407DDB">
            <w:pPr>
              <w:adjustRightInd w:val="0"/>
              <w:snapToGrid w:val="0"/>
              <w:jc w:val="left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丰子恺儿童文学选集</w:t>
            </w:r>
          </w:p>
        </w:tc>
        <w:tc>
          <w:tcPr>
            <w:tcW w:w="1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290483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978-7-5007-8972-7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9EFA25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丰子恺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EF2E24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中国少年儿童出版社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C9E69B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32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A0A5C0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22.50</w:t>
            </w:r>
          </w:p>
        </w:tc>
      </w:tr>
      <w:tr w14:paraId="0F8D7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37C576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b0005</w:t>
            </w:r>
          </w:p>
        </w:tc>
        <w:tc>
          <w:tcPr>
            <w:tcW w:w="12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9F2026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英语同义词辨析词典</w:t>
            </w:r>
          </w:p>
        </w:tc>
        <w:tc>
          <w:tcPr>
            <w:tcW w:w="1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A13B4D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978-7-5135-2294-6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6CEF95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赵同水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3015A6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外语教学与研究出版社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BB5813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29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2E916A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55.00</w:t>
            </w:r>
          </w:p>
        </w:tc>
      </w:tr>
      <w:tr w14:paraId="0EBE8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511302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b0006</w:t>
            </w:r>
          </w:p>
        </w:tc>
        <w:tc>
          <w:tcPr>
            <w:tcW w:w="12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531CC6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数据库基础与应用</w:t>
            </w:r>
          </w:p>
        </w:tc>
        <w:tc>
          <w:tcPr>
            <w:tcW w:w="1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83CB18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978-7-304-06430-3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133887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徐孝凯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6C6098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中央广播电视大学出版社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C280FB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5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DB0E41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35.00</w:t>
            </w:r>
          </w:p>
        </w:tc>
      </w:tr>
      <w:tr w14:paraId="6643D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DE28B1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b0007</w:t>
            </w:r>
          </w:p>
        </w:tc>
        <w:tc>
          <w:tcPr>
            <w:tcW w:w="12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CBDD93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微积分初步</w:t>
            </w:r>
          </w:p>
        </w:tc>
        <w:tc>
          <w:tcPr>
            <w:tcW w:w="1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0030FD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978-7-304-03742-0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6412A2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赵坚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2B9795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中央广播电视大学出版社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631AF3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48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0DC4CD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17.00</w:t>
            </w:r>
          </w:p>
        </w:tc>
      </w:tr>
      <w:tr w14:paraId="19967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57C326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b0008</w:t>
            </w:r>
          </w:p>
        </w:tc>
        <w:tc>
          <w:tcPr>
            <w:tcW w:w="12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E661AB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ASP.NET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从入门到精通</w:t>
            </w:r>
          </w:p>
        </w:tc>
        <w:tc>
          <w:tcPr>
            <w:tcW w:w="1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3DC74B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978-7-302-28753-7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1370DA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明日科技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DCFE30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清华大学出版社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104A9C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17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0B24FA">
            <w:pPr>
              <w:adjustRightInd w:val="0"/>
              <w:snapToGrid w:val="0"/>
              <w:rPr>
                <w:rFonts w:ascii="Arial Unicode MS" w:hAnsi="Arial Unicode MS" w:eastAsia="宋体-方正超大字符集"/>
                <w:sz w:val="18"/>
                <w:szCs w:val="18"/>
              </w:rPr>
            </w:pPr>
            <w:r>
              <w:rPr>
                <w:rFonts w:ascii="Arial Unicode MS" w:hAnsi="Arial Unicode MS" w:eastAsia="宋体-方正超大字符集"/>
                <w:sz w:val="18"/>
                <w:szCs w:val="18"/>
              </w:rPr>
              <w:t>89.80</w:t>
            </w:r>
          </w:p>
        </w:tc>
      </w:tr>
    </w:tbl>
    <w:p w14:paraId="66B87AE8">
      <w:pPr>
        <w:pStyle w:val="11"/>
        <w:ind w:left="360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</w:p>
    <w:p w14:paraId="3D687185">
      <w:pPr>
        <w:pStyle w:val="11"/>
        <w:numPr>
          <w:ilvl w:val="0"/>
          <w:numId w:val="2"/>
        </w:numPr>
        <w:ind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创建视图，用于查看借阅次数大于</w:t>
      </w:r>
      <w:r>
        <w:rPr>
          <w:rFonts w:ascii="微软雅黑" w:hAnsi="微软雅黑" w:eastAsia="微软雅黑" w:cs="微软雅黑"/>
          <w:sz w:val="24"/>
          <w:szCs w:val="24"/>
        </w:rPr>
        <w:t>25</w:t>
      </w:r>
      <w:r>
        <w:rPr>
          <w:rFonts w:hint="eastAsia" w:ascii="微软雅黑" w:hAnsi="微软雅黑" w:eastAsia="微软雅黑" w:cs="微软雅黑"/>
          <w:sz w:val="24"/>
          <w:szCs w:val="24"/>
        </w:rPr>
        <w:t>次的图书信息。</w:t>
      </w:r>
    </w:p>
    <w:p w14:paraId="7788F301">
      <w:pPr>
        <w:pStyle w:val="11"/>
        <w:numPr>
          <w:ilvl w:val="0"/>
          <w:numId w:val="2"/>
        </w:numPr>
        <w:ind w:firstLineChars="0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创建视图，用于查看借阅了图书的读者姓名，以及他们借阅的图书名称。</w:t>
      </w:r>
    </w:p>
    <w:p w14:paraId="5BDF64F3">
      <w:pPr>
        <w:pStyle w:val="11"/>
        <w:numPr>
          <w:ilvl w:val="0"/>
          <w:numId w:val="2"/>
        </w:numPr>
        <w:ind w:firstLineChars="0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创建视图，用于查询借阅次数大于</w:t>
      </w:r>
      <w:r>
        <w:rPr>
          <w:rFonts w:ascii="微软雅黑" w:hAnsi="微软雅黑" w:eastAsia="微软雅黑" w:cs="微软雅黑"/>
          <w:sz w:val="24"/>
          <w:szCs w:val="24"/>
        </w:rPr>
        <w:t>35</w:t>
      </w:r>
      <w:r>
        <w:rPr>
          <w:rFonts w:hint="eastAsia" w:ascii="微软雅黑" w:hAnsi="微软雅黑" w:eastAsia="微软雅黑" w:cs="微软雅黑"/>
          <w:sz w:val="24"/>
          <w:szCs w:val="24"/>
        </w:rPr>
        <w:t>次的图书名称和借阅次数，并在视图中为列指定别名</w:t>
      </w:r>
      <w:r>
        <w:rPr>
          <w:rFonts w:ascii="微软雅黑" w:hAnsi="微软雅黑" w:eastAsia="微软雅黑" w:cs="微软雅黑"/>
          <w:sz w:val="24"/>
          <w:szCs w:val="24"/>
        </w:rPr>
        <w:t>”BOOKNAME”</w:t>
      </w:r>
      <w:r>
        <w:rPr>
          <w:rFonts w:hint="eastAsia" w:ascii="微软雅黑" w:hAnsi="微软雅黑" w:eastAsia="微软雅黑" w:cs="微软雅黑"/>
          <w:sz w:val="24"/>
          <w:szCs w:val="24"/>
        </w:rPr>
        <w:t>和“T</w:t>
      </w:r>
      <w:r>
        <w:rPr>
          <w:rFonts w:ascii="微软雅黑" w:hAnsi="微软雅黑" w:eastAsia="微软雅黑" w:cs="微软雅黑"/>
          <w:sz w:val="24"/>
          <w:szCs w:val="24"/>
        </w:rPr>
        <w:t>IMES</w:t>
      </w:r>
      <w:r>
        <w:rPr>
          <w:rFonts w:hint="eastAsia" w:ascii="微软雅黑" w:hAnsi="微软雅黑" w:eastAsia="微软雅黑" w:cs="微软雅黑"/>
          <w:sz w:val="24"/>
          <w:szCs w:val="24"/>
        </w:rPr>
        <w:t>”。</w:t>
      </w:r>
    </w:p>
    <w:p w14:paraId="24309439">
      <w:pPr>
        <w:pStyle w:val="11"/>
        <w:numPr>
          <w:ilvl w:val="0"/>
          <w:numId w:val="2"/>
        </w:numPr>
        <w:ind w:firstLineChars="0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创建视图,</w:t>
      </w:r>
      <w:r>
        <w:rPr>
          <w:rFonts w:ascii="微软雅黑" w:hAnsi="微软雅黑" w:eastAsia="微软雅黑" w:cs="微软雅黑"/>
          <w:sz w:val="24"/>
          <w:szCs w:val="24"/>
        </w:rPr>
        <w:t xml:space="preserve"> </w:t>
      </w:r>
      <w:r>
        <w:rPr>
          <w:rFonts w:hint="eastAsia" w:ascii="微软雅黑" w:hAnsi="微软雅黑" w:eastAsia="微软雅黑" w:cs="微软雅黑"/>
          <w:sz w:val="24"/>
          <w:szCs w:val="24"/>
        </w:rPr>
        <w:t>使用Wit</w:t>
      </w:r>
      <w:r>
        <w:rPr>
          <w:rFonts w:ascii="微软雅黑" w:hAnsi="微软雅黑" w:eastAsia="微软雅黑" w:cs="微软雅黑"/>
          <w:sz w:val="24"/>
          <w:szCs w:val="24"/>
        </w:rPr>
        <w:t xml:space="preserve">h Check Option, 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创建一个只包含 </w:t>
      </w:r>
      <w:r>
        <w:rPr>
          <w:rFonts w:hint="eastAsia" w:ascii="微软雅黑" w:hAnsi="微软雅黑" w:eastAsia="微软雅黑" w:cs="微软雅黑"/>
          <w:b/>
          <w:bCs/>
          <w:iCs/>
          <w:sz w:val="24"/>
          <w:szCs w:val="24"/>
        </w:rPr>
        <w:t>中央广播电视大学出版社</w:t>
      </w:r>
      <w:r>
        <w:rPr>
          <w:rFonts w:ascii="微软雅黑" w:hAnsi="微软雅黑" w:eastAsia="微软雅黑" w:cs="微软雅黑"/>
          <w:sz w:val="24"/>
          <w:szCs w:val="24"/>
        </w:rPr>
        <w:t xml:space="preserve"> </w:t>
      </w:r>
      <w:r>
        <w:rPr>
          <w:rFonts w:hint="eastAsia" w:ascii="微软雅黑" w:hAnsi="微软雅黑" w:eastAsia="微软雅黑" w:cs="微软雅黑"/>
          <w:sz w:val="24"/>
          <w:szCs w:val="24"/>
        </w:rPr>
        <w:t>的图书视图，然后通过该视图分别增加、删除、修改一条 出版社是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中央广播电视大学出版社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和 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清华大学出版社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的图书记录，验证Wit</w:t>
      </w:r>
      <w:r>
        <w:rPr>
          <w:rFonts w:ascii="微软雅黑" w:hAnsi="微软雅黑" w:eastAsia="微软雅黑" w:cs="微软雅黑"/>
          <w:sz w:val="24"/>
          <w:szCs w:val="24"/>
        </w:rPr>
        <w:t>h Check Option</w:t>
      </w:r>
      <w:r>
        <w:rPr>
          <w:rFonts w:hint="eastAsia" w:ascii="微软雅黑" w:hAnsi="微软雅黑" w:eastAsia="微软雅黑" w:cs="微软雅黑"/>
          <w:sz w:val="24"/>
          <w:szCs w:val="24"/>
        </w:rPr>
        <w:t>是否起作用。</w:t>
      </w:r>
    </w:p>
    <w:p w14:paraId="76B30F4B">
      <w:pPr>
        <w:pStyle w:val="11"/>
        <w:numPr>
          <w:ilvl w:val="0"/>
          <w:numId w:val="2"/>
        </w:numPr>
        <w:ind w:firstLineChars="0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上面的四个视图可更新吗？通过SQL更新语句分别进行验证。</w:t>
      </w:r>
    </w:p>
    <w:p w14:paraId="4E5EA01D">
      <w:pPr>
        <w:pStyle w:val="11"/>
        <w:numPr>
          <w:ilvl w:val="0"/>
          <w:numId w:val="2"/>
        </w:numPr>
        <w:ind w:firstLineChars="0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删除上面视图</w:t>
      </w:r>
    </w:p>
    <w:p w14:paraId="1F3159B8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数据控制</w:t>
      </w:r>
    </w:p>
    <w:p w14:paraId="434BB1DF">
      <w:pPr>
        <w:pStyle w:val="11"/>
        <w:ind w:left="360" w:firstLine="0" w:firstLineChars="0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创建三个用户U</w:t>
      </w:r>
      <w:r>
        <w:rPr>
          <w:rFonts w:ascii="微软雅黑" w:hAnsi="微软雅黑" w:eastAsia="微软雅黑" w:cs="微软雅黑"/>
          <w:sz w:val="24"/>
          <w:szCs w:val="24"/>
        </w:rPr>
        <w:t>SER1, USER2</w:t>
      </w:r>
      <w:r>
        <w:rPr>
          <w:rFonts w:hint="eastAsia" w:ascii="微软雅黑" w:hAnsi="微软雅黑" w:eastAsia="微软雅黑" w:cs="微软雅黑"/>
          <w:sz w:val="24"/>
          <w:szCs w:val="24"/>
        </w:rPr>
        <w:t>，U</w:t>
      </w:r>
      <w:r>
        <w:rPr>
          <w:rFonts w:ascii="微软雅黑" w:hAnsi="微软雅黑" w:eastAsia="微软雅黑" w:cs="微软雅黑"/>
          <w:sz w:val="24"/>
          <w:szCs w:val="24"/>
        </w:rPr>
        <w:t xml:space="preserve">SER3 </w:t>
      </w:r>
    </w:p>
    <w:p w14:paraId="49F3A389">
      <w:pPr>
        <w:pStyle w:val="11"/>
        <w:numPr>
          <w:ilvl w:val="0"/>
          <w:numId w:val="3"/>
        </w:numPr>
        <w:ind w:firstLineChars="0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授予所有用户对图书表的查询权限。</w:t>
      </w:r>
    </w:p>
    <w:p w14:paraId="22D58B59">
      <w:pPr>
        <w:pStyle w:val="11"/>
        <w:numPr>
          <w:ilvl w:val="0"/>
          <w:numId w:val="3"/>
        </w:numPr>
        <w:ind w:firstLineChars="0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授予USER</w:t>
      </w:r>
      <w:r>
        <w:rPr>
          <w:rFonts w:ascii="微软雅黑" w:hAnsi="微软雅黑" w:eastAsia="微软雅黑" w:cs="微软雅黑"/>
          <w:sz w:val="24"/>
          <w:szCs w:val="24"/>
        </w:rPr>
        <w:t>1</w:t>
      </w:r>
      <w:r>
        <w:rPr>
          <w:rFonts w:hint="eastAsia" w:ascii="微软雅黑" w:hAnsi="微软雅黑" w:eastAsia="微软雅黑" w:cs="微软雅黑"/>
          <w:sz w:val="24"/>
          <w:szCs w:val="24"/>
        </w:rPr>
        <w:t>对读者表的查询，更新的权限，且允许USER</w:t>
      </w:r>
      <w:r>
        <w:rPr>
          <w:rFonts w:ascii="微软雅黑" w:hAnsi="微软雅黑" w:eastAsia="微软雅黑" w:cs="微软雅黑"/>
          <w:sz w:val="24"/>
          <w:szCs w:val="24"/>
        </w:rPr>
        <w:t>1</w:t>
      </w:r>
      <w:r>
        <w:rPr>
          <w:rFonts w:hint="eastAsia" w:ascii="微软雅黑" w:hAnsi="微软雅黑" w:eastAsia="微软雅黑" w:cs="微软雅黑"/>
          <w:sz w:val="24"/>
          <w:szCs w:val="24"/>
        </w:rPr>
        <w:t>可以传播这些权限。</w:t>
      </w:r>
    </w:p>
    <w:p w14:paraId="754FA13B">
      <w:pPr>
        <w:pStyle w:val="11"/>
        <w:numPr>
          <w:ilvl w:val="0"/>
          <w:numId w:val="3"/>
        </w:numPr>
        <w:ind w:firstLineChars="0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授予USER</w:t>
      </w:r>
      <w:r>
        <w:rPr>
          <w:rFonts w:ascii="微软雅黑" w:hAnsi="微软雅黑" w:eastAsia="微软雅黑" w:cs="微软雅黑"/>
          <w:sz w:val="24"/>
          <w:szCs w:val="24"/>
        </w:rPr>
        <w:t>2</w:t>
      </w:r>
      <w:r>
        <w:rPr>
          <w:rFonts w:hint="eastAsia" w:ascii="微软雅黑" w:hAnsi="微软雅黑" w:eastAsia="微软雅黑" w:cs="微软雅黑"/>
          <w:sz w:val="24"/>
          <w:szCs w:val="24"/>
        </w:rPr>
        <w:t>对图书表的查询，更新</w:t>
      </w:r>
      <w:r>
        <w:rPr>
          <w:rFonts w:ascii="微软雅黑" w:hAnsi="微软雅黑" w:eastAsia="微软雅黑" w:cs="微软雅黑"/>
          <w:sz w:val="24"/>
          <w:szCs w:val="24"/>
        </w:rPr>
        <w:t>book_price</w:t>
      </w:r>
      <w:r>
        <w:rPr>
          <w:rFonts w:hint="eastAsia" w:ascii="微软雅黑" w:hAnsi="微软雅黑" w:eastAsia="微软雅黑" w:cs="微软雅黑"/>
          <w:sz w:val="24"/>
          <w:szCs w:val="24"/>
        </w:rPr>
        <w:t>的权限，且允许USER</w:t>
      </w:r>
      <w:r>
        <w:rPr>
          <w:rFonts w:ascii="微软雅黑" w:hAnsi="微软雅黑" w:eastAsia="微软雅黑" w:cs="微软雅黑"/>
          <w:sz w:val="24"/>
          <w:szCs w:val="24"/>
        </w:rPr>
        <w:t>2</w:t>
      </w:r>
      <w:r>
        <w:rPr>
          <w:rFonts w:hint="eastAsia" w:ascii="微软雅黑" w:hAnsi="微软雅黑" w:eastAsia="微软雅黑" w:cs="微软雅黑"/>
          <w:sz w:val="24"/>
          <w:szCs w:val="24"/>
        </w:rPr>
        <w:t>可以传播这些权限。</w:t>
      </w:r>
    </w:p>
    <w:p w14:paraId="0AE954B7">
      <w:pPr>
        <w:pStyle w:val="11"/>
        <w:numPr>
          <w:ilvl w:val="0"/>
          <w:numId w:val="3"/>
        </w:numPr>
        <w:ind w:firstLineChars="0"/>
        <w:rPr>
          <w:rFonts w:ascii="微软雅黑" w:hAnsi="微软雅黑" w:eastAsia="微软雅黑" w:cs="微软雅黑"/>
          <w:sz w:val="24"/>
          <w:szCs w:val="24"/>
        </w:rPr>
      </w:pPr>
      <w:bookmarkStart w:id="0" w:name="_GoBack"/>
      <w:r>
        <w:rPr>
          <w:rFonts w:hint="eastAsia" w:ascii="微软雅黑" w:hAnsi="微软雅黑" w:eastAsia="微软雅黑" w:cs="微软雅黑"/>
          <w:sz w:val="24"/>
          <w:szCs w:val="24"/>
        </w:rPr>
        <w:t>由USER</w:t>
      </w:r>
      <w:r>
        <w:rPr>
          <w:rFonts w:ascii="微软雅黑" w:hAnsi="微软雅黑" w:eastAsia="微软雅黑" w:cs="微软雅黑"/>
          <w:sz w:val="24"/>
          <w:szCs w:val="24"/>
        </w:rPr>
        <w:t>1</w:t>
      </w:r>
      <w:r>
        <w:rPr>
          <w:rFonts w:hint="eastAsia" w:ascii="微软雅黑" w:hAnsi="微软雅黑" w:eastAsia="微软雅黑" w:cs="微软雅黑"/>
          <w:sz w:val="24"/>
          <w:szCs w:val="24"/>
        </w:rPr>
        <w:t>授予USER</w:t>
      </w:r>
      <w:r>
        <w:rPr>
          <w:rFonts w:ascii="微软雅黑" w:hAnsi="微软雅黑" w:eastAsia="微软雅黑" w:cs="微软雅黑"/>
          <w:sz w:val="24"/>
          <w:szCs w:val="24"/>
        </w:rPr>
        <w:t>2</w:t>
      </w:r>
      <w:r>
        <w:rPr>
          <w:rFonts w:hint="eastAsia" w:ascii="微软雅黑" w:hAnsi="微软雅黑" w:eastAsia="微软雅黑" w:cs="微软雅黑"/>
          <w:sz w:val="24"/>
          <w:szCs w:val="24"/>
        </w:rPr>
        <w:t>对读者表的查询权限和传播此项权限的权利，再由USER</w:t>
      </w:r>
      <w:r>
        <w:rPr>
          <w:rFonts w:ascii="微软雅黑" w:hAnsi="微软雅黑" w:eastAsia="微软雅黑" w:cs="微软雅黑"/>
          <w:sz w:val="24"/>
          <w:szCs w:val="24"/>
        </w:rPr>
        <w:t>2</w:t>
      </w:r>
      <w:r>
        <w:rPr>
          <w:rFonts w:hint="eastAsia" w:ascii="微软雅黑" w:hAnsi="微软雅黑" w:eastAsia="微软雅黑" w:cs="微软雅黑"/>
          <w:sz w:val="24"/>
          <w:szCs w:val="24"/>
        </w:rPr>
        <w:t>授予U</w:t>
      </w:r>
      <w:r>
        <w:rPr>
          <w:rFonts w:ascii="微软雅黑" w:hAnsi="微软雅黑" w:eastAsia="微软雅黑" w:cs="微软雅黑"/>
          <w:sz w:val="24"/>
          <w:szCs w:val="24"/>
        </w:rPr>
        <w:t>SER3</w:t>
      </w:r>
      <w:r>
        <w:rPr>
          <w:rFonts w:hint="eastAsia" w:ascii="微软雅黑" w:hAnsi="微软雅黑" w:eastAsia="微软雅黑" w:cs="微软雅黑"/>
          <w:sz w:val="24"/>
          <w:szCs w:val="24"/>
        </w:rPr>
        <w:t>对读者表、图书表的查询权限。</w:t>
      </w:r>
    </w:p>
    <w:p w14:paraId="3463A2C2">
      <w:pPr>
        <w:pStyle w:val="11"/>
        <w:numPr>
          <w:ilvl w:val="0"/>
          <w:numId w:val="3"/>
        </w:numPr>
        <w:ind w:firstLineChars="0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取消USER</w:t>
      </w:r>
      <w:r>
        <w:rPr>
          <w:rFonts w:ascii="微软雅黑" w:hAnsi="微软雅黑" w:eastAsia="微软雅黑" w:cs="微软雅黑"/>
          <w:sz w:val="24"/>
          <w:szCs w:val="24"/>
        </w:rPr>
        <w:t>1</w:t>
      </w:r>
      <w:r>
        <w:rPr>
          <w:rFonts w:hint="eastAsia" w:ascii="微软雅黑" w:hAnsi="微软雅黑" w:eastAsia="微软雅黑" w:cs="微软雅黑"/>
          <w:sz w:val="24"/>
          <w:szCs w:val="24"/>
        </w:rPr>
        <w:t>对读者表的查询，更新的权限，考虑由USER</w:t>
      </w:r>
      <w:r>
        <w:rPr>
          <w:rFonts w:ascii="微软雅黑" w:hAnsi="微软雅黑" w:eastAsia="微软雅黑" w:cs="微软雅黑"/>
          <w:sz w:val="24"/>
          <w:szCs w:val="24"/>
        </w:rPr>
        <w:t>2</w:t>
      </w:r>
      <w:r>
        <w:rPr>
          <w:rFonts w:hint="eastAsia" w:ascii="微软雅黑" w:hAnsi="微软雅黑" w:eastAsia="微软雅黑" w:cs="微软雅黑"/>
          <w:sz w:val="24"/>
          <w:szCs w:val="24"/>
        </w:rPr>
        <w:t>的身份对读者表进行查询，操作是否成功？为什么？</w:t>
      </w:r>
    </w:p>
    <w:bookmarkEnd w:id="0"/>
    <w:p w14:paraId="40808AFD">
      <w:pPr>
        <w:pStyle w:val="2"/>
      </w:pPr>
      <w:r>
        <w:rPr>
          <w:rFonts w:hint="eastAsia"/>
        </w:rPr>
        <w:t>三、实验报告</w:t>
      </w:r>
    </w:p>
    <w:p w14:paraId="1E60D438"/>
    <w:p w14:paraId="03BA26B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Adobe 黑体 Std R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方正超大字符集">
    <w:altName w:val="Malgun Gothic Semilight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50243D"/>
    <w:multiLevelType w:val="multilevel"/>
    <w:tmpl w:val="0450243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1D53167"/>
    <w:multiLevelType w:val="multilevel"/>
    <w:tmpl w:val="21D53167"/>
    <w:lvl w:ilvl="0" w:tentative="0">
      <w:start w:val="1"/>
      <w:numFmt w:val="japaneseCounting"/>
      <w:lvlText w:val="%1、"/>
      <w:lvlJc w:val="left"/>
      <w:pPr>
        <w:ind w:left="630" w:hanging="63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71E3843"/>
    <w:multiLevelType w:val="multilevel"/>
    <w:tmpl w:val="671E384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8AB"/>
    <w:rsid w:val="00071488"/>
    <w:rsid w:val="000F7314"/>
    <w:rsid w:val="00210BC1"/>
    <w:rsid w:val="002A5290"/>
    <w:rsid w:val="002C38AB"/>
    <w:rsid w:val="002D2BEB"/>
    <w:rsid w:val="002E6E66"/>
    <w:rsid w:val="002F531B"/>
    <w:rsid w:val="00400034"/>
    <w:rsid w:val="004818C0"/>
    <w:rsid w:val="00496750"/>
    <w:rsid w:val="004C59FD"/>
    <w:rsid w:val="00781C9F"/>
    <w:rsid w:val="007C7D3A"/>
    <w:rsid w:val="00832C12"/>
    <w:rsid w:val="00851E98"/>
    <w:rsid w:val="008E46F1"/>
    <w:rsid w:val="00990CB4"/>
    <w:rsid w:val="00A13D65"/>
    <w:rsid w:val="00A77927"/>
    <w:rsid w:val="00A836C1"/>
    <w:rsid w:val="00B01BD4"/>
    <w:rsid w:val="00BB4AA4"/>
    <w:rsid w:val="00C3348F"/>
    <w:rsid w:val="00CC425B"/>
    <w:rsid w:val="00D63DEA"/>
    <w:rsid w:val="00E65343"/>
    <w:rsid w:val="00E80958"/>
    <w:rsid w:val="00FC4306"/>
    <w:rsid w:val="76BA7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link w:val="9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link w:val="10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7">
    <w:name w:val="Table Grid"/>
    <w:basedOn w:val="6"/>
    <w:qFormat/>
    <w:uiPriority w:val="59"/>
    <w:rPr>
      <w:rFonts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3 字符"/>
    <w:basedOn w:val="8"/>
    <w:link w:val="2"/>
    <w:qFormat/>
    <w:uiPriority w:val="9"/>
    <w:rPr>
      <w:b/>
      <w:bCs/>
      <w:sz w:val="32"/>
      <w:szCs w:val="32"/>
    </w:rPr>
  </w:style>
  <w:style w:type="character" w:customStyle="1" w:styleId="10">
    <w:name w:val="标题 字符"/>
    <w:basedOn w:val="8"/>
    <w:link w:val="5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1">
    <w:name w:val="List Paragraph"/>
    <w:basedOn w:val="1"/>
    <w:link w:val="12"/>
    <w:qFormat/>
    <w:uiPriority w:val="34"/>
    <w:pPr>
      <w:ind w:firstLine="420" w:firstLineChars="200"/>
    </w:pPr>
  </w:style>
  <w:style w:type="character" w:customStyle="1" w:styleId="12">
    <w:name w:val="列表段落 字符"/>
    <w:basedOn w:val="8"/>
    <w:link w:val="11"/>
    <w:qFormat/>
    <w:uiPriority w:val="34"/>
  </w:style>
  <w:style w:type="character" w:customStyle="1" w:styleId="13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4">
    <w:name w:val="页脚 字符"/>
    <w:basedOn w:val="8"/>
    <w:link w:val="3"/>
    <w:qFormat/>
    <w:uiPriority w:val="99"/>
    <w:rPr>
      <w:sz w:val="18"/>
      <w:szCs w:val="18"/>
    </w:rPr>
  </w:style>
  <w:style w:type="paragraph" w:customStyle="1" w:styleId="15">
    <w:name w:val="表格"/>
    <w:basedOn w:val="1"/>
    <w:link w:val="16"/>
    <w:qFormat/>
    <w:uiPriority w:val="0"/>
    <w:pPr>
      <w:snapToGrid w:val="0"/>
      <w:jc w:val="center"/>
    </w:pPr>
    <w:rPr>
      <w:rFonts w:ascii="微软雅黑" w:hAnsi="微软雅黑" w:eastAsia="微软雅黑"/>
      <w:sz w:val="18"/>
      <w:szCs w:val="18"/>
    </w:rPr>
  </w:style>
  <w:style w:type="character" w:customStyle="1" w:styleId="16">
    <w:name w:val="表格 字符"/>
    <w:basedOn w:val="8"/>
    <w:link w:val="15"/>
    <w:qFormat/>
    <w:uiPriority w:val="0"/>
    <w:rPr>
      <w:rFonts w:ascii="微软雅黑" w:hAnsi="微软雅黑" w:eastAsia="微软雅黑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752</Words>
  <Characters>1162</Characters>
  <Lines>9</Lines>
  <Paragraphs>2</Paragraphs>
  <TotalTime>2553</TotalTime>
  <ScaleCrop>false</ScaleCrop>
  <LinksUpToDate>false</LinksUpToDate>
  <CharactersWithSpaces>1180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2024-10-12T07:04:00Z</dcterms:created>
  <dc:creator>PC</dc:creator>
  <cp:lastModifiedBy>马福泉</cp:lastModifiedBy>
  <dcterms:modified xsi:type="dcterms:W3CDTF">2025-10-19T05:23:34Z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0552475EC6B8482286CFC9F94FBB1E2B_12</vt:lpwstr>
  </property>
</Properties>
</file>