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39177">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049E6DF7">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25版)</w:t>
      </w:r>
    </w:p>
    <w:tbl>
      <w:tblPr>
        <w:tblStyle w:val="9"/>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674"/>
        <w:gridCol w:w="251"/>
        <w:gridCol w:w="934"/>
        <w:gridCol w:w="266"/>
        <w:gridCol w:w="236"/>
        <w:gridCol w:w="900"/>
        <w:gridCol w:w="537"/>
        <w:gridCol w:w="734"/>
        <w:gridCol w:w="702"/>
        <w:gridCol w:w="1437"/>
      </w:tblGrid>
      <w:tr w14:paraId="5D8F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40B27E2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2"/>
            <w:vAlign w:val="center"/>
          </w:tcPr>
          <w:p w14:paraId="1A9D7FA0">
            <w:pPr>
              <w:rPr>
                <w:rFonts w:hint="eastAsia" w:ascii="仿宋" w:hAnsi="仿宋" w:eastAsia="仿宋"/>
                <w:color w:val="000000" w:themeColor="text1"/>
                <w14:textFill>
                  <w14:solidFill>
                    <w14:schemeClr w14:val="tx1"/>
                  </w14:solidFill>
                </w14:textFill>
              </w:rPr>
            </w:pPr>
          </w:p>
        </w:tc>
        <w:tc>
          <w:tcPr>
            <w:tcW w:w="1185" w:type="dxa"/>
            <w:gridSpan w:val="2"/>
            <w:vAlign w:val="center"/>
          </w:tcPr>
          <w:p w14:paraId="2735CE9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7"/>
            <w:vAlign w:val="center"/>
          </w:tcPr>
          <w:p w14:paraId="5642D91C">
            <w:pP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千载格物</w:t>
            </w:r>
          </w:p>
        </w:tc>
      </w:tr>
      <w:tr w14:paraId="39129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7314292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4"/>
            <w:vAlign w:val="center"/>
          </w:tcPr>
          <w:p w14:paraId="677ADB7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信息可视化设计类</w:t>
            </w:r>
          </w:p>
        </w:tc>
        <w:tc>
          <w:tcPr>
            <w:tcW w:w="1402" w:type="dxa"/>
            <w:gridSpan w:val="3"/>
            <w:vAlign w:val="center"/>
          </w:tcPr>
          <w:p w14:paraId="6F421D1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4"/>
            <w:vAlign w:val="center"/>
          </w:tcPr>
          <w:p w14:paraId="5663431D">
            <w:pPr>
              <w:rPr>
                <w:rFonts w:hint="default"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数据可视化设计</w:t>
            </w:r>
          </w:p>
        </w:tc>
      </w:tr>
      <w:tr w14:paraId="04F4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3"/>
          </w:tcPr>
          <w:p w14:paraId="18A8687B">
            <w:pPr>
              <w:spacing w:line="240" w:lineRule="auto"/>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作品简介(</w:t>
            </w:r>
            <w:r>
              <w:rPr>
                <w:rFonts w:ascii="仿宋" w:hAnsi="仿宋" w:eastAsia="仿宋"/>
                <w:color w:val="000000" w:themeColor="text1"/>
                <w14:textFill>
                  <w14:solidFill>
                    <w14:schemeClr w14:val="tx1"/>
                  </w14:solidFill>
                </w14:textFill>
              </w:rPr>
              <w:t>100</w:t>
            </w:r>
            <w:r>
              <w:rPr>
                <w:rFonts w:hint="eastAsia" w:ascii="仿宋" w:hAnsi="仿宋" w:eastAsia="仿宋"/>
                <w:color w:val="000000" w:themeColor="text1"/>
                <w14:textFill>
                  <w14:solidFill>
                    <w14:schemeClr w14:val="tx1"/>
                  </w14:solidFill>
                </w14:textFill>
              </w:rPr>
              <w:t>字以内</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w:t>
            </w:r>
          </w:p>
          <w:p w14:paraId="23D38729">
            <w:pPr>
              <w:spacing w:line="240" w:lineRule="auto"/>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《千载格物》是一款以数据可视化方式呈现中国古代自然科学体系的探索工具，融合成就、人物、著作三大维度，借助知识图谱、时间轴、交互地图等形式，重构古代科技发展的历史脉络，传承格物致知之精神。</w:t>
            </w:r>
          </w:p>
        </w:tc>
      </w:tr>
      <w:tr w14:paraId="1BB7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3"/>
          </w:tcPr>
          <w:p w14:paraId="456F7AE5">
            <w:pPr>
              <w:spacing w:line="360" w:lineRule="auto"/>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创新描述（1</w:t>
            </w:r>
            <w:r>
              <w:rPr>
                <w:rFonts w:ascii="仿宋" w:hAnsi="仿宋" w:eastAsia="仿宋"/>
                <w:color w:val="000000" w:themeColor="text1"/>
                <w14:textFill>
                  <w14:solidFill>
                    <w14:schemeClr w14:val="tx1"/>
                  </w14:solidFill>
                </w14:textFill>
              </w:rPr>
              <w:t>00</w:t>
            </w:r>
            <w:r>
              <w:rPr>
                <w:rFonts w:hint="eastAsia" w:ascii="仿宋" w:hAnsi="仿宋" w:eastAsia="仿宋"/>
                <w:color w:val="000000" w:themeColor="text1"/>
                <w14:textFill>
                  <w14:solidFill>
                    <w14:schemeClr w14:val="tx1"/>
                  </w14:solidFill>
                </w14:textFill>
              </w:rPr>
              <w:t>字以内）：</w:t>
            </w:r>
          </w:p>
          <w:p w14:paraId="59786E03">
            <w:pPr>
              <w:numPr>
                <w:ilvl w:val="0"/>
                <w:numId w:val="2"/>
              </w:numPr>
              <w:spacing w:line="240" w:lineRule="auto"/>
              <w:ind w:left="425" w:leftChars="0" w:hanging="425" w:firstLineChars="0"/>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项目结合AI问答系统与多模态可视化技术，构建“人-书-时”三位一体的探索空间；</w:t>
            </w:r>
          </w:p>
          <w:p w14:paraId="6884965D">
            <w:pPr>
              <w:numPr>
                <w:ilvl w:val="0"/>
                <w:numId w:val="2"/>
              </w:numPr>
              <w:spacing w:line="240" w:lineRule="auto"/>
              <w:ind w:left="425" w:leftChars="0" w:hanging="425" w:firstLineChars="0"/>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摒弃传统数据大屏的科幻风格，展现清新复古的东方美学；</w:t>
            </w:r>
          </w:p>
          <w:p w14:paraId="2C56DF08">
            <w:pPr>
              <w:numPr>
                <w:ilvl w:val="0"/>
                <w:numId w:val="2"/>
              </w:numPr>
              <w:spacing w:line="240" w:lineRule="auto"/>
              <w:ind w:left="425" w:leftChars="0" w:hanging="425" w:firstLineChars="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引入沉浸式交互设计，例如叙事式</w:t>
            </w:r>
            <w:bookmarkStart w:id="2" w:name="_GoBack"/>
            <w:bookmarkEnd w:id="2"/>
            <w:r>
              <w:rPr>
                <w:rFonts w:hint="eastAsia" w:ascii="仿宋" w:hAnsi="仿宋" w:eastAsia="仿宋"/>
                <w:color w:val="000000" w:themeColor="text1"/>
                <w:lang w:val="en-US" w:eastAsia="zh-CN"/>
                <w14:textFill>
                  <w14:solidFill>
                    <w14:schemeClr w14:val="tx1"/>
                  </w14:solidFill>
                </w14:textFill>
              </w:rPr>
              <w:t>可视化模式，用户可以动态观察科学发展演变。</w:t>
            </w:r>
          </w:p>
        </w:tc>
      </w:tr>
      <w:tr w14:paraId="1DCEB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tcPr>
          <w:p w14:paraId="5796730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特别说明</w:t>
            </w:r>
          </w:p>
          <w:p w14:paraId="41C8F186">
            <w:pPr>
              <w:rPr>
                <w:rFonts w:hint="eastAsia" w:ascii="仿宋" w:hAnsi="仿宋" w:eastAsia="仿宋"/>
                <w:color w:val="000000" w:themeColor="text1"/>
                <w14:textFill>
                  <w14:solidFill>
                    <w14:schemeClr w14:val="tx1"/>
                  </w14:solidFill>
                </w14:textFill>
              </w:rPr>
            </w:pPr>
            <w:bookmarkStart w:id="0" w:name="OLE_LINK2"/>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作品中如有涉及疆域的地图，请说明来源，并标注有效的地图审图号；</w:t>
            </w:r>
          </w:p>
          <w:bookmarkEnd w:id="0"/>
          <w:p w14:paraId="54E66ACF">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作品如有前期基础请具体说明，并注明本次参赛的主要工作；</w:t>
            </w:r>
          </w:p>
          <w:p w14:paraId="269C6BD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3.作品如使用人工智能辅助工具进行设计与开发，请具体说明使用人工智能辅助工具的名称、来源及合规性，以及所生成的内容及占整个作品的比例。</w:t>
            </w:r>
          </w:p>
          <w:p w14:paraId="59E17BAE">
            <w:pPr>
              <w:rPr>
                <w:rFonts w:hint="eastAsia" w:ascii="仿宋" w:hAnsi="仿宋" w:eastAsia="仿宋"/>
                <w:color w:val="000000" w:themeColor="text1"/>
                <w14:textFill>
                  <w14:solidFill>
                    <w14:schemeClr w14:val="tx1"/>
                  </w14:solidFill>
                </w14:textFill>
              </w:rPr>
            </w:pPr>
          </w:p>
          <w:p w14:paraId="27E5E094">
            <w:pP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所有地图均来自自高德地图的API调用，且已严格遵循相关审图要求。</w:t>
            </w:r>
          </w:p>
          <w:p w14:paraId="11360DFF">
            <w:pPr>
              <w:rPr>
                <w:rFonts w:hint="eastAsia" w:ascii="仿宋" w:hAnsi="仿宋" w:eastAsia="仿宋"/>
                <w:color w:val="000000" w:themeColor="text1"/>
                <w14:textFill>
                  <w14:solidFill>
                    <w14:schemeClr w14:val="tx1"/>
                  </w14:solidFill>
                </w14:textFill>
              </w:rPr>
            </w:pPr>
          </w:p>
          <w:p w14:paraId="61C3B2FF">
            <w:pPr>
              <w:rPr>
                <w:rFonts w:hint="eastAsia" w:ascii="仿宋" w:hAnsi="仿宋" w:eastAsia="仿宋"/>
                <w:color w:val="000000" w:themeColor="text1"/>
                <w14:textFill>
                  <w14:solidFill>
                    <w14:schemeClr w14:val="tx1"/>
                  </w14:solidFill>
                </w14:textFill>
              </w:rPr>
            </w:pPr>
          </w:p>
          <w:p w14:paraId="2BB6C5CB">
            <w:pPr>
              <w:rPr>
                <w:rFonts w:hint="eastAsia" w:ascii="仿宋" w:hAnsi="仿宋" w:eastAsia="仿宋"/>
                <w:color w:val="000000" w:themeColor="text1"/>
                <w14:textFill>
                  <w14:solidFill>
                    <w14:schemeClr w14:val="tx1"/>
                  </w14:solidFill>
                </w14:textFill>
              </w:rPr>
            </w:pPr>
          </w:p>
        </w:tc>
      </w:tr>
      <w:tr w14:paraId="4EFF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Align w:val="center"/>
          </w:tcPr>
          <w:p w14:paraId="1E877E28">
            <w:pPr>
              <w:jc w:val="left"/>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，并按实际作者人数增减，不需要的列可清空；表中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14:textFill>
                  <w14:solidFill>
                    <w14:schemeClr w14:val="tx1"/>
                  </w14:solidFill>
                </w14:textFill>
              </w:rPr>
              <w:t>或增减，可另加行</w:t>
            </w:r>
            <w:r>
              <w:rPr>
                <w:rFonts w:ascii="仿宋" w:hAnsi="仿宋" w:eastAsia="仿宋"/>
                <w:color w:val="000000" w:themeColor="text1"/>
                <w14:textFill>
                  <w14:solidFill>
                    <w14:schemeClr w14:val="tx1"/>
                  </w14:solidFill>
                </w14:textFill>
              </w:rPr>
              <w:t>)</w:t>
            </w:r>
          </w:p>
        </w:tc>
      </w:tr>
      <w:tr w14:paraId="4B511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AA8AB0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项目</w:t>
            </w:r>
          </w:p>
        </w:tc>
        <w:tc>
          <w:tcPr>
            <w:tcW w:w="1436" w:type="dxa"/>
            <w:gridSpan w:val="3"/>
            <w:vAlign w:val="center"/>
          </w:tcPr>
          <w:p w14:paraId="73B5A6D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姓名1</w:t>
            </w:r>
          </w:p>
        </w:tc>
        <w:tc>
          <w:tcPr>
            <w:tcW w:w="1436" w:type="dxa"/>
            <w:gridSpan w:val="3"/>
            <w:vAlign w:val="center"/>
          </w:tcPr>
          <w:p w14:paraId="1ACDB57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姓名2</w:t>
            </w:r>
          </w:p>
        </w:tc>
        <w:tc>
          <w:tcPr>
            <w:tcW w:w="1437" w:type="dxa"/>
            <w:gridSpan w:val="2"/>
            <w:vAlign w:val="center"/>
          </w:tcPr>
          <w:p w14:paraId="60B81EC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姓名3</w:t>
            </w:r>
          </w:p>
        </w:tc>
        <w:tc>
          <w:tcPr>
            <w:tcW w:w="1436" w:type="dxa"/>
            <w:gridSpan w:val="2"/>
            <w:vAlign w:val="center"/>
          </w:tcPr>
          <w:p w14:paraId="128286A0">
            <w:pPr>
              <w:jc w:val="center"/>
              <w:rPr>
                <w:rFonts w:hint="eastAsia" w:ascii="仿宋" w:hAnsi="仿宋" w:eastAsia="仿宋"/>
                <w:color w:val="000000" w:themeColor="text1"/>
                <w14:textFill>
                  <w14:solidFill>
                    <w14:schemeClr w14:val="tx1"/>
                  </w14:solidFill>
                </w14:textFill>
              </w:rPr>
            </w:pPr>
          </w:p>
        </w:tc>
        <w:tc>
          <w:tcPr>
            <w:tcW w:w="1437" w:type="dxa"/>
            <w:vAlign w:val="center"/>
          </w:tcPr>
          <w:p w14:paraId="34736E09">
            <w:pPr>
              <w:jc w:val="center"/>
              <w:rPr>
                <w:rFonts w:hint="eastAsia" w:ascii="仿宋" w:hAnsi="仿宋" w:eastAsia="仿宋"/>
                <w:color w:val="000000" w:themeColor="text1"/>
                <w14:textFill>
                  <w14:solidFill>
                    <w14:schemeClr w14:val="tx1"/>
                  </w14:solidFill>
                </w14:textFill>
              </w:rPr>
            </w:pPr>
          </w:p>
        </w:tc>
      </w:tr>
      <w:tr w14:paraId="0E92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0097EBE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1436" w:type="dxa"/>
            <w:gridSpan w:val="3"/>
            <w:vAlign w:val="center"/>
          </w:tcPr>
          <w:p w14:paraId="5F41677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6B2C0232">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125D310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1C2E8C92">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40D38B44">
            <w:pPr>
              <w:ind w:right="244" w:rightChars="116"/>
              <w:jc w:val="right"/>
              <w:rPr>
                <w:rFonts w:hint="eastAsia" w:ascii="仿宋" w:hAnsi="仿宋" w:eastAsia="仿宋"/>
                <w:color w:val="000000" w:themeColor="text1"/>
                <w14:textFill>
                  <w14:solidFill>
                    <w14:schemeClr w14:val="tx1"/>
                  </w14:solidFill>
                </w14:textFill>
              </w:rPr>
            </w:pPr>
          </w:p>
        </w:tc>
      </w:tr>
      <w:tr w14:paraId="2D64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497037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1436" w:type="dxa"/>
            <w:gridSpan w:val="3"/>
            <w:vAlign w:val="center"/>
          </w:tcPr>
          <w:p w14:paraId="506D6691">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10049D33">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1C0F5CC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14683C48">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7DDD49C7">
            <w:pPr>
              <w:ind w:right="244" w:rightChars="116"/>
              <w:jc w:val="right"/>
              <w:rPr>
                <w:rFonts w:hint="eastAsia" w:ascii="仿宋" w:hAnsi="仿宋" w:eastAsia="仿宋"/>
                <w:color w:val="000000" w:themeColor="text1"/>
                <w14:textFill>
                  <w14:solidFill>
                    <w14:schemeClr w14:val="tx1"/>
                  </w14:solidFill>
                </w14:textFill>
              </w:rPr>
            </w:pPr>
          </w:p>
        </w:tc>
      </w:tr>
      <w:tr w14:paraId="44F0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7E5ACAD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1436" w:type="dxa"/>
            <w:gridSpan w:val="3"/>
            <w:vAlign w:val="center"/>
          </w:tcPr>
          <w:p w14:paraId="7C24DC2B">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2D1F48D8">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243A5D9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6E260D06">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44CE99D6">
            <w:pPr>
              <w:ind w:right="244" w:rightChars="116"/>
              <w:jc w:val="right"/>
              <w:rPr>
                <w:rFonts w:hint="eastAsia" w:ascii="仿宋" w:hAnsi="仿宋" w:eastAsia="仿宋"/>
                <w:color w:val="000000" w:themeColor="text1"/>
                <w14:textFill>
                  <w14:solidFill>
                    <w14:schemeClr w14:val="tx1"/>
                  </w14:solidFill>
                </w14:textFill>
              </w:rPr>
            </w:pPr>
          </w:p>
        </w:tc>
      </w:tr>
      <w:tr w14:paraId="11BEF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B814EC8">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1436" w:type="dxa"/>
            <w:gridSpan w:val="3"/>
            <w:vAlign w:val="center"/>
          </w:tcPr>
          <w:p w14:paraId="0AB8236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5532EA9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1D5EFB0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5FD0F04A">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6D9F424A">
            <w:pPr>
              <w:ind w:right="244" w:rightChars="116"/>
              <w:jc w:val="right"/>
              <w:rPr>
                <w:rFonts w:hint="eastAsia" w:ascii="仿宋" w:hAnsi="仿宋" w:eastAsia="仿宋"/>
                <w:color w:val="000000" w:themeColor="text1"/>
                <w14:textFill>
                  <w14:solidFill>
                    <w14:schemeClr w14:val="tx1"/>
                  </w14:solidFill>
                </w14:textFill>
              </w:rPr>
            </w:pPr>
          </w:p>
        </w:tc>
      </w:tr>
      <w:tr w14:paraId="02C71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52E224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1436" w:type="dxa"/>
            <w:gridSpan w:val="3"/>
            <w:vAlign w:val="center"/>
          </w:tcPr>
          <w:p w14:paraId="35E681C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670E2DD3">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2600D2C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08A27E40">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5CD216F1">
            <w:pPr>
              <w:ind w:right="244" w:rightChars="116"/>
              <w:jc w:val="right"/>
              <w:rPr>
                <w:rFonts w:hint="eastAsia" w:ascii="仿宋" w:hAnsi="仿宋" w:eastAsia="仿宋"/>
                <w:color w:val="000000" w:themeColor="text1"/>
                <w14:textFill>
                  <w14:solidFill>
                    <w14:schemeClr w14:val="tx1"/>
                  </w14:solidFill>
                </w14:textFill>
              </w:rPr>
            </w:pPr>
          </w:p>
        </w:tc>
      </w:tr>
      <w:tr w14:paraId="3BEF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AB755D7">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1436" w:type="dxa"/>
            <w:gridSpan w:val="3"/>
            <w:vAlign w:val="center"/>
          </w:tcPr>
          <w:p w14:paraId="5664E010">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76F4B72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252432B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78BB13A9">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3BEE3188">
            <w:pPr>
              <w:ind w:right="244" w:rightChars="116"/>
              <w:jc w:val="right"/>
              <w:rPr>
                <w:rFonts w:hint="eastAsia" w:ascii="仿宋" w:hAnsi="仿宋" w:eastAsia="仿宋"/>
                <w:color w:val="000000" w:themeColor="text1"/>
                <w14:textFill>
                  <w14:solidFill>
                    <w14:schemeClr w14:val="tx1"/>
                  </w14:solidFill>
                </w14:textFill>
              </w:rPr>
            </w:pPr>
          </w:p>
        </w:tc>
      </w:tr>
      <w:tr w14:paraId="18B67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5B0836F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1436" w:type="dxa"/>
            <w:gridSpan w:val="3"/>
            <w:tcBorders>
              <w:bottom w:val="single" w:color="000000" w:sz="4" w:space="0"/>
            </w:tcBorders>
            <w:vAlign w:val="center"/>
          </w:tcPr>
          <w:p w14:paraId="6531D3D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tcBorders>
              <w:bottom w:val="single" w:color="000000" w:sz="4" w:space="0"/>
            </w:tcBorders>
            <w:vAlign w:val="center"/>
          </w:tcPr>
          <w:p w14:paraId="4398895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tcBorders>
              <w:bottom w:val="single" w:color="000000" w:sz="4" w:space="0"/>
            </w:tcBorders>
            <w:vAlign w:val="center"/>
          </w:tcPr>
          <w:p w14:paraId="4DDA9FB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572DC44F">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11D0F793">
            <w:pPr>
              <w:ind w:right="244" w:rightChars="116"/>
              <w:jc w:val="right"/>
              <w:rPr>
                <w:rFonts w:hint="eastAsia" w:ascii="仿宋" w:hAnsi="仿宋" w:eastAsia="仿宋"/>
                <w:color w:val="000000" w:themeColor="text1"/>
                <w14:textFill>
                  <w14:solidFill>
                    <w14:schemeClr w14:val="tx1"/>
                  </w14:solidFill>
                </w14:textFill>
              </w:rPr>
            </w:pPr>
          </w:p>
        </w:tc>
      </w:tr>
      <w:tr w14:paraId="3CB1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2A64EF75">
            <w:pPr>
              <w:jc w:val="center"/>
              <w:rPr>
                <w:rFonts w:hint="eastAsia" w:ascii="仿宋" w:hAnsi="仿宋" w:eastAsia="仿宋"/>
                <w:color w:val="000000" w:themeColor="text1"/>
                <w14:textFill>
                  <w14:solidFill>
                    <w14:schemeClr w14:val="tx1"/>
                  </w14:solidFill>
                </w14:textFill>
              </w:rPr>
            </w:pPr>
          </w:p>
        </w:tc>
        <w:tc>
          <w:tcPr>
            <w:tcW w:w="1436" w:type="dxa"/>
            <w:gridSpan w:val="3"/>
            <w:tcBorders>
              <w:bottom w:val="single" w:color="000000" w:sz="4" w:space="0"/>
            </w:tcBorders>
            <w:vAlign w:val="center"/>
          </w:tcPr>
          <w:p w14:paraId="7D4315CB">
            <w:pPr>
              <w:ind w:right="244" w:rightChars="116"/>
              <w:jc w:val="right"/>
              <w:rPr>
                <w:rFonts w:hint="eastAsia" w:ascii="仿宋" w:hAnsi="仿宋" w:eastAsia="仿宋"/>
                <w:color w:val="000000" w:themeColor="text1"/>
                <w14:textFill>
                  <w14:solidFill>
                    <w14:schemeClr w14:val="tx1"/>
                  </w14:solidFill>
                </w14:textFill>
              </w:rPr>
            </w:pPr>
          </w:p>
        </w:tc>
        <w:tc>
          <w:tcPr>
            <w:tcW w:w="1436" w:type="dxa"/>
            <w:gridSpan w:val="3"/>
            <w:tcBorders>
              <w:bottom w:val="single" w:color="000000" w:sz="4" w:space="0"/>
            </w:tcBorders>
            <w:vAlign w:val="center"/>
          </w:tcPr>
          <w:p w14:paraId="11A81917">
            <w:pPr>
              <w:ind w:right="244" w:rightChars="116"/>
              <w:jc w:val="right"/>
              <w:rPr>
                <w:rFonts w:hint="eastAsia" w:ascii="仿宋" w:hAnsi="仿宋" w:eastAsia="仿宋"/>
                <w:color w:val="000000" w:themeColor="text1"/>
                <w14:textFill>
                  <w14:solidFill>
                    <w14:schemeClr w14:val="tx1"/>
                  </w14:solidFill>
                </w14:textFill>
              </w:rPr>
            </w:pPr>
          </w:p>
        </w:tc>
        <w:tc>
          <w:tcPr>
            <w:tcW w:w="1437" w:type="dxa"/>
            <w:gridSpan w:val="2"/>
            <w:tcBorders>
              <w:bottom w:val="single" w:color="000000" w:sz="4" w:space="0"/>
            </w:tcBorders>
            <w:vAlign w:val="center"/>
          </w:tcPr>
          <w:p w14:paraId="78D74312">
            <w:pPr>
              <w:ind w:right="244" w:rightChars="116"/>
              <w:jc w:val="right"/>
              <w:rPr>
                <w:rFonts w:hint="eastAsia" w:ascii="仿宋" w:hAnsi="仿宋" w:eastAsia="仿宋"/>
                <w:color w:val="000000" w:themeColor="text1"/>
                <w14:textFill>
                  <w14:solidFill>
                    <w14:schemeClr w14:val="tx1"/>
                  </w14:solidFill>
                </w14:textFill>
              </w:rPr>
            </w:pPr>
          </w:p>
        </w:tc>
        <w:tc>
          <w:tcPr>
            <w:tcW w:w="1436" w:type="dxa"/>
            <w:gridSpan w:val="2"/>
            <w:vAlign w:val="center"/>
          </w:tcPr>
          <w:p w14:paraId="753500D2">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0D6D7F17">
            <w:pPr>
              <w:ind w:right="244" w:rightChars="116"/>
              <w:jc w:val="right"/>
              <w:rPr>
                <w:rFonts w:hint="eastAsia" w:ascii="仿宋" w:hAnsi="仿宋" w:eastAsia="仿宋"/>
                <w:color w:val="000000" w:themeColor="text1"/>
                <w14:textFill>
                  <w14:solidFill>
                    <w14:schemeClr w14:val="tx1"/>
                  </w14:solidFill>
                </w14:textFill>
              </w:rPr>
            </w:pPr>
          </w:p>
        </w:tc>
      </w:tr>
      <w:tr w14:paraId="74AE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76F6740D">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0"/>
            <w:tcBorders>
              <w:top w:val="single" w:color="000000" w:sz="4" w:space="0"/>
            </w:tcBorders>
            <w:vAlign w:val="center"/>
          </w:tcPr>
          <w:p w14:paraId="67CF01CB">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□作品创意 □理论指导 □技术方案 □实验场地 □硬件资源 </w:t>
            </w:r>
          </w:p>
          <w:p w14:paraId="0B84B851">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□数据提供 □后勤支持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宣讲通知 □组织协调 □经费支持</w:t>
            </w:r>
          </w:p>
          <w:p w14:paraId="7D9FC0A8">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78A1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74DE7367">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0"/>
            <w:vAlign w:val="center"/>
          </w:tcPr>
          <w:p w14:paraId="14FE3E1E">
            <w:pPr>
              <w:rPr>
                <w:rFonts w:hint="eastAsia" w:ascii="仿宋" w:hAnsi="仿宋" w:eastAsia="仿宋"/>
                <w:color w:val="000000" w:themeColor="text1"/>
                <w14:textFill>
                  <w14:solidFill>
                    <w14:schemeClr w14:val="tx1"/>
                  </w14:solidFill>
                </w14:textFill>
              </w:rPr>
            </w:pP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cs="Times New Roman"/>
                <w:smallCaps/>
                <w:color w:val="000000" w:themeColor="text1"/>
                <w14:textFill>
                  <w14:solidFill>
                    <w14:schemeClr w14:val="tx1"/>
                  </w14:solidFill>
                </w14:textFill>
              </w:rPr>
              <w:t>Windows</w:t>
            </w:r>
            <w:r>
              <w:rPr>
                <w:rFonts w:ascii="仿宋" w:hAnsi="仿宋" w:eastAsia="仿宋" w:cs="Times New Roman"/>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□Linux</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□mac</w:t>
            </w:r>
            <w:r>
              <w:rPr>
                <w:rFonts w:ascii="仿宋" w:hAnsi="仿宋" w:eastAsia="仿宋"/>
                <w:smallCaps/>
                <w:color w:val="000000" w:themeColor="text1"/>
                <w14:textFill>
                  <w14:solidFill>
                    <w14:schemeClr w14:val="tx1"/>
                  </w14:solidFill>
                </w14:textFill>
              </w:rPr>
              <w:t xml:space="preserve">OS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315F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EE60FA6">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0"/>
            <w:vAlign w:val="center"/>
          </w:tcPr>
          <w:p w14:paraId="0AF34307">
            <w:pPr>
              <w:rPr>
                <w:rFonts w:hint="eastAsia" w:ascii="仿宋" w:hAnsi="仿宋" w:eastAsia="仿宋"/>
                <w:color w:val="000000" w:themeColor="text1"/>
                <w14:textFill>
                  <w14:solidFill>
                    <w14:schemeClr w14:val="tx1"/>
                  </w14:solidFill>
                </w14:textFill>
              </w:rPr>
            </w:pP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cs="Times New Roman"/>
                <w:smallCaps/>
                <w:color w:val="000000" w:themeColor="text1"/>
                <w14:textFill>
                  <w14:solidFill>
                    <w14:schemeClr w14:val="tx1"/>
                  </w14:solidFill>
                </w14:textFill>
              </w:rPr>
              <w:t>Windows</w:t>
            </w:r>
            <w:r>
              <w:rPr>
                <w:rFonts w:ascii="仿宋" w:hAnsi="仿宋" w:eastAsia="仿宋" w:cs="Times New Roman"/>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□Linux</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□mac</w:t>
            </w:r>
            <w:r>
              <w:rPr>
                <w:rFonts w:ascii="仿宋" w:hAnsi="仿宋" w:eastAsia="仿宋"/>
                <w:smallCaps/>
                <w:color w:val="000000" w:themeColor="text1"/>
                <w14:textFill>
                  <w14:solidFill>
                    <w14:schemeClr w14:val="tx1"/>
                  </w14:solidFill>
                </w14:textFill>
              </w:rPr>
              <w:t xml:space="preserve">OS </w:t>
            </w:r>
            <w:r>
              <w:rPr>
                <w:rFonts w:hint="eastAsia" w:ascii="仿宋" w:hAnsi="仿宋" w:eastAsia="仿宋"/>
                <w:smallCaps/>
                <w:color w:val="000000" w:themeColor="text1"/>
                <w14:textFill>
                  <w14:solidFill>
                    <w14:schemeClr w14:val="tx1"/>
                  </w14:solidFill>
                </w14:textFill>
              </w:rPr>
              <w:t>□iOS</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□Android</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29E80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2705F7D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0"/>
            <w:vAlign w:val="center"/>
          </w:tcPr>
          <w:p w14:paraId="279943FC">
            <w:pPr>
              <w:numPr>
                <w:ilvl w:val="0"/>
                <w:numId w:val="3"/>
              </w:numPr>
              <w:spacing w:line="240" w:lineRule="auto"/>
              <w:ind w:left="425" w:leftChars="0" w:hanging="425" w:firstLineChars="0"/>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Visual Studio Code：主要开发环境</w:t>
            </w:r>
          </w:p>
          <w:p w14:paraId="2F276E1F">
            <w:pPr>
              <w:numPr>
                <w:ilvl w:val="0"/>
                <w:numId w:val="3"/>
              </w:numPr>
              <w:spacing w:line="240" w:lineRule="auto"/>
              <w:ind w:left="425" w:leftChars="0" w:hanging="425" w:firstLineChars="0"/>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Python + Flask：后端逻辑与API服务</w:t>
            </w:r>
          </w:p>
          <w:p w14:paraId="7C039A17">
            <w:pPr>
              <w:numPr>
                <w:ilvl w:val="0"/>
                <w:numId w:val="3"/>
              </w:numPr>
              <w:spacing w:line="240" w:lineRule="auto"/>
              <w:ind w:left="425" w:leftChars="0" w:hanging="425" w:firstLineChars="0"/>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HTML / CSS / JavaScript：前端结构与交互</w:t>
            </w:r>
          </w:p>
          <w:p w14:paraId="2B02EA6C">
            <w:pPr>
              <w:numPr>
                <w:ilvl w:val="0"/>
                <w:numId w:val="3"/>
              </w:numPr>
              <w:spacing w:line="240" w:lineRule="auto"/>
              <w:ind w:left="425" w:leftChars="0" w:hanging="425" w:firstLineChars="0"/>
              <w:rPr>
                <w:rFonts w:hint="eastAsia" w:ascii="仿宋" w:hAnsi="仿宋" w:eastAsia="仿宋"/>
                <w:smallCaps/>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ECharts / Highlight.js Chart：数据可视化图表库，支持多种图形展示形式</w:t>
            </w:r>
          </w:p>
        </w:tc>
      </w:tr>
      <w:tr w14:paraId="7215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50F144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0"/>
            <w:tcBorders>
              <w:bottom w:val="single" w:color="000000" w:sz="4" w:space="0"/>
            </w:tcBorders>
            <w:vAlign w:val="center"/>
          </w:tcPr>
          <w:p w14:paraId="6E8AF0DD">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1、</w:t>
            </w:r>
            <w:r>
              <w:rPr>
                <w:rFonts w:hint="eastAsia" w:ascii="仿宋" w:hAnsi="仿宋" w:eastAsia="仿宋"/>
                <w:smallCaps/>
                <w:color w:val="000000" w:themeColor="text1"/>
                <w:u w:val="single"/>
                <w:lang w:val="en-US" w:eastAsia="zh-CN"/>
                <w14:textFill>
                  <w14:solidFill>
                    <w14:schemeClr w14:val="tx1"/>
                  </w14:solidFill>
                </w14:textFill>
              </w:rPr>
              <w:t>李约瑟的《中国科学技术》</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63474A24">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2、</w:t>
            </w:r>
            <w:r>
              <w:rPr>
                <w:rFonts w:ascii="仿宋" w:hAnsi="仿宋" w:eastAsia="仿宋"/>
                <w:smallCaps/>
                <w:color w:val="000000" w:themeColor="text1"/>
                <w:u w:val="single"/>
                <w14:textFill>
                  <w14:solidFill>
                    <w14:schemeClr w14:val="tx1"/>
                  </w14:solidFill>
                </w14:textFill>
              </w:rPr>
              <w:t xml:space="preserve">中国科学院自然科学史研究所公开资料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40F42AA8">
            <w:pP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r>
              <w:rPr>
                <w:rFonts w:hint="eastAsia" w:ascii="仿宋" w:hAnsi="仿宋" w:eastAsia="仿宋"/>
                <w:smallCaps/>
                <w:color w:val="000000" w:themeColor="text1"/>
                <w:u w:val="single"/>
                <w14:textFill>
                  <w14:solidFill>
                    <w14:schemeClr w14:val="tx1"/>
                  </w14:solidFill>
                </w14:textFill>
              </w:rPr>
              <w:t xml:space="preserve"> 国家博物馆文物数据库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0479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37E6AA2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0"/>
            <w:tcBorders>
              <w:top w:val="single" w:color="000000" w:sz="4" w:space="0"/>
              <w:left w:val="single" w:color="000000" w:sz="4" w:space="0"/>
              <w:bottom w:val="single" w:color="000000" w:sz="4" w:space="0"/>
              <w:right w:val="single" w:color="000000" w:sz="4" w:space="0"/>
            </w:tcBorders>
            <w:vAlign w:val="center"/>
          </w:tcPr>
          <w:p w14:paraId="271B32A0">
            <w:pPr>
              <w:rPr>
                <w:rFonts w:hint="eastAsia" w:ascii="仿宋" w:hAnsi="仿宋" w:eastAsia="仿宋"/>
                <w:smallCaps/>
                <w:color w:val="000000" w:themeColor="text1"/>
                <w14:textFill>
                  <w14:solidFill>
                    <w14:schemeClr w14:val="tx1"/>
                  </w14:solidFill>
                </w14:textFill>
              </w:rPr>
            </w:pPr>
            <w:r>
              <w:rPr>
                <w:rFonts w:ascii="仿宋" w:hAnsi="仿宋" w:eastAsia="仿宋"/>
                <w:smallCaps/>
                <w:color w:val="000000" w:themeColor="text1"/>
                <w14:textFill>
                  <w14:solidFill>
                    <w14:schemeClr w14:val="tx1"/>
                  </w14:solidFill>
                </w14:textFill>
              </w:rPr>
              <w:t>□素材压缩包</w:t>
            </w:r>
            <w:r>
              <w:rPr>
                <w:rFonts w:hint="eastAsia" w:ascii="仿宋" w:hAnsi="仿宋" w:eastAsia="仿宋"/>
                <w:smallCaps/>
                <w:color w:val="000000" w:themeColor="text1"/>
                <w14:textFill>
                  <w14:solidFill>
                    <w14:schemeClr w14:val="tx1"/>
                  </w14:solidFill>
                </w14:textFill>
              </w:rPr>
              <w:t xml:space="preserve"> □报告文档 □演示视频 □P</w:t>
            </w:r>
            <w:r>
              <w:rPr>
                <w:rFonts w:ascii="仿宋" w:hAnsi="仿宋" w:eastAsia="仿宋"/>
                <w:smallCaps/>
                <w:color w:val="000000" w:themeColor="text1"/>
                <w14:textFill>
                  <w14:solidFill>
                    <w14:schemeClr w14:val="tx1"/>
                  </w14:solidFill>
                </w14:textFill>
              </w:rPr>
              <w:t xml:space="preserve">PT </w:t>
            </w:r>
            <w:r>
              <w:rPr>
                <w:rFonts w:hint="eastAsia" w:ascii="仿宋" w:hAnsi="仿宋" w:eastAsia="仿宋"/>
                <w:smallCaps/>
                <w:color w:val="000000" w:themeColor="text1"/>
                <w14:textFill>
                  <w14:solidFill>
                    <w14:schemeClr w14:val="tx1"/>
                  </w14:solidFill>
                </w14:textFill>
              </w:rPr>
              <w:t xml:space="preserve">□源代码 □部署文件 </w:t>
            </w:r>
            <w:r>
              <w:rPr>
                <w:rFonts w:ascii="仿宋" w:hAnsi="仿宋" w:eastAsia="仿宋"/>
                <w:smallCaps/>
                <w:color w:val="000000" w:themeColor="text1"/>
                <w14:textFill>
                  <w14:solidFill>
                    <w14:schemeClr w14:val="tx1"/>
                  </w14:solidFill>
                </w14:textFill>
              </w:rPr>
              <w:t xml:space="preserve">      </w:t>
            </w:r>
          </w:p>
          <w:p w14:paraId="5971F964">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□数据集</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□模型 </w:t>
            </w:r>
            <w:r>
              <w:rPr>
                <w:rFonts w:ascii="仿宋" w:hAnsi="仿宋" w:eastAsia="仿宋"/>
                <w:smallCaps/>
                <w:color w:val="000000" w:themeColor="text1"/>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作品</w:t>
            </w:r>
            <w:r>
              <w:rPr>
                <w:rFonts w:ascii="仿宋" w:hAnsi="仿宋" w:eastAsia="仿宋"/>
                <w:smallCaps/>
                <w:color w:val="000000" w:themeColor="text1"/>
                <w14:textFill>
                  <w14:solidFill>
                    <w14:schemeClr w14:val="tx1"/>
                  </w14:solidFill>
                </w14:textFill>
              </w:rPr>
              <w:t>文件</w:t>
            </w:r>
            <w:r>
              <w:rPr>
                <w:rFonts w:hint="eastAsia" w:ascii="仿宋" w:hAnsi="仿宋" w:eastAsia="仿宋"/>
                <w:smallCaps/>
                <w:color w:val="000000" w:themeColor="text1"/>
                <w14:textFill>
                  <w14:solidFill>
                    <w14:schemeClr w14:val="tx1"/>
                  </w14:solidFill>
                </w14:textFill>
              </w:rPr>
              <w:t xml:space="preserve"> □其他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 </w:t>
            </w:r>
          </w:p>
        </w:tc>
      </w:tr>
      <w:tr w14:paraId="519F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3"/>
            <w:tcBorders>
              <w:top w:val="single" w:color="000000" w:sz="4" w:space="0"/>
              <w:bottom w:val="single" w:color="000000" w:sz="4" w:space="0"/>
            </w:tcBorders>
            <w:vAlign w:val="center"/>
          </w:tcPr>
          <w:p w14:paraId="4056137A">
            <w:pPr>
              <w:jc w:val="center"/>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41360D0E">
            <w:pPr>
              <w:jc w:val="left"/>
              <w:rPr>
                <w:rFonts w:hint="eastAsia"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包括必须提交的文件，和其他与本作品开发制作相关的文件；可另加行；可能包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w:t>
            </w:r>
            <w:r>
              <w:rPr>
                <w:rFonts w:ascii="仿宋" w:hAnsi="仿宋" w:eastAsia="仿宋"/>
                <w:color w:val="000000" w:themeColor="text1"/>
                <w:sz w:val="18"/>
                <w:szCs w:val="18"/>
                <w14:textFill>
                  <w14:solidFill>
                    <w14:schemeClr w14:val="tx1"/>
                  </w14:solidFill>
                </w14:textFill>
              </w:rPr>
              <w:t>信息表、设计报告、源代码、素材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6012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76E9856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6"/>
            <w:tcBorders>
              <w:top w:val="single" w:color="000000" w:sz="4" w:space="0"/>
            </w:tcBorders>
            <w:vAlign w:val="center"/>
          </w:tcPr>
          <w:p w14:paraId="77AEBBF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4"/>
            <w:tcBorders>
              <w:top w:val="single" w:color="000000" w:sz="4" w:space="0"/>
            </w:tcBorders>
            <w:vAlign w:val="center"/>
          </w:tcPr>
          <w:p w14:paraId="056D075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2"/>
            <w:tcBorders>
              <w:top w:val="single" w:color="000000" w:sz="4" w:space="0"/>
            </w:tcBorders>
            <w:vAlign w:val="center"/>
          </w:tcPr>
          <w:p w14:paraId="42C0232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124A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3281EA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6"/>
            <w:vAlign w:val="center"/>
          </w:tcPr>
          <w:p w14:paraId="252D1CE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EBA85C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64AB4EE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1AFDE5E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196AAD49">
            <w:pPr>
              <w:rPr>
                <w:rFonts w:hint="eastAsia" w:ascii="仿宋" w:hAnsi="仿宋" w:eastAsia="仿宋"/>
                <w:color w:val="000000" w:themeColor="text1"/>
                <w:u w:val="single"/>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2C868A7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07B7D0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5C786868">
            <w:pPr>
              <w:rPr>
                <w:rFonts w:hint="eastAsia" w:ascii="仿宋" w:hAnsi="仿宋" w:eastAsia="仿宋"/>
                <w:color w:val="000000" w:themeColor="text1"/>
                <w14:textFill>
                  <w14:solidFill>
                    <w14:schemeClr w14:val="tx1"/>
                  </w14:solidFill>
                </w14:textFill>
              </w:rPr>
            </w:pPr>
            <w:r>
              <w:rPr>
                <w:rFonts w:ascii="仿宋" w:hAnsi="仿宋" w:eastAsia="仿宋"/>
                <w:smallCaps/>
                <w:color w:val="000000" w:themeColor="text1"/>
                <w:u w:val="single"/>
                <w14:textFill>
                  <w14:solidFill>
                    <w14:schemeClr w14:val="tx1"/>
                  </w14:solidFill>
                </w14:textFill>
              </w:rPr>
              <w:t xml:space="preserve">                      </w:t>
            </w:r>
            <w:r>
              <w:rPr>
                <w:rFonts w:ascii="仿宋" w:hAnsi="仿宋" w:eastAsia="仿宋"/>
                <w:color w:val="000000" w:themeColor="text1"/>
                <w:u w:val="single"/>
                <w14:textFill>
                  <w14:solidFill>
                    <w14:schemeClr w14:val="tx1"/>
                  </w14:solidFill>
                </w14:textFill>
              </w:rPr>
              <w:t xml:space="preserve">   </w:t>
            </w:r>
          </w:p>
        </w:tc>
      </w:tr>
      <w:tr w14:paraId="707F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6E2624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6"/>
            <w:vAlign w:val="center"/>
          </w:tcPr>
          <w:p w14:paraId="75E1FC3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799688F2">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1F10B58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5F11FC5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500AD486">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4A87EBA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5B6735E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18B1A5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796D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55376A5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6"/>
            <w:vAlign w:val="center"/>
          </w:tcPr>
          <w:p w14:paraId="49F71AD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27CC98E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6F12624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2F513CD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5A99133F">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3D8448B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16E6F68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358CE659">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149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006503D6">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6"/>
            <w:vAlign w:val="center"/>
          </w:tcPr>
          <w:p w14:paraId="3E50D2A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3DAD3292">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3879E93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37F515E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50565C31">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1C1BA7C2">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BFF7CC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43633DE1">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00C26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49E9068">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6"/>
            <w:vAlign w:val="center"/>
          </w:tcPr>
          <w:p w14:paraId="22169E3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58C0021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591DE87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6B6C774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B2881EF">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1C0D8F02">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F3409C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1A671CA3">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22C7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CC7E8A6">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6"/>
            <w:vAlign w:val="center"/>
          </w:tcPr>
          <w:p w14:paraId="5C35023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78A30272">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20A1C30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78C3C7D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09D7982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2EF581A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1B7C1AA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0316F527">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1B33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5954EB2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6"/>
            <w:vAlign w:val="center"/>
          </w:tcPr>
          <w:p w14:paraId="29CF227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0A6B335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4D9E265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4732A4B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CE6B029">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39011C5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7AAA053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6796B1E5">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34BF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244AF1A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6"/>
            <w:tcBorders>
              <w:bottom w:val="single" w:color="000000" w:sz="4" w:space="0"/>
            </w:tcBorders>
            <w:vAlign w:val="center"/>
          </w:tcPr>
          <w:p w14:paraId="6A2506D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2984D71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tcBorders>
              <w:bottom w:val="single" w:color="000000" w:sz="4" w:space="0"/>
            </w:tcBorders>
            <w:vAlign w:val="center"/>
          </w:tcPr>
          <w:p w14:paraId="683BD3B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5A36B95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00717450">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1B87C08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1F2065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CE9E9E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41A6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5" w:hRule="atLeast"/>
        </w:trPr>
        <w:tc>
          <w:tcPr>
            <w:tcW w:w="8359" w:type="dxa"/>
            <w:gridSpan w:val="13"/>
            <w:tcBorders>
              <w:top w:val="single" w:color="000000" w:sz="4" w:space="0"/>
            </w:tcBorders>
            <w:vAlign w:val="center"/>
          </w:tcPr>
          <w:p w14:paraId="3C72C81F">
            <w:pPr>
              <w:rPr>
                <w:rFonts w:hint="eastAsia" w:ascii="仿宋" w:hAnsi="仿宋" w:eastAsia="仿宋"/>
                <w:b/>
                <w:smallCaps/>
                <w:sz w:val="28"/>
                <w:szCs w:val="28"/>
              </w:rPr>
            </w:pPr>
            <w:bookmarkStart w:id="1" w:name="OLE_LINK3"/>
            <w:r>
              <w:rPr>
                <w:rFonts w:hint="eastAsia" w:ascii="仿宋" w:hAnsi="仿宋" w:eastAsia="仿宋"/>
                <w:b/>
                <w:smallCaps/>
                <w:sz w:val="28"/>
                <w:szCs w:val="28"/>
              </w:rPr>
              <w:t>本作品全体参赛队员郑重承诺：</w:t>
            </w:r>
          </w:p>
          <w:p w14:paraId="1A742AED">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59F7B85">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02528AB7">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33A04973">
            <w:pPr>
              <w:ind w:firstLine="420" w:firstLineChars="200"/>
              <w:rPr>
                <w:rFonts w:hint="eastAsia" w:ascii="仿宋" w:hAnsi="仿宋" w:eastAsia="仿宋"/>
                <w:smallCaps/>
                <w:szCs w:val="21"/>
              </w:rPr>
            </w:pPr>
          </w:p>
          <w:p w14:paraId="272E98BF">
            <w:pPr>
              <w:ind w:firstLine="1260" w:firstLineChars="600"/>
              <w:jc w:val="right"/>
              <w:rPr>
                <w:rFonts w:hint="eastAsia" w:ascii="仿宋" w:hAnsi="仿宋" w:eastAsia="仿宋"/>
                <w:smallCaps/>
                <w:color w:val="FF0000"/>
                <w:sz w:val="28"/>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bookmarkEnd w:id="1"/>
          </w:p>
        </w:tc>
      </w:tr>
    </w:tbl>
    <w:p w14:paraId="3206B9F6">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4718D80D">
      <w:pPr>
        <w:pStyle w:val="14"/>
        <w:numPr>
          <w:ilvl w:val="0"/>
          <w:numId w:val="4"/>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14:textFill>
            <w14:solidFill>
              <w14:schemeClr w14:val="tx1"/>
            </w14:solidFill>
          </w14:textFill>
        </w:rPr>
        <w:t>□可根据需要变化为■（软键盘输入）；</w:t>
      </w:r>
    </w:p>
    <w:p w14:paraId="1F2541B7">
      <w:pPr>
        <w:pStyle w:val="14"/>
        <w:numPr>
          <w:ilvl w:val="0"/>
          <w:numId w:val="4"/>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7356DEE5">
      <w:pPr>
        <w:pStyle w:val="14"/>
        <w:numPr>
          <w:ilvl w:val="0"/>
          <w:numId w:val="4"/>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66B1FA17">
      <w:pPr>
        <w:pStyle w:val="14"/>
        <w:numPr>
          <w:ilvl w:val="0"/>
          <w:numId w:val="4"/>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54D42AC8">
      <w:pPr>
        <w:pStyle w:val="14"/>
        <w:numPr>
          <w:ilvl w:val="0"/>
          <w:numId w:val="4"/>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上传到作品目录的“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设计与开发文档”子目录中；</w:t>
      </w:r>
    </w:p>
    <w:p w14:paraId="6A7A201B">
      <w:pPr>
        <w:pStyle w:val="14"/>
        <w:numPr>
          <w:ilvl w:val="0"/>
          <w:numId w:val="4"/>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来自支持企业授权参赛师生用的数据、模型、文档等，在“授权方：_______”一栏，</w:t>
      </w:r>
      <w:r>
        <w:rPr>
          <w:rFonts w:hint="eastAsia" w:ascii="楷体" w:hAnsi="楷体" w:eastAsia="楷体"/>
          <w:color w:val="000000" w:themeColor="text1"/>
          <w14:textFill>
            <w14:solidFill>
              <w14:schemeClr w14:val="tx1"/>
            </w14:solidFill>
          </w14:textFill>
        </w:rPr>
        <w:t>并</w:t>
      </w:r>
      <w:r>
        <w:rPr>
          <w:rFonts w:ascii="楷体" w:hAnsi="楷体" w:eastAsia="楷体"/>
          <w:color w:val="000000" w:themeColor="text1"/>
          <w14:textFill>
            <w14:solidFill>
              <w14:schemeClr w14:val="tx1"/>
            </w14:solidFill>
          </w14:textFill>
        </w:rPr>
        <w:t>填写来源地址</w:t>
      </w:r>
      <w:r>
        <w:rPr>
          <w:rFonts w:hint="eastAsia" w:ascii="楷体" w:hAnsi="楷体" w:eastAsia="楷体"/>
          <w:color w:val="000000" w:themeColor="text1"/>
          <w14:textFill>
            <w14:solidFill>
              <w14:schemeClr w14:val="tx1"/>
            </w14:solidFill>
          </w14:textFill>
        </w:rPr>
        <w:t>。</w:t>
      </w:r>
    </w:p>
    <w:p w14:paraId="6A2EA9C3">
      <w:pPr>
        <w:ind w:firstLine="1260"/>
        <w:rPr>
          <w:rFonts w:hint="eastAsia" w:ascii="楷体" w:hAnsi="楷体" w:eastAsia="楷体"/>
          <w:color w:val="000000" w:themeColor="text1"/>
          <w14:textFill>
            <w14:solidFill>
              <w14:schemeClr w14:val="tx1"/>
            </w14:solidFill>
          </w14:textFill>
        </w:rPr>
      </w:pPr>
    </w:p>
    <w:p w14:paraId="1B3384A5">
      <w:pPr>
        <w:rPr>
          <w:rFonts w:hint="eastAsia" w:ascii="楷体" w:hAnsi="楷体" w:eastAsia="楷体"/>
          <w:b/>
          <w:bCs/>
          <w:color w:val="000000" w:themeColor="text1"/>
          <w14:textFill>
            <w14:solidFill>
              <w14:schemeClr w14:val="tx1"/>
            </w14:solidFill>
          </w14:textFill>
        </w:rPr>
      </w:pPr>
      <w:r>
        <w:rPr>
          <w:rFonts w:hint="eastAsia" w:ascii="楷体" w:hAnsi="楷体" w:eastAsia="楷体"/>
          <w:b/>
          <w:bCs/>
          <w:color w:val="000000" w:themeColor="text1"/>
          <w14:textFill>
            <w14:solidFill>
              <w14:schemeClr w14:val="tx1"/>
            </w14:solidFill>
          </w14:textFill>
        </w:rPr>
        <w:t>作品目录示例</w:t>
      </w:r>
      <w:r>
        <w:rPr>
          <w:rFonts w:hint="eastAsia" w:ascii="楷体" w:hAnsi="楷体" w:eastAsia="楷体"/>
          <w:b/>
          <w:bCs/>
        </w:rPr>
        <w:t>：</w:t>
      </w:r>
    </w:p>
    <w:p w14:paraId="22746983">
      <w:pPr>
        <w:ind w:firstLine="180" w:firstLineChars="100"/>
        <w:rPr>
          <w:rFonts w:hint="eastAsia" w:ascii="楷体" w:hAnsi="楷体" w:eastAsia="楷体"/>
          <w:color w:val="000000" w:themeColor="text1"/>
          <w:sz w:val="18"/>
          <w:szCs w:val="18"/>
          <w14:textFill>
            <w14:solidFill>
              <w14:schemeClr w14:val="tx1"/>
            </w14:solidFill>
          </w14:textFill>
        </w:rPr>
      </w:pPr>
      <w:r>
        <w:rPr>
          <w:rFonts w:ascii="楷体" w:hAnsi="楷体" w:eastAsia="楷体"/>
          <w:color w:val="000000" w:themeColor="text1"/>
          <w:sz w:val="18"/>
          <w:szCs w:val="18"/>
          <w14:textFill>
            <w14:solidFill>
              <w14:schemeClr w14:val="tx1"/>
            </w14:solidFill>
          </w14:textFill>
        </w:rPr>
        <w:t>2025012345-参赛总文件夹</w:t>
      </w:r>
    </w:p>
    <w:p w14:paraId="67008993">
      <w:pPr>
        <w:ind w:left="210" w:leftChars="100" w:firstLine="108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2025012345-01作品与答辩材料</w:t>
      </w:r>
    </w:p>
    <w:p w14:paraId="1AAAB514">
      <w:pPr>
        <w:ind w:left="210" w:leftChars="100" w:firstLine="108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2025012345-02素材与源码</w:t>
      </w:r>
    </w:p>
    <w:p w14:paraId="21F19097">
      <w:pPr>
        <w:ind w:left="210" w:leftChars="100" w:firstLine="108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2025012345-03设计与开发文档</w:t>
      </w:r>
    </w:p>
    <w:p w14:paraId="4B44BFE8">
      <w:pPr>
        <w:ind w:left="210" w:leftChars="100" w:firstLine="108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2025012345-04作品演示视频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952FC5"/>
    <w:multiLevelType w:val="singleLevel"/>
    <w:tmpl w:val="E8952FC5"/>
    <w:lvl w:ilvl="0" w:tentative="0">
      <w:start w:val="1"/>
      <w:numFmt w:val="decimal"/>
      <w:lvlText w:val="(%1)"/>
      <w:lvlJc w:val="left"/>
      <w:pPr>
        <w:ind w:left="425" w:hanging="425"/>
      </w:pPr>
      <w:rPr>
        <w:rFonts w:hint="default"/>
      </w:rPr>
    </w:lvl>
  </w:abstractNum>
  <w:abstractNum w:abstractNumId="1">
    <w:nsid w:val="F78A274D"/>
    <w:multiLevelType w:val="singleLevel"/>
    <w:tmpl w:val="F78A274D"/>
    <w:lvl w:ilvl="0" w:tentative="0">
      <w:start w:val="1"/>
      <w:numFmt w:val="decimal"/>
      <w:lvlText w:val="(%1)"/>
      <w:lvlJc w:val="left"/>
      <w:pPr>
        <w:ind w:left="425" w:hanging="425"/>
      </w:pPr>
      <w:rPr>
        <w:rFonts w:hint="default"/>
      </w:rPr>
    </w:lvl>
  </w:abstractNum>
  <w:abstractNum w:abstractNumId="2">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M0YmNkYTQ1Njk3MTE2ZTFjOWFjZTJkN2Y5OTNlZDgifQ=="/>
  </w:docVars>
  <w:rsids>
    <w:rsidRoot w:val="00421946"/>
    <w:rsid w:val="00006B84"/>
    <w:rsid w:val="00031396"/>
    <w:rsid w:val="00032DC3"/>
    <w:rsid w:val="00036091"/>
    <w:rsid w:val="0005273A"/>
    <w:rsid w:val="00087568"/>
    <w:rsid w:val="000913A0"/>
    <w:rsid w:val="00092344"/>
    <w:rsid w:val="000C5774"/>
    <w:rsid w:val="000D04BE"/>
    <w:rsid w:val="000E615E"/>
    <w:rsid w:val="00141637"/>
    <w:rsid w:val="00147DDD"/>
    <w:rsid w:val="00176E4C"/>
    <w:rsid w:val="00195392"/>
    <w:rsid w:val="001A7F71"/>
    <w:rsid w:val="001D61EB"/>
    <w:rsid w:val="001E6441"/>
    <w:rsid w:val="00231735"/>
    <w:rsid w:val="00241DC9"/>
    <w:rsid w:val="00250423"/>
    <w:rsid w:val="00255A3B"/>
    <w:rsid w:val="002638EA"/>
    <w:rsid w:val="00266370"/>
    <w:rsid w:val="00267EBD"/>
    <w:rsid w:val="002751B5"/>
    <w:rsid w:val="00294E59"/>
    <w:rsid w:val="002A1349"/>
    <w:rsid w:val="002A5E37"/>
    <w:rsid w:val="002A6523"/>
    <w:rsid w:val="002C2959"/>
    <w:rsid w:val="003207F7"/>
    <w:rsid w:val="00331B03"/>
    <w:rsid w:val="00351302"/>
    <w:rsid w:val="00361522"/>
    <w:rsid w:val="00375B40"/>
    <w:rsid w:val="003A6489"/>
    <w:rsid w:val="003A7A1C"/>
    <w:rsid w:val="003B6863"/>
    <w:rsid w:val="003B76E3"/>
    <w:rsid w:val="003C1F37"/>
    <w:rsid w:val="003C2FDA"/>
    <w:rsid w:val="003E0748"/>
    <w:rsid w:val="003E3D7C"/>
    <w:rsid w:val="003F2DD3"/>
    <w:rsid w:val="00421946"/>
    <w:rsid w:val="00453DEC"/>
    <w:rsid w:val="004625C6"/>
    <w:rsid w:val="00466C79"/>
    <w:rsid w:val="00473E4B"/>
    <w:rsid w:val="0047415E"/>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4E67"/>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0AFE"/>
    <w:rsid w:val="0076788F"/>
    <w:rsid w:val="00772947"/>
    <w:rsid w:val="007B275E"/>
    <w:rsid w:val="007C682F"/>
    <w:rsid w:val="007D5C0C"/>
    <w:rsid w:val="007D68B1"/>
    <w:rsid w:val="007E1354"/>
    <w:rsid w:val="00802B21"/>
    <w:rsid w:val="00827C5F"/>
    <w:rsid w:val="00861BC5"/>
    <w:rsid w:val="00871C42"/>
    <w:rsid w:val="00883095"/>
    <w:rsid w:val="008863D5"/>
    <w:rsid w:val="008A1D5E"/>
    <w:rsid w:val="008A5333"/>
    <w:rsid w:val="008B0508"/>
    <w:rsid w:val="008B637D"/>
    <w:rsid w:val="008E118B"/>
    <w:rsid w:val="0090690E"/>
    <w:rsid w:val="009107F8"/>
    <w:rsid w:val="00941D3C"/>
    <w:rsid w:val="00951643"/>
    <w:rsid w:val="00951F47"/>
    <w:rsid w:val="009555E4"/>
    <w:rsid w:val="009678D6"/>
    <w:rsid w:val="00977D41"/>
    <w:rsid w:val="00982A49"/>
    <w:rsid w:val="009A5E97"/>
    <w:rsid w:val="009B1D7E"/>
    <w:rsid w:val="009C342E"/>
    <w:rsid w:val="009C5DD7"/>
    <w:rsid w:val="009F2C40"/>
    <w:rsid w:val="009F5871"/>
    <w:rsid w:val="00A0462E"/>
    <w:rsid w:val="00A14A9E"/>
    <w:rsid w:val="00A16CEE"/>
    <w:rsid w:val="00A208BF"/>
    <w:rsid w:val="00A247D3"/>
    <w:rsid w:val="00A47FCA"/>
    <w:rsid w:val="00A53A25"/>
    <w:rsid w:val="00AA4E3D"/>
    <w:rsid w:val="00B03F97"/>
    <w:rsid w:val="00B07AE6"/>
    <w:rsid w:val="00B11629"/>
    <w:rsid w:val="00B3124C"/>
    <w:rsid w:val="00B418EB"/>
    <w:rsid w:val="00B83C42"/>
    <w:rsid w:val="00B8582E"/>
    <w:rsid w:val="00B86728"/>
    <w:rsid w:val="00B90FF4"/>
    <w:rsid w:val="00BA0D1C"/>
    <w:rsid w:val="00BA299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82DE3"/>
    <w:rsid w:val="00EA490A"/>
    <w:rsid w:val="00EA7CCA"/>
    <w:rsid w:val="00EC4006"/>
    <w:rsid w:val="00ED0818"/>
    <w:rsid w:val="00ED1A1A"/>
    <w:rsid w:val="00EE1347"/>
    <w:rsid w:val="00EE16DE"/>
    <w:rsid w:val="00EE38B7"/>
    <w:rsid w:val="00EF18DC"/>
    <w:rsid w:val="00EF5495"/>
    <w:rsid w:val="00F0728D"/>
    <w:rsid w:val="00F13B94"/>
    <w:rsid w:val="00F352F6"/>
    <w:rsid w:val="00F446D5"/>
    <w:rsid w:val="00FC3B08"/>
    <w:rsid w:val="00FE226A"/>
    <w:rsid w:val="00FF12BB"/>
    <w:rsid w:val="00FF404E"/>
    <w:rsid w:val="22315F6D"/>
    <w:rsid w:val="34B82C73"/>
    <w:rsid w:val="39291FD6"/>
    <w:rsid w:val="3E3D772F"/>
    <w:rsid w:val="426B5884"/>
    <w:rsid w:val="62CC631F"/>
    <w:rsid w:val="6FC16F41"/>
    <w:rsid w:val="70776CBE"/>
    <w:rsid w:val="75546D59"/>
    <w:rsid w:val="7FCA17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ody Text"/>
    <w:basedOn w:val="1"/>
    <w:link w:val="13"/>
    <w:autoRedefine/>
    <w:unhideWhenUsed/>
    <w:qFormat/>
    <w:uiPriority w:val="99"/>
    <w:pPr>
      <w:spacing w:after="120"/>
    </w:pPr>
  </w:style>
  <w:style w:type="paragraph" w:styleId="4">
    <w:name w:val="footer"/>
    <w:basedOn w:val="1"/>
    <w:link w:val="16"/>
    <w:autoRedefine/>
    <w:unhideWhenUsed/>
    <w:qFormat/>
    <w:uiPriority w:val="99"/>
    <w:pPr>
      <w:tabs>
        <w:tab w:val="center" w:pos="4153"/>
        <w:tab w:val="right" w:pos="8306"/>
      </w:tabs>
      <w:snapToGrid w:val="0"/>
      <w:jc w:val="left"/>
    </w:pPr>
    <w:rPr>
      <w:sz w:val="18"/>
      <w:szCs w:val="18"/>
    </w:rPr>
  </w:style>
  <w:style w:type="paragraph" w:styleId="5">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paragraph" w:styleId="7">
    <w:name w:val="Normal (Web)"/>
    <w:basedOn w:val="1"/>
    <w:semiHidden/>
    <w:unhideWhenUsed/>
    <w:uiPriority w:val="99"/>
    <w:rPr>
      <w:sz w:val="24"/>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Hyperlink"/>
    <w:basedOn w:val="10"/>
    <w:autoRedefine/>
    <w:unhideWhenUsed/>
    <w:qFormat/>
    <w:uiPriority w:val="99"/>
    <w:rPr>
      <w:color w:val="0000FF"/>
      <w:u w:val="single"/>
    </w:rPr>
  </w:style>
  <w:style w:type="character" w:customStyle="1" w:styleId="13">
    <w:name w:val="正文文本 字符"/>
    <w:basedOn w:val="10"/>
    <w:link w:val="3"/>
    <w:qFormat/>
    <w:uiPriority w:val="99"/>
  </w:style>
  <w:style w:type="paragraph" w:styleId="14">
    <w:name w:val="List Paragraph"/>
    <w:basedOn w:val="1"/>
    <w:autoRedefine/>
    <w:qFormat/>
    <w:uiPriority w:val="34"/>
    <w:pPr>
      <w:ind w:firstLine="420" w:firstLineChars="200"/>
    </w:pPr>
  </w:style>
  <w:style w:type="character" w:customStyle="1" w:styleId="15">
    <w:name w:val="页眉 字符"/>
    <w:basedOn w:val="10"/>
    <w:link w:val="5"/>
    <w:autoRedefine/>
    <w:qFormat/>
    <w:uiPriority w:val="99"/>
    <w:rPr>
      <w:sz w:val="18"/>
      <w:szCs w:val="18"/>
    </w:rPr>
  </w:style>
  <w:style w:type="character" w:customStyle="1" w:styleId="16">
    <w:name w:val="页脚 字符"/>
    <w:basedOn w:val="10"/>
    <w:link w:val="4"/>
    <w:qFormat/>
    <w:uiPriority w:val="99"/>
    <w:rPr>
      <w:sz w:val="18"/>
      <w:szCs w:val="18"/>
    </w:rPr>
  </w:style>
  <w:style w:type="character" w:customStyle="1" w:styleId="17">
    <w:name w:val="标题 1 字符"/>
    <w:basedOn w:val="10"/>
    <w:link w:val="2"/>
    <w:autoRedefine/>
    <w:qFormat/>
    <w:uiPriority w:val="9"/>
    <w:rPr>
      <w:rFonts w:eastAsia="黑体"/>
      <w:bCs/>
      <w:kern w:val="44"/>
      <w:sz w:val="44"/>
      <w:szCs w:val="44"/>
      <w:lang w:val="zh-CN"/>
    </w:rPr>
  </w:style>
  <w:style w:type="paragraph" w:customStyle="1" w:styleId="18">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1377</Words>
  <Characters>1494</Characters>
  <Lines>16</Lines>
  <Paragraphs>4</Paragraphs>
  <TotalTime>2</TotalTime>
  <ScaleCrop>false</ScaleCrop>
  <LinksUpToDate>false</LinksUpToDate>
  <CharactersWithSpaces>2049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2023-03-30T02:46:00Z</dcterms:created>
  <dc:creator>dengxifeng@pku.edu.cn</dc:creator>
  <cp:lastModifiedBy>小猪猪</cp:lastModifiedBy>
  <cp:lastPrinted>2020-04-27T09:16:00Z</cp:lastPrinted>
  <dcterms:modified xsi:type="dcterms:W3CDTF">2025-04-05T04:07:03Z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304BC2DCCC3E48EABBF62429D9F5B1F5_13</vt:lpwstr>
  </property>
  <property fmtid="{D5CDD505-2E9C-101B-9397-08002B2CF9AE}" pid="4" name="KSOTemplateDocerSaveRecord">
    <vt:lpwstr>eyJoZGlkIjoiZTIxNGNmZDkzOTdhNWFmYjI1OWVjN2FhYWVlYThiNjEiLCJ1c2VySWQiOiIxMDA4MzUzMjQ2In0=</vt:lpwstr>
  </property>
</Properties>
</file>