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widowControl w:val="0"/>
        <w:spacing w:after="240" w:before="0" w:line="240" w:lineRule="auto"/>
        <w:jc w:val="left"/>
        <w:rPr>
          <w:rFonts w:ascii="Montserrat" w:cs="Montserrat" w:eastAsia="Montserrat" w:hAnsi="Montserrat"/>
          <w:sz w:val="26"/>
          <w:szCs w:val="26"/>
        </w:rPr>
      </w:pPr>
      <w:bookmarkStart w:colFirst="0" w:colLast="0" w:name="_bousgr7q50w6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widowControl w:val="0"/>
        <w:spacing w:after="240" w:before="0" w:line="240" w:lineRule="auto"/>
        <w:jc w:val="center"/>
        <w:rPr>
          <w:rFonts w:ascii="Montserrat" w:cs="Montserrat" w:eastAsia="Montserrat" w:hAnsi="Montserrat"/>
          <w:b w:val="1"/>
          <w:bCs w:val="1"/>
          <w:sz w:val="50"/>
          <w:szCs w:val="50"/>
        </w:rPr>
      </w:pPr>
      <w:bookmarkStart w:colFirst="0" w:colLast="0" w:name="_3umgrmajx3ww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50"/>
          <w:szCs w:val="50"/>
          <w:rtl w:val="0"/>
        </w:rPr>
        <w:t xml:space="preserve">Spécifications techniques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Menu Maker, QWENTA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45.0" w:type="dxa"/>
        <w:jc w:val="left"/>
        <w:tblInd w:w="-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289"/>
        <w:gridCol w:w="3151"/>
        <w:gridCol w:w="4305"/>
        <w:gridCol w:w="5700"/>
        <w:tblGridChange w:id="0">
          <w:tblGrid>
            <w:gridCol w:w="1289"/>
            <w:gridCol w:w="3151"/>
            <w:gridCol w:w="4305"/>
            <w:gridCol w:w="5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Auteur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Approbation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CHARTRAIN Donovan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16/04/2026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Soufiane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200"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id w:val="5862464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2,1,Heading 5,5,Heading 6,6,"</w:instrText>
            <w:fldChar w:fldCharType="separate"/>
          </w:r>
          <w:hyperlink w:anchor="_9yuc1iwyx3o3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Choix technologiques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gq0azv573o5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II. Liens avec le back-end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mqgusmo9ctw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Préconisations concernant le domaine et l’hébergement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qpmfbc0h40w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Accessibilité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qbuvd0q09a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V. Recommandations en termes de sécurité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v5xh5rh48ma"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VI. Maintenance du site et futures mises à jour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spacing w:after="0" w:before="200" w:line="240" w:lineRule="auto"/>
        <w:rPr>
          <w:rFonts w:ascii="Montserrat" w:cs="Montserrat" w:eastAsia="Montserrat" w:hAnsi="Montserrat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color w:val="66666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9yuc1iwyx3o3" w:id="2"/>
      <w:bookmarkEnd w:id="2"/>
      <w:r w:rsidDel="00000000" w:rsidR="00000000" w:rsidRPr="00000000">
        <w:rPr>
          <w:sz w:val="28"/>
          <w:szCs w:val="28"/>
          <w:rtl w:val="0"/>
        </w:rPr>
        <w:t xml:space="preserve">Choix technologiques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40" w:lineRule="auto"/>
        <w:ind w:left="720" w:right="0" w:hanging="36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État des lieux des besoins fonctionnels et de leurs solutions techniques :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720" w:righ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00" w:lineRule="auto"/>
        <w:ind w:left="0" w:firstLine="0"/>
        <w:rPr>
          <w:sz w:val="26"/>
          <w:szCs w:val="26"/>
        </w:rPr>
      </w:pPr>
      <w:bookmarkStart w:colFirst="0" w:colLast="0" w:name="_4af6c6tpfxuv" w:id="3"/>
      <w:bookmarkEnd w:id="3"/>
      <w:r w:rsidDel="00000000" w:rsidR="00000000" w:rsidRPr="00000000">
        <w:rPr>
          <w:sz w:val="26"/>
          <w:szCs w:val="26"/>
          <w:rtl w:val="0"/>
        </w:rPr>
        <w:t xml:space="preserve">Tableau : Frontend</w:t>
      </w:r>
      <w:r w:rsidDel="00000000" w:rsidR="00000000" w:rsidRPr="00000000">
        <w:rPr>
          <w:rtl w:val="0"/>
        </w:rPr>
      </w:r>
    </w:p>
    <w:tbl>
      <w:tblPr>
        <w:tblStyle w:val="Table2"/>
        <w:tblW w:w="1537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20"/>
        <w:gridCol w:w="2715"/>
        <w:gridCol w:w="2415"/>
        <w:gridCol w:w="3300"/>
        <w:gridCol w:w="4725"/>
        <w:tblGridChange w:id="0">
          <w:tblGrid>
            <w:gridCol w:w="2220"/>
            <w:gridCol w:w="2715"/>
            <w:gridCol w:w="2415"/>
            <w:gridCol w:w="3300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Besoin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Contraintes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Description de la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Justification (2 arguments)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Architecture frontend de l’application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Application SaaS interactive avec peu de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 +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Framework React pour UI + Vite comme bundler rapide pour SPA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Build rapide et configuration légère. </w:t>
            </w:r>
          </w:p>
          <w:p w:rsidR="00000000" w:rsidDel="00000000" w:rsidP="00000000" w:rsidRDefault="00000000" w:rsidRPr="00000000" w14:paraId="0000002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Parfait pour application SaaS interne.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Navigation entre les pages de l’application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Navigation sans rechargement et gestion des routes privées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Librairie permettant de gérer les routes d’une application SPA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pour applications React. </w:t>
            </w:r>
          </w:p>
          <w:p w:rsidR="00000000" w:rsidDel="00000000" w:rsidP="00000000" w:rsidRDefault="00000000" w:rsidRPr="00000000" w14:paraId="0000002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Permet une gestion des routes protégées facilement.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de l’état de l’éditeur de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Plusieurs composants doivent partager l’état du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 Context + hooks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context React pour stocker état global du menu en cours d’édition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Suffisant pour complexité modérée.</w:t>
            </w:r>
          </w:p>
          <w:p w:rsidR="00000000" w:rsidDel="00000000" w:rsidP="00000000" w:rsidRDefault="00000000" w:rsidRPr="00000000" w14:paraId="0000003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Évite la lourdeur Redux.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et édition de menus dynamiques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Ajout / modification en temps réel des catégories et plats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State management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L’état du menu est stocké sous forme d’objet JSON manipulé par les composants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Permet mise à jour instantanée UI. </w:t>
            </w:r>
          </w:p>
          <w:p w:rsidR="00000000" w:rsidDel="00000000" w:rsidP="00000000" w:rsidRDefault="00000000" w:rsidRPr="00000000" w14:paraId="0000003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Structure identique à la DB MongoDB.</w:t>
            </w:r>
          </w:p>
        </w:tc>
      </w:tr>
      <w:tr>
        <w:trPr>
          <w:cantSplit w:val="0"/>
          <w:trHeight w:val="1208.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Formulaires de création et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Interface simple avec validation côté client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Formulaires React natifs + validation 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composants React contrôlés avec validation simple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Formulaires peu complexes. </w:t>
            </w:r>
          </w:p>
          <w:p w:rsidR="00000000" w:rsidDel="00000000" w:rsidP="00000000" w:rsidRDefault="00000000" w:rsidRPr="00000000" w14:paraId="0000003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Évite dépendance inutile.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Modales d’ajout catégorie / plat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Doit être accessible et rapide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Composant modal custom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d’un composant modal interne contrôlé par état 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Léger et flexible.</w:t>
            </w:r>
          </w:p>
          <w:p w:rsidR="00000000" w:rsidDel="00000000" w:rsidP="00000000" w:rsidRDefault="00000000" w:rsidRPr="00000000" w14:paraId="0000004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Pas besoin de dépendance externe.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Personnalisation du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Modification couleurs, police et logo en temps réel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State React + variables CSS / 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paramètres branding dans state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Mise à jour instantanée preview.</w:t>
            </w:r>
          </w:p>
          <w:p w:rsidR="00000000" w:rsidDel="00000000" w:rsidP="00000000" w:rsidRDefault="00000000" w:rsidRPr="00000000" w14:paraId="0000004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Implémentation simple.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Design et styles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Interface claire et maintenable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Sass pour structurer styles et variables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Code CSS structuré. </w:t>
            </w:r>
          </w:p>
          <w:p w:rsidR="00000000" w:rsidDel="00000000" w:rsidP="00000000" w:rsidRDefault="00000000" w:rsidRPr="00000000" w14:paraId="0000005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Facile à maintenir.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Aperçu du menu avant export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Doit correspondre exactement au PDF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Librairie React permettant de générer et prévisualiser des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Aperçu fidèle. </w:t>
            </w:r>
          </w:p>
          <w:p w:rsidR="00000000" w:rsidDel="00000000" w:rsidP="00000000" w:rsidRDefault="00000000" w:rsidRPr="00000000" w14:paraId="0000005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Génération PDF côté client.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Génération 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Export rapide sans surcharger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React-PDF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Génération PDF directement dans navigateur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Réduire la charge serveur. </w:t>
            </w:r>
          </w:p>
          <w:p w:rsidR="00000000" w:rsidDel="00000000" w:rsidP="00000000" w:rsidRDefault="00000000" w:rsidRPr="00000000" w14:paraId="0000005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Téléchargement immédiat.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des images (logo, plats)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simple avec prévisualisation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FormData + API 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Envoi fichier au backend via requête multipart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web. </w:t>
            </w:r>
          </w:p>
          <w:p w:rsidR="00000000" w:rsidDel="00000000" w:rsidP="00000000" w:rsidRDefault="00000000" w:rsidRPr="00000000" w14:paraId="0000006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Compatible stockage cloud.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Communication avec API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Requêtes sécurisées et gestion erreurs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Axios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Client HTTP pour envoyer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Gestion des interceptors auth. </w:t>
            </w:r>
          </w:p>
          <w:p w:rsidR="00000000" w:rsidDel="00000000" w:rsidP="00000000" w:rsidRDefault="00000000" w:rsidRPr="00000000" w14:paraId="0000006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Gestion erreurs simplifiée.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authentification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Sessions utilisateur persistantes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JWT stocké en cookie sécurisé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Token transmis automatiquement aux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Sécurité accrue. </w:t>
            </w:r>
          </w:p>
          <w:p w:rsidR="00000000" w:rsidDel="00000000" w:rsidP="00000000" w:rsidRDefault="00000000" w:rsidRPr="00000000" w14:paraId="0000006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Gestion simple sessions.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erreurs utilisateur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Feedback clair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Error handling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des erreurs API et affichage messages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Améliore UX. </w:t>
            </w:r>
          </w:p>
          <w:p w:rsidR="00000000" w:rsidDel="00000000" w:rsidP="00000000" w:rsidRDefault="00000000" w:rsidRPr="00000000" w14:paraId="0000007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Débug facilité.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dynamique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menus et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Fetch async + hooks 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useEffect pour récupération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React. </w:t>
            </w:r>
          </w:p>
          <w:p w:rsidR="00000000" w:rsidDel="00000000" w:rsidP="00000000" w:rsidRDefault="00000000" w:rsidRPr="00000000" w14:paraId="0000007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Architecture simple.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Optimisation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rapide 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Code splitting Vite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Chargement modules uniquement si nécessaires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Réduire le bundle. </w:t>
            </w:r>
          </w:p>
          <w:p w:rsidR="00000000" w:rsidDel="00000000" w:rsidP="00000000" w:rsidRDefault="00000000" w:rsidRPr="00000000" w14:paraId="0000008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Améliorer la performance.</w:t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ind w:left="0" w:firstLine="0"/>
        <w:rPr>
          <w:sz w:val="28"/>
          <w:szCs w:val="28"/>
        </w:rPr>
      </w:pPr>
      <w:bookmarkStart w:colFirst="0" w:colLast="0" w:name="_7imd75sy0rae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after="200" w:lineRule="auto"/>
        <w:ind w:left="0" w:firstLine="0"/>
        <w:rPr>
          <w:sz w:val="26"/>
          <w:szCs w:val="26"/>
        </w:rPr>
      </w:pPr>
      <w:bookmarkStart w:colFirst="0" w:colLast="0" w:name="_sz01qre4wyio" w:id="5"/>
      <w:bookmarkEnd w:id="5"/>
      <w:r w:rsidDel="00000000" w:rsidR="00000000" w:rsidRPr="00000000">
        <w:rPr>
          <w:sz w:val="26"/>
          <w:szCs w:val="26"/>
          <w:rtl w:val="0"/>
        </w:rPr>
        <w:t xml:space="preserve">Tableau : Backend</w:t>
      </w:r>
    </w:p>
    <w:tbl>
      <w:tblPr>
        <w:tblStyle w:val="Table3"/>
        <w:tblW w:w="15375.0" w:type="dxa"/>
        <w:jc w:val="left"/>
        <w:tblInd w:w="-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220"/>
        <w:gridCol w:w="2715"/>
        <w:gridCol w:w="2415"/>
        <w:gridCol w:w="3300"/>
        <w:gridCol w:w="4725"/>
        <w:tblGridChange w:id="0">
          <w:tblGrid>
            <w:gridCol w:w="2220"/>
            <w:gridCol w:w="2715"/>
            <w:gridCol w:w="2415"/>
            <w:gridCol w:w="3300"/>
            <w:gridCol w:w="47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Besoin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Contraintes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Description de la solution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3fb" w:val="clear"/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Justification (2 arguments)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Architecture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REST scalable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Node.js +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 exposant endpoints REST pour gérer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Rapide à développer.</w:t>
            </w:r>
          </w:p>
          <w:p w:rsidR="00000000" w:rsidDel="00000000" w:rsidP="00000000" w:rsidRDefault="00000000" w:rsidRPr="00000000" w14:paraId="0000008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Cohérence JS fullstack.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Authentification utilisateur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Magic link + OAuth + sécurité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BetterAuth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authentification moderne avec magic link et Social Login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UX moderne.</w:t>
            </w:r>
          </w:p>
          <w:p w:rsidR="00000000" w:rsidDel="00000000" w:rsidP="00000000" w:rsidRDefault="00000000" w:rsidRPr="00000000" w14:paraId="0000009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Gestion intégrations externes.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des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Sécurité et expiration sessions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JWT sécurisé + cookies httpOnly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Token JWT utilisé pour authentifier requêtes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API moderne.</w:t>
            </w:r>
          </w:p>
          <w:p w:rsidR="00000000" w:rsidDel="00000000" w:rsidP="00000000" w:rsidRDefault="00000000" w:rsidRPr="00000000" w14:paraId="0000009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Bonne scalabilité.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utilisateurs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compte restaurateur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Collection MongoDB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infos utilisateur et intégrations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Structure flexible.</w:t>
            </w:r>
          </w:p>
          <w:p w:rsidR="00000000" w:rsidDel="00000000" w:rsidP="00000000" w:rsidRDefault="00000000" w:rsidRPr="00000000" w14:paraId="000000A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Compatible SaaS.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des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Structure flexible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MongoDB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Base NoSQL stockant menus sous forme documents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Structure naturelle pour les menus.</w:t>
            </w:r>
          </w:p>
          <w:p w:rsidR="00000000" w:rsidDel="00000000" w:rsidP="00000000" w:rsidRDefault="00000000" w:rsidRPr="00000000" w14:paraId="000000A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Pas de tables relationnelles complexes.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des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Logos et images plats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AWS S3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objet cloud pour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Scalabilité.</w:t>
            </w:r>
          </w:p>
          <w:p w:rsidR="00000000" w:rsidDel="00000000" w:rsidP="00000000" w:rsidRDefault="00000000" w:rsidRPr="00000000" w14:paraId="000000A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Haute disponibilité.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Distribution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Accès rapide aux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CloudFront CDN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Distribution CDN pour réduire latence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Performance globale.</w:t>
            </w:r>
          </w:p>
          <w:p w:rsidR="00000000" w:rsidDel="00000000" w:rsidP="00000000" w:rsidRDefault="00000000" w:rsidRPr="00000000" w14:paraId="000000B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Réduction charge backend.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Upload sécurisé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Multer + S3 SDK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Middleware Express pour gérer upload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Standard </w:t>
            </w: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Intégration S3 facile.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CRUD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Création / modification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Endpoints REST Express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API pour créer, modifier, supprimer menus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Architecture simple.</w:t>
            </w:r>
          </w:p>
          <w:p w:rsidR="00000000" w:rsidDel="00000000" w:rsidP="00000000" w:rsidRDefault="00000000" w:rsidRPr="00000000" w14:paraId="000000B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Maintenance facile.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données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Empêcher données invalides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Zod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schéma des données envoyées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Sécurité API.</w:t>
            </w:r>
          </w:p>
          <w:p w:rsidR="00000000" w:rsidDel="00000000" w:rsidP="00000000" w:rsidRDefault="00000000" w:rsidRPr="00000000" w14:paraId="000000C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Prévention erreurs DB.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erreurs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Debug et robustesse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Middleware Express error 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Middleware centralisé pour erreurs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Logs clairs.</w:t>
            </w:r>
          </w:p>
          <w:p w:rsidR="00000000" w:rsidDel="00000000" w:rsidP="00000000" w:rsidRDefault="00000000" w:rsidRPr="00000000" w14:paraId="000000C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Maintenance facilitée.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Logging serveur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Suivi erreurs production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Logger backend enregistrant événements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Diagnostic erreurs.</w:t>
            </w:r>
          </w:p>
          <w:p w:rsidR="00000000" w:rsidDel="00000000" w:rsidP="00000000" w:rsidRDefault="00000000" w:rsidRPr="00000000" w14:paraId="000000D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Audit système.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Alertes et suivi bugs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Monitoring temps réel des erreurs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Alertes rapides.</w:t>
            </w:r>
          </w:p>
          <w:p w:rsidR="00000000" w:rsidDel="00000000" w:rsidP="00000000" w:rsidRDefault="00000000" w:rsidRPr="00000000" w14:paraId="000000D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Debug simplifié.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Traitements asynchrones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Export vers API externes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RabbitMQ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Message broker pour exécuter tâches asynchrones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Découplé API et traitements lourds.</w:t>
            </w:r>
          </w:p>
          <w:p w:rsidR="00000000" w:rsidDel="00000000" w:rsidP="00000000" w:rsidRDefault="00000000" w:rsidRPr="00000000" w14:paraId="000000D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Scalabilité.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Workers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Traitement tâches asynchrones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Workers Node.js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Services consommant messages RabbitMQ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Isolation traitements.</w:t>
            </w:r>
          </w:p>
          <w:p w:rsidR="00000000" w:rsidDel="00000000" w:rsidP="00000000" w:rsidRDefault="00000000" w:rsidRPr="00000000" w14:paraId="000000E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Scalabilité horizontale.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Intégration Deliveroo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Export menus vers plateforme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Deliveroo Partner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 transforme menu JSON vers format API Deliveroo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Automatisation export.</w:t>
            </w:r>
          </w:p>
          <w:p w:rsidR="00000000" w:rsidDel="00000000" w:rsidP="00000000" w:rsidRDefault="00000000" w:rsidRPr="00000000" w14:paraId="000000E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Compatible système Deliveroo.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Intégration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Publication visuelle menu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Instagram Graph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Publication images menu sur Instagram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Automatisation marketing.</w:t>
            </w:r>
          </w:p>
          <w:p w:rsidR="00000000" w:rsidDel="00000000" w:rsidP="00000000" w:rsidRDefault="00000000" w:rsidRPr="00000000" w14:paraId="000000EF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Gain temps restaurateur.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Impression partenaire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Envoi PDF vers imprimeur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API Qwenta 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Transmission menu vers service impression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Automatisation processus.</w:t>
            </w:r>
          </w:p>
          <w:p w:rsidR="00000000" w:rsidDel="00000000" w:rsidP="00000000" w:rsidRDefault="00000000" w:rsidRPr="00000000" w14:paraId="000000F5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Intégration simple.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Sécurité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Protection endpoints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Rate limiting + CORS + Helmet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Middleware sécurité Express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1) Protection attaques.</w:t>
            </w:r>
          </w:p>
          <w:p w:rsidR="00000000" w:rsidDel="00000000" w:rsidP="00000000" w:rsidRDefault="00000000" w:rsidRPr="00000000" w14:paraId="000000FB">
            <w:pPr>
              <w:widowControl w:val="1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2) Bonnes pratiques de sécurité.</w:t>
            </w:r>
          </w:p>
        </w:tc>
      </w:tr>
    </w:tbl>
    <w:p w:rsidR="00000000" w:rsidDel="00000000" w:rsidP="00000000" w:rsidRDefault="00000000" w:rsidRPr="00000000" w14:paraId="000000FC">
      <w:pPr>
        <w:spacing w:lin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after="200" w:lineRule="auto"/>
        <w:ind w:left="0" w:firstLine="0"/>
        <w:rPr>
          <w:sz w:val="24"/>
          <w:szCs w:val="24"/>
        </w:rPr>
      </w:pPr>
      <w:bookmarkStart w:colFirst="0" w:colLast="0" w:name="_d7gnu2dopnvj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kgq0azv573o5" w:id="7"/>
      <w:bookmarkEnd w:id="7"/>
      <w:r w:rsidDel="00000000" w:rsidR="00000000" w:rsidRPr="00000000">
        <w:rPr>
          <w:sz w:val="28"/>
          <w:szCs w:val="28"/>
          <w:rtl w:val="0"/>
        </w:rPr>
        <w:t xml:space="preserve">Liens avec le back-end </w:t>
      </w:r>
    </w:p>
    <w:p w:rsidR="00000000" w:rsidDel="00000000" w:rsidP="00000000" w:rsidRDefault="00000000" w:rsidRPr="00000000" w14:paraId="000000FF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3"/>
        <w:ind w:left="0" w:firstLine="0"/>
        <w:rPr>
          <w:sz w:val="26"/>
          <w:szCs w:val="26"/>
        </w:rPr>
      </w:pPr>
      <w:bookmarkStart w:colFirst="0" w:colLast="0" w:name="_u9n322hs497l" w:id="8"/>
      <w:bookmarkEnd w:id="8"/>
      <w:r w:rsidDel="00000000" w:rsidR="00000000" w:rsidRPr="00000000">
        <w:rPr>
          <w:sz w:val="26"/>
          <w:szCs w:val="26"/>
          <w:rtl w:val="0"/>
        </w:rPr>
        <w:t xml:space="preserve">Quel langage pour le serveur ?</w:t>
      </w:r>
    </w:p>
    <w:p w:rsidR="00000000" w:rsidDel="00000000" w:rsidP="00000000" w:rsidRDefault="00000000" w:rsidRPr="00000000" w14:paraId="0000010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serveur sera développé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Node.js avec le framework Express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 choix permet de construire rapidement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API REST performante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tout en restant cohérent avec l’environnement JavaScript utilisé côté frontend React (SPA via Vite).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Node.js est particulièrement adapté aux applications SaaS nécessitant :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gestion efficace des requêtes HTTP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 communications avec des APIs externes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des traitements asynchrones.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Dans cette architecture, certaines opérations ne seront pas exécutées directement par l’API afin d’éviter de ralentir les requêtes utilisateur.</w:t>
      </w:r>
    </w:p>
    <w:p w:rsidR="00000000" w:rsidDel="00000000" w:rsidP="00000000" w:rsidRDefault="00000000" w:rsidRPr="00000000" w14:paraId="0000010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traitements seront gérés par un système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workers Node.js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utilisant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RabbitMQ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comme système de file de messages.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workers seront responsables de tâches telles que :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export des menus vers Deliveroo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publication de contenus vers Instagram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communication avec les services d’impression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traitements lourds ou différés (PDF, conversions, génération d’images pour Instagram)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architecture permet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séparer les traitements critiques de l’API principale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d’améliorer la scalabilité et d’assurer la fiabilité des opérations asynchrones.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>
          <w:sz w:val="26"/>
          <w:szCs w:val="26"/>
        </w:rPr>
      </w:pPr>
      <w:bookmarkStart w:colFirst="0" w:colLast="0" w:name="_3ekbqftnvfmv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ind w:left="0" w:firstLine="0"/>
        <w:rPr>
          <w:sz w:val="26"/>
          <w:szCs w:val="26"/>
        </w:rPr>
      </w:pPr>
      <w:bookmarkStart w:colFirst="0" w:colLast="0" w:name="_87ym80d8dxo0" w:id="10"/>
      <w:bookmarkEnd w:id="10"/>
      <w:r w:rsidDel="00000000" w:rsidR="00000000" w:rsidRPr="00000000">
        <w:rPr>
          <w:sz w:val="26"/>
          <w:szCs w:val="26"/>
          <w:rtl w:val="0"/>
        </w:rPr>
        <w:t xml:space="preserve">A-t-on besoin d’une API ? Si oui laquelle ?</w:t>
      </w:r>
    </w:p>
    <w:p w:rsidR="00000000" w:rsidDel="00000000" w:rsidP="00000000" w:rsidRDefault="00000000" w:rsidRPr="00000000" w14:paraId="0000011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Oui, l’application repose sur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une API REST sécurisée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1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API permettra au frontend de communiquer avec le backend via des requêtes HTTP authentifiées.</w:t>
      </w:r>
    </w:p>
    <w:p w:rsidR="00000000" w:rsidDel="00000000" w:rsidP="00000000" w:rsidRDefault="00000000" w:rsidRPr="00000000" w14:paraId="0000011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principales fonctionnalités exposées par l’API sont :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authentification des utilisateurs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des comptes restaurateurs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création et modification des menus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des catégories et des plats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du branding (logo, couleurs, typographies)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upload et gestion des images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export des menus vers des services externes (Deliveroo, Instagram, PDF, impression)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exports vers des services externes ne seront pas exécutés directement par l’API mais envoyés dans 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file RabbitMQ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où ils seront traités par un worker dédié.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approche permet :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d’éviter les blocages de l’API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 gérer les erreurs et les retries automatiquement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d’améliorer la fiabilité des intégrations externes et la scalabilité globale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ind w:left="0" w:firstLine="0"/>
        <w:rPr>
          <w:sz w:val="26"/>
          <w:szCs w:val="26"/>
        </w:rPr>
      </w:pPr>
      <w:bookmarkStart w:colFirst="0" w:colLast="0" w:name="_2ptq9lq74w30" w:id="11"/>
      <w:bookmarkEnd w:id="11"/>
      <w:r w:rsidDel="00000000" w:rsidR="00000000" w:rsidRPr="00000000">
        <w:rPr>
          <w:sz w:val="26"/>
          <w:szCs w:val="26"/>
          <w:rtl w:val="0"/>
        </w:rPr>
        <w:t xml:space="preserve">Base de données choisie</w:t>
      </w:r>
    </w:p>
    <w:p w:rsidR="00000000" w:rsidDel="00000000" w:rsidP="00000000" w:rsidRDefault="00000000" w:rsidRPr="00000000" w14:paraId="000001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base de données choisie est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MongoDB (NoSQL)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solution permet de stocker les menus sous forme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documents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L’utilisation d’une base NoSQL permet :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structure de données flexible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évolution simple du modèle de données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compatibilité directe avec les APIs externes utilisant des objets JSON (Deliveroo, Instagram)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numPr>
          <w:ilvl w:val="0"/>
          <w:numId w:val="3"/>
        </w:numPr>
        <w:rPr/>
      </w:pPr>
      <w:bookmarkStart w:colFirst="0" w:colLast="0" w:name="_lmqgusmo9ctw" w:id="12"/>
      <w:bookmarkEnd w:id="12"/>
      <w:r w:rsidDel="00000000" w:rsidR="00000000" w:rsidRPr="00000000">
        <w:rPr>
          <w:sz w:val="28"/>
          <w:szCs w:val="28"/>
          <w:rtl w:val="0"/>
        </w:rPr>
        <w:t xml:space="preserve">Préconisations concernant le domaine et l’hébergement</w:t>
      </w:r>
    </w:p>
    <w:p w:rsidR="00000000" w:rsidDel="00000000" w:rsidP="00000000" w:rsidRDefault="00000000" w:rsidRPr="00000000" w14:paraId="000001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ind w:left="0" w:firstLine="0"/>
        <w:rPr>
          <w:sz w:val="26"/>
          <w:szCs w:val="26"/>
        </w:rPr>
      </w:pPr>
      <w:bookmarkStart w:colFirst="0" w:colLast="0" w:name="_cljgijuiop9a" w:id="13"/>
      <w:bookmarkEnd w:id="13"/>
      <w:r w:rsidDel="00000000" w:rsidR="00000000" w:rsidRPr="00000000">
        <w:rPr>
          <w:sz w:val="26"/>
          <w:szCs w:val="26"/>
          <w:rtl w:val="0"/>
        </w:rPr>
        <w:t xml:space="preserve">Nom du domaine</w:t>
      </w:r>
    </w:p>
    <w:p w:rsidR="00000000" w:rsidDel="00000000" w:rsidP="00000000" w:rsidRDefault="00000000" w:rsidRPr="00000000" w14:paraId="0000013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sera hébergé sur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sous-domaine du domaine principal de Qwenta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par exemple :</w:t>
      </w:r>
    </w:p>
    <w:p w:rsidR="00000000" w:rsidDel="00000000" w:rsidP="00000000" w:rsidRDefault="00000000" w:rsidRPr="00000000" w14:paraId="0000013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u w:val="single"/>
          <w:rtl w:val="0"/>
        </w:rPr>
        <w:t xml:space="preserve">menu.qwenta.com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choix définitif du sous-domaine sera validé avec le client.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ind w:left="0" w:firstLine="0"/>
        <w:rPr>
          <w:sz w:val="26"/>
          <w:szCs w:val="26"/>
        </w:rPr>
      </w:pPr>
      <w:bookmarkStart w:colFirst="0" w:colLast="0" w:name="_2xtprls94ejc" w:id="14"/>
      <w:bookmarkEnd w:id="14"/>
      <w:r w:rsidDel="00000000" w:rsidR="00000000" w:rsidRPr="00000000">
        <w:rPr>
          <w:sz w:val="26"/>
          <w:szCs w:val="26"/>
          <w:rtl w:val="0"/>
        </w:rPr>
        <w:t xml:space="preserve">Nom de l’hébergement</w:t>
      </w:r>
    </w:p>
    <w:p w:rsidR="00000000" w:rsidDel="00000000" w:rsidP="00000000" w:rsidRDefault="00000000" w:rsidRPr="00000000" w14:paraId="0000013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L’application sera hébergée sur une infrastructure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cloud scalable basée sur AWS (Amazon Web Services)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L’architecture envisagée comprend :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hébergement de l’API backend sur un serveur cloud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MongoDB Atlas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base de données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AWS S3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le stockage des images (logos, photos de plats)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CloudFront CDN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distribution rapide des fichiers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RabbitMQ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gestion des tâches asynchrones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CDN (Content Delivery Network)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permettra de distribuer les images depuis des serveurs géographiquement proches des utilisateurs, ce qui améliore les performances et réduit la charge sur le serveur principal.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infrastructure permet :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haute disponibilité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montée en charge progressive</w:t>
      </w:r>
    </w:p>
    <w:p w:rsidR="00000000" w:rsidDel="00000000" w:rsidP="00000000" w:rsidRDefault="00000000" w:rsidRPr="00000000" w14:paraId="0000014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une séparation claire des services pour faciliter la maintenance</w:t>
      </w:r>
    </w:p>
    <w:p w:rsidR="00000000" w:rsidDel="00000000" w:rsidP="00000000" w:rsidRDefault="00000000" w:rsidRPr="00000000" w14:paraId="0000014A">
      <w:pPr>
        <w:pStyle w:val="Heading3"/>
        <w:ind w:left="0" w:firstLine="0"/>
        <w:rPr>
          <w:sz w:val="26"/>
          <w:szCs w:val="26"/>
        </w:rPr>
      </w:pPr>
      <w:bookmarkStart w:colFirst="0" w:colLast="0" w:name="_q1gm54xns7oq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ind w:left="0" w:firstLine="0"/>
        <w:rPr>
          <w:sz w:val="26"/>
          <w:szCs w:val="26"/>
        </w:rPr>
      </w:pPr>
      <w:bookmarkStart w:colFirst="0" w:colLast="0" w:name="_kq3h2ho9eo7s" w:id="16"/>
      <w:bookmarkEnd w:id="16"/>
      <w:r w:rsidDel="00000000" w:rsidR="00000000" w:rsidRPr="00000000">
        <w:rPr>
          <w:sz w:val="26"/>
          <w:szCs w:val="26"/>
          <w:rtl w:val="0"/>
        </w:rPr>
        <w:t xml:space="preserve">Adresses e-mail</w:t>
      </w:r>
    </w:p>
    <w:p w:rsidR="00000000" w:rsidDel="00000000" w:rsidP="00000000" w:rsidRDefault="00000000" w:rsidRPr="00000000" w14:paraId="0000014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adresses email associées au service utiliseront le domaine principal de Qwenta. Exemples :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  <w:sz w:val="20"/>
          <w:szCs w:val="2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support@qwenta.com</w:t>
        </w:r>
      </w:hyperlink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</w:t>
        <w:tab/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0"/>
            <w:szCs w:val="20"/>
            <w:u w:val="single"/>
            <w:rtl w:val="0"/>
          </w:rPr>
          <w:t xml:space="preserve">admin@qwenta.com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sz w:val="20"/>
            <w:szCs w:val="20"/>
            <w:rtl w:val="0"/>
          </w:rPr>
          <w:tab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adresses pourront être utilisées pour :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support client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l’administration de la plateforme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l’envoi de notifications automatiques</w:t>
      </w:r>
    </w:p>
    <w:p w:rsidR="00000000" w:rsidDel="00000000" w:rsidP="00000000" w:rsidRDefault="00000000" w:rsidRPr="00000000" w14:paraId="00000153">
      <w:pPr>
        <w:pStyle w:val="Heading2"/>
        <w:ind w:firstLine="720"/>
        <w:rPr>
          <w:sz w:val="28"/>
          <w:szCs w:val="28"/>
        </w:rPr>
      </w:pPr>
      <w:bookmarkStart w:colFirst="0" w:colLast="0" w:name="_gh7i3ar3tmmh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hqpmfbc0h40w" w:id="18"/>
      <w:bookmarkEnd w:id="18"/>
      <w:r w:rsidDel="00000000" w:rsidR="00000000" w:rsidRPr="00000000">
        <w:rPr>
          <w:sz w:val="28"/>
          <w:szCs w:val="28"/>
          <w:rtl w:val="0"/>
        </w:rPr>
        <w:t xml:space="preserve">Accessibilité</w:t>
      </w:r>
    </w:p>
    <w:p w:rsidR="00000000" w:rsidDel="00000000" w:rsidP="00000000" w:rsidRDefault="00000000" w:rsidRPr="00000000" w14:paraId="00000155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ind w:left="0" w:firstLine="0"/>
        <w:rPr>
          <w:sz w:val="26"/>
          <w:szCs w:val="26"/>
        </w:rPr>
      </w:pPr>
      <w:bookmarkStart w:colFirst="0" w:colLast="0" w:name="_hekcqub9zc2x" w:id="19"/>
      <w:bookmarkEnd w:id="19"/>
      <w:r w:rsidDel="00000000" w:rsidR="00000000" w:rsidRPr="00000000">
        <w:rPr>
          <w:sz w:val="26"/>
          <w:szCs w:val="26"/>
          <w:rtl w:val="0"/>
        </w:rPr>
        <w:t xml:space="preserve">Compatibilité navigateur</w:t>
      </w:r>
    </w:p>
    <w:p w:rsidR="00000000" w:rsidDel="00000000" w:rsidP="00000000" w:rsidRDefault="00000000" w:rsidRPr="00000000" w14:paraId="0000015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L’application sera compatible avec les navigateurs modernes :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Google Chrome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Mozilla Firefox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Safari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dernières versions de ces navigateurs seront supportées. Les anciens navigateurs tels que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Internet Explorer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ne seront pas pris en charge.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3"/>
        <w:ind w:left="0" w:firstLine="0"/>
        <w:rPr>
          <w:sz w:val="26"/>
          <w:szCs w:val="26"/>
        </w:rPr>
      </w:pPr>
      <w:bookmarkStart w:colFirst="0" w:colLast="0" w:name="_8mdhc5ei8qn8" w:id="20"/>
      <w:bookmarkEnd w:id="20"/>
      <w:r w:rsidDel="00000000" w:rsidR="00000000" w:rsidRPr="00000000">
        <w:rPr>
          <w:sz w:val="26"/>
          <w:szCs w:val="26"/>
          <w:rtl w:val="0"/>
        </w:rPr>
        <w:t xml:space="preserve">Types d’appareils</w:t>
      </w:r>
    </w:p>
    <w:p w:rsidR="00000000" w:rsidDel="00000000" w:rsidP="00000000" w:rsidRDefault="00000000" w:rsidRPr="00000000" w14:paraId="0000015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L’application est conçue principalement pour une utilisation sur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ordinateur (desktop)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 Une compatibilité mobile n’est pas prévue pour la première version du produit.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ind w:left="0" w:firstLine="0"/>
        <w:rPr>
          <w:sz w:val="26"/>
          <w:szCs w:val="26"/>
        </w:rPr>
      </w:pPr>
      <w:bookmarkStart w:colFirst="0" w:colLast="0" w:name="_7eo152c8g1jk" w:id="21"/>
      <w:bookmarkEnd w:id="21"/>
      <w:r w:rsidDel="00000000" w:rsidR="00000000" w:rsidRPr="00000000">
        <w:rPr>
          <w:sz w:val="26"/>
          <w:szCs w:val="26"/>
          <w:rtl w:val="0"/>
        </w:rPr>
        <w:t xml:space="preserve">Navigation au clavier et lecteurs d’écran</w:t>
      </w:r>
    </w:p>
    <w:p w:rsidR="00000000" w:rsidDel="00000000" w:rsidP="00000000" w:rsidRDefault="00000000" w:rsidRPr="00000000" w14:paraId="0000016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Pour garantir l’accessibilité :</w:t>
      </w:r>
    </w:p>
    <w:p w:rsidR="00000000" w:rsidDel="00000000" w:rsidP="00000000" w:rsidRDefault="00000000" w:rsidRPr="00000000" w14:paraId="00000163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éléments HTML natifs (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 sont utilisés pour une navigation au clavier intuitive.</w:t>
      </w:r>
    </w:p>
    <w:p w:rsidR="00000000" w:rsidDel="00000000" w:rsidP="00000000" w:rsidRDefault="00000000" w:rsidRPr="00000000" w14:paraId="00000164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modales utilisent 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role="dialog"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et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focus trap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que le focus reste dans la modale jusqu’à sa fermeture.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ARIA roles et labels (</w:t>
      </w:r>
      <w:r w:rsidDel="00000000" w:rsidR="00000000" w:rsidRPr="00000000">
        <w:rPr>
          <w:rFonts w:ascii="Montserrat" w:cs="Montserrat" w:eastAsia="Montserrat" w:hAnsi="Montserrat"/>
          <w:color w:val="188038"/>
          <w:sz w:val="20"/>
          <w:szCs w:val="20"/>
          <w:rtl w:val="0"/>
        </w:rPr>
        <w:t xml:space="preserve">aria-label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) sont appliqués aux éléments interactifs.</w:t>
      </w:r>
    </w:p>
    <w:p w:rsidR="00000000" w:rsidDel="00000000" w:rsidP="00000000" w:rsidRDefault="00000000" w:rsidRPr="00000000" w14:paraId="00000166">
      <w:pPr>
        <w:numPr>
          <w:ilvl w:val="0"/>
          <w:numId w:val="8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outils de vérification recommandés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Axe DevTools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Lighthouse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NVDA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VoiceOver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JAWS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mesures assurent :</w:t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navigation complète sans souris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compatibilité avec lecteurs d’écran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conformité aux standards WCAG 2.1 AA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right="0" w:firstLine="0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720" w:righ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ind w:firstLine="720"/>
        <w:rPr>
          <w:sz w:val="28"/>
          <w:szCs w:val="28"/>
        </w:rPr>
      </w:pPr>
      <w:bookmarkStart w:colFirst="0" w:colLast="0" w:name="_6lky8kogva7t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rqbuvd0q09a" w:id="23"/>
      <w:bookmarkEnd w:id="23"/>
      <w:r w:rsidDel="00000000" w:rsidR="00000000" w:rsidRPr="00000000">
        <w:rPr>
          <w:sz w:val="28"/>
          <w:szCs w:val="28"/>
          <w:rtl w:val="0"/>
        </w:rPr>
        <w:t xml:space="preserve">Recommandations en termes de sécurité</w:t>
      </w:r>
    </w:p>
    <w:p w:rsidR="00000000" w:rsidDel="00000000" w:rsidP="00000000" w:rsidRDefault="00000000" w:rsidRPr="00000000" w14:paraId="00000174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3"/>
        <w:ind w:left="0" w:firstLine="0"/>
        <w:rPr>
          <w:sz w:val="26"/>
          <w:szCs w:val="26"/>
        </w:rPr>
      </w:pPr>
      <w:bookmarkStart w:colFirst="0" w:colLast="0" w:name="_ql4t3fhgmap" w:id="24"/>
      <w:bookmarkEnd w:id="24"/>
      <w:r w:rsidDel="00000000" w:rsidR="00000000" w:rsidRPr="00000000">
        <w:rPr>
          <w:sz w:val="26"/>
          <w:szCs w:val="26"/>
          <w:rtl w:val="0"/>
        </w:rPr>
        <w:t xml:space="preserve">Accès aux comptes</w:t>
      </w:r>
    </w:p>
    <w:p w:rsidR="00000000" w:rsidDel="00000000" w:rsidP="00000000" w:rsidRDefault="00000000" w:rsidRPr="00000000" w14:paraId="0000017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L’authentification sera gérée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BetterAuth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permettant :</w:t>
      </w:r>
    </w:p>
    <w:p w:rsidR="00000000" w:rsidDel="00000000" w:rsidP="00000000" w:rsidRDefault="00000000" w:rsidRPr="00000000" w14:paraId="00000177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connexion sécurisée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Magic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gestion des sessions utilisateurs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activation possible d’une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authentification à deux facteurs (2FA)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ind w:left="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mots de passe sont hachés avec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Argon2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conformément aux recommandations OWASP 2023.</w:t>
      </w:r>
    </w:p>
    <w:p w:rsidR="00000000" w:rsidDel="00000000" w:rsidP="00000000" w:rsidRDefault="00000000" w:rsidRPr="00000000" w14:paraId="0000017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Toutes les communications entre le client et le serveur seront protégées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HTTPS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ind w:left="0" w:firstLine="0"/>
        <w:rPr>
          <w:sz w:val="26"/>
          <w:szCs w:val="26"/>
        </w:rPr>
      </w:pPr>
      <w:bookmarkStart w:colFirst="0" w:colLast="0" w:name="_vjyyltq72ypf" w:id="25"/>
      <w:bookmarkEnd w:id="25"/>
      <w:r w:rsidDel="00000000" w:rsidR="00000000" w:rsidRPr="00000000">
        <w:rPr>
          <w:sz w:val="26"/>
          <w:szCs w:val="26"/>
          <w:rtl w:val="0"/>
        </w:rPr>
        <w:t xml:space="preserve">Sécurité des intégrations externes</w:t>
      </w:r>
    </w:p>
    <w:p w:rsidR="00000000" w:rsidDel="00000000" w:rsidP="00000000" w:rsidRDefault="00000000" w:rsidRPr="00000000" w14:paraId="0000017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intégrations avec les services externes (Deliveroo, Instagram, services d’impression) seront réalisées via leurs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API officielles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clés API seront :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stockées côté serveur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protégées via des variables d’environnement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limitées aux permissions nécessaires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ind w:left="0" w:firstLine="0"/>
        <w:rPr>
          <w:sz w:val="26"/>
          <w:szCs w:val="26"/>
        </w:rPr>
      </w:pPr>
      <w:bookmarkStart w:colFirst="0" w:colLast="0" w:name="_piijjex31kpy" w:id="26"/>
      <w:bookmarkEnd w:id="26"/>
      <w:r w:rsidDel="00000000" w:rsidR="00000000" w:rsidRPr="00000000">
        <w:rPr>
          <w:sz w:val="26"/>
          <w:szCs w:val="26"/>
          <w:rtl w:val="0"/>
        </w:rPr>
        <w:t xml:space="preserve">Sécurité de l’infrastructure</w:t>
      </w:r>
    </w:p>
    <w:p w:rsidR="00000000" w:rsidDel="00000000" w:rsidP="00000000" w:rsidRDefault="00000000" w:rsidRPr="00000000" w14:paraId="0000018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Mesures mises en place 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protocole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HTTPS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obligatoire</w:t>
      </w:r>
    </w:p>
    <w:p w:rsidR="00000000" w:rsidDel="00000000" w:rsidP="00000000" w:rsidRDefault="00000000" w:rsidRPr="00000000" w14:paraId="0000018A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limitation du nombre de requêtes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rate limiting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protection des headers HTTP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Helmet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monitoring des erreurs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numPr>
          <w:ilvl w:val="0"/>
          <w:numId w:val="10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journalisation des événements via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Winston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recommandations de sécurité suivent notamment les bonnes pratiques définies par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OWASP (Open Web Application Security Project)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0">
      <w:pPr>
        <w:pStyle w:val="Heading3"/>
        <w:ind w:left="0" w:firstLine="0"/>
        <w:rPr>
          <w:sz w:val="26"/>
          <w:szCs w:val="26"/>
        </w:rPr>
      </w:pPr>
      <w:bookmarkStart w:colFirst="0" w:colLast="0" w:name="_b47xk3z7x3cj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3"/>
        <w:ind w:left="0" w:firstLine="0"/>
        <w:rPr>
          <w:sz w:val="26"/>
          <w:szCs w:val="26"/>
        </w:rPr>
      </w:pPr>
      <w:bookmarkStart w:colFirst="0" w:colLast="0" w:name="_dtg0jjh7vys9" w:id="28"/>
      <w:bookmarkEnd w:id="28"/>
      <w:r w:rsidDel="00000000" w:rsidR="00000000" w:rsidRPr="00000000">
        <w:rPr>
          <w:sz w:val="26"/>
          <w:szCs w:val="26"/>
          <w:rtl w:val="0"/>
        </w:rPr>
        <w:t xml:space="preserve">Protection contre les risques OWASP Top 10</w:t>
      </w:r>
    </w:p>
    <w:p w:rsidR="00000000" w:rsidDel="00000000" w:rsidP="00000000" w:rsidRDefault="00000000" w:rsidRPr="00000000" w14:paraId="0000019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prend en compte les principales vulnérabilités identifiées dans le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OWASP Top 10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4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985"/>
        <w:gridCol w:w="3705"/>
        <w:gridCol w:w="8085"/>
        <w:tblGridChange w:id="0">
          <w:tblGrid>
            <w:gridCol w:w="675"/>
            <w:gridCol w:w="2985"/>
            <w:gridCol w:w="3705"/>
            <w:gridCol w:w="808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Vulnérabilité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Risque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Mesures mises en place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Broken Access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accès non autorisé aux ressources.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Permissions vérifiées côté serveur, isolation des données par utilisateur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Cryptographic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mauvaise gestion du chiffrement.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HTTPS, chiffrement secrets, Argon2 pour les mots de passe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injection SQL ou commandes malveillantes.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systématique des données entrantes</w:t>
            </w:r>
          </w:p>
          <w:p w:rsidR="00000000" w:rsidDel="00000000" w:rsidP="00000000" w:rsidRDefault="00000000" w:rsidRPr="00000000" w14:paraId="000001A4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de bibliothèques de validation: ZOD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6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d’un ORM sécurisé MongoDB, mongoose</w:t>
            </w:r>
          </w:p>
          <w:p w:rsidR="00000000" w:rsidDel="00000000" w:rsidP="00000000" w:rsidRDefault="00000000" w:rsidRPr="00000000" w14:paraId="000001A6">
            <w:pPr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MongoDB limite également les risques d’injection SQL classiques.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Insecure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défauts dans l’architecture de sécurité.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Architecture modulaire, séparation API / workers, auth centralisée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Security Misconfiguration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mauvaise configuration du serveur.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utilisation du middleware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Helmet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pour sécuriser les headers HTTP</w:t>
            </w:r>
          </w:p>
          <w:p w:rsidR="00000000" w:rsidDel="00000000" w:rsidP="00000000" w:rsidRDefault="00000000" w:rsidRPr="00000000" w14:paraId="000001AF">
            <w:pPr>
              <w:numPr>
                <w:ilvl w:val="0"/>
                <w:numId w:val="9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configuration CORS restrictive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9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désactivation des informations sensibles dans les réponses serveur.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Vulnerable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dépendances vulnérables.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Audit régulier npm, mise à jour packages, CI/CD sécurisé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Identification &amp; Auth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faiblesse dans l’authentification.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BetterAuth avec MagicLink et 2FA, JWT pour sessions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Software &amp; Data Integrity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altération des données ou dépendances.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Gestion dépendances sécurisées, CI/CD, signatures packages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Security Logging &amp; Monitoring Failures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absence de détection d’attaques.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logs serveur via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Winston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monitoring des erreurs via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Sentry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numPr>
                <w:ilvl w:val="0"/>
                <w:numId w:val="11"/>
              </w:numPr>
              <w:ind w:left="720" w:hanging="360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surveillance des incidents.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Server-Side Request Forgery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requêtes malveillantes vers d’autres services.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Validation stricte URLs externes, whitelist endpoints</w:t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ind w:left="0" w:firstLine="0"/>
        <w:rPr>
          <w:sz w:val="26"/>
          <w:szCs w:val="26"/>
        </w:rPr>
      </w:pPr>
      <w:bookmarkStart w:colFirst="0" w:colLast="0" w:name="_bk5qdlm3vjms" w:id="29"/>
      <w:bookmarkEnd w:id="29"/>
      <w:r w:rsidDel="00000000" w:rsidR="00000000" w:rsidRPr="00000000">
        <w:rPr>
          <w:sz w:val="26"/>
          <w:szCs w:val="26"/>
          <w:rtl w:val="0"/>
        </w:rPr>
        <w:t xml:space="preserve">RGPD – Protection des données personnelles</w:t>
      </w:r>
    </w:p>
    <w:p w:rsidR="00000000" w:rsidDel="00000000" w:rsidP="00000000" w:rsidRDefault="00000000" w:rsidRPr="00000000" w14:paraId="000001C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respecte les principes du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Règlement Général sur la Protection des Données (RGPD)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4"/>
        <w:ind w:left="0" w:firstLine="0"/>
        <w:rPr>
          <w:rFonts w:ascii="Montserrat" w:cs="Montserrat" w:eastAsia="Montserrat" w:hAnsi="Montserrat"/>
          <w:sz w:val="22"/>
          <w:szCs w:val="22"/>
        </w:rPr>
      </w:pPr>
      <w:bookmarkStart w:colFirst="0" w:colLast="0" w:name="_fcwi6ngvbhct" w:id="30"/>
      <w:bookmarkEnd w:id="30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Données collectées</w:t>
      </w:r>
    </w:p>
    <w:p w:rsidR="00000000" w:rsidDel="00000000" w:rsidP="00000000" w:rsidRDefault="00000000" w:rsidRPr="00000000" w14:paraId="000001C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données suivantes peuvent être stockées :</w:t>
      </w:r>
    </w:p>
    <w:p w:rsidR="00000000" w:rsidDel="00000000" w:rsidP="00000000" w:rsidRDefault="00000000" w:rsidRPr="00000000" w14:paraId="000001C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adresse email utilisateur</w:t>
      </w:r>
    </w:p>
    <w:p w:rsidR="00000000" w:rsidDel="00000000" w:rsidP="00000000" w:rsidRDefault="00000000" w:rsidRPr="00000000" w14:paraId="000001C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informations de compte</w:t>
      </w:r>
    </w:p>
    <w:p w:rsidR="00000000" w:rsidDel="00000000" w:rsidP="00000000" w:rsidRDefault="00000000" w:rsidRPr="00000000" w14:paraId="000001C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menus créés</w:t>
      </w:r>
    </w:p>
    <w:p w:rsidR="00000000" w:rsidDel="00000000" w:rsidP="00000000" w:rsidRDefault="00000000" w:rsidRPr="00000000" w14:paraId="000001CF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images associées aux menus</w:t>
      </w:r>
    </w:p>
    <w:p w:rsidR="00000000" w:rsidDel="00000000" w:rsidP="00000000" w:rsidRDefault="00000000" w:rsidRPr="00000000" w14:paraId="000001D0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logs techniques.</w:t>
      </w:r>
    </w:p>
    <w:p w:rsidR="00000000" w:rsidDel="00000000" w:rsidP="00000000" w:rsidRDefault="00000000" w:rsidRPr="00000000" w14:paraId="000001D1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nw38d5b8ti5d" w:id="31"/>
      <w:bookmarkEnd w:id="31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Données pseudonymisées</w:t>
      </w:r>
    </w:p>
    <w:p w:rsidR="00000000" w:rsidDel="00000000" w:rsidP="00000000" w:rsidRDefault="00000000" w:rsidRPr="00000000" w14:paraId="000001D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Certaines données peuvent être pseudonymisées, par exemple :</w:t>
      </w:r>
    </w:p>
    <w:p w:rsidR="00000000" w:rsidDel="00000000" w:rsidP="00000000" w:rsidRDefault="00000000" w:rsidRPr="00000000" w14:paraId="000001D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identifiant utilisateur dans les logs</w:t>
      </w:r>
    </w:p>
    <w:p w:rsidR="00000000" w:rsidDel="00000000" w:rsidP="00000000" w:rsidRDefault="00000000" w:rsidRPr="00000000" w14:paraId="000001D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statistiques d’utilisation.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pseudonymisation permet de réduire le lien direct avec l’identité de l’utilisateur.</w:t>
      </w:r>
    </w:p>
    <w:p w:rsidR="00000000" w:rsidDel="00000000" w:rsidP="00000000" w:rsidRDefault="00000000" w:rsidRPr="00000000" w14:paraId="000001D7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kdtkpyb2h6n" w:id="32"/>
      <w:bookmarkEnd w:id="32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Données anonymisées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données utilisées pour des analyses statistiques peuvent être anonymisées afin qu’aucune identification d’utilisateur ne soit possible.</w:t>
      </w:r>
    </w:p>
    <w:p w:rsidR="00000000" w:rsidDel="00000000" w:rsidP="00000000" w:rsidRDefault="00000000" w:rsidRPr="00000000" w14:paraId="000001D9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cwv3jkh8n60g" w:id="33"/>
      <w:bookmarkEnd w:id="33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Droits des utilisateurs</w:t>
      </w:r>
    </w:p>
    <w:p w:rsidR="00000000" w:rsidDel="00000000" w:rsidP="00000000" w:rsidRDefault="00000000" w:rsidRPr="00000000" w14:paraId="000001D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utilisateurs disposent des droits suivants :</w:t>
      </w:r>
    </w:p>
    <w:p w:rsidR="00000000" w:rsidDel="00000000" w:rsidP="00000000" w:rsidRDefault="00000000" w:rsidRPr="00000000" w14:paraId="000001DB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d’accès aux données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de rectification</w:t>
      </w:r>
    </w:p>
    <w:p w:rsidR="00000000" w:rsidDel="00000000" w:rsidP="00000000" w:rsidRDefault="00000000" w:rsidRPr="00000000" w14:paraId="000001DD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à l’effacement (droit à l’oubli)</w:t>
      </w:r>
    </w:p>
    <w:p w:rsidR="00000000" w:rsidDel="00000000" w:rsidP="00000000" w:rsidRDefault="00000000" w:rsidRPr="00000000" w14:paraId="000001DE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droit à la portabilité des données.</w:t>
      </w:r>
    </w:p>
    <w:p w:rsidR="00000000" w:rsidDel="00000000" w:rsidP="00000000" w:rsidRDefault="00000000" w:rsidRPr="00000000" w14:paraId="000001DF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l6k3gm8xmpg" w:id="34"/>
      <w:bookmarkEnd w:id="34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Sécurité des données</w:t>
      </w:r>
    </w:p>
    <w:p w:rsidR="00000000" w:rsidDel="00000000" w:rsidP="00000000" w:rsidRDefault="00000000" w:rsidRPr="00000000" w14:paraId="000001E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données sont protégées par :</w:t>
      </w:r>
    </w:p>
    <w:p w:rsidR="00000000" w:rsidDel="00000000" w:rsidP="00000000" w:rsidRDefault="00000000" w:rsidRPr="00000000" w14:paraId="000001E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authentification sécurisée</w:t>
      </w:r>
    </w:p>
    <w:p w:rsidR="00000000" w:rsidDel="00000000" w:rsidP="00000000" w:rsidRDefault="00000000" w:rsidRPr="00000000" w14:paraId="000001E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chiffrement des communications</w:t>
      </w:r>
    </w:p>
    <w:p w:rsidR="00000000" w:rsidDel="00000000" w:rsidP="00000000" w:rsidRDefault="00000000" w:rsidRPr="00000000" w14:paraId="000001E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stockage sécurisé dans l’infrastructure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numPr>
          <w:ilvl w:val="0"/>
          <w:numId w:val="3"/>
        </w:numPr>
        <w:rPr>
          <w:sz w:val="26"/>
          <w:szCs w:val="26"/>
        </w:rPr>
      </w:pPr>
      <w:bookmarkStart w:colFirst="0" w:colLast="0" w:name="_5v5xh5rh48ma" w:id="35"/>
      <w:bookmarkEnd w:id="35"/>
      <w:r w:rsidDel="00000000" w:rsidR="00000000" w:rsidRPr="00000000">
        <w:rPr>
          <w:sz w:val="28"/>
          <w:szCs w:val="28"/>
          <w:rtl w:val="0"/>
        </w:rPr>
        <w:t xml:space="preserve">Maintenance du site et futures mises à jour</w:t>
      </w:r>
    </w:p>
    <w:p w:rsidR="00000000" w:rsidDel="00000000" w:rsidP="00000000" w:rsidRDefault="00000000" w:rsidRPr="00000000" w14:paraId="000001E5">
      <w:pPr>
        <w:pStyle w:val="Heading3"/>
        <w:ind w:left="0" w:firstLine="0"/>
        <w:rPr>
          <w:sz w:val="26"/>
          <w:szCs w:val="26"/>
        </w:rPr>
      </w:pPr>
      <w:bookmarkStart w:colFirst="0" w:colLast="0" w:name="_2ur4dsjvr5mh" w:id="36"/>
      <w:bookmarkEnd w:id="36"/>
      <w:r w:rsidDel="00000000" w:rsidR="00000000" w:rsidRPr="00000000">
        <w:rPr>
          <w:sz w:val="26"/>
          <w:szCs w:val="26"/>
          <w:rtl w:val="0"/>
        </w:rPr>
        <w:t xml:space="preserve">Contrat de maintenance</w:t>
      </w:r>
    </w:p>
    <w:p w:rsidR="00000000" w:rsidDel="00000000" w:rsidP="00000000" w:rsidRDefault="00000000" w:rsidRPr="00000000" w14:paraId="000001E6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contrat de maintenance prévoit plusieurs niveaux d’intervention afin de garantir la stabilité et la sécurité de la plateforme.</w:t>
      </w:r>
    </w:p>
    <w:p w:rsidR="00000000" w:rsidDel="00000000" w:rsidP="00000000" w:rsidRDefault="00000000" w:rsidRPr="00000000" w14:paraId="000001E7">
      <w:pPr>
        <w:pStyle w:val="Heading3"/>
        <w:rPr>
          <w:sz w:val="26"/>
          <w:szCs w:val="26"/>
        </w:rPr>
      </w:pPr>
      <w:bookmarkStart w:colFirst="0" w:colLast="0" w:name="_t4g0i8k5mkif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ind w:left="0" w:firstLine="0"/>
        <w:rPr>
          <w:sz w:val="26"/>
          <w:szCs w:val="26"/>
        </w:rPr>
      </w:pPr>
      <w:bookmarkStart w:colFirst="0" w:colLast="0" w:name="_lk783x8zya61" w:id="38"/>
      <w:bookmarkEnd w:id="38"/>
      <w:r w:rsidDel="00000000" w:rsidR="00000000" w:rsidRPr="00000000">
        <w:rPr>
          <w:sz w:val="26"/>
          <w:szCs w:val="26"/>
          <w:rtl w:val="0"/>
        </w:rPr>
        <w:t xml:space="preserve">Maintenance corrective</w:t>
      </w:r>
    </w:p>
    <w:p w:rsidR="00000000" w:rsidDel="00000000" w:rsidP="00000000" w:rsidRDefault="00000000" w:rsidRPr="00000000" w14:paraId="000001E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Correction des anomalies détectées en production :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bugs critiques empêchant l’utilisation de la plateforme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dysfonctionnements mineurs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erreurs liées aux intégrations externes.</w:t>
      </w:r>
    </w:p>
    <w:p w:rsidR="00000000" w:rsidDel="00000000" w:rsidP="00000000" w:rsidRDefault="00000000" w:rsidRPr="00000000" w14:paraId="000001E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ind w:left="0" w:firstLine="0"/>
        <w:rPr>
          <w:sz w:val="26"/>
          <w:szCs w:val="26"/>
        </w:rPr>
      </w:pPr>
      <w:bookmarkStart w:colFirst="0" w:colLast="0" w:name="_zefvx1z3y0e6" w:id="39"/>
      <w:bookmarkEnd w:id="39"/>
      <w:r w:rsidDel="00000000" w:rsidR="00000000" w:rsidRPr="00000000">
        <w:rPr>
          <w:sz w:val="26"/>
          <w:szCs w:val="26"/>
          <w:rtl w:val="0"/>
        </w:rPr>
        <w:t xml:space="preserve">Maintenance évolutive</w:t>
      </w:r>
    </w:p>
    <w:p w:rsidR="00000000" w:rsidDel="00000000" w:rsidP="00000000" w:rsidRDefault="00000000" w:rsidRPr="00000000" w14:paraId="000001E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Ajout de nouvelles fonctionnalités ou amélioration du service :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nouvelles intégrations avec plateformes partenaires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amélioration de l’interface utilisateur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optimisation des performances.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Ces évolutions feront l’objet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nouvelles versions du produit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planifiées avec le client.</w:t>
      </w:r>
    </w:p>
    <w:p w:rsidR="00000000" w:rsidDel="00000000" w:rsidP="00000000" w:rsidRDefault="00000000" w:rsidRPr="00000000" w14:paraId="000001F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ind w:left="0" w:firstLine="0"/>
        <w:rPr>
          <w:sz w:val="26"/>
          <w:szCs w:val="26"/>
        </w:rPr>
      </w:pPr>
      <w:bookmarkStart w:colFirst="0" w:colLast="0" w:name="_km6kwi1vrgz8" w:id="40"/>
      <w:bookmarkEnd w:id="40"/>
      <w:r w:rsidDel="00000000" w:rsidR="00000000" w:rsidRPr="00000000">
        <w:rPr>
          <w:sz w:val="26"/>
          <w:szCs w:val="26"/>
          <w:rtl w:val="0"/>
        </w:rPr>
        <w:t xml:space="preserve">Maintenance de sécurité</w:t>
      </w:r>
    </w:p>
    <w:p w:rsidR="00000000" w:rsidDel="00000000" w:rsidP="00000000" w:rsidRDefault="00000000" w:rsidRPr="00000000" w14:paraId="000001F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mises à jour de sécurité seront appliquées régulièrement sur :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Node.js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dépendances backend et frontend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bibliothèques tierces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l’infrastructure cloud.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 projet prévoit 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support des mises à jour de sécurité pendant une durée minimale de 3 ans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après la mise en production de la plateforme.</w:t>
      </w:r>
    </w:p>
    <w:p w:rsidR="00000000" w:rsidDel="00000000" w:rsidP="00000000" w:rsidRDefault="00000000" w:rsidRPr="00000000" w14:paraId="000001F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versions majeures des technologies utilisées (Node.js, MongoDB, bibliothèques critiques) seront maintenues jusqu’à cette date.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ind w:left="0" w:firstLine="0"/>
        <w:rPr>
          <w:sz w:val="24"/>
          <w:szCs w:val="24"/>
        </w:rPr>
      </w:pPr>
      <w:bookmarkStart w:colFirst="0" w:colLast="0" w:name="_pvmeq4yzl907" w:id="41"/>
      <w:bookmarkEnd w:id="41"/>
      <w:r w:rsidDel="00000000" w:rsidR="00000000" w:rsidRPr="00000000">
        <w:rPr>
          <w:sz w:val="24"/>
          <w:szCs w:val="24"/>
          <w:rtl w:val="0"/>
        </w:rPr>
        <w:t xml:space="preserve">SLA (Service Level Agreement)</w:t>
      </w:r>
    </w:p>
    <w:p w:rsidR="00000000" w:rsidDel="00000000" w:rsidP="00000000" w:rsidRDefault="00000000" w:rsidRPr="00000000" w14:paraId="00000202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La disponibilité du service dépendra principalement de l’infrastructure cloud AWS si celle-ci est validée par le client..</w:t>
      </w:r>
    </w:p>
    <w:p w:rsidR="00000000" w:rsidDel="00000000" w:rsidP="00000000" w:rsidRDefault="00000000" w:rsidRPr="00000000" w14:paraId="00000203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Un objectif de disponibilité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99,5 % par an</w:t>
      </w: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 est visé pour la plateforme.</w:t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  <w:sz w:val="18"/>
          <w:szCs w:val="18"/>
        </w:rPr>
      </w:pPr>
      <w:r w:rsidDel="00000000" w:rsidR="00000000" w:rsidRPr="00000000">
        <w:rPr>
          <w:rFonts w:ascii="Montserrat" w:cs="Montserrat" w:eastAsia="Montserrat" w:hAnsi="Montserrat"/>
          <w:sz w:val="18"/>
          <w:szCs w:val="18"/>
          <w:rtl w:val="0"/>
        </w:rPr>
        <w:t xml:space="preserve">Cela correspond à environ :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18"/>
          <w:szCs w:val="18"/>
          <w:rtl w:val="0"/>
        </w:rPr>
        <w:t xml:space="preserve">3 h 40 min d’indisponibilité maximale par mois</w:t>
      </w:r>
    </w:p>
    <w:p w:rsidR="00000000" w:rsidDel="00000000" w:rsidP="00000000" w:rsidRDefault="00000000" w:rsidRPr="00000000" w14:paraId="00000207">
      <w:pPr>
        <w:ind w:left="720" w:firstLine="0"/>
        <w:rPr>
          <w:rFonts w:ascii="Montserrat" w:cs="Montserrat" w:eastAsia="Montserrat" w:hAnsi="Montserrat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42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4.4"/>
        <w:gridCol w:w="3084.4"/>
        <w:gridCol w:w="3084.4"/>
        <w:gridCol w:w="3084.4"/>
        <w:gridCol w:w="3084.4"/>
        <w:tblGridChange w:id="0">
          <w:tblGrid>
            <w:gridCol w:w="3084.4"/>
            <w:gridCol w:w="3084.4"/>
            <w:gridCol w:w="3084.4"/>
            <w:gridCol w:w="3084.4"/>
            <w:gridCol w:w="3084.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Composant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Service choisi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SLA officiel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Redondance prévue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Disponibilité effective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Backend /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EC2 / ECS (API + UI React)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 (EC2 multi-AZ)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Base de données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MongoDB Atlas (multi-AZ)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Réplication 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Stockage fichiers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CloudFront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99,9 %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RabbitMQ / workers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EC2 / ECS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99,99 %</w:t>
            </w:r>
          </w:p>
        </w:tc>
      </w:tr>
    </w:tbl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valeurs indiquées correspondent aux SLA officiels publiés par AWS et MongoDB Atlas pour des configurations multi-AZ / haute disponibilité</w:t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Disponibilité globale annoncé: 99,77 % / an soit environs 2,7 heures/mois</w:t>
      </w:r>
    </w:p>
    <w:p w:rsidR="00000000" w:rsidDel="00000000" w:rsidP="00000000" w:rsidRDefault="00000000" w:rsidRPr="00000000" w14:paraId="00000229">
      <w:pPr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right="60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Disponibilité déclarée pour le client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99,5 % / an</w:t>
      </w:r>
    </w:p>
    <w:p w:rsidR="00000000" w:rsidDel="00000000" w:rsidP="00000000" w:rsidRDefault="00000000" w:rsidRPr="00000000" w14:paraId="0000022B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disponibilité calculée à partir des SLA officiels des services AWS et MongoDB Atlas est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99,77 %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soit environ 2 jours d’indisponibilité par an.</w:t>
      </w:r>
    </w:p>
    <w:p w:rsidR="00000000" w:rsidDel="00000000" w:rsidP="00000000" w:rsidRDefault="00000000" w:rsidRPr="00000000" w14:paraId="0000022D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Pour plus de réalisme et afin de couvrir les risques opérationnels, les dépendances externes et les maintenances planifiées, nous préconisons un engagement contractuel sur une disponibilité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99,5 %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, soit environ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3,7 heures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d’indisponibilité maximale par mois.</w:t>
      </w:r>
    </w:p>
    <w:p w:rsidR="00000000" w:rsidDel="00000000" w:rsidP="00000000" w:rsidRDefault="00000000" w:rsidRPr="00000000" w14:paraId="0000022F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left="0" w:right="60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Cette approche est conservatrice et permet de :</w:t>
      </w:r>
    </w:p>
    <w:p w:rsidR="00000000" w:rsidDel="00000000" w:rsidP="00000000" w:rsidRDefault="00000000" w:rsidRPr="00000000" w14:paraId="00000231">
      <w:pPr>
        <w:numPr>
          <w:ilvl w:val="0"/>
          <w:numId w:val="5"/>
        </w:numPr>
        <w:ind w:left="720" w:right="60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Prévenir toute mauvaise interprétation des SLA combinés.</w:t>
      </w:r>
    </w:p>
    <w:p w:rsidR="00000000" w:rsidDel="00000000" w:rsidP="00000000" w:rsidRDefault="00000000" w:rsidRPr="00000000" w14:paraId="00000232">
      <w:pPr>
        <w:numPr>
          <w:ilvl w:val="0"/>
          <w:numId w:val="5"/>
        </w:numPr>
        <w:ind w:left="720" w:right="600" w:hanging="360"/>
        <w:rPr>
          <w:rFonts w:ascii="Montserrat" w:cs="Montserrat" w:eastAsia="Montserrat" w:hAnsi="Montserrat"/>
          <w:sz w:val="20"/>
          <w:szCs w:val="20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Garantir que les engagements contractuels sont atteignables même en cas de facteurs imprévus.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incidents critiques feront l’objet :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d’une détection via les outils de monitoring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d’une intervention prioritaire de l’équipe technique.</w:t>
      </w:r>
    </w:p>
    <w:p w:rsidR="00000000" w:rsidDel="00000000" w:rsidP="00000000" w:rsidRDefault="00000000" w:rsidRPr="00000000" w14:paraId="00000237">
      <w:pPr>
        <w:pStyle w:val="Heading4"/>
        <w:rPr>
          <w:rFonts w:ascii="Montserrat" w:cs="Montserrat" w:eastAsia="Montserrat" w:hAnsi="Montserrat"/>
          <w:sz w:val="22"/>
          <w:szCs w:val="22"/>
        </w:rPr>
      </w:pPr>
      <w:bookmarkStart w:colFirst="0" w:colLast="0" w:name="_ovxf2d3v1fef" w:id="42"/>
      <w:bookmarkEnd w:id="42"/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Matrice SLA des incidents</w:t>
      </w:r>
    </w:p>
    <w:tbl>
      <w:tblPr>
        <w:tblStyle w:val="Table6"/>
        <w:tblW w:w="1542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84.4"/>
        <w:gridCol w:w="3084.4"/>
        <w:gridCol w:w="3084.4"/>
        <w:gridCol w:w="3084.4"/>
        <w:gridCol w:w="3084.4"/>
        <w:tblGridChange w:id="0">
          <w:tblGrid>
            <w:gridCol w:w="3084.4"/>
            <w:gridCol w:w="3084.4"/>
            <w:gridCol w:w="3084.4"/>
            <w:gridCol w:w="3084.4"/>
            <w:gridCol w:w="3084.4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Niveau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Temps de réponse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Temps de résolution cible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P1 – Critique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Service totalement indisponible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Tous les utilisateurs impactés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 heure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 heures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P2 – Majeur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Fonction critique indisponible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dégradation du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 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24 heures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P3 – Mineur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Bug ou anomalie non bloquante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Impact limité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24 heures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3 à 5 jours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P4 – Amélioration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Demande d’évolution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Aucun impact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selon roadmap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selon planning</w:t>
            </w:r>
          </w:p>
        </w:tc>
      </w:tr>
    </w:tbl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ind w:left="0" w:firstLine="0"/>
        <w:rPr>
          <w:sz w:val="26"/>
          <w:szCs w:val="26"/>
        </w:rPr>
      </w:pPr>
      <w:bookmarkStart w:colFirst="0" w:colLast="0" w:name="_9q1azkdiz3rj" w:id="43"/>
      <w:bookmarkEnd w:id="43"/>
      <w:r w:rsidDel="00000000" w:rsidR="00000000" w:rsidRPr="00000000">
        <w:rPr>
          <w:sz w:val="26"/>
          <w:szCs w:val="26"/>
          <w:rtl w:val="0"/>
        </w:rPr>
        <w:t xml:space="preserve">Monitoring et supervision</w:t>
      </w:r>
    </w:p>
    <w:p w:rsidR="00000000" w:rsidDel="00000000" w:rsidP="00000000" w:rsidRDefault="00000000" w:rsidRPr="00000000" w14:paraId="0000025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 plateforme sera surveillée via :</w:t>
      </w:r>
    </w:p>
    <w:p w:rsidR="00000000" w:rsidDel="00000000" w:rsidP="00000000" w:rsidRDefault="00000000" w:rsidRPr="00000000" w14:paraId="0000025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monitoring applicatif</w:t>
      </w:r>
    </w:p>
    <w:p w:rsidR="00000000" w:rsidDel="00000000" w:rsidP="00000000" w:rsidRDefault="00000000" w:rsidRPr="00000000" w14:paraId="00000255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logs serveur</w:t>
      </w:r>
    </w:p>
    <w:p w:rsidR="00000000" w:rsidDel="00000000" w:rsidP="00000000" w:rsidRDefault="00000000" w:rsidRPr="00000000" w14:paraId="00000256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alertes automatiques.</w:t>
      </w:r>
    </w:p>
    <w:p w:rsidR="00000000" w:rsidDel="00000000" w:rsidP="00000000" w:rsidRDefault="00000000" w:rsidRPr="00000000" w14:paraId="00000257">
      <w:pPr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outils utilisés incluent :</w:t>
      </w:r>
    </w:p>
    <w:p w:rsidR="00000000" w:rsidDel="00000000" w:rsidP="00000000" w:rsidRDefault="00000000" w:rsidRPr="00000000" w14:paraId="00000259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Sentry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détection des erreurs applicatives</w:t>
      </w:r>
    </w:p>
    <w:p w:rsidR="00000000" w:rsidDel="00000000" w:rsidP="00000000" w:rsidRDefault="00000000" w:rsidRPr="00000000" w14:paraId="0000025A">
      <w:pPr>
        <w:numPr>
          <w:ilvl w:val="0"/>
          <w:numId w:val="7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Winston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pour la journalisation des événements.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Les logs techniques permettront de diagnostiquer rapidement les incidents et d’améliorer la fiabilité du système.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sectPr>
      <w:headerReference r:id="rId10" w:type="default"/>
      <w:footerReference r:id="rId11" w:type="default"/>
      <w:pgSz w:h="11906" w:w="16838" w:orient="landscape"/>
      <w:pgMar w:bottom="708.6614173228347" w:top="708.6614173228347" w:left="708.6614173228347" w:right="708.6614173228347" w:header="566.929133858267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D">
    <w:pPr>
      <w:jc w:val="left"/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margin">
            <wp:posOffset>8829975</wp:posOffset>
          </wp:positionH>
          <wp:positionV relativeFrom="margin">
            <wp:posOffset>-413799</wp:posOffset>
          </wp:positionV>
          <wp:extent cx="963295" cy="48768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3295" cy="48768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>
        <w:b w:val="1"/>
        <w:bCs w:val="1"/>
        <w:sz w:val="28"/>
        <w:szCs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4"/>
        <w:szCs w:val="24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cs="Noto Sans Symbols" w:eastAsia="Noto Sans Symbols" w:hAnsi="Noto Sans Symbols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hanging="36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30"/>
      <w:szCs w:val="30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20" w:right="0" w:hanging="360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9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admin@qwenta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mailto:support@qwenta.com" TargetMode="External"/><Relationship Id="rId8" Type="http://schemas.openxmlformats.org/officeDocument/2006/relationships/hyperlink" Target="mailto:admin@qwent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