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Tiny Actions Shape a Life</w:t>
      </w:r>
    </w:p>
    <w:p>
      <w:pPr>
        <w:pStyle w:val="Heading2"/>
      </w:pPr>
      <w:r>
        <w:t>Introduction</w:t>
      </w:r>
    </w:p>
    <w:p>
      <w:r>
        <w:t>Life is often shaped by the small choices we make every day. Tiny actions, when repeated consistently, can lead to profound changes over time.</w:t>
      </w:r>
    </w:p>
    <w:p>
      <w:pPr>
        <w:pStyle w:val="Heading2"/>
      </w:pPr>
      <w:r>
        <w:t>Daily Habits</w:t>
      </w:r>
    </w:p>
    <w:p>
      <w:r>
        <w:t>Developing positive daily habits can greatly influence personal growth. Here are a few examples:</w:t>
      </w:r>
    </w:p>
    <w:p>
      <w:r>
        <w:t>- Wake up early and plan your day</w:t>
      </w:r>
    </w:p>
    <w:p>
      <w:r>
        <w:t>- Read for at least 30 minutes daily</w:t>
      </w:r>
    </w:p>
    <w:p>
      <w:r>
        <w:t>- Exercise regularly to maintain health</w:t>
      </w:r>
    </w:p>
    <w:p>
      <w:r>
        <w:t>- Reflect on your achievements and failures each evening</w:t>
      </w:r>
    </w:p>
    <w:p>
      <w:pPr>
        <w:pStyle w:val="Heading2"/>
      </w:pPr>
      <w:r>
        <w:t>Conclusion</w:t>
      </w:r>
    </w:p>
    <w:p>
      <w:r>
        <w:t>By focusing on small, meaningful actions, we can gradually shape a life that aligns with our goals and values. Consistency matters more than occasional bursts of effort.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