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4g4prlxs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n4g4prlxsv8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Grade Material Flow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Location/Equipment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P1-Pit (High Grade)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↓ Truck (777G)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Stockpile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↓ Finger 1 (Stockpile)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↓ Loader (992K)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Crusher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ntm806s3pc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Grade Material Flow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Location/Equipment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P2-Pit (Low Grade)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↓ Truck (777G)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Stockpile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↓ Finger 2 (Stockpile)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↓ Loader (992K)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Crusher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bookmarkStart w:colFirst="0" w:colLast="0" w:name="_ixl8exbynn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0izue2ad7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Mining Dispatch Data Investigation Report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Integrated Mining Platform (IMP)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 Analyzed:</w:t>
      </w:r>
      <w:r w:rsidDel="00000000" w:rsidR="00000000" w:rsidRPr="00000000">
        <w:rPr>
          <w:rtl w:val="0"/>
        </w:rPr>
        <w:t xml:space="preserve"> 15 June 2025 – 13 July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Datasets Used: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truck_dump_logs.csv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rehandle_logs.csv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b8u39vkym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Objective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suspects </w:t>
      </w:r>
      <w:r w:rsidDel="00000000" w:rsidR="00000000" w:rsidRPr="00000000">
        <w:rPr>
          <w:b w:val="1"/>
          <w:bCs w:val="1"/>
          <w:rtl w:val="0"/>
        </w:rPr>
        <w:t xml:space="preserve">ore dilution and volume mismatch</w:t>
      </w:r>
      <w:r w:rsidDel="00000000" w:rsidR="00000000" w:rsidRPr="00000000">
        <w:rPr>
          <w:rtl w:val="0"/>
        </w:rPr>
        <w:t xml:space="preserve"> between the Pit and the Main Crusher.</w:t>
        <w:br w:type="textWrapping"/>
        <w:t xml:space="preserve">The goal of this analysis was to: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the </w:t>
      </w:r>
      <w:r w:rsidDel="00000000" w:rsidR="00000000" w:rsidRPr="00000000">
        <w:rPr>
          <w:b w:val="1"/>
          <w:bCs w:val="1"/>
          <w:rtl w:val="0"/>
        </w:rPr>
        <w:t xml:space="preserve">material flow</w:t>
      </w:r>
      <w:r w:rsidDel="00000000" w:rsidR="00000000" w:rsidRPr="00000000">
        <w:rPr>
          <w:rtl w:val="0"/>
        </w:rPr>
        <w:t xml:space="preserve"> through the site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evidence supporting dilution or volume mismatch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bCs w:val="1"/>
          <w:rtl w:val="0"/>
        </w:rPr>
        <w:t xml:space="preserve">one key metric</w:t>
      </w:r>
      <w:r w:rsidDel="00000000" w:rsidR="00000000" w:rsidRPr="00000000">
        <w:rPr>
          <w:rtl w:val="0"/>
        </w:rPr>
        <w:t xml:space="preserve"> for a dashboard to prevent this issue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ghu7pe9kvl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 Material Flow Mapping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loading_location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dumping_location</w:t>
      </w:r>
      <w:r w:rsidDel="00000000" w:rsidR="00000000" w:rsidRPr="00000000">
        <w:rPr>
          <w:rtl w:val="0"/>
        </w:rPr>
        <w:t xml:space="preserve"> columns, the physical material flow is: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P1-Pit (High Grade) → Finger 1 → Main Crusher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P2-Pit (Low Grade)  → Finger 2 → Main Crusher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 involved: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Trucks (777G): Pit → Stockpiles (Fingers)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Loaders (992K): Stockpiles → Main Crusher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o87rsuajc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Flow Deviation Observed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Truck dump logs show misrouting: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Grade material dumped into </w:t>
      </w:r>
      <w:r w:rsidDel="00000000" w:rsidR="00000000" w:rsidRPr="00000000">
        <w:rPr>
          <w:b w:val="1"/>
          <w:bCs w:val="1"/>
          <w:rtl w:val="0"/>
        </w:rPr>
        <w:t xml:space="preserve">Finger 2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Grade material dumped into </w:t>
      </w:r>
      <w:r w:rsidDel="00000000" w:rsidR="00000000" w:rsidRPr="00000000">
        <w:rPr>
          <w:b w:val="1"/>
          <w:bCs w:val="1"/>
          <w:rtl w:val="0"/>
        </w:rPr>
        <w:t xml:space="preserve">Finger 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</w:t>
      </w:r>
      <w:r w:rsidDel="00000000" w:rsidR="00000000" w:rsidRPr="00000000">
        <w:rPr>
          <w:b w:val="1"/>
          <w:bCs w:val="1"/>
          <w:rtl w:val="0"/>
        </w:rPr>
        <w:t xml:space="preserve">stockpile-level contamination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osi92l4e3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 Investigation of Client Complaint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yjgxylse0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Volume Reconciliation (Daily Basis)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volumes were aggregated and compared: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Pit → Finger (Truck logs):</w:t>
      </w:r>
      <w:r w:rsidDel="00000000" w:rsidR="00000000" w:rsidRPr="00000000">
        <w:rPr>
          <w:rtl w:val="0"/>
        </w:rPr>
        <w:t xml:space="preserve"> Total mined tons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Finger → Crusher (Rehandle logs):</w:t>
      </w:r>
      <w:r w:rsidDel="00000000" w:rsidR="00000000" w:rsidRPr="00000000">
        <w:rPr>
          <w:rtl w:val="0"/>
        </w:rPr>
        <w:t xml:space="preserve"> Total processed tons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% formula: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Recovery % = (Crusher Tons / Pit Tons) × 100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larpfe5vw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 Findings</w:t>
      </w:r>
    </w:p>
    <w:tbl>
      <w:tblPr>
        <w:tblStyle w:val="Table3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355"/>
        <w:gridCol w:w="2615"/>
        <w:tblGridChange w:id="0">
          <w:tblGrid>
            <w:gridCol w:w="1040"/>
            <w:gridCol w:w="135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Daily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Finger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~8–9%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Finger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Low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~12–15%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More than 85–90% of material does not reach the crusher on the same day</w:t>
      </w:r>
      <w:r w:rsidDel="00000000" w:rsidR="00000000" w:rsidRPr="00000000">
        <w:rPr>
          <w:rtl w:val="0"/>
        </w:rPr>
        <w:t xml:space="preserve">, strongly confirming a </w:t>
      </w:r>
      <w:r w:rsidDel="00000000" w:rsidR="00000000" w:rsidRPr="00000000">
        <w:rPr>
          <w:b w:val="1"/>
          <w:bCs w:val="1"/>
          <w:rtl w:val="0"/>
        </w:rPr>
        <w:t xml:space="preserve">volume mismatch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896gyvpbq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Dilution Root Cause Analysis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check was performed to see if loaders were mixing materials on the same day: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groupby(loading_location, shift_date).material.nunique()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06dq2nd3k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Result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count =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for all Fingers on all days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same-day material mixing during rehandle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n93io4e6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Rehandle process is clean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Dilution and mismatch originate </w:t>
      </w:r>
      <w:r w:rsidDel="00000000" w:rsidR="00000000" w:rsidRPr="00000000">
        <w:rPr>
          <w:b w:val="1"/>
          <w:bCs w:val="1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, during </w:t>
      </w:r>
      <w:r w:rsidDel="00000000" w:rsidR="00000000" w:rsidRPr="00000000">
        <w:rPr>
          <w:b w:val="1"/>
          <w:bCs w:val="1"/>
          <w:rtl w:val="0"/>
        </w:rPr>
        <w:t xml:space="preserve">truck dumping and stockpile entry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b50hf73exe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 Lead Pitch: Preventive Dashboard Metric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1dtgs3j2k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Recommended Single KPI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uf5prp9ig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Daily Ore Recovery % (Pit → Crusher)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metric?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highlights volume mismatch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 for operations and management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segmented by: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type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Stockpile (Finger)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Threshold: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% &lt; 90% → Investigation required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