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proofErr w:type="spellStart"/>
      <w:proofErr w:type="gramStart"/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ergunta</w:t>
      </w:r>
      <w:proofErr w:type="spellEnd"/>
      <w:proofErr w:type="gramEnd"/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 xml:space="preserve"> 1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filter that passes low frequencies is _____________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Assume that an image f(x, y) is sampled so that the result has M rows and N columns.If the values of the coordinates at the origin are (x, y) = (0, 0), then the notation (0, 1) is used to signify: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Color model is also named as (another name):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proofErr w:type="gramStart"/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a dark image, the components of histogram are concentrated on which side of the grey scale?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linear spatial filtering, what is the pixel of the image under mask corresponding to the mask coefficient w (1, -1), assuming a 3*3 mask? 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In neighborhood </w:t>
            </w:r>
            <w:proofErr w:type="gramStart"/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operations</w:t>
            </w:r>
            <w:proofErr w:type="gramEnd"/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working is being done with the value of image pixel in the neighborhood and the corresponding value of a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subimage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that has same dimension as neighborhood. </w:t>
            </w:r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subimage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referred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as _________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The digitization process i.e. the digital image has M rows and N columns, requires decisions about values for M, N, and for the number, L, of gray levels allowed for each pixel. </w:t>
            </w:r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value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and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have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</w:t>
            </w:r>
            <w:proofErr w:type="spellEnd"/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8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The mask shown in the figure below belongs to which type of filter?</w:t>
            </w:r>
          </w:p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br/>
            </w:r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| 1 | 1 | 1 | * (1/9)</w:t>
            </w:r>
          </w:p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| 1 | 1 | 1 |</w:t>
            </w:r>
          </w:p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| 1 | 1 | 1 |</w:t>
            </w:r>
          </w:p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9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The mask shown in the figure below belongs to which type of filter?</w:t>
            </w:r>
          </w:p>
          <w:p w:rsidR="003B442B" w:rsidRPr="003B442B" w:rsidRDefault="003B442B" w:rsidP="003B4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B442B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| 1 | 2 | 1 | * (1/16)</w:t>
            </w:r>
          </w:p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B44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| 2 | 4 | 2 |</w:t>
            </w:r>
          </w:p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B442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| 1 | 2 | 1 |</w:t>
            </w:r>
          </w:p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10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The objective of sharpening spatial filters is/are to ___________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11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The response for linear spatial filtering is given by the relationship __________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12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pt-BR"/>
              </w:rPr>
              <w:t>What are the basic quantities that are used to describe the quality of a chromatic light source?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13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What are the characteristics that are taken together in chromaticity?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14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What are the characteristics that are used to distinguish one color from the other?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15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What do you mean by the term pixel depth?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16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What do you mean by tri-stimulus values?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17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What is accepting or rejecting certain frequency components called as?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18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lastRenderedPageBreak/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What is required to generate an M X N linear spatial filter?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19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What is the process of moving a filter mask over the image and computing the sum of products at each location called as?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20</w:t>
      </w:r>
    </w:p>
    <w:p w:rsidR="003B442B" w:rsidRPr="003B442B" w:rsidRDefault="003B442B" w:rsidP="003B442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Which of the following color models are used for color printing?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B442B" w:rsidRPr="003B442B">
              <w:tc>
                <w:tcPr>
                  <w:tcW w:w="0" w:type="auto"/>
                  <w:vAlign w:val="center"/>
                  <w:hideMark/>
                </w:tcPr>
                <w:p w:rsidR="003B442B" w:rsidRPr="003B442B" w:rsidRDefault="003B442B" w:rsidP="003B4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3B442B" w:rsidRPr="003B442B" w:rsidRDefault="003B442B" w:rsidP="003B442B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3B442B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21</w:t>
      </w:r>
    </w:p>
    <w:p w:rsidR="003B442B" w:rsidRPr="003B442B" w:rsidRDefault="003B442B" w:rsidP="003B442B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3B442B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0,05 em 0,05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3B442B" w:rsidRPr="003B442B" w:rsidTr="003B442B">
        <w:tc>
          <w:tcPr>
            <w:tcW w:w="0" w:type="auto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 w:val="restart"/>
            <w:hideMark/>
          </w:tcPr>
          <w:p w:rsidR="003B442B" w:rsidRPr="003B442B" w:rsidRDefault="003B442B" w:rsidP="003B4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3B442B" w:rsidRPr="003B442B" w:rsidRDefault="003B442B" w:rsidP="003B442B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3B442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Which of the following is the primary objective of sharpening of an image?</w:t>
            </w: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3B442B" w:rsidRPr="003B442B" w:rsidTr="003B442B">
        <w:tc>
          <w:tcPr>
            <w:tcW w:w="0" w:type="auto"/>
            <w:vMerge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B442B" w:rsidRPr="003B442B" w:rsidRDefault="003B442B" w:rsidP="003B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624C24" w:rsidRPr="003B442B" w:rsidRDefault="00624C24">
      <w:pPr>
        <w:rPr>
          <w:lang w:val="en-US"/>
        </w:rPr>
      </w:pPr>
      <w:bookmarkStart w:id="0" w:name="_GoBack"/>
      <w:bookmarkEnd w:id="0"/>
    </w:p>
    <w:sectPr w:rsidR="00624C24" w:rsidRPr="003B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56D"/>
    <w:multiLevelType w:val="multilevel"/>
    <w:tmpl w:val="FE68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2B"/>
    <w:rsid w:val="003B442B"/>
    <w:rsid w:val="0062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F5415-2127-4C19-AD84-4530E36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B4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B442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3B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2022-05-04T16:52:00Z</dcterms:created>
  <dcterms:modified xsi:type="dcterms:W3CDTF">2022-05-04T16:52:00Z</dcterms:modified>
</cp:coreProperties>
</file>