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6485"/>
      </w:tblGrid>
      <w:tr w:rsidR="007C4169" w:rsidRPr="003177BF" w14:paraId="1C8B3C6C" w14:textId="77777777" w:rsidTr="00AB3AC5">
        <w:tc>
          <w:tcPr>
            <w:tcW w:w="1525" w:type="dxa"/>
            <w:tcBorders>
              <w:bottom w:val="single" w:sz="4" w:space="0" w:color="auto"/>
            </w:tcBorders>
          </w:tcPr>
          <w:p w14:paraId="279F771D" w14:textId="23069806" w:rsidR="007C4169" w:rsidRPr="003177BF" w:rsidRDefault="007C4169" w:rsidP="007C4169">
            <w:pPr>
              <w:rPr>
                <w:rFonts w:ascii="Arial" w:hAnsi="Arial" w:cs="Arial"/>
              </w:rPr>
            </w:pPr>
            <w:r>
              <w:rPr>
                <w:rFonts w:ascii="Arial" w:hAnsi="Arial" w:cs="Arial"/>
                <w:b/>
              </w:rPr>
              <w:t>Group</w:t>
            </w:r>
            <w:r>
              <w:rPr>
                <w:rFonts w:ascii="Arial" w:hAnsi="Arial" w:cs="Arial"/>
              </w:rPr>
              <w:t xml:space="preserve"> 27</w:t>
            </w:r>
          </w:p>
        </w:tc>
        <w:tc>
          <w:tcPr>
            <w:tcW w:w="6485" w:type="dxa"/>
            <w:tcBorders>
              <w:bottom w:val="single" w:sz="4" w:space="0" w:color="auto"/>
            </w:tcBorders>
          </w:tcPr>
          <w:p w14:paraId="2BA964C2" w14:textId="3B965BAB" w:rsidR="007C4169" w:rsidRPr="003177BF" w:rsidRDefault="007C4169" w:rsidP="007C4169">
            <w:pPr>
              <w:rPr>
                <w:rFonts w:ascii="Arial" w:hAnsi="Arial" w:cs="Arial"/>
                <w:i/>
              </w:rPr>
            </w:pPr>
            <w:r>
              <w:rPr>
                <w:rFonts w:ascii="Arial" w:hAnsi="Arial" w:cs="Arial"/>
              </w:rPr>
              <w:t>Item Tracker</w:t>
            </w:r>
          </w:p>
        </w:tc>
      </w:tr>
      <w:tr w:rsidR="007C4169" w:rsidRPr="003177BF" w14:paraId="52677AA3" w14:textId="77777777" w:rsidTr="00AB3AC5">
        <w:tc>
          <w:tcPr>
            <w:tcW w:w="1525" w:type="dxa"/>
            <w:tcBorders>
              <w:top w:val="single" w:sz="4" w:space="0" w:color="auto"/>
            </w:tcBorders>
          </w:tcPr>
          <w:p w14:paraId="2499BBD3" w14:textId="5B756D06" w:rsidR="007C4169" w:rsidRPr="003177BF" w:rsidRDefault="007C4169" w:rsidP="007C4169">
            <w:pPr>
              <w:rPr>
                <w:rFonts w:ascii="Arial" w:hAnsi="Arial" w:cs="Arial"/>
                <w:b/>
              </w:rPr>
            </w:pPr>
            <w:r>
              <w:rPr>
                <w:rFonts w:ascii="Arial" w:hAnsi="Arial" w:cs="Arial"/>
                <w:b/>
              </w:rPr>
              <w:t>Major:</w:t>
            </w:r>
          </w:p>
        </w:tc>
        <w:tc>
          <w:tcPr>
            <w:tcW w:w="6485" w:type="dxa"/>
            <w:tcBorders>
              <w:top w:val="single" w:sz="4" w:space="0" w:color="auto"/>
            </w:tcBorders>
          </w:tcPr>
          <w:p w14:paraId="38C75728" w14:textId="4EA7D5EF" w:rsidR="007C4169" w:rsidRPr="003177BF" w:rsidRDefault="007C4169" w:rsidP="007C4169">
            <w:pPr>
              <w:rPr>
                <w:rFonts w:ascii="Arial" w:hAnsi="Arial" w:cs="Arial"/>
                <w:b/>
              </w:rPr>
            </w:pPr>
            <w:r>
              <w:rPr>
                <w:rFonts w:ascii="Arial" w:hAnsi="Arial" w:cs="Arial"/>
                <w:b/>
              </w:rPr>
              <w:t>Team members:</w:t>
            </w:r>
          </w:p>
        </w:tc>
      </w:tr>
      <w:tr w:rsidR="007C4169" w:rsidRPr="003177BF" w14:paraId="0F8C1821" w14:textId="77777777" w:rsidTr="00AB3AC5">
        <w:tc>
          <w:tcPr>
            <w:tcW w:w="1525" w:type="dxa"/>
          </w:tcPr>
          <w:p w14:paraId="66D8A8A3" w14:textId="4B75FAA7" w:rsidR="007C4169" w:rsidRPr="003177BF" w:rsidRDefault="007C4169" w:rsidP="007C4169">
            <w:pPr>
              <w:rPr>
                <w:rFonts w:ascii="Arial" w:hAnsi="Arial" w:cs="Arial"/>
                <w:i/>
              </w:rPr>
            </w:pPr>
            <w:r>
              <w:rPr>
                <w:rFonts w:ascii="Arial" w:hAnsi="Arial" w:cs="Arial"/>
              </w:rPr>
              <w:t>CS</w:t>
            </w:r>
          </w:p>
        </w:tc>
        <w:tc>
          <w:tcPr>
            <w:tcW w:w="6485" w:type="dxa"/>
          </w:tcPr>
          <w:p w14:paraId="20CA64DC" w14:textId="75A97EA8" w:rsidR="007C4169" w:rsidRPr="003177BF" w:rsidRDefault="007C4169" w:rsidP="007C4169">
            <w:pPr>
              <w:rPr>
                <w:rFonts w:ascii="Arial" w:hAnsi="Arial" w:cs="Arial"/>
                <w:i/>
              </w:rPr>
            </w:pPr>
            <w:r>
              <w:rPr>
                <w:rFonts w:ascii="Arial" w:hAnsi="Arial" w:cs="Arial"/>
              </w:rPr>
              <w:t xml:space="preserve">Mohammad </w:t>
            </w:r>
            <w:proofErr w:type="spellStart"/>
            <w:r>
              <w:rPr>
                <w:rFonts w:ascii="Arial" w:hAnsi="Arial" w:cs="Arial"/>
              </w:rPr>
              <w:t>Aljagthmi</w:t>
            </w:r>
            <w:proofErr w:type="spellEnd"/>
          </w:p>
        </w:tc>
      </w:tr>
      <w:tr w:rsidR="007C4169" w:rsidRPr="003177BF" w14:paraId="0CE24B82" w14:textId="77777777" w:rsidTr="00AB3AC5">
        <w:tc>
          <w:tcPr>
            <w:tcW w:w="1525" w:type="dxa"/>
          </w:tcPr>
          <w:p w14:paraId="0C86530D" w14:textId="257A7C0D" w:rsidR="007C4169" w:rsidRPr="003177BF" w:rsidRDefault="007C4169" w:rsidP="007C4169">
            <w:pPr>
              <w:rPr>
                <w:rFonts w:ascii="Arial" w:hAnsi="Arial" w:cs="Arial"/>
              </w:rPr>
            </w:pPr>
            <w:r>
              <w:rPr>
                <w:rFonts w:ascii="Arial" w:hAnsi="Arial" w:cs="Arial"/>
              </w:rPr>
              <w:t>EE</w:t>
            </w:r>
          </w:p>
        </w:tc>
        <w:tc>
          <w:tcPr>
            <w:tcW w:w="6485" w:type="dxa"/>
          </w:tcPr>
          <w:p w14:paraId="182CE1E2" w14:textId="7C9C81DC" w:rsidR="007C4169" w:rsidRPr="003177BF" w:rsidRDefault="007C4169" w:rsidP="007C4169">
            <w:pPr>
              <w:rPr>
                <w:rFonts w:ascii="Arial" w:hAnsi="Arial" w:cs="Arial"/>
              </w:rPr>
            </w:pPr>
            <w:r>
              <w:rPr>
                <w:rFonts w:ascii="Arial" w:hAnsi="Arial" w:cs="Arial"/>
              </w:rPr>
              <w:t>Ryan Ly</w:t>
            </w:r>
          </w:p>
        </w:tc>
      </w:tr>
      <w:tr w:rsidR="007C4169" w:rsidRPr="003177BF" w14:paraId="10BF8C2E" w14:textId="77777777" w:rsidTr="00AB3AC5">
        <w:tc>
          <w:tcPr>
            <w:tcW w:w="1525" w:type="dxa"/>
          </w:tcPr>
          <w:p w14:paraId="60777ABD" w14:textId="6EDB3C8F" w:rsidR="007C4169" w:rsidRPr="003177BF" w:rsidRDefault="007C4169" w:rsidP="007C4169">
            <w:pPr>
              <w:rPr>
                <w:rFonts w:ascii="Arial" w:hAnsi="Arial" w:cs="Arial"/>
              </w:rPr>
            </w:pPr>
            <w:r>
              <w:rPr>
                <w:rFonts w:ascii="Arial" w:hAnsi="Arial" w:cs="Arial"/>
              </w:rPr>
              <w:t>CEG</w:t>
            </w:r>
          </w:p>
        </w:tc>
        <w:tc>
          <w:tcPr>
            <w:tcW w:w="6485" w:type="dxa"/>
          </w:tcPr>
          <w:p w14:paraId="62AC8D8F" w14:textId="3A6B31F5" w:rsidR="007C4169" w:rsidRPr="003177BF" w:rsidRDefault="007C4169" w:rsidP="007C4169">
            <w:pPr>
              <w:rPr>
                <w:rFonts w:ascii="Arial" w:hAnsi="Arial" w:cs="Arial"/>
              </w:rPr>
            </w:pPr>
            <w:r>
              <w:rPr>
                <w:rFonts w:ascii="Arial" w:hAnsi="Arial" w:cs="Arial"/>
              </w:rPr>
              <w:t xml:space="preserve">Jake </w:t>
            </w:r>
            <w:proofErr w:type="spellStart"/>
            <w:r>
              <w:rPr>
                <w:rFonts w:ascii="Arial" w:hAnsi="Arial" w:cs="Arial"/>
              </w:rPr>
              <w:t>Manser</w:t>
            </w:r>
            <w:proofErr w:type="spellEnd"/>
          </w:p>
        </w:tc>
      </w:tr>
      <w:tr w:rsidR="007C4169" w:rsidRPr="003177BF" w14:paraId="5A562E5D" w14:textId="77777777" w:rsidTr="007C4169">
        <w:trPr>
          <w:trHeight w:val="68"/>
        </w:trPr>
        <w:tc>
          <w:tcPr>
            <w:tcW w:w="1525" w:type="dxa"/>
          </w:tcPr>
          <w:p w14:paraId="1F718366" w14:textId="6436238F" w:rsidR="007C4169" w:rsidRPr="003177BF" w:rsidRDefault="007C4169" w:rsidP="007C4169">
            <w:pPr>
              <w:rPr>
                <w:rFonts w:ascii="Arial" w:hAnsi="Arial" w:cs="Arial"/>
              </w:rPr>
            </w:pPr>
            <w:r>
              <w:rPr>
                <w:rFonts w:ascii="Arial" w:hAnsi="Arial" w:cs="Arial"/>
              </w:rPr>
              <w:t>CS</w:t>
            </w:r>
          </w:p>
        </w:tc>
        <w:tc>
          <w:tcPr>
            <w:tcW w:w="6485" w:type="dxa"/>
          </w:tcPr>
          <w:p w14:paraId="60CAACDB" w14:textId="51C90E50" w:rsidR="007C4169" w:rsidRPr="003177BF" w:rsidRDefault="007C4169" w:rsidP="007C4169">
            <w:pPr>
              <w:rPr>
                <w:rFonts w:ascii="Arial" w:hAnsi="Arial" w:cs="Arial"/>
              </w:rPr>
            </w:pPr>
            <w:r>
              <w:rPr>
                <w:rFonts w:ascii="Arial" w:hAnsi="Arial" w:cs="Arial"/>
              </w:rPr>
              <w:t>Donald Taylor</w:t>
            </w:r>
          </w:p>
        </w:tc>
      </w:tr>
    </w:tbl>
    <w:p w14:paraId="513E41CA" w14:textId="15293D4B" w:rsidR="00C10196" w:rsidRPr="003177BF" w:rsidRDefault="00475BC5" w:rsidP="00971BE7">
      <w:pPr>
        <w:spacing w:before="120"/>
        <w:jc w:val="center"/>
        <w:rPr>
          <w:rFonts w:ascii="Arial" w:hAnsi="Arial" w:cs="Arial"/>
          <w:b/>
        </w:rPr>
      </w:pPr>
      <w:r>
        <w:rPr>
          <w:rFonts w:ascii="Arial" w:hAnsi="Arial" w:cs="Arial"/>
          <w:b/>
        </w:rPr>
        <w:t xml:space="preserve">System </w:t>
      </w:r>
      <w:r w:rsidR="006A3338">
        <w:rPr>
          <w:rFonts w:ascii="Arial" w:hAnsi="Arial" w:cs="Arial"/>
          <w:b/>
        </w:rPr>
        <w:t>Design Trades</w:t>
      </w:r>
    </w:p>
    <w:p w14:paraId="62753F9D" w14:textId="62F1F458" w:rsidR="00475BC5" w:rsidRDefault="006C10E4" w:rsidP="00C10196">
      <w:pPr>
        <w:rPr>
          <w:rFonts w:ascii="Arial" w:hAnsi="Arial" w:cs="Arial"/>
          <w:i/>
          <w:color w:val="4472C4" w:themeColor="accent5"/>
        </w:rPr>
      </w:pPr>
      <w:r w:rsidRPr="003177BF">
        <w:rPr>
          <w:rFonts w:ascii="Arial" w:hAnsi="Arial" w:cs="Arial"/>
          <w:i/>
          <w:color w:val="4472C4" w:themeColor="accent5"/>
        </w:rPr>
        <w:t>Blue text (like this) should be removed from your submission.</w:t>
      </w:r>
      <w:r w:rsidR="006A3338">
        <w:rPr>
          <w:rFonts w:ascii="Arial" w:hAnsi="Arial" w:cs="Arial"/>
          <w:i/>
          <w:color w:val="4472C4" w:themeColor="accent5"/>
        </w:rPr>
        <w:t xml:space="preserve">  In principle, there will be multiple ways to realize the functionality required by each functional block in your system diagrams. </w:t>
      </w:r>
      <w:r w:rsidRPr="003177BF">
        <w:rPr>
          <w:rFonts w:ascii="Arial" w:hAnsi="Arial" w:cs="Arial"/>
          <w:i/>
          <w:color w:val="4472C4" w:themeColor="accent5"/>
        </w:rPr>
        <w:t xml:space="preserve"> </w:t>
      </w:r>
      <w:r w:rsidR="006A3338">
        <w:rPr>
          <w:rFonts w:ascii="Arial" w:hAnsi="Arial" w:cs="Arial"/>
          <w:i/>
          <w:color w:val="4472C4" w:themeColor="accent5"/>
        </w:rPr>
        <w:t>From the system architecture diagrams, you should now compile lists of the design choices to be made for each functional block diagram and where appropriate the interconnects between them.  You should not be making these choices now or even identifying options, but merely identify the decisions that should be made.  Each design will be made (in a future worksheet) through a process of design trades between possible solutions.</w:t>
      </w:r>
    </w:p>
    <w:p w14:paraId="6343B54D" w14:textId="060B8CBE" w:rsidR="00475BC5" w:rsidRDefault="00475BC5" w:rsidP="00C10196">
      <w:pPr>
        <w:rPr>
          <w:rFonts w:ascii="Arial" w:hAnsi="Arial" w:cs="Arial"/>
        </w:rPr>
      </w:pPr>
      <w:r>
        <w:rPr>
          <w:rFonts w:ascii="Arial" w:hAnsi="Arial" w:cs="Arial"/>
        </w:rPr>
        <w:t xml:space="preserve">Hardware </w:t>
      </w:r>
      <w:r w:rsidR="006A3338">
        <w:rPr>
          <w:rFonts w:ascii="Arial" w:hAnsi="Arial" w:cs="Arial"/>
        </w:rPr>
        <w:t>design trades</w:t>
      </w:r>
    </w:p>
    <w:p w14:paraId="5582B6FF" w14:textId="2EBB3EA3" w:rsidR="00475BC5" w:rsidRDefault="00757825" w:rsidP="00475BC5">
      <w:pPr>
        <w:pStyle w:val="ListParagraph"/>
        <w:numPr>
          <w:ilvl w:val="0"/>
          <w:numId w:val="5"/>
        </w:numPr>
        <w:rPr>
          <w:rFonts w:ascii="Arial" w:hAnsi="Arial" w:cs="Arial"/>
        </w:rPr>
      </w:pPr>
      <w:r>
        <w:rPr>
          <w:rFonts w:ascii="Arial" w:hAnsi="Arial" w:cs="Arial"/>
        </w:rPr>
        <w:t xml:space="preserve">Adafruit HUZZAH ESP8266 breakout </w:t>
      </w:r>
    </w:p>
    <w:p w14:paraId="15A9F079" w14:textId="62B9ADF7" w:rsidR="00475BC5" w:rsidRDefault="00DD7BEC" w:rsidP="00475BC5">
      <w:pPr>
        <w:pStyle w:val="ListParagraph"/>
        <w:numPr>
          <w:ilvl w:val="0"/>
          <w:numId w:val="5"/>
        </w:numPr>
        <w:rPr>
          <w:rFonts w:ascii="Arial" w:hAnsi="Arial" w:cs="Arial"/>
        </w:rPr>
      </w:pPr>
      <w:r>
        <w:rPr>
          <w:rFonts w:ascii="Arial" w:hAnsi="Arial" w:cs="Arial"/>
        </w:rPr>
        <w:t xml:space="preserve">Arduino MKR </w:t>
      </w:r>
      <w:proofErr w:type="spellStart"/>
      <w:r>
        <w:rPr>
          <w:rFonts w:ascii="Arial" w:hAnsi="Arial" w:cs="Arial"/>
        </w:rPr>
        <w:t>WiFi</w:t>
      </w:r>
      <w:proofErr w:type="spellEnd"/>
      <w:r>
        <w:rPr>
          <w:rFonts w:ascii="Arial" w:hAnsi="Arial" w:cs="Arial"/>
        </w:rPr>
        <w:t xml:space="preserve"> </w:t>
      </w:r>
    </w:p>
    <w:p w14:paraId="15B3CF11" w14:textId="340A31F2" w:rsidR="00475BC5" w:rsidRDefault="00DD7BEC" w:rsidP="00475BC5">
      <w:pPr>
        <w:pStyle w:val="ListParagraph"/>
        <w:numPr>
          <w:ilvl w:val="0"/>
          <w:numId w:val="5"/>
        </w:numPr>
        <w:rPr>
          <w:rFonts w:ascii="Arial" w:hAnsi="Arial" w:cs="Arial"/>
        </w:rPr>
      </w:pPr>
      <w:r>
        <w:rPr>
          <w:rFonts w:ascii="Arial" w:hAnsi="Arial" w:cs="Arial"/>
        </w:rPr>
        <w:t xml:space="preserve">Arduino MKR1000 </w:t>
      </w:r>
      <w:proofErr w:type="spellStart"/>
      <w:r>
        <w:rPr>
          <w:rFonts w:ascii="Arial" w:hAnsi="Arial" w:cs="Arial"/>
        </w:rPr>
        <w:t>WiFi</w:t>
      </w:r>
      <w:proofErr w:type="spellEnd"/>
    </w:p>
    <w:p w14:paraId="062ADB9F" w14:textId="605EC94E" w:rsidR="00DD7BEC" w:rsidRDefault="00DD7BEC" w:rsidP="00475BC5">
      <w:pPr>
        <w:pStyle w:val="ListParagraph"/>
        <w:numPr>
          <w:ilvl w:val="0"/>
          <w:numId w:val="5"/>
        </w:numPr>
        <w:rPr>
          <w:rFonts w:ascii="Arial" w:hAnsi="Arial" w:cs="Arial"/>
        </w:rPr>
      </w:pPr>
      <w:r>
        <w:rPr>
          <w:rFonts w:ascii="Arial" w:hAnsi="Arial" w:cs="Arial"/>
        </w:rPr>
        <w:t>Raspberry Pi Zero</w:t>
      </w:r>
    </w:p>
    <w:p w14:paraId="2F5DAA3A" w14:textId="7D4101A4" w:rsidR="00DD7BEC" w:rsidRDefault="00DD7BEC" w:rsidP="00475BC5">
      <w:pPr>
        <w:pStyle w:val="ListParagraph"/>
        <w:numPr>
          <w:ilvl w:val="0"/>
          <w:numId w:val="5"/>
        </w:numPr>
        <w:rPr>
          <w:rFonts w:ascii="Arial" w:hAnsi="Arial" w:cs="Arial"/>
        </w:rPr>
      </w:pPr>
      <w:r>
        <w:rPr>
          <w:rFonts w:ascii="Arial" w:hAnsi="Arial" w:cs="Arial"/>
        </w:rPr>
        <w:t>LED</w:t>
      </w:r>
    </w:p>
    <w:p w14:paraId="5A7A82AD" w14:textId="24E374FE" w:rsidR="00F75EF6" w:rsidRDefault="00DD7BEC" w:rsidP="00DD7BEC">
      <w:pPr>
        <w:pStyle w:val="ListParagraph"/>
        <w:numPr>
          <w:ilvl w:val="0"/>
          <w:numId w:val="5"/>
        </w:numPr>
        <w:rPr>
          <w:rFonts w:ascii="Arial" w:hAnsi="Arial" w:cs="Arial"/>
        </w:rPr>
      </w:pPr>
      <w:r>
        <w:rPr>
          <w:rFonts w:ascii="Arial" w:hAnsi="Arial" w:cs="Arial"/>
        </w:rPr>
        <w:t>Incandescent lightbulb</w:t>
      </w:r>
    </w:p>
    <w:p w14:paraId="6B527104" w14:textId="48522CE1" w:rsidR="00DD7BEC" w:rsidRDefault="00DD7BEC" w:rsidP="00DD7BEC">
      <w:pPr>
        <w:pStyle w:val="ListParagraph"/>
        <w:numPr>
          <w:ilvl w:val="0"/>
          <w:numId w:val="5"/>
        </w:numPr>
        <w:rPr>
          <w:rFonts w:ascii="Arial" w:hAnsi="Arial" w:cs="Arial"/>
        </w:rPr>
      </w:pPr>
      <w:r>
        <w:rPr>
          <w:rFonts w:ascii="Arial" w:hAnsi="Arial" w:cs="Arial"/>
        </w:rPr>
        <w:t>Compact fluorescent lightbulb</w:t>
      </w:r>
    </w:p>
    <w:p w14:paraId="27F97374" w14:textId="68CF5EA8" w:rsidR="00421008" w:rsidRDefault="00421008" w:rsidP="00DD7BEC">
      <w:pPr>
        <w:pStyle w:val="ListParagraph"/>
        <w:numPr>
          <w:ilvl w:val="0"/>
          <w:numId w:val="5"/>
        </w:numPr>
        <w:rPr>
          <w:rFonts w:ascii="Arial" w:hAnsi="Arial" w:cs="Arial"/>
        </w:rPr>
      </w:pPr>
      <w:r>
        <w:rPr>
          <w:rFonts w:ascii="Arial" w:hAnsi="Arial" w:cs="Arial"/>
        </w:rPr>
        <w:t>Battery power</w:t>
      </w:r>
    </w:p>
    <w:p w14:paraId="0550F061" w14:textId="5400298E" w:rsidR="00421008" w:rsidRDefault="00421008" w:rsidP="00DD7BEC">
      <w:pPr>
        <w:pStyle w:val="ListParagraph"/>
        <w:numPr>
          <w:ilvl w:val="0"/>
          <w:numId w:val="5"/>
        </w:numPr>
        <w:rPr>
          <w:rFonts w:ascii="Arial" w:hAnsi="Arial" w:cs="Arial"/>
        </w:rPr>
      </w:pPr>
      <w:r>
        <w:rPr>
          <w:rFonts w:ascii="Arial" w:hAnsi="Arial" w:cs="Arial"/>
        </w:rPr>
        <w:t>Solar cells</w:t>
      </w:r>
    </w:p>
    <w:p w14:paraId="2546FC29" w14:textId="1DA4B2B4" w:rsidR="00421008" w:rsidRDefault="00421008" w:rsidP="00DD7BEC">
      <w:pPr>
        <w:pStyle w:val="ListParagraph"/>
        <w:numPr>
          <w:ilvl w:val="0"/>
          <w:numId w:val="5"/>
        </w:numPr>
        <w:rPr>
          <w:rFonts w:ascii="Arial" w:hAnsi="Arial" w:cs="Arial"/>
        </w:rPr>
      </w:pPr>
      <w:r>
        <w:rPr>
          <w:rFonts w:ascii="Arial" w:hAnsi="Arial" w:cs="Arial"/>
        </w:rPr>
        <w:t>Super-capacitors</w:t>
      </w:r>
    </w:p>
    <w:p w14:paraId="5268651A" w14:textId="4E346C79" w:rsidR="00421008" w:rsidRDefault="00421008" w:rsidP="00DD7BEC">
      <w:pPr>
        <w:pStyle w:val="ListParagraph"/>
        <w:numPr>
          <w:ilvl w:val="0"/>
          <w:numId w:val="5"/>
        </w:numPr>
        <w:rPr>
          <w:rFonts w:ascii="Arial" w:hAnsi="Arial" w:cs="Arial"/>
        </w:rPr>
      </w:pPr>
      <w:r>
        <w:rPr>
          <w:rFonts w:ascii="Arial" w:hAnsi="Arial" w:cs="Arial"/>
        </w:rPr>
        <w:t>Hydrogen fuel cell</w:t>
      </w:r>
    </w:p>
    <w:p w14:paraId="4C323DA4" w14:textId="766F4046" w:rsidR="00421008" w:rsidRDefault="00421008" w:rsidP="00DD7BEC">
      <w:pPr>
        <w:pStyle w:val="ListParagraph"/>
        <w:numPr>
          <w:ilvl w:val="0"/>
          <w:numId w:val="5"/>
        </w:numPr>
        <w:rPr>
          <w:rFonts w:ascii="Arial" w:hAnsi="Arial" w:cs="Arial"/>
        </w:rPr>
      </w:pPr>
      <w:r>
        <w:rPr>
          <w:rFonts w:ascii="Arial" w:hAnsi="Arial" w:cs="Arial"/>
        </w:rPr>
        <w:t>Nuclear power</w:t>
      </w:r>
    </w:p>
    <w:p w14:paraId="2501B731" w14:textId="6CD06078" w:rsidR="00421008" w:rsidRDefault="00421008" w:rsidP="00DD7BEC">
      <w:pPr>
        <w:pStyle w:val="ListParagraph"/>
        <w:numPr>
          <w:ilvl w:val="0"/>
          <w:numId w:val="5"/>
        </w:numPr>
        <w:rPr>
          <w:rFonts w:ascii="Arial" w:hAnsi="Arial" w:cs="Arial"/>
        </w:rPr>
      </w:pPr>
      <w:r>
        <w:rPr>
          <w:rFonts w:ascii="Arial" w:hAnsi="Arial" w:cs="Arial"/>
        </w:rPr>
        <w:t>Ethanol</w:t>
      </w:r>
    </w:p>
    <w:p w14:paraId="1111CD43" w14:textId="0A6FB743" w:rsidR="00421008" w:rsidRDefault="00421008" w:rsidP="00DD7BEC">
      <w:pPr>
        <w:pStyle w:val="ListParagraph"/>
        <w:numPr>
          <w:ilvl w:val="0"/>
          <w:numId w:val="5"/>
        </w:numPr>
        <w:rPr>
          <w:rFonts w:ascii="Arial" w:hAnsi="Arial" w:cs="Arial"/>
        </w:rPr>
      </w:pPr>
      <w:r>
        <w:rPr>
          <w:rFonts w:ascii="Arial" w:hAnsi="Arial" w:cs="Arial"/>
        </w:rPr>
        <w:t>Hamster-wheel turbine power</w:t>
      </w:r>
    </w:p>
    <w:p w14:paraId="7AD64C25" w14:textId="4F2B72B1" w:rsidR="00421008" w:rsidRDefault="00421008" w:rsidP="00DD7BEC">
      <w:pPr>
        <w:pStyle w:val="ListParagraph"/>
        <w:numPr>
          <w:ilvl w:val="0"/>
          <w:numId w:val="5"/>
        </w:numPr>
        <w:rPr>
          <w:rFonts w:ascii="Arial" w:hAnsi="Arial" w:cs="Arial"/>
        </w:rPr>
      </w:pPr>
      <w:r>
        <w:rPr>
          <w:rFonts w:ascii="Arial" w:hAnsi="Arial" w:cs="Arial"/>
        </w:rPr>
        <w:t>Hand-crank turbine</w:t>
      </w:r>
    </w:p>
    <w:p w14:paraId="2F19D44E" w14:textId="4B6ABEED" w:rsidR="00421008" w:rsidRDefault="00421008" w:rsidP="00DD7BEC">
      <w:pPr>
        <w:pStyle w:val="ListParagraph"/>
        <w:numPr>
          <w:ilvl w:val="0"/>
          <w:numId w:val="5"/>
        </w:numPr>
        <w:rPr>
          <w:rFonts w:ascii="Arial" w:hAnsi="Arial" w:cs="Arial"/>
        </w:rPr>
      </w:pPr>
      <w:r>
        <w:rPr>
          <w:rFonts w:ascii="Arial" w:hAnsi="Arial" w:cs="Arial"/>
        </w:rPr>
        <w:t>Stationary bicycle turbine</w:t>
      </w:r>
    </w:p>
    <w:p w14:paraId="3B25933C" w14:textId="71F43D34" w:rsidR="00421008" w:rsidRDefault="00421008" w:rsidP="00DD7BEC">
      <w:pPr>
        <w:pStyle w:val="ListParagraph"/>
        <w:numPr>
          <w:ilvl w:val="0"/>
          <w:numId w:val="5"/>
        </w:numPr>
        <w:rPr>
          <w:rFonts w:ascii="Arial" w:hAnsi="Arial" w:cs="Arial"/>
        </w:rPr>
      </w:pPr>
      <w:r>
        <w:rPr>
          <w:rFonts w:ascii="Arial" w:hAnsi="Arial" w:cs="Arial"/>
        </w:rPr>
        <w:t>Button cell batteries in series</w:t>
      </w:r>
    </w:p>
    <w:p w14:paraId="41DCDAEB" w14:textId="54239246" w:rsidR="00421008" w:rsidRDefault="00421008" w:rsidP="00DD7BEC">
      <w:pPr>
        <w:pStyle w:val="ListParagraph"/>
        <w:numPr>
          <w:ilvl w:val="0"/>
          <w:numId w:val="5"/>
        </w:numPr>
        <w:rPr>
          <w:rFonts w:ascii="Arial" w:hAnsi="Arial" w:cs="Arial"/>
        </w:rPr>
      </w:pPr>
      <w:r>
        <w:rPr>
          <w:rFonts w:ascii="Arial" w:hAnsi="Arial" w:cs="Arial"/>
        </w:rPr>
        <w:t>Mobile Android device</w:t>
      </w:r>
    </w:p>
    <w:p w14:paraId="73AF6370" w14:textId="3BD7AA36" w:rsidR="00421008" w:rsidRDefault="00421008" w:rsidP="00DD7BEC">
      <w:pPr>
        <w:pStyle w:val="ListParagraph"/>
        <w:numPr>
          <w:ilvl w:val="0"/>
          <w:numId w:val="5"/>
        </w:numPr>
        <w:rPr>
          <w:rFonts w:ascii="Arial" w:hAnsi="Arial" w:cs="Arial"/>
        </w:rPr>
      </w:pPr>
      <w:r>
        <w:rPr>
          <w:rFonts w:ascii="Arial" w:hAnsi="Arial" w:cs="Arial"/>
        </w:rPr>
        <w:t>Mobile IOs device</w:t>
      </w:r>
    </w:p>
    <w:p w14:paraId="5BA9BBD9" w14:textId="77777777" w:rsidR="0062170F" w:rsidRPr="00DD7BEC" w:rsidRDefault="0062170F" w:rsidP="00DD7BEC">
      <w:pPr>
        <w:pStyle w:val="ListParagraph"/>
        <w:numPr>
          <w:ilvl w:val="0"/>
          <w:numId w:val="5"/>
        </w:numPr>
        <w:rPr>
          <w:rFonts w:ascii="Arial" w:hAnsi="Arial" w:cs="Arial"/>
        </w:rPr>
      </w:pPr>
      <w:bookmarkStart w:id="0" w:name="_GoBack"/>
      <w:bookmarkEnd w:id="0"/>
    </w:p>
    <w:p w14:paraId="4852F9D9" w14:textId="63CD8477" w:rsidR="006A3338" w:rsidRDefault="00475BC5" w:rsidP="006A3338">
      <w:pPr>
        <w:rPr>
          <w:rFonts w:ascii="Arial" w:hAnsi="Arial" w:cs="Arial"/>
        </w:rPr>
      </w:pPr>
      <w:r>
        <w:rPr>
          <w:rFonts w:ascii="Arial" w:hAnsi="Arial" w:cs="Arial"/>
        </w:rPr>
        <w:t xml:space="preserve">Software </w:t>
      </w:r>
      <w:r w:rsidR="006A3338">
        <w:rPr>
          <w:rFonts w:ascii="Arial" w:hAnsi="Arial" w:cs="Arial"/>
        </w:rPr>
        <w:t>design trades</w:t>
      </w:r>
      <w:r w:rsidR="006A3338" w:rsidRPr="006A3338">
        <w:rPr>
          <w:rFonts w:ascii="Arial" w:hAnsi="Arial" w:cs="Arial"/>
        </w:rPr>
        <w:t xml:space="preserve"> </w:t>
      </w:r>
    </w:p>
    <w:p w14:paraId="3247DBFD" w14:textId="5AF6BB56" w:rsidR="006A3338" w:rsidRDefault="006A3338" w:rsidP="006A3338">
      <w:pPr>
        <w:pStyle w:val="ListParagraph"/>
        <w:numPr>
          <w:ilvl w:val="0"/>
          <w:numId w:val="7"/>
        </w:numPr>
        <w:rPr>
          <w:rFonts w:ascii="Arial" w:hAnsi="Arial" w:cs="Arial"/>
        </w:rPr>
      </w:pPr>
      <w:r>
        <w:rPr>
          <w:rFonts w:ascii="Arial" w:hAnsi="Arial" w:cs="Arial"/>
        </w:rPr>
        <w:t>SW design trade 1</w:t>
      </w:r>
    </w:p>
    <w:p w14:paraId="09CF50CE" w14:textId="60111E59" w:rsidR="006A3338" w:rsidRDefault="006A3338" w:rsidP="006A3338">
      <w:pPr>
        <w:pStyle w:val="ListParagraph"/>
        <w:numPr>
          <w:ilvl w:val="0"/>
          <w:numId w:val="7"/>
        </w:numPr>
        <w:rPr>
          <w:rFonts w:ascii="Arial" w:hAnsi="Arial" w:cs="Arial"/>
        </w:rPr>
      </w:pPr>
      <w:r>
        <w:rPr>
          <w:rFonts w:ascii="Arial" w:hAnsi="Arial" w:cs="Arial"/>
        </w:rPr>
        <w:t>SW design trade 2</w:t>
      </w:r>
    </w:p>
    <w:p w14:paraId="715BA4C8" w14:textId="4CABC0DC" w:rsidR="006A3338" w:rsidRDefault="006A3338" w:rsidP="006A3338">
      <w:pPr>
        <w:pStyle w:val="ListParagraph"/>
        <w:numPr>
          <w:ilvl w:val="0"/>
          <w:numId w:val="7"/>
        </w:numPr>
        <w:rPr>
          <w:rFonts w:ascii="Arial" w:hAnsi="Arial" w:cs="Arial"/>
        </w:rPr>
      </w:pPr>
      <w:r>
        <w:rPr>
          <w:rFonts w:ascii="Arial" w:hAnsi="Arial" w:cs="Arial"/>
        </w:rPr>
        <w:t>SW design trade 3</w:t>
      </w:r>
    </w:p>
    <w:p w14:paraId="5460E73D" w14:textId="5D8B6949" w:rsidR="00475BC5" w:rsidRPr="00475BC5" w:rsidRDefault="00475BC5" w:rsidP="006A3338">
      <w:pPr>
        <w:ind w:firstLine="720"/>
        <w:rPr>
          <w:rFonts w:ascii="Arial" w:hAnsi="Arial" w:cs="Arial"/>
        </w:rPr>
      </w:pPr>
      <w:r>
        <w:rPr>
          <w:rFonts w:ascii="Arial" w:hAnsi="Arial" w:cs="Arial"/>
        </w:rPr>
        <w:t>⁞</w:t>
      </w:r>
    </w:p>
    <w:p w14:paraId="5A6FCA20" w14:textId="6A29D866" w:rsidR="00475BC5" w:rsidRPr="003177BF" w:rsidRDefault="00475BC5" w:rsidP="00475BC5">
      <w:pPr>
        <w:pStyle w:val="ListParagraph"/>
      </w:pPr>
      <w:r>
        <w:rPr>
          <w:rFonts w:ascii="Arial" w:hAnsi="Arial" w:cs="Arial"/>
        </w:rPr>
        <w:t>⁞</w:t>
      </w:r>
    </w:p>
    <w:sectPr w:rsidR="00475BC5" w:rsidRPr="003177BF" w:rsidSect="006C10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300A5"/>
    <w:multiLevelType w:val="hybridMultilevel"/>
    <w:tmpl w:val="EC5C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85A8C"/>
    <w:multiLevelType w:val="hybridMultilevel"/>
    <w:tmpl w:val="CD56F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2A479D"/>
    <w:multiLevelType w:val="hybridMultilevel"/>
    <w:tmpl w:val="EC5C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BF270F"/>
    <w:multiLevelType w:val="hybridMultilevel"/>
    <w:tmpl w:val="5F3E4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73153E"/>
    <w:multiLevelType w:val="hybridMultilevel"/>
    <w:tmpl w:val="EC5C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5664C5"/>
    <w:multiLevelType w:val="hybridMultilevel"/>
    <w:tmpl w:val="5E5A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356559"/>
    <w:multiLevelType w:val="hybridMultilevel"/>
    <w:tmpl w:val="C4A44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72"/>
    <w:rsid w:val="000073CD"/>
    <w:rsid w:val="000B5A60"/>
    <w:rsid w:val="000D07FC"/>
    <w:rsid w:val="00204872"/>
    <w:rsid w:val="00300BDB"/>
    <w:rsid w:val="003177BF"/>
    <w:rsid w:val="00333D98"/>
    <w:rsid w:val="00421008"/>
    <w:rsid w:val="00475BC5"/>
    <w:rsid w:val="0062170F"/>
    <w:rsid w:val="00675762"/>
    <w:rsid w:val="006A3338"/>
    <w:rsid w:val="006C10E4"/>
    <w:rsid w:val="007462AC"/>
    <w:rsid w:val="00757825"/>
    <w:rsid w:val="007C4169"/>
    <w:rsid w:val="00807C65"/>
    <w:rsid w:val="008A12E4"/>
    <w:rsid w:val="008A26DB"/>
    <w:rsid w:val="00945DFE"/>
    <w:rsid w:val="0096498A"/>
    <w:rsid w:val="00971BE7"/>
    <w:rsid w:val="009C59A9"/>
    <w:rsid w:val="00A331B3"/>
    <w:rsid w:val="00AB3AC5"/>
    <w:rsid w:val="00AF72CE"/>
    <w:rsid w:val="00B62E05"/>
    <w:rsid w:val="00BB56A2"/>
    <w:rsid w:val="00C10196"/>
    <w:rsid w:val="00D810FC"/>
    <w:rsid w:val="00DD7BEC"/>
    <w:rsid w:val="00DF4362"/>
    <w:rsid w:val="00E509D1"/>
    <w:rsid w:val="00E916B6"/>
    <w:rsid w:val="00EB0414"/>
    <w:rsid w:val="00EB536E"/>
    <w:rsid w:val="00F75EF6"/>
    <w:rsid w:val="00F94C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7A58620A-AF40-4057-B909-C7056B3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Ryan Lee</cp:lastModifiedBy>
  <cp:revision>5</cp:revision>
  <dcterms:created xsi:type="dcterms:W3CDTF">2018-10-22T12:42:00Z</dcterms:created>
  <dcterms:modified xsi:type="dcterms:W3CDTF">2018-10-24T12:23:00Z</dcterms:modified>
</cp:coreProperties>
</file>