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c3eadcf7f380ca6115edcbbc3a527882a0739e3"/>
    <w:p>
      <w:pPr>
        <w:pStyle w:val="Heading1"/>
      </w:pPr>
      <w:r>
        <w:t xml:space="preserve">SmartMeal: NLP-Powered Personalized Meal Planning System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SmartMeal</w:t>
      </w:r>
      <w:r>
        <w:t xml:space="preserve"> </w:t>
      </w:r>
      <w:r>
        <w:t xml:space="preserve">is an AI-powered culinary companion designed to provide personalized meal plans dynamically based on natural language constraints. The system accepts unstructured culinary desires (e.g.,</w:t>
      </w:r>
      <w:r>
        <w:t xml:space="preserve"> </w:t>
      </w:r>
      <w:r>
        <w:t xml:space="preserve">“gluten-free meals high in protein under 500 calories”</w:t>
      </w:r>
      <w:r>
        <w:t xml:space="preserve">), and uses advanced Large Language Models to parse these requirements into structured relational database queries.</w:t>
      </w:r>
    </w:p>
    <w:p>
      <w:pPr>
        <w:pStyle w:val="BodyText"/>
      </w:pPr>
      <w:r>
        <w:t xml:space="preserve">By identifying the user’s implicit needs and explicitly mapping known allergies against complex recipes, the platform enables progress in a structured and data-informed manner. The platform features robust JWT authentication, voice-assisted real-time search, offline-first architectures using Progressive Web Application (PWA) structures, and shopping list derivation engines.</w:t>
      </w:r>
    </w:p>
    <w:p>
      <w:pPr>
        <w:pStyle w:val="BodyText"/>
      </w:pPr>
      <w:r>
        <w:t xml:space="preserve">Built on the modern Python + React stack (PostgreSQL, FastAPI, React, and Node.js-based tooling), the platform follows a modular architecture supporting scalable deployment. This report documents the system’s development during an 8-week internship, including technical design, implementation phases, challenges faced, and a roadmap for future offline enhancements.</w:t>
      </w:r>
    </w:p>
    <w:p>
      <w:r>
        <w:pict>
          <v:rect style="width:0;height:1.5pt" o:hralign="center" o:hrstd="t" o:hr="t"/>
        </w:pict>
      </w:r>
    </w:p>
    <w:bookmarkEnd w:id="9"/>
    <w:bookmarkStart w:id="10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Objective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 Done</w:t>
      </w:r>
    </w:p>
    <w:p>
      <w:pPr>
        <w:pStyle w:val="Compact"/>
        <w:numPr>
          <w:ilvl w:val="1"/>
          <w:numId w:val="1002"/>
        </w:numPr>
      </w:pPr>
      <w:r>
        <w:t xml:space="preserve">3.1 Experimental Setup</w:t>
      </w:r>
    </w:p>
    <w:p>
      <w:pPr>
        <w:pStyle w:val="Compact"/>
        <w:numPr>
          <w:ilvl w:val="1"/>
          <w:numId w:val="1002"/>
        </w:numPr>
      </w:pPr>
      <w:r>
        <w:t xml:space="preserve">3.2 Week Wise Summary</w:t>
      </w:r>
    </w:p>
    <w:p>
      <w:pPr>
        <w:pStyle w:val="Compact"/>
        <w:numPr>
          <w:ilvl w:val="1"/>
          <w:numId w:val="1002"/>
        </w:numPr>
      </w:pPr>
      <w:r>
        <w:t xml:space="preserve">3.3 Tools and Technologies Used</w:t>
      </w:r>
    </w:p>
    <w:p>
      <w:pPr>
        <w:pStyle w:val="Compact"/>
        <w:numPr>
          <w:ilvl w:val="1"/>
          <w:numId w:val="1002"/>
        </w:numPr>
      </w:pPr>
      <w:r>
        <w:t xml:space="preserve">3.4 Key Learnings</w:t>
      </w:r>
    </w:p>
    <w:p>
      <w:pPr>
        <w:pStyle w:val="Compact"/>
        <w:numPr>
          <w:ilvl w:val="1"/>
          <w:numId w:val="1002"/>
        </w:numPr>
      </w:pPr>
      <w:r>
        <w:t xml:space="preserve">3.5 Challenges Faced and Solutions</w:t>
      </w:r>
    </w:p>
    <w:p>
      <w:pPr>
        <w:pStyle w:val="Compact"/>
        <w:numPr>
          <w:ilvl w:val="1"/>
          <w:numId w:val="1002"/>
        </w:numPr>
      </w:pPr>
      <w:r>
        <w:t xml:space="preserve">3.6 Contribution to the Organization</w:t>
      </w:r>
    </w:p>
    <w:p>
      <w:pPr>
        <w:pStyle w:val="Compact"/>
        <w:numPr>
          <w:ilvl w:val="1"/>
          <w:numId w:val="1002"/>
        </w:numPr>
      </w:pPr>
      <w:r>
        <w:t xml:space="preserve">3.7 GitHub Repository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Future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Conclusion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Acknowledgement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References</w:t>
      </w:r>
    </w:p>
    <w:p>
      <w:r>
        <w:pict>
          <v:rect style="width:0;height:1.5pt" o:hralign="center" o:hrstd="t" o:hr="t"/>
        </w:pict>
      </w:r>
    </w:p>
    <w:bookmarkEnd w:id="10"/>
    <w:bookmarkStart w:id="13" w:name="chapter-1-objective"/>
    <w:p>
      <w:pPr>
        <w:pStyle w:val="Heading2"/>
      </w:pPr>
      <w:r>
        <w:t xml:space="preserve">Chapter 1: Objective</w:t>
      </w:r>
    </w:p>
    <w:bookmarkStart w:id="11" w:name="key-objectives"/>
    <w:p>
      <w:pPr>
        <w:pStyle w:val="Heading3"/>
      </w:pPr>
      <w:r>
        <w:t xml:space="preserve">1.1 Key Objectives</w:t>
      </w:r>
    </w:p>
    <w:p>
      <w:pPr>
        <w:pStyle w:val="FirstParagraph"/>
      </w:pPr>
      <w:r>
        <w:t xml:space="preserve">The SmartMeal project was developed with a mission to create an intelligent, scalable dietary tool that empowers users through modern AI processing. The core objectives that drove this platform are: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design a user-centric web application</w:t>
      </w:r>
      <w:r>
        <w:t xml:space="preserve"> </w:t>
      </w:r>
      <w:r>
        <w:t xml:space="preserve">where users can input complex meal requirements simply via natural language or voice.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automatically extract and convert</w:t>
      </w:r>
      <w:r>
        <w:t xml:space="preserve"> </w:t>
      </w:r>
      <w:r>
        <w:t xml:space="preserve">these desires into highly structured database parameters using Pydantic schemas and Large Language Models.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build an intelligent allergy mapper</w:t>
      </w:r>
      <w:r>
        <w:t xml:space="preserve"> </w:t>
      </w:r>
      <w:r>
        <w:t xml:space="preserve">that dynamically restricts ingredients based on user health profiles.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visualize and compile comprehensive recipes</w:t>
      </w:r>
      <w:r>
        <w:t xml:space="preserve"> </w:t>
      </w:r>
      <w:r>
        <w:t xml:space="preserve">in a distraction-free, aesthetically pleasing interactive user interface.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support real-time data persistence</w:t>
      </w:r>
      <w:r>
        <w:t xml:space="preserve"> </w:t>
      </w:r>
      <w:r>
        <w:t xml:space="preserve">allowing users to seamlessly transition between browsing meals, planning their week, and building shopping lists locally.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implement a robust backend ecosystem</w:t>
      </w:r>
      <w:r>
        <w:t xml:space="preserve"> </w:t>
      </w:r>
      <w:r>
        <w:t xml:space="preserve">combining FastAPI, SQLAlchemy, and Alembic migrations targeting local PostgreSQL environments.</w:t>
      </w:r>
    </w:p>
    <w:bookmarkEnd w:id="11"/>
    <w:bookmarkStart w:id="12" w:name="problem-definition"/>
    <w:p>
      <w:pPr>
        <w:pStyle w:val="Heading3"/>
      </w:pPr>
      <w:r>
        <w:t xml:space="preserve">1.2 Problem Definition</w:t>
      </w:r>
    </w:p>
    <w:p>
      <w:pPr>
        <w:pStyle w:val="FirstParagraph"/>
      </w:pPr>
      <w:r>
        <w:t xml:space="preserve">In traditional diet management applications, finding a meal that satisfies a multitude of dietary constraints—such as being low-carb, dairy-free, under 30 minutes, and including chicken—traditionally requires navigating dense filter menus. Furthermore, managing explicit food allergies often relies on generic categorizations (like</w:t>
      </w:r>
      <w:r>
        <w:t xml:space="preserve"> </w:t>
      </w:r>
      <w:r>
        <w:t xml:space="preserve">“gluten-free”</w:t>
      </w:r>
      <w:r>
        <w:t xml:space="preserve">) rather than a system analyzing exact ingredient compositions to guarantee safety.</w:t>
      </w:r>
    </w:p>
    <w:p>
      <w:pPr>
        <w:pStyle w:val="BodyText"/>
      </w:pPr>
      <w:r>
        <w:t xml:space="preserve">SmartMeal was conceptualized to overcome these limitations by:</w:t>
      </w:r>
      <w:r>
        <w:t xml:space="preserve"> </w:t>
      </w:r>
      <w:r>
        <w:t xml:space="preserve">- Accepting human conversational queries via text or audio models (</w:t>
      </w:r>
      <w:r>
        <w:rPr>
          <w:rStyle w:val="VerbatimChar"/>
        </w:rPr>
        <w:t xml:space="preserve">faster-whisper</w:t>
      </w:r>
      <w:r>
        <w:t xml:space="preserve">).</w:t>
      </w:r>
      <w:r>
        <w:t xml:space="preserve"> </w:t>
      </w:r>
      <w:r>
        <w:t xml:space="preserve">- Automatically inferring structured parameters (</w:t>
      </w:r>
      <w:r>
        <w:rPr>
          <w:rStyle w:val="VerbatimChar"/>
        </w:rPr>
        <w:t xml:space="preserve">DietType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CalorieBuckets</w:t>
      </w:r>
      <w:r>
        <w:t xml:space="preserve">) via LLMs.</w:t>
      </w:r>
      <w:r>
        <w:t xml:space="preserve"> </w:t>
      </w:r>
      <w:r>
        <w:t xml:space="preserve">- Generating client-side persisted shopping parameters directly derived from selected meal plans.</w:t>
      </w:r>
      <w:r>
        <w:t xml:space="preserve"> </w:t>
      </w:r>
      <w:r>
        <w:t xml:space="preserve">By combining AI, rapid API routing, and mobile-first frontend presentation, SmartMeal ensures users seamlessly map abstract culinary desires into actionable schedules.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chapter-2-introduction"/>
    <w:p>
      <w:pPr>
        <w:pStyle w:val="Heading2"/>
      </w:pPr>
      <w:r>
        <w:t xml:space="preserve">Chapter 2: Introduction</w:t>
      </w:r>
    </w:p>
    <w:p>
      <w:pPr>
        <w:pStyle w:val="FirstParagraph"/>
      </w:pPr>
      <w:r>
        <w:t xml:space="preserve">The evolution of dietary planning tools has transitioned rapidly from generic article-based suggestions to dynamic digital tracking. However, even modern applications fail to dynamically adapt to each user’s unique restrictions instantaneously via a single search bar.</w:t>
      </w:r>
    </w:p>
    <w:p>
      <w:pPr>
        <w:pStyle w:val="BodyText"/>
      </w:pPr>
      <w:r>
        <w:t xml:space="preserve">To address this, SmartMeal was developed as an adaptive meal planner. The platform enables users to speak or type complex queries. It then engages a hybrid intelligence approach: a voice component transcribes the audio input, an LLM structures the text input, and the FastAPI server queries a strongly seeded relational database of over 5000+ meals.</w:t>
      </w:r>
    </w:p>
    <w:p>
      <w:pPr>
        <w:pStyle w:val="BodyText"/>
      </w:pPr>
      <w:r>
        <w:t xml:space="preserve">The solution leverages the following technologies and concepts: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FastAPI &amp; PostgreSQL</w:t>
      </w:r>
      <w:r>
        <w:t xml:space="preserve"> </w:t>
      </w:r>
      <w:r>
        <w:t xml:space="preserve">for rapid REST API architectures and data relational mapping.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Google GenAI / OpenAI</w:t>
      </w:r>
      <w:r>
        <w:t xml:space="preserve"> </w:t>
      </w:r>
      <w:r>
        <w:t xml:space="preserve">for dynamic NLP query token parsing.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Faster-Whisper</w:t>
      </w:r>
      <w:r>
        <w:t xml:space="preserve"> </w:t>
      </w:r>
      <w:r>
        <w:t xml:space="preserve">for local audio data to text transcription.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React.js &amp; TailwindCSS</w:t>
      </w:r>
      <w:r>
        <w:t xml:space="preserve"> </w:t>
      </w:r>
      <w:r>
        <w:t xml:space="preserve">for a responsive, clean frontend interface targeting Progressive Web App distribution.</w:t>
      </w:r>
    </w:p>
    <w:p>
      <w:r>
        <w:pict>
          <v:rect style="width:0;height:1.5pt" o:hralign="center" o:hrstd="t" o:hr="t"/>
        </w:pict>
      </w:r>
    </w:p>
    <w:bookmarkEnd w:id="14"/>
    <w:bookmarkStart w:id="34" w:name="chapter-3-work-done"/>
    <w:p>
      <w:pPr>
        <w:pStyle w:val="Heading2"/>
      </w:pPr>
      <w:r>
        <w:t xml:space="preserve">Chapter 3: Work Done</w:t>
      </w:r>
    </w:p>
    <w:bookmarkStart w:id="17" w:name="experimental-setup"/>
    <w:p>
      <w:pPr>
        <w:pStyle w:val="Heading3"/>
      </w:pPr>
      <w:r>
        <w:t xml:space="preserve">3.1 Experimental Setup</w:t>
      </w:r>
    </w:p>
    <w:bookmarkStart w:id="15" w:name="tools-used"/>
    <w:p>
      <w:pPr>
        <w:pStyle w:val="Heading4"/>
      </w:pPr>
      <w:r>
        <w:t xml:space="preserve">3.1.1 Tools Used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React.js with Vite, TailwindCSS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Python (FastAPI), SQLAlchemy, Alembic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PostgreSQL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Integration:</w:t>
      </w:r>
      <w:r>
        <w:t xml:space="preserve"> </w:t>
      </w:r>
      <w:r>
        <w:t xml:space="preserve">Google GenAI / OpenAI APIs, Faster-Whisper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Caching &amp; Tasks:</w:t>
      </w:r>
      <w:r>
        <w:t xml:space="preserve"> </w:t>
      </w:r>
      <w:r>
        <w:t xml:space="preserve">Browser localStorage (Frontend), Redis / RQ (Backend architecture plans)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Deployment &amp; Testing:</w:t>
      </w:r>
      <w:r>
        <w:t xml:space="preserve"> </w:t>
      </w:r>
      <w:r>
        <w:t xml:space="preserve">TestSprite test components, Docker</w:t>
      </w:r>
    </w:p>
    <w:bookmarkEnd w:id="15"/>
    <w:bookmarkStart w:id="16" w:name="X8e0e7dd0a2d229b2ec8e08290b61d549959be5c"/>
    <w:p>
      <w:pPr>
        <w:pStyle w:val="Heading4"/>
      </w:pPr>
      <w:r>
        <w:t xml:space="preserve">3.1.2 Technical Overview of Components of the Platform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NLP Search Engine (</w:t>
      </w:r>
      <w:r>
        <w:rPr>
          <w:rStyle w:val="VerbatimChar"/>
          <w:b/>
          <w:bCs/>
        </w:rPr>
        <w:t xml:space="preserve">search_nl</w:t>
      </w:r>
      <w:r>
        <w:rPr>
          <w:b/>
          <w:bCs/>
        </w:rPr>
        <w:t xml:space="preserve">):</w:t>
      </w:r>
      <w:r>
        <w:t xml:space="preserve"> </w:t>
      </w:r>
      <w:r>
        <w:t xml:space="preserve">The core intelligence endpoint evaluating incoming queries.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Allergy Engine (</w:t>
      </w:r>
      <w:r>
        <w:rPr>
          <w:rStyle w:val="VerbatimChar"/>
          <w:b/>
          <w:bCs/>
        </w:rPr>
        <w:t xml:space="preserve">auto_map</w:t>
      </w:r>
      <w:r>
        <w:rPr>
          <w:b/>
          <w:bCs/>
        </w:rPr>
        <w:t xml:space="preserve">):</w:t>
      </w:r>
      <w:r>
        <w:t xml:space="preserve"> </w:t>
      </w:r>
      <w:r>
        <w:t xml:space="preserve">Dynamic cross-referencing between user profiles and ingredient maps.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CRUD Operations Ecosystem:</w:t>
      </w:r>
      <w:r>
        <w:t xml:space="preserve"> </w:t>
      </w:r>
      <w:r>
        <w:t xml:space="preserve">Highly scalable object-oriented operations mapped to SQL.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Voice Integrator:</w:t>
      </w:r>
      <w:r>
        <w:t xml:space="preserve"> </w:t>
      </w:r>
      <w:r>
        <w:t xml:space="preserve">React microphone listeners bound to backend Whisper transcriptions.</w:t>
      </w:r>
    </w:p>
    <w:bookmarkEnd w:id="16"/>
    <w:bookmarkEnd w:id="17"/>
    <w:bookmarkStart w:id="26" w:name="week-wise-summary"/>
    <w:p>
      <w:pPr>
        <w:pStyle w:val="Heading3"/>
      </w:pPr>
      <w:r>
        <w:t xml:space="preserve">3.2 Week Wise Summary</w:t>
      </w:r>
    </w:p>
    <w:bookmarkStart w:id="18" w:name="week-1-introduction-and-training"/>
    <w:p>
      <w:pPr>
        <w:pStyle w:val="Heading4"/>
      </w:pPr>
      <w:r>
        <w:t xml:space="preserve">3.2.1 Week 1 – Introduction and Training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Gain foundational knowledge connecting React Client-Side frameworks with Python server mechanics.</w:t>
      </w:r>
      <w:r>
        <w:t xml:space="preserve"> </w:t>
      </w:r>
      <w:r>
        <w:t xml:space="preserve">- Cloned initial project repositories and explored Git collaboration mechanics.</w:t>
      </w:r>
      <w:r>
        <w:t xml:space="preserve"> </w:t>
      </w:r>
      <w:r>
        <w:t xml:space="preserve">- Set up local environments mapping Node.js and Python 3.10 virtual environments.</w:t>
      </w:r>
      <w:r>
        <w:t xml:space="preserve"> </w:t>
      </w:r>
      <w:r>
        <w:t xml:space="preserve">- Installed PostgreSQL locally and initialized database configuration parameters.</w:t>
      </w:r>
    </w:p>
    <w:bookmarkEnd w:id="18"/>
    <w:bookmarkStart w:id="19" w:name="X4fc04f7acb4b1f31f99dc0c8972127a91dce8ff"/>
    <w:p>
      <w:pPr>
        <w:pStyle w:val="Heading4"/>
      </w:pPr>
      <w:r>
        <w:t xml:space="preserve">3.2.2 Week 2 – Project Planning and Initial Setup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Architect the backend Database and API structures.</w:t>
      </w:r>
      <w:r>
        <w:t xml:space="preserve"> </w:t>
      </w:r>
      <w:r>
        <w:t xml:space="preserve">- Selected SQLAlchemy for ORM interaction mapped against FastAPI async endpoints.</w:t>
      </w:r>
      <w:r>
        <w:t xml:space="preserve"> </w:t>
      </w:r>
      <w:r>
        <w:t xml:space="preserve">- Drafted the primary models: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Recipe</w:t>
      </w:r>
      <w:r>
        <w:t xml:space="preserve">,</w:t>
      </w:r>
      <w:r>
        <w:t xml:space="preserve"> </w:t>
      </w:r>
      <w:r>
        <w:rPr>
          <w:rStyle w:val="VerbatimChar"/>
        </w:rPr>
        <w:t xml:space="preserve">Ingredient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Allergy</w:t>
      </w:r>
      <w:r>
        <w:t xml:space="preserve">.</w:t>
      </w:r>
      <w:r>
        <w:t xml:space="preserve"> </w:t>
      </w:r>
      <w:r>
        <w:t xml:space="preserve">- Configured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variables bridging development spaces without leaking credentials.</w:t>
      </w:r>
    </w:p>
    <w:bookmarkEnd w:id="19"/>
    <w:bookmarkStart w:id="20" w:name="X1dd5855518082133dbe09895d89ce968a164f4a"/>
    <w:p>
      <w:pPr>
        <w:pStyle w:val="Heading4"/>
      </w:pPr>
      <w:r>
        <w:t xml:space="preserve">3.2.3 Week 3 – Backend Foundation and Authentication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Develop the core infrastructure and identity access management.</w:t>
      </w:r>
      <w:r>
        <w:t xml:space="preserve"> </w:t>
      </w:r>
      <w:r>
        <w:t xml:space="preserve">- Implemented JWT (JSON Web Tokens) Bearer token authentication logic via OAuth2 forms.</w:t>
      </w:r>
      <w:r>
        <w:t xml:space="preserve"> </w:t>
      </w:r>
      <w:r>
        <w:t xml:space="preserve">- Developed</w:t>
      </w:r>
      <w:r>
        <w:t xml:space="preserve"> </w:t>
      </w:r>
      <w:r>
        <w:rPr>
          <w:rStyle w:val="VerbatimChar"/>
        </w:rPr>
        <w:t xml:space="preserve">CRUDBase</w:t>
      </w:r>
      <w:r>
        <w:t xml:space="preserve"> </w:t>
      </w:r>
      <w:r>
        <w:t xml:space="preserve">class for scaling standard Create, Read, Update, and Delete patterns.</w:t>
      </w:r>
      <w:r>
        <w:t xml:space="preserve"> </w:t>
      </w:r>
      <w:r>
        <w:t xml:space="preserve">- Created</w:t>
      </w:r>
      <w:r>
        <w:t xml:space="preserve"> </w:t>
      </w:r>
      <w:r>
        <w:rPr>
          <w:rStyle w:val="VerbatimChar"/>
        </w:rPr>
        <w:t xml:space="preserve">Alembic</w:t>
      </w:r>
      <w:r>
        <w:t xml:space="preserve"> </w:t>
      </w:r>
      <w:r>
        <w:t xml:space="preserve">revision histories enabling live schema migrations for user tracking.</w:t>
      </w:r>
    </w:p>
    <w:bookmarkEnd w:id="20"/>
    <w:bookmarkStart w:id="21" w:name="week-4-frontend-foundation-and-ui-design"/>
    <w:p>
      <w:pPr>
        <w:pStyle w:val="Heading4"/>
      </w:pPr>
      <w:r>
        <w:t xml:space="preserve">3.2.4 Week 4 – Frontend Foundation and UI Design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Establish client infrastructure and define responsive UX.</w:t>
      </w:r>
      <w:r>
        <w:t xml:space="preserve"> </w:t>
      </w:r>
      <w:r>
        <w:t xml:space="preserve">- Integrated TailwindCSS into React via Vite.</w:t>
      </w:r>
      <w:r>
        <w:t xml:space="preserve"> </w:t>
      </w:r>
      <w:r>
        <w:t xml:space="preserve">- Designed the</w:t>
      </w:r>
      <w:r>
        <w:t xml:space="preserve"> </w:t>
      </w:r>
      <w:r>
        <w:t xml:space="preserve">“SmartMeal”</w:t>
      </w:r>
      <w:r>
        <w:t xml:space="preserve"> </w:t>
      </w:r>
      <w:r>
        <w:t xml:space="preserve">landing page, focusing on an aesthetic dark-mode UI with high-quality visual gradients.</w:t>
      </w:r>
      <w:r>
        <w:t xml:space="preserve"> </w:t>
      </w:r>
      <w:r>
        <w:t xml:space="preserve">- Connected HTTP Axios interceptors utilizing the JWT keys for automatic authenticated requests.</w:t>
      </w:r>
    </w:p>
    <w:bookmarkEnd w:id="21"/>
    <w:bookmarkStart w:id="22" w:name="week-5-ai-integration-and-nlp-searching"/>
    <w:p>
      <w:pPr>
        <w:pStyle w:val="Heading4"/>
      </w:pPr>
      <w:r>
        <w:t xml:space="preserve">3.2.5 Week 5 – AI Integration and NLP Searching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Inject Large Language Model operations directly into the recipe retrieval funnel.</w:t>
      </w:r>
      <w:r>
        <w:t xml:space="preserve"> </w:t>
      </w:r>
      <w:r>
        <w:t xml:space="preserve">- Integrated</w:t>
      </w:r>
      <w:r>
        <w:t xml:space="preserve"> </w:t>
      </w:r>
      <w:r>
        <w:rPr>
          <w:rStyle w:val="VerbatimChar"/>
        </w:rPr>
        <w:t xml:space="preserve">google-genai</w:t>
      </w:r>
      <w:r>
        <w:t xml:space="preserve"> </w:t>
      </w:r>
      <w:r>
        <w:t xml:space="preserve">and configured the</w:t>
      </w:r>
      <w:r>
        <w:t xml:space="preserve"> </w:t>
      </w:r>
      <w:r>
        <w:rPr>
          <w:rStyle w:val="VerbatimChar"/>
        </w:rPr>
        <w:t xml:space="preserve">parse_query</w:t>
      </w:r>
      <w:r>
        <w:t xml:space="preserve"> </w:t>
      </w:r>
      <w:r>
        <w:t xml:space="preserve">API module.</w:t>
      </w:r>
      <w:r>
        <w:t xml:space="preserve"> </w:t>
      </w:r>
      <w:r>
        <w:t xml:space="preserve">- Engineered rigorous prompt typing utilizing</w:t>
      </w:r>
      <w:r>
        <w:t xml:space="preserve"> </w:t>
      </w:r>
      <w:r>
        <w:rPr>
          <w:rStyle w:val="VerbatimChar"/>
        </w:rPr>
        <w:t xml:space="preserve">Pydantic</w:t>
      </w:r>
      <w:r>
        <w:t xml:space="preserve"> </w:t>
      </w:r>
      <w:r>
        <w:t xml:space="preserve">structures to ensure LLMs correctly categorized calories, dietary restrictions, and specific inclusion ingredients.</w:t>
      </w:r>
      <w:r>
        <w:t xml:space="preserve"> </w:t>
      </w:r>
      <w:r>
        <w:t xml:space="preserve">- Devised the</w:t>
      </w:r>
      <w:r>
        <w:t xml:space="preserve"> </w:t>
      </w:r>
      <w:r>
        <w:rPr>
          <w:rStyle w:val="VerbatimChar"/>
        </w:rPr>
        <w:t xml:space="preserve">seed_recipes</w:t>
      </w:r>
      <w:r>
        <w:t xml:space="preserve"> </w:t>
      </w:r>
      <w:r>
        <w:t xml:space="preserve">script parsing massive public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data dumps directly into the SQL database with inferred categorizations.</w:t>
      </w:r>
    </w:p>
    <w:bookmarkEnd w:id="22"/>
    <w:bookmarkStart w:id="23" w:name="X74abb0c4b326a0e728b34451d18ec15705d8c0e"/>
    <w:p>
      <w:pPr>
        <w:pStyle w:val="Heading4"/>
      </w:pPr>
      <w:r>
        <w:t xml:space="preserve">3.2.6 Week 6 – User Personalization and Shopping Utils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Tie searches to individual health and offline planning models.</w:t>
      </w:r>
      <w:r>
        <w:t xml:space="preserve"> </w:t>
      </w:r>
      <w:r>
        <w:t xml:space="preserve">- Hooked the frontend application</w:t>
      </w:r>
      <w:r>
        <w:t xml:space="preserve"> </w:t>
      </w:r>
      <w:r>
        <w:rPr>
          <w:rStyle w:val="VerbatimChar"/>
        </w:rPr>
        <w:t xml:space="preserve">GeneratePlan</w:t>
      </w:r>
      <w:r>
        <w:t xml:space="preserve"> </w:t>
      </w:r>
      <w:r>
        <w:t xml:space="preserve">to automatically read user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contexts.</w:t>
      </w:r>
      <w:r>
        <w:t xml:space="preserve"> </w:t>
      </w:r>
      <w:r>
        <w:t xml:space="preserve">- Engineered</w:t>
      </w:r>
      <w:r>
        <w:t xml:space="preserve"> </w:t>
      </w:r>
      <w:r>
        <w:rPr>
          <w:rStyle w:val="VerbatimChar"/>
        </w:rPr>
        <w:t xml:space="preserve">deriveShoppingItems()</w:t>
      </w:r>
      <w:r>
        <w:t xml:space="preserve">, bridging client-side meal plans to consolidated lists of unified grocery purchases.</w:t>
      </w:r>
      <w:r>
        <w:t xml:space="preserve"> </w:t>
      </w:r>
      <w:r>
        <w:t xml:space="preserve">- Secured PWA manifests (</w:t>
      </w:r>
      <w:r>
        <w:rPr>
          <w:rStyle w:val="VerbatimChar"/>
        </w:rPr>
        <w:t xml:space="preserve">webmanifest</w:t>
      </w:r>
      <w:r>
        <w:t xml:space="preserve">) allowing for mobile-phone installation.</w:t>
      </w:r>
    </w:p>
    <w:bookmarkEnd w:id="23"/>
    <w:bookmarkStart w:id="24" w:name="X9e1f5d410fa1abbfaa4e3798ab97f50d70fa8c4"/>
    <w:p>
      <w:pPr>
        <w:pStyle w:val="Heading4"/>
      </w:pPr>
      <w:r>
        <w:t xml:space="preserve">3.2.7 Week 7 – Real-Time Voice Search Integration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Eliminate text typing barriers by implementing accurate audio parsing.</w:t>
      </w:r>
      <w:r>
        <w:t xml:space="preserve"> </w:t>
      </w:r>
      <w:r>
        <w:t xml:space="preserve">- Integrated the Web Media Audio APIs via</w:t>
      </w:r>
      <w:r>
        <w:t xml:space="preserve"> </w:t>
      </w:r>
      <w:r>
        <w:rPr>
          <w:rStyle w:val="VerbatimChar"/>
        </w:rPr>
        <w:t xml:space="preserve">useVoiceSearch</w:t>
      </w:r>
      <w:r>
        <w:t xml:space="preserve"> </w:t>
      </w:r>
      <w:r>
        <w:t xml:space="preserve">custom hooks.</w:t>
      </w:r>
      <w:r>
        <w:t xml:space="preserve"> </w:t>
      </w:r>
      <w:r>
        <w:t xml:space="preserve">- Configured local</w:t>
      </w:r>
      <w:r>
        <w:t xml:space="preserve"> </w:t>
      </w:r>
      <w:r>
        <w:rPr>
          <w:rStyle w:val="VerbatimChar"/>
        </w:rPr>
        <w:t xml:space="preserve">faster-whisper</w:t>
      </w:r>
      <w:r>
        <w:t xml:space="preserve"> </w:t>
      </w:r>
      <w:r>
        <w:t xml:space="preserve">modules inside the FastAPI framework, implementing dynamic fallback directly to cloud OpenAI audio endpoints if hardware limits were reached.</w:t>
      </w:r>
    </w:p>
    <w:bookmarkEnd w:id="24"/>
    <w:bookmarkStart w:id="25" w:name="week-8-testing-cleanup-and-documentation"/>
    <w:p>
      <w:pPr>
        <w:pStyle w:val="Heading4"/>
      </w:pPr>
      <w:r>
        <w:t xml:space="preserve">3.2.8 Week 8 – Testing, Cleanup, and Documentation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architectural integrity and document final systems.</w:t>
      </w:r>
      <w:r>
        <w:t xml:space="preserve"> </w:t>
      </w:r>
      <w:r>
        <w:t xml:space="preserve">- Tested endpoints exhaustively via integration testing tools (</w:t>
      </w:r>
      <w:r>
        <w:rPr>
          <w:rStyle w:val="VerbatimChar"/>
        </w:rPr>
        <w:t xml:space="preserve">TestSprite</w:t>
      </w:r>
      <w:r>
        <w:t xml:space="preserve">).</w:t>
      </w:r>
      <w:r>
        <w:t xml:space="preserve"> </w:t>
      </w:r>
      <w:r>
        <w:t xml:space="preserve">- Analyzed technical debt using automated Python knowledge graphs (</w:t>
      </w:r>
      <w:r>
        <w:rPr>
          <w:rStyle w:val="VerbatimChar"/>
        </w:rPr>
        <w:t xml:space="preserve">graphify-out</w:t>
      </w:r>
      <w:r>
        <w:t xml:space="preserve">) highlighting</w:t>
      </w:r>
      <w:r>
        <w:t xml:space="preserve"> </w:t>
      </w:r>
      <w:r>
        <w:t xml:space="preserve">‘God Nodes’</w:t>
      </w:r>
      <w:r>
        <w:t xml:space="preserve"> </w:t>
      </w:r>
      <w:r>
        <w:t xml:space="preserve">and structural cohesions.</w:t>
      </w:r>
      <w:r>
        <w:t xml:space="preserve"> </w:t>
      </w:r>
      <w:r>
        <w:t xml:space="preserve">- Removed deprecated prototype folders from git indices.</w:t>
      </w:r>
    </w:p>
    <w:bookmarkEnd w:id="25"/>
    <w:bookmarkEnd w:id="26"/>
    <w:bookmarkStart w:id="27" w:name="tools-and-technologies-used"/>
    <w:p>
      <w:pPr>
        <w:pStyle w:val="Heading3"/>
      </w:pPr>
      <w:r>
        <w:t xml:space="preserve">3.3 Tools and Technologies Used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Stack:</w:t>
      </w:r>
      <w:r>
        <w:t xml:space="preserve"> </w:t>
      </w:r>
      <w:r>
        <w:t xml:space="preserve">PostgreSQL, FastAPI, React, Vite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AI:</w:t>
      </w:r>
      <w:r>
        <w:t xml:space="preserve"> </w:t>
      </w:r>
      <w:r>
        <w:t xml:space="preserve">Faster-Whisper, Google GenAI, OpenAI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Frontend Utilities:</w:t>
      </w:r>
      <w:r>
        <w:t xml:space="preserve"> </w:t>
      </w:r>
      <w:r>
        <w:t xml:space="preserve">TailwindCSS, Axios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Backend Utilities:</w:t>
      </w:r>
      <w:r>
        <w:t xml:space="preserve"> </w:t>
      </w:r>
      <w:r>
        <w:t xml:space="preserve">SQLAlchemy, Alembic, JWT Cryptography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TestSprite</w:t>
      </w:r>
    </w:p>
    <w:bookmarkEnd w:id="27"/>
    <w:bookmarkStart w:id="28" w:name="key-learnings"/>
    <w:p>
      <w:pPr>
        <w:pStyle w:val="Heading3"/>
      </w:pPr>
      <w:r>
        <w:t xml:space="preserve">3.4 Key Learnings</w:t>
      </w:r>
    </w:p>
    <w:p>
      <w:pPr>
        <w:pStyle w:val="Compact"/>
        <w:numPr>
          <w:ilvl w:val="0"/>
          <w:numId w:val="1006"/>
        </w:numPr>
      </w:pPr>
      <w:r>
        <w:t xml:space="preserve">Managing complex asynchronous python ORM connections alongside synchronous schema generation.</w:t>
      </w:r>
    </w:p>
    <w:p>
      <w:pPr>
        <w:pStyle w:val="Compact"/>
        <w:numPr>
          <w:ilvl w:val="0"/>
          <w:numId w:val="1006"/>
        </w:numPr>
      </w:pPr>
      <w:r>
        <w:t xml:space="preserve">Prompt Engineering specifically for explicit JSON formatting mapped to backend data classes.</w:t>
      </w:r>
    </w:p>
    <w:p>
      <w:pPr>
        <w:pStyle w:val="Compact"/>
        <w:numPr>
          <w:ilvl w:val="0"/>
          <w:numId w:val="1006"/>
        </w:numPr>
      </w:pPr>
      <w:r>
        <w:t xml:space="preserve">Utilizing offline-first browser architectures via localStorage for immediate UI responses without blocking backend queries.</w:t>
      </w:r>
    </w:p>
    <w:bookmarkEnd w:id="28"/>
    <w:bookmarkStart w:id="31" w:name="challenges-faced-and-solutions"/>
    <w:p>
      <w:pPr>
        <w:pStyle w:val="Heading3"/>
      </w:pPr>
      <w:r>
        <w:t xml:space="preserve">3.5 Challenges Faced and Solutions</w:t>
      </w:r>
    </w:p>
    <w:bookmarkStart w:id="29" w:name="ai-prompt-instability"/>
    <w:p>
      <w:pPr>
        <w:pStyle w:val="Heading4"/>
      </w:pPr>
      <w:r>
        <w:t xml:space="preserve">3.5.1 AI Prompt Instability</w:t>
      </w:r>
    </w:p>
    <w:p>
      <w:pPr>
        <w:pStyle w:val="FirstParagraph"/>
      </w:pPr>
      <w:r>
        <w:rPr>
          <w:i/>
          <w:iCs/>
        </w:rPr>
        <w:t xml:space="preserve">Challenge:</w:t>
      </w:r>
      <w:r>
        <w:t xml:space="preserve"> </w:t>
      </w:r>
      <w:r>
        <w:t xml:space="preserve">Translating infinite human terminology into rigid database schema column filtering resulted in LLMs providing hallucinated categories or unparseable text chunks.</w:t>
      </w:r>
      <w:r>
        <w:t xml:space="preserve"> </w:t>
      </w:r>
      <w:r>
        <w:rPr>
          <w:i/>
          <w:iCs/>
        </w:rPr>
        <w:t xml:space="preserve">Solution:</w:t>
      </w:r>
      <w:r>
        <w:t xml:space="preserve"> </w:t>
      </w:r>
      <w:r>
        <w:t xml:space="preserve">Engineered the</w:t>
      </w:r>
      <w:r>
        <w:t xml:space="preserve"> </w:t>
      </w:r>
      <w:r>
        <w:rPr>
          <w:rStyle w:val="VerbatimChar"/>
        </w:rPr>
        <w:t xml:space="preserve">parse_query()</w:t>
      </w:r>
      <w:r>
        <w:t xml:space="preserve"> </w:t>
      </w:r>
      <w:r>
        <w:t xml:space="preserve">function with rigorous Python generic typing models (</w:t>
      </w:r>
      <w:r>
        <w:rPr>
          <w:rStyle w:val="VerbatimChar"/>
        </w:rPr>
        <w:t xml:space="preserve">Pydantic</w:t>
      </w:r>
      <w:r>
        <w:t xml:space="preserve">). Forced the AI to output discrete string elements directly linked to specific Enums (</w:t>
      </w:r>
      <w:r>
        <w:rPr>
          <w:rStyle w:val="VerbatimChar"/>
        </w:rPr>
        <w:t xml:space="preserve">DietType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CalorieBucket</w:t>
      </w:r>
      <w:r>
        <w:t xml:space="preserve">).</w:t>
      </w:r>
    </w:p>
    <w:bookmarkEnd w:id="29"/>
    <w:bookmarkStart w:id="30" w:name="voice-api-failures"/>
    <w:p>
      <w:pPr>
        <w:pStyle w:val="Heading4"/>
      </w:pPr>
      <w:r>
        <w:t xml:space="preserve">3.5.2 Voice API Failures</w:t>
      </w:r>
    </w:p>
    <w:p>
      <w:pPr>
        <w:pStyle w:val="FirstParagraph"/>
      </w:pPr>
      <w:r>
        <w:rPr>
          <w:i/>
          <w:iCs/>
        </w:rPr>
        <w:t xml:space="preserve">Challenge:</w:t>
      </w:r>
      <w:r>
        <w:t xml:space="preserve"> </w:t>
      </w:r>
      <w:r>
        <w:rPr>
          <w:rStyle w:val="VerbatimChar"/>
        </w:rPr>
        <w:t xml:space="preserve">faster-whisper</w:t>
      </w:r>
      <w:r>
        <w:t xml:space="preserve"> </w:t>
      </w:r>
      <w:r>
        <w:t xml:space="preserve">dynamically processing audio on non-GPU local hardware resulted in blocking latencies and memory crashes.</w:t>
      </w:r>
      <w:r>
        <w:t xml:space="preserve"> </w:t>
      </w:r>
      <w:r>
        <w:rPr>
          <w:i/>
          <w:iCs/>
        </w:rPr>
        <w:t xml:space="preserve">Solution:</w:t>
      </w:r>
      <w:r>
        <w:t xml:space="preserve"> </w:t>
      </w:r>
      <w:r>
        <w:t xml:space="preserve">Architected a dynamic fallback system. The application attempts computation locally, and upon failure or timeout, gracefully shifts the payload to external OpenAI Whisper APIs.</w:t>
      </w:r>
    </w:p>
    <w:bookmarkEnd w:id="30"/>
    <w:bookmarkEnd w:id="31"/>
    <w:bookmarkStart w:id="32" w:name="contribution-to-the-organization"/>
    <w:p>
      <w:pPr>
        <w:pStyle w:val="Heading3"/>
      </w:pPr>
      <w:r>
        <w:t xml:space="preserve">3.6 Contribution to the Organization</w:t>
      </w:r>
    </w:p>
    <w:p>
      <w:pPr>
        <w:pStyle w:val="FirstParagraph"/>
      </w:pPr>
      <w:r>
        <w:t xml:space="preserve">The development of SmartMeal represents a significant pivot toward deploying applied NLP algorithms inside user-facing productivity tools. By moving architectural logic away from heavy algorithms into dynamic AI inference layers, the project resulted in a stable, easily scalable web application API module structure.</w:t>
      </w:r>
    </w:p>
    <w:p>
      <w:pPr>
        <w:pStyle w:val="BodyText"/>
      </w:pPr>
      <w:r>
        <w:t xml:space="preserve">The creation of the NLP-search APIs enabled future microservice adaptability (the same API processing food constraints can be refactored into alternative sorting domains). Furthermore, the aesthetic client-side deployment acts as a stellar product demonstration of modern responsive Web Apps utilizing hardware interfaces (i.e. MediaStream audio connections).</w:t>
      </w:r>
    </w:p>
    <w:bookmarkEnd w:id="32"/>
    <w:bookmarkStart w:id="33" w:name="github-repository"/>
    <w:p>
      <w:pPr>
        <w:pStyle w:val="Heading3"/>
      </w:pPr>
      <w:r>
        <w:t xml:space="preserve">3.7 GitHub Repository</w:t>
      </w:r>
    </w:p>
    <w:p>
      <w:pPr>
        <w:pStyle w:val="FirstParagraph"/>
      </w:pPr>
      <w:r>
        <w:t xml:space="preserve">Organized into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monorepo architectures, establishing clear lines between React UI logic and FastAPI Database interaction logic. Deployment environment secrets and testing binaries are securely omitted via customized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files.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hapter-4-future-work"/>
    <w:p>
      <w:pPr>
        <w:pStyle w:val="Heading2"/>
      </w:pPr>
      <w:r>
        <w:t xml:space="preserve">Chapter 4: Future Work</w:t>
      </w:r>
    </w:p>
    <w:p>
      <w:pPr>
        <w:pStyle w:val="FirstParagraph"/>
      </w:pPr>
      <w:r>
        <w:t xml:space="preserve">While SmartMeal possesses a mature NLP Search layer, continuous expansion is mapped out: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Third-Party Delivery Integration:</w:t>
      </w:r>
      <w:r>
        <w:t xml:space="preserve"> </w:t>
      </w:r>
      <w:r>
        <w:t xml:space="preserve">Extrapolate the mapped backend Shopping List Utils into direct API transactions, checking item inventories on platforms such as Instacart or Amazon Fresh.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Cloud Synchronization of Local Storage:</w:t>
      </w:r>
      <w:r>
        <w:t xml:space="preserve"> </w:t>
      </w:r>
      <w:r>
        <w:t xml:space="preserve">Currently, user interaction plans persist on the local host browser; developing cloud synchronization enables users to plan on desktops and subsequently utilize the list on smartphones natively.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Automated Generative Images:</w:t>
      </w:r>
      <w:r>
        <w:t xml:space="preserve"> </w:t>
      </w:r>
      <w:r>
        <w:t xml:space="preserve">Incorporate AI Image generative endpoints to provide customized visualization of recipes not strictly defined in the seeded database.</w:t>
      </w:r>
    </w:p>
    <w:p>
      <w:r>
        <w:pict>
          <v:rect style="width:0;height:1.5pt" o:hralign="center" o:hrstd="t" o:hr="t"/>
        </w:pict>
      </w:r>
    </w:p>
    <w:bookmarkEnd w:id="35"/>
    <w:bookmarkStart w:id="36" w:name="chapter-5-conclusion"/>
    <w:p>
      <w:pPr>
        <w:pStyle w:val="Heading2"/>
      </w:pPr>
      <w:r>
        <w:t xml:space="preserve">Chapter 5: Conclusion</w:t>
      </w:r>
    </w:p>
    <w:p>
      <w:pPr>
        <w:pStyle w:val="FirstParagraph"/>
      </w:pPr>
      <w:r>
        <w:t xml:space="preserve">The SmartMeal platform represents a seamless synthesis of classic structured relational systems and next-generation linguistic parsing mechanics. By actively removing restrictive GUI menus (drop-downs, toggles, filter sliders) and entirely relying on conversational NLP querying coupled with highly indexed PostgreSQL models, the system drastically removes friction for users seeking explicit dietary needs.</w:t>
      </w:r>
    </w:p>
    <w:p>
      <w:r>
        <w:pict>
          <v:rect style="width:0;height:1.5pt" o:hralign="center" o:hrstd="t" o:hr="t"/>
        </w:pict>
      </w:r>
    </w:p>
    <w:bookmarkEnd w:id="36"/>
    <w:bookmarkStart w:id="37" w:name="acknowledgement"/>
    <w:p>
      <w:pPr>
        <w:pStyle w:val="Heading2"/>
      </w:pPr>
      <w:r>
        <w:t xml:space="preserve">Acknowledgement</w:t>
      </w:r>
    </w:p>
    <w:p>
      <w:pPr>
        <w:pStyle w:val="FirstParagraph"/>
      </w:pPr>
      <w:r>
        <w:t xml:space="preserve">The conceptualization and construction of this full-stack solution reflect continual efforts in exploring intelligent software deployment frameworks and iterative planning tools.</w:t>
      </w:r>
    </w:p>
    <w:p>
      <w:r>
        <w:pict>
          <v:rect style="width:0;height:1.5pt" o:hralign="center" o:hrstd="t" o:hr="t"/>
        </w:pict>
      </w:r>
    </w:p>
    <w:bookmarkEnd w:id="37"/>
    <w:bookmarkStart w:id="3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FastAPI Documentation</w:t>
      </w:r>
      <w:r>
        <w:t xml:space="preserve"> </w:t>
      </w:r>
      <w:r>
        <w:t xml:space="preserve">- High performance async python web frameworks.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React.js Documentation</w:t>
      </w:r>
      <w:r>
        <w:t xml:space="preserve"> </w:t>
      </w:r>
      <w:r>
        <w:t xml:space="preserve">- Managing state in complex client-side applications.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Alembic and SQLAlchemy</w:t>
      </w:r>
      <w:r>
        <w:t xml:space="preserve"> </w:t>
      </w:r>
      <w:r>
        <w:t xml:space="preserve">- Python object relational mappers and migration management.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OpenAI / Google Build API Documentation</w:t>
      </w:r>
      <w:r>
        <w:t xml:space="preserve"> </w:t>
      </w:r>
      <w:r>
        <w:t xml:space="preserve">- Advanced models guiding natural language querying tasks.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2026-04-27T15:52:00Z</dcterms:created>
  <dcterms:modified xsi:type="dcterms:W3CDTF">2026-04-27T15:52:00Z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