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54E7B" w14:textId="4976FDCB" w:rsidR="000300D3" w:rsidRPr="001937C4" w:rsidRDefault="00000000" w:rsidP="00E13890">
      <w:pPr>
        <w:jc w:val="center"/>
        <w:rPr>
          <w:rFonts w:ascii="宋体" w:eastAsia="宋体" w:hAnsi="宋体" w:hint="eastAsia"/>
          <w:sz w:val="32"/>
          <w:szCs w:val="32"/>
        </w:rPr>
      </w:pPr>
      <w:r w:rsidRPr="001937C4">
        <w:rPr>
          <w:rFonts w:ascii="宋体" w:eastAsia="宋体" w:hAnsi="宋体" w:hint="eastAsia"/>
          <w:sz w:val="32"/>
          <w:szCs w:val="32"/>
        </w:rPr>
        <w:t>设计说明</w:t>
      </w:r>
    </w:p>
    <w:p w14:paraId="193DE3EC" w14:textId="3D8C27F6" w:rsidR="000300D3" w:rsidRPr="001937C4" w:rsidRDefault="00000000">
      <w:pPr>
        <w:rPr>
          <w:rFonts w:ascii="宋体" w:eastAsia="宋体" w:hAnsi="宋体" w:hint="eastAsia"/>
          <w:sz w:val="24"/>
        </w:rPr>
      </w:pPr>
      <w:r w:rsidRPr="001937C4">
        <w:rPr>
          <w:rFonts w:ascii="宋体" w:eastAsia="宋体" w:hAnsi="宋体" w:hint="eastAsia"/>
          <w:sz w:val="24"/>
        </w:rPr>
        <w:t>一、完成情况</w:t>
      </w:r>
    </w:p>
    <w:p w14:paraId="11E81ECF" w14:textId="05AFAF0E" w:rsidR="000300D3" w:rsidRPr="001937C4" w:rsidRDefault="00000000" w:rsidP="00F651AF">
      <w:pPr>
        <w:ind w:firstLine="420"/>
        <w:rPr>
          <w:rFonts w:ascii="宋体" w:eastAsia="宋体" w:hAnsi="宋体" w:hint="eastAsia"/>
        </w:rPr>
      </w:pPr>
      <w:r w:rsidRPr="001937C4">
        <w:rPr>
          <w:rFonts w:ascii="宋体" w:eastAsia="宋体" w:hAnsi="宋体" w:hint="eastAsia"/>
        </w:rPr>
        <w:t>此降压模块采用了</w:t>
      </w:r>
      <w:r w:rsidRPr="001937C4">
        <w:rPr>
          <w:rFonts w:ascii="Calibri" w:eastAsia="宋体" w:hAnsi="Calibri" w:cs="Calibri"/>
        </w:rPr>
        <w:t>DC-DC</w:t>
      </w:r>
      <w:r w:rsidRPr="001937C4">
        <w:rPr>
          <w:rFonts w:ascii="Calibri" w:eastAsia="宋体" w:hAnsi="Calibri" w:hint="eastAsia"/>
        </w:rPr>
        <w:t>降压电源模块。电路核心器件为LM2596-5.0。它是一款固顶5V 输出的Buck 降压芯片，内部集成开关管和控制电路。输入端接入24V 电源后，芯片通过高速开关控制，将输入电压转换为脉冲电压，再经过电感和电容滤波，最终得到较稳定的5V 直流输出。输入端串联自恢复保险丝，用于输入过流保护。当电路发生短路或严重过载时，保险丝阻值升高，限制输入电流，从而保护电源和后级电路。输入端的大电解电容</w:t>
      </w:r>
      <w:proofErr w:type="gramStart"/>
      <w:r w:rsidRPr="001937C4">
        <w:rPr>
          <w:rFonts w:ascii="Calibri" w:eastAsia="宋体" w:hAnsi="Calibri" w:hint="eastAsia"/>
        </w:rPr>
        <w:t xml:space="preserve">和 100nF </w:t>
      </w:r>
      <w:proofErr w:type="gramEnd"/>
      <w:r w:rsidRPr="001937C4">
        <w:rPr>
          <w:rFonts w:ascii="宋体" w:eastAsia="宋体" w:hAnsi="宋体" w:hint="eastAsia"/>
        </w:rPr>
        <w:t>陶瓷电容用于滤除输入纹波和高频噪声，提高电源稳定性。</w:t>
      </w:r>
    </w:p>
    <w:p w14:paraId="3F7A9B94" w14:textId="77777777" w:rsidR="000300D3" w:rsidRPr="001937C4" w:rsidRDefault="000300D3" w:rsidP="000353C6">
      <w:pPr>
        <w:rPr>
          <w:rFonts w:ascii="宋体" w:eastAsia="宋体" w:hAnsi="宋体" w:hint="eastAsia"/>
        </w:rPr>
      </w:pPr>
    </w:p>
    <w:p w14:paraId="276CCE95" w14:textId="5EC4D98D" w:rsidR="000300D3" w:rsidRPr="001937C4" w:rsidRDefault="00000000" w:rsidP="000353C6">
      <w:pPr>
        <w:rPr>
          <w:rFonts w:ascii="宋体" w:eastAsia="宋体" w:hAnsi="宋体" w:hint="eastAsia"/>
          <w:sz w:val="24"/>
        </w:rPr>
      </w:pPr>
      <w:r w:rsidRPr="001937C4">
        <w:rPr>
          <w:rFonts w:ascii="宋体" w:eastAsia="宋体" w:hAnsi="宋体" w:hint="eastAsia"/>
          <w:sz w:val="24"/>
        </w:rPr>
        <w:t>二、方案比较</w:t>
      </w:r>
    </w:p>
    <w:p w14:paraId="268F1A6D" w14:textId="369DEE7B" w:rsidR="000300D3" w:rsidRPr="001937C4" w:rsidRDefault="00000000" w:rsidP="000353C6">
      <w:pPr>
        <w:rPr>
          <w:rFonts w:ascii="宋体" w:eastAsia="宋体" w:hAnsi="宋体" w:hint="eastAsia"/>
        </w:rPr>
      </w:pPr>
      <w:r w:rsidRPr="001937C4">
        <w:rPr>
          <w:rFonts w:ascii="Calibri" w:eastAsia="宋体" w:hAnsi="Calibri" w:hint="eastAsia"/>
        </w:rPr>
        <w:t>1、不含专用芯片的纯电路方案</w:t>
      </w:r>
    </w:p>
    <w:p w14:paraId="63B3B342" w14:textId="6B026C97" w:rsidR="000300D3" w:rsidRPr="001937C4" w:rsidRDefault="00000000" w:rsidP="000353C6">
      <w:pPr>
        <w:rPr>
          <w:rFonts w:ascii="宋体" w:eastAsia="宋体" w:hAnsi="宋体" w:hint="eastAsia"/>
        </w:rPr>
      </w:pPr>
      <w:r w:rsidRPr="001937C4">
        <w:rPr>
          <w:rFonts w:ascii="宋体" w:eastAsia="宋体" w:hAnsi="宋体"/>
        </w:rPr>
        <w:tab/>
      </w:r>
      <w:r w:rsidRPr="001937C4">
        <w:rPr>
          <w:rFonts w:ascii="Calibri" w:eastAsia="宋体" w:hAnsi="Calibri" w:hint="eastAsia"/>
        </w:rPr>
        <w:t xml:space="preserve">此方案优点是电路原理直观，适合理解稳压和滤波基础；若使用简单线性稳压器，外围器件少。但有着明显的缺点。从 24V </w:t>
      </w:r>
      <w:proofErr w:type="gramStart"/>
      <w:r w:rsidRPr="001937C4">
        <w:rPr>
          <w:rFonts w:ascii="Calibri" w:eastAsia="宋体" w:hAnsi="Calibri" w:hint="eastAsia"/>
        </w:rPr>
        <w:t xml:space="preserve">降到 5V </w:t>
      </w:r>
      <w:proofErr w:type="gramEnd"/>
      <w:r w:rsidRPr="001937C4">
        <w:rPr>
          <w:rFonts w:ascii="宋体" w:eastAsia="宋体" w:hAnsi="宋体" w:hint="eastAsia"/>
        </w:rPr>
        <w:t>时压差大，效率很低，发热严重；若</w:t>
      </w:r>
      <w:proofErr w:type="gramStart"/>
      <w:r w:rsidRPr="001937C4">
        <w:rPr>
          <w:rFonts w:ascii="Calibri" w:eastAsia="宋体" w:hAnsi="Calibri" w:hint="eastAsia"/>
        </w:rPr>
        <w:t>输出 1A</w:t>
      </w:r>
      <w:proofErr w:type="gramEnd"/>
      <w:r w:rsidRPr="001937C4">
        <w:rPr>
          <w:rFonts w:ascii="宋体" w:eastAsia="宋体" w:hAnsi="宋体" w:hint="eastAsia"/>
        </w:rPr>
        <w:t>，线性稳压损耗大，散热困难；若用分立开关电源，控制复杂，稳定性和保护功能难以保证。</w:t>
      </w:r>
    </w:p>
    <w:p w14:paraId="20C63A03" w14:textId="204A0C10" w:rsidR="000300D3" w:rsidRPr="001937C4" w:rsidRDefault="00000000" w:rsidP="000353C6">
      <w:pPr>
        <w:rPr>
          <w:rFonts w:ascii="宋体" w:eastAsia="宋体" w:hAnsi="宋体" w:hint="eastAsia"/>
        </w:rPr>
      </w:pPr>
      <w:r w:rsidRPr="001937C4">
        <w:rPr>
          <w:rFonts w:ascii="Calibri" w:eastAsia="宋体" w:hAnsi="Calibri" w:hint="eastAsia"/>
        </w:rPr>
        <w:t>2、TPS5450QDDARQ1 降压方案</w:t>
      </w:r>
    </w:p>
    <w:p w14:paraId="0F901E3A" w14:textId="279F9CDE" w:rsidR="000300D3" w:rsidRPr="001937C4" w:rsidRDefault="00000000" w:rsidP="000353C6">
      <w:pPr>
        <w:rPr>
          <w:rFonts w:ascii="宋体" w:eastAsia="宋体" w:hAnsi="宋体" w:hint="eastAsia"/>
        </w:rPr>
      </w:pPr>
      <w:r w:rsidRPr="001937C4">
        <w:rPr>
          <w:rFonts w:ascii="宋体" w:eastAsia="宋体" w:hAnsi="宋体"/>
        </w:rPr>
        <w:tab/>
      </w:r>
      <w:r w:rsidRPr="001937C4">
        <w:rPr>
          <w:rFonts w:ascii="宋体" w:eastAsia="宋体" w:hAnsi="宋体" w:hint="eastAsia"/>
        </w:rPr>
        <w:t>此芯片输入</w:t>
      </w:r>
      <w:proofErr w:type="gramStart"/>
      <w:r w:rsidRPr="001937C4">
        <w:rPr>
          <w:rFonts w:ascii="Calibri" w:eastAsia="宋体" w:hAnsi="Calibri" w:hint="eastAsia"/>
        </w:rPr>
        <w:t>范围 5.5</w:t>
      </w:r>
      <w:proofErr w:type="gramEnd"/>
      <w:r w:rsidRPr="001937C4">
        <w:rPr>
          <w:rFonts w:ascii="Calibri" w:eastAsia="宋体" w:hAnsi="Calibri" w:hint="eastAsia"/>
        </w:rPr>
        <w:t>V~36V，最大持续输出电流可</w:t>
      </w:r>
      <w:proofErr w:type="gramStart"/>
      <w:r w:rsidRPr="001937C4">
        <w:rPr>
          <w:rFonts w:ascii="Calibri" w:eastAsia="宋体" w:hAnsi="Calibri" w:hint="eastAsia"/>
        </w:rPr>
        <w:t>达 5A</w:t>
      </w:r>
      <w:proofErr w:type="gramEnd"/>
      <w:r w:rsidRPr="001937C4">
        <w:rPr>
          <w:rFonts w:ascii="宋体" w:eastAsia="宋体" w:hAnsi="宋体" w:hint="eastAsia"/>
        </w:rPr>
        <w:t>；开关</w:t>
      </w:r>
      <w:proofErr w:type="gramStart"/>
      <w:r w:rsidRPr="001937C4">
        <w:rPr>
          <w:rFonts w:ascii="Calibri" w:eastAsia="宋体" w:hAnsi="Calibri" w:hint="eastAsia"/>
        </w:rPr>
        <w:t>频率 500kHz</w:t>
      </w:r>
      <w:proofErr w:type="gramEnd"/>
      <w:r w:rsidRPr="001937C4">
        <w:rPr>
          <w:rFonts w:ascii="宋体" w:eastAsia="宋体" w:hAnsi="宋体" w:hint="eastAsia"/>
        </w:rPr>
        <w:t>，外围电感和电容可更小；汽车级芯片，保护功能完善，性能更强，但芯片成本相对更高，需要通过反馈电阻设置输出电压，对布局要求更严格，对此项目来说也完全是“性能过剩”，对本题来说略显复杂。</w:t>
      </w:r>
    </w:p>
    <w:p w14:paraId="2565620A" w14:textId="58D487E6" w:rsidR="000300D3" w:rsidRPr="001937C4" w:rsidRDefault="00000000" w:rsidP="000353C6">
      <w:pPr>
        <w:rPr>
          <w:rFonts w:ascii="宋体" w:eastAsia="宋体" w:hAnsi="宋体" w:hint="eastAsia"/>
        </w:rPr>
      </w:pPr>
      <w:r w:rsidRPr="001937C4">
        <w:rPr>
          <w:rFonts w:ascii="Calibri" w:eastAsia="宋体" w:hAnsi="Calibri" w:hint="eastAsia"/>
        </w:rPr>
        <w:t>3、LM2596 降压方案</w:t>
      </w:r>
    </w:p>
    <w:p w14:paraId="6DF96468" w14:textId="6FF8124C" w:rsidR="000300D3" w:rsidRPr="001937C4" w:rsidRDefault="00000000" w:rsidP="000353C6">
      <w:pPr>
        <w:rPr>
          <w:rFonts w:ascii="宋体" w:eastAsia="宋体" w:hAnsi="宋体" w:hint="eastAsia"/>
        </w:rPr>
      </w:pPr>
      <w:r w:rsidRPr="001937C4">
        <w:rPr>
          <w:rFonts w:ascii="宋体" w:eastAsia="宋体" w:hAnsi="宋体"/>
        </w:rPr>
        <w:tab/>
      </w:r>
      <w:r w:rsidRPr="001937C4">
        <w:rPr>
          <w:rFonts w:ascii="宋体" w:eastAsia="宋体" w:hAnsi="宋体"/>
        </w:rPr>
        <w:tab/>
      </w:r>
      <w:r w:rsidRPr="001937C4">
        <w:rPr>
          <w:rFonts w:ascii="Calibri" w:eastAsia="宋体" w:hAnsi="Calibri" w:hint="eastAsia"/>
        </w:rPr>
        <w:t>此芯片输入电压范围高，最大输出电流可达3A；有</w:t>
      </w:r>
      <w:proofErr w:type="gramStart"/>
      <w:r w:rsidRPr="001937C4">
        <w:rPr>
          <w:rFonts w:ascii="Calibri" w:eastAsia="宋体" w:hAnsi="Calibri" w:hint="eastAsia"/>
        </w:rPr>
        <w:t xml:space="preserve">固定 5V </w:t>
      </w:r>
      <w:proofErr w:type="gramEnd"/>
      <w:r w:rsidRPr="001937C4">
        <w:rPr>
          <w:rFonts w:ascii="宋体" w:eastAsia="宋体" w:hAnsi="宋体" w:hint="eastAsia"/>
        </w:rPr>
        <w:t>版本，外围器件少，资料丰富，成本低，焊接和调试难度低。</w:t>
      </w:r>
    </w:p>
    <w:p w14:paraId="0F906D50" w14:textId="77777777" w:rsidR="000300D3" w:rsidRPr="001937C4" w:rsidRDefault="000300D3" w:rsidP="000353C6">
      <w:pPr>
        <w:rPr>
          <w:rFonts w:ascii="宋体" w:eastAsia="宋体" w:hAnsi="宋体" w:hint="eastAsia"/>
        </w:rPr>
      </w:pPr>
    </w:p>
    <w:p w14:paraId="4C67FEA7" w14:textId="290D1B80" w:rsidR="000300D3" w:rsidRPr="001937C4" w:rsidRDefault="00000000" w:rsidP="00F651AF">
      <w:pPr>
        <w:ind w:firstLine="420"/>
        <w:rPr>
          <w:rFonts w:ascii="宋体" w:eastAsia="宋体" w:hAnsi="宋体" w:hint="eastAsia"/>
        </w:rPr>
      </w:pPr>
      <w:r w:rsidRPr="001937C4">
        <w:rPr>
          <w:rFonts w:ascii="宋体" w:eastAsia="宋体" w:hAnsi="宋体" w:hint="eastAsia"/>
        </w:rPr>
        <w:t>综合比较后，本设计</w:t>
      </w:r>
      <w:proofErr w:type="gramStart"/>
      <w:r w:rsidRPr="001937C4">
        <w:rPr>
          <w:rFonts w:ascii="Calibri" w:eastAsia="宋体" w:hAnsi="Calibri" w:hint="eastAsia"/>
        </w:rPr>
        <w:t>选择 LM2596S</w:t>
      </w:r>
      <w:proofErr w:type="gramEnd"/>
      <w:r w:rsidRPr="001937C4">
        <w:rPr>
          <w:rFonts w:ascii="宋体" w:eastAsia="宋体" w:hAnsi="宋体" w:hint="eastAsia"/>
        </w:rPr>
        <w:t>-</w:t>
      </w:r>
      <w:proofErr w:type="gramStart"/>
      <w:r w:rsidRPr="001937C4">
        <w:rPr>
          <w:rFonts w:ascii="Calibri" w:eastAsia="宋体" w:hAnsi="Calibri" w:hint="eastAsia"/>
        </w:rPr>
        <w:t>5.0 方案</w:t>
      </w:r>
      <w:proofErr w:type="gramEnd"/>
      <w:r w:rsidRPr="001937C4">
        <w:rPr>
          <w:rFonts w:ascii="宋体" w:eastAsia="宋体" w:hAnsi="宋体" w:hint="eastAsia"/>
        </w:rPr>
        <w:t>。原因是该方案能够</w:t>
      </w:r>
      <w:proofErr w:type="gramStart"/>
      <w:r w:rsidRPr="001937C4">
        <w:rPr>
          <w:rFonts w:ascii="Calibri" w:eastAsia="宋体" w:hAnsi="Calibri" w:hint="eastAsia"/>
        </w:rPr>
        <w:t xml:space="preserve">满足 24V </w:t>
      </w:r>
      <w:proofErr w:type="gramEnd"/>
      <w:r w:rsidRPr="001937C4">
        <w:rPr>
          <w:rFonts w:ascii="Calibri" w:eastAsia="宋体" w:hAnsi="Calibri" w:hint="eastAsia"/>
        </w:rPr>
        <w:t xml:space="preserve">输入和 5V </w:t>
      </w:r>
      <w:proofErr w:type="gramStart"/>
      <w:r w:rsidRPr="001937C4">
        <w:rPr>
          <w:rFonts w:ascii="Calibri" w:eastAsia="宋体" w:hAnsi="Calibri" w:hint="eastAsia"/>
        </w:rPr>
        <w:t xml:space="preserve">/ 1A </w:t>
      </w:r>
      <w:proofErr w:type="gramEnd"/>
      <w:r w:rsidRPr="001937C4">
        <w:rPr>
          <w:rFonts w:ascii="Calibri" w:eastAsia="宋体" w:hAnsi="Calibri" w:hint="eastAsia"/>
        </w:rPr>
        <w:t>输出需求，并且具有较大的电流余量。相比纯电路方案，LM2596 的效率更高、发热更小、稳定性更好；</w:t>
      </w:r>
      <w:proofErr w:type="gramStart"/>
      <w:r w:rsidRPr="001937C4">
        <w:rPr>
          <w:rFonts w:ascii="Calibri" w:eastAsia="宋体" w:hAnsi="Calibri" w:hint="eastAsia"/>
        </w:rPr>
        <w:t>相比 TPS5450QDDARQ1</w:t>
      </w:r>
      <w:proofErr w:type="gramEnd"/>
      <w:r w:rsidRPr="001937C4">
        <w:rPr>
          <w:rFonts w:ascii="Calibri" w:eastAsia="宋体" w:hAnsi="Calibri" w:hint="eastAsia"/>
        </w:rPr>
        <w:t>，LM2596 的外围电路更简单，资料更丰富，焊接和调试难度更低，更适合作为本次考核题的降压模块实现方案。</w:t>
      </w:r>
    </w:p>
    <w:p w14:paraId="11640B49" w14:textId="77777777" w:rsidR="000300D3" w:rsidRDefault="000300D3" w:rsidP="00A90D81">
      <w:pPr>
        <w:rPr>
          <w:rFonts w:hint="eastAsia"/>
        </w:rPr>
      </w:pPr>
    </w:p>
    <w:p w14:paraId="2C1A3428" w14:textId="08A4E585" w:rsidR="000300D3" w:rsidRDefault="00000000" w:rsidP="00A90D81">
      <w:pPr>
        <w:rPr>
          <w:rFonts w:hint="eastAsia"/>
        </w:rPr>
      </w:pPr>
      <w:r w:rsidRPr="00A90D81">
        <w:rPr>
          <w:noProof/>
        </w:rPr>
        <w:lastRenderedPageBreak/>
        <w:drawing>
          <wp:inline distT="0" distB="0" distL="0" distR="0" wp14:anchorId="3905D33E" wp14:editId="71ECC060">
            <wp:extent cx="5274310" cy="3743325"/>
            <wp:effectExtent l="0" t="0" r="2540" b="9525"/>
            <wp:docPr id="115971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1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2AAB" w14:textId="2452E0C0" w:rsidR="000300D3" w:rsidRDefault="00000000" w:rsidP="00A90D81">
      <w:pPr>
        <w:jc w:val="center"/>
        <w:rPr>
          <w:rFonts w:hint="eastAsia"/>
        </w:rPr>
      </w:pPr>
      <w:r>
        <w:rPr>
          <w:rFonts w:hint="eastAsia"/>
        </w:rPr>
        <w:t>原理图</w:t>
      </w:r>
    </w:p>
    <w:p w14:paraId="7B2B9713" w14:textId="231BF59F" w:rsidR="000300D3" w:rsidRDefault="00000000" w:rsidP="00A90D81">
      <w:pPr>
        <w:rPr>
          <w:rFonts w:hint="eastAsia"/>
        </w:rPr>
      </w:pPr>
      <w:r w:rsidRPr="00A90D81">
        <w:rPr>
          <w:noProof/>
        </w:rPr>
        <w:drawing>
          <wp:inline distT="0" distB="0" distL="0" distR="0" wp14:anchorId="02AA9F2B" wp14:editId="706EB726">
            <wp:extent cx="5274310" cy="3047365"/>
            <wp:effectExtent l="0" t="0" r="2540" b="635"/>
            <wp:docPr id="1338303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03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7670" w14:textId="30ACE67D" w:rsidR="000300D3" w:rsidRDefault="00000000" w:rsidP="00A90D81">
      <w:pPr>
        <w:jc w:val="center"/>
        <w:rPr>
          <w:rFonts w:hint="eastAsia"/>
        </w:rPr>
      </w:pPr>
      <w:r>
        <w:rPr>
          <w:rFonts w:hint="eastAsia" w:ascii="Calibri" w:hAnsi="Calibri"/>
        </w:rPr>
        <w:t>PCB</w:t>
      </w:r>
    </w:p>
    <w:sectPr w:rsidR="000300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6873A" w14:textId="77777777" w:rsidR="009748AF" w:rsidRDefault="009748AF" w:rsidP="00F651AF">
      <w:pPr>
        <w:rPr>
          <w:rFonts w:hint="eastAsia"/>
        </w:rPr>
      </w:pPr>
      <w:r>
        <w:separator/>
      </w:r>
    </w:p>
  </w:endnote>
  <w:endnote w:type="continuationSeparator" w:id="0">
    <w:p w14:paraId="2AD0B6ED" w14:textId="77777777" w:rsidR="009748AF" w:rsidRDefault="009748AF" w:rsidP="00F651A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BC346" w14:textId="77777777" w:rsidR="009748AF" w:rsidRDefault="009748AF" w:rsidP="00F651AF">
      <w:pPr>
        <w:rPr>
          <w:rFonts w:hint="eastAsia"/>
        </w:rPr>
      </w:pPr>
      <w:r>
        <w:separator/>
      </w:r>
    </w:p>
  </w:footnote>
  <w:footnote w:type="continuationSeparator" w:id="0">
    <w:p w14:paraId="70080B48" w14:textId="77777777" w:rsidR="009748AF" w:rsidRDefault="009748AF" w:rsidP="00F651A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651AF"/>
    <w:rsid w:val="000300D3"/>
    <w:rsid w:val="001937C4"/>
    <w:rsid w:val="003127E5"/>
    <w:rsid w:val="00474E9C"/>
    <w:rsid w:val="009748AF"/>
    <w:rsid w:val="00F651AF"/>
    <w:rsid w:val="3F770DA5"/>
    <w:rsid w:val="41336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267842"/>
  <w15:docId w15:val="{FB8873C0-D023-4370-94BB-52002F313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651A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651AF"/>
    <w:rPr>
      <w:kern w:val="2"/>
      <w:sz w:val="18"/>
      <w:szCs w:val="18"/>
    </w:rPr>
  </w:style>
  <w:style w:type="paragraph" w:styleId="a5">
    <w:name w:val="footer"/>
    <w:basedOn w:val="a"/>
    <w:link w:val="a6"/>
    <w:rsid w:val="00F651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651A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384</Words>
  <Characters>439</Characters>
  <Application>Microsoft Office Word</Application>
  <DocSecurity>0</DocSecurity>
  <Lines>18</Lines>
  <Paragraphs>13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a21522</dc:creator>
  <cp:keywords/>
  <dc:description/>
  <cp:lastModifiedBy>e46134</cp:lastModifiedBy>
  <cp:revision>5</cp:revision>
  <dcterms:created xsi:type="dcterms:W3CDTF">2026-08-18T03:51:00Z</dcterms:created>
  <dcterms:modified xsi:type="dcterms:W3CDTF">2026-08-18T12:54:00Z</dcterms:modified>
</cp:coreProperties>
</file>