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EB2" w:rsidRDefault="00E0215D" w:rsidP="00E0215D">
      <w:pPr>
        <w:pStyle w:val="Heading1"/>
        <w:numPr>
          <w:ilvl w:val="0"/>
          <w:numId w:val="1"/>
        </w:numPr>
      </w:pPr>
      <w:r w:rsidRPr="00E0215D">
        <w:t>Linear SVM</w:t>
      </w:r>
    </w:p>
    <w:p w:rsidR="00C9421C" w:rsidRDefault="00E0215D" w:rsidP="00C9421C">
      <w:r>
        <w:t xml:space="preserve">Here </w:t>
      </w:r>
      <w:r w:rsidR="00C9421C" w:rsidRPr="00C9421C">
        <w:t>below the graph representing the dataset used for this section</w:t>
      </w:r>
      <w:r w:rsidR="003C5211">
        <w:t xml:space="preserve"> where different colors correspond to different labels</w:t>
      </w:r>
      <w:r w:rsidR="00C9421C">
        <w:t>.</w:t>
      </w:r>
    </w:p>
    <w:p w:rsidR="00C9421C" w:rsidRDefault="00C9421C" w:rsidP="00C9421C">
      <w:pPr>
        <w:jc w:val="center"/>
      </w:pPr>
      <w:r>
        <w:rPr>
          <w:noProof/>
        </w:rPr>
        <w:drawing>
          <wp:inline distT="0" distB="0" distL="0" distR="0" wp14:anchorId="6CA41CB0" wp14:editId="6EED81CC">
            <wp:extent cx="4036504" cy="3878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_points_ex_1.png"/>
                    <pic:cNvPicPr/>
                  </pic:nvPicPr>
                  <pic:blipFill>
                    <a:blip r:embed="rId5">
                      <a:extLst>
                        <a:ext uri="{28A0092B-C50C-407E-A947-70E740481C1C}">
                          <a14:useLocalDpi xmlns:a14="http://schemas.microsoft.com/office/drawing/2010/main" val="0"/>
                        </a:ext>
                      </a:extLst>
                    </a:blip>
                    <a:stretch>
                      <a:fillRect/>
                    </a:stretch>
                  </pic:blipFill>
                  <pic:spPr>
                    <a:xfrm>
                      <a:off x="0" y="0"/>
                      <a:ext cx="4039347" cy="3881312"/>
                    </a:xfrm>
                    <a:prstGeom prst="rect">
                      <a:avLst/>
                    </a:prstGeom>
                  </pic:spPr>
                </pic:pic>
              </a:graphicData>
            </a:graphic>
          </wp:inline>
        </w:drawing>
      </w:r>
    </w:p>
    <w:p w:rsidR="00C9421C" w:rsidRDefault="00C9421C" w:rsidP="00C9421C">
      <w:pPr>
        <w:jc w:val="center"/>
      </w:pPr>
    </w:p>
    <w:p w:rsidR="00E0215D" w:rsidRDefault="00E0215D" w:rsidP="00C9421C">
      <w:pPr>
        <w:pStyle w:val="Heading2"/>
      </w:pPr>
      <w:r>
        <w:t>Ex_1_a</w:t>
      </w:r>
    </w:p>
    <w:p w:rsidR="00BD11BA" w:rsidRPr="00BD11BA" w:rsidRDefault="00BD11BA" w:rsidP="00BD11BA">
      <w:r>
        <w:t>Here below the graph showing the result of the SVM trained with a linear kernel and the provided dataset.</w:t>
      </w:r>
    </w:p>
    <w:p w:rsidR="00E0215D" w:rsidRDefault="00E0215D" w:rsidP="00BD11BA">
      <w:pPr>
        <w:jc w:val="center"/>
      </w:pPr>
      <w:r>
        <w:rPr>
          <w:noProof/>
        </w:rPr>
        <w:lastRenderedPageBreak/>
        <w:drawing>
          <wp:inline distT="0" distB="0" distL="0" distR="0">
            <wp:extent cx="4579620" cy="371394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_1_a.png"/>
                    <pic:cNvPicPr/>
                  </pic:nvPicPr>
                  <pic:blipFill>
                    <a:blip r:embed="rId6">
                      <a:extLst>
                        <a:ext uri="{28A0092B-C50C-407E-A947-70E740481C1C}">
                          <a14:useLocalDpi xmlns:a14="http://schemas.microsoft.com/office/drawing/2010/main" val="0"/>
                        </a:ext>
                      </a:extLst>
                    </a:blip>
                    <a:stretch>
                      <a:fillRect/>
                    </a:stretch>
                  </pic:blipFill>
                  <pic:spPr>
                    <a:xfrm>
                      <a:off x="0" y="0"/>
                      <a:ext cx="4607215" cy="3736321"/>
                    </a:xfrm>
                    <a:prstGeom prst="rect">
                      <a:avLst/>
                    </a:prstGeom>
                  </pic:spPr>
                </pic:pic>
              </a:graphicData>
            </a:graphic>
          </wp:inline>
        </w:drawing>
      </w:r>
    </w:p>
    <w:p w:rsidR="00C9421C" w:rsidRDefault="00C9421C" w:rsidP="00C9421C">
      <w:pPr>
        <w:pStyle w:val="Heading2"/>
      </w:pPr>
      <w:r>
        <w:t>1.2 Ex_1_b</w:t>
      </w:r>
    </w:p>
    <w:p w:rsidR="00BD11BA" w:rsidRDefault="00BD11BA" w:rsidP="00BD11BA">
      <w:r>
        <w:t>The point added in this section is the blue point that is very far away from the others at the cords (4, 0)</w:t>
      </w:r>
      <w:r w:rsidR="003C5211">
        <w:t xml:space="preserve"> (label 1 so blue)</w:t>
      </w:r>
      <w:r>
        <w:t>. As we can see this point is part of the blue group and not the red one it seems closer to</w:t>
      </w:r>
      <w:bookmarkStart w:id="0" w:name="_GoBack"/>
      <w:bookmarkEnd w:id="0"/>
      <w:r>
        <w:t xml:space="preserve">. As we can see this point, being counted in the "blue dataset", leads to a modification of the decision boundary since it seems clear looking at the graph in section 1.1 </w:t>
      </w:r>
      <w:r>
        <w:t xml:space="preserve">that </w:t>
      </w:r>
      <w:r>
        <w:t>with the previous decision boundary would instead fall within the red group of points.</w:t>
      </w:r>
    </w:p>
    <w:p w:rsidR="00C9421C" w:rsidRDefault="00C9421C" w:rsidP="0098795F">
      <w:pPr>
        <w:pStyle w:val="Heading2"/>
        <w:jc w:val="center"/>
      </w:pPr>
      <w:r>
        <w:rPr>
          <w:noProof/>
        </w:rPr>
        <w:lastRenderedPageBreak/>
        <w:drawing>
          <wp:inline distT="0" distB="0" distL="0" distR="0">
            <wp:extent cx="4838700" cy="392404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_1_b.png"/>
                    <pic:cNvPicPr/>
                  </pic:nvPicPr>
                  <pic:blipFill>
                    <a:blip r:embed="rId7">
                      <a:extLst>
                        <a:ext uri="{28A0092B-C50C-407E-A947-70E740481C1C}">
                          <a14:useLocalDpi xmlns:a14="http://schemas.microsoft.com/office/drawing/2010/main" val="0"/>
                        </a:ext>
                      </a:extLst>
                    </a:blip>
                    <a:stretch>
                      <a:fillRect/>
                    </a:stretch>
                  </pic:blipFill>
                  <pic:spPr>
                    <a:xfrm>
                      <a:off x="0" y="0"/>
                      <a:ext cx="4847801" cy="3931430"/>
                    </a:xfrm>
                    <a:prstGeom prst="rect">
                      <a:avLst/>
                    </a:prstGeom>
                  </pic:spPr>
                </pic:pic>
              </a:graphicData>
            </a:graphic>
          </wp:inline>
        </w:drawing>
      </w:r>
    </w:p>
    <w:p w:rsidR="00BD11BA" w:rsidRDefault="00BD11BA" w:rsidP="00BD11BA">
      <w:pPr>
        <w:pStyle w:val="Heading2"/>
      </w:pPr>
      <w:r>
        <w:t>1.3 Ex_1_c</w:t>
      </w:r>
    </w:p>
    <w:p w:rsidR="00F2204A" w:rsidRDefault="00F2204A" w:rsidP="00F2204A">
      <w:r w:rsidRPr="00F2204A">
        <w:t xml:space="preserve">As we can see in the </w:t>
      </w:r>
      <w:r>
        <w:t>graphs</w:t>
      </w:r>
      <w:r w:rsidRPr="00F2204A">
        <w:t xml:space="preserve"> below, a high value of C contributes to a higher accuracy in the choice of </w:t>
      </w:r>
      <w:r w:rsidRPr="00F2204A">
        <w:t>decision</w:t>
      </w:r>
      <w:r w:rsidRPr="00F2204A">
        <w:t xml:space="preserve"> boundary. In the chart resulting from </w:t>
      </w:r>
      <w:r>
        <w:t>C = 10</w:t>
      </w:r>
      <w:r>
        <w:rPr>
          <w:vertAlign w:val="superscript"/>
        </w:rPr>
        <w:t>6</w:t>
      </w:r>
      <w:r w:rsidRPr="00F2204A">
        <w:t xml:space="preserve"> we can see that all points are on the right side of the </w:t>
      </w:r>
      <w:r w:rsidRPr="00F2204A">
        <w:t xml:space="preserve">decision </w:t>
      </w:r>
      <w:r w:rsidRPr="00F2204A">
        <w:t xml:space="preserve">boundary and there is no point between the </w:t>
      </w:r>
      <w:r w:rsidR="0098795F">
        <w:t>margin</w:t>
      </w:r>
      <w:r w:rsidRPr="00F2204A">
        <w:t xml:space="preserve"> (dashed line) and the boundary</w:t>
      </w:r>
      <w:r>
        <w:t xml:space="preserve"> </w:t>
      </w:r>
      <w:r w:rsidRPr="00F2204A">
        <w:t>decision</w:t>
      </w:r>
      <w:r w:rsidR="0098795F">
        <w:t xml:space="preserve"> so we can consider all the points as support vector</w:t>
      </w:r>
      <w:r w:rsidRPr="00F2204A">
        <w:t>.</w:t>
      </w:r>
    </w:p>
    <w:p w:rsidR="0098795F" w:rsidRPr="0098795F" w:rsidRDefault="00F2204A" w:rsidP="00F2204A">
      <w:r>
        <w:t xml:space="preserve">The second graph is the same graph of section 1.2 and present no points on the wrong side of the decision boundary but 2 points (one red and one blue) </w:t>
      </w:r>
      <w:r w:rsidR="0098795F">
        <w:t>on the m</w:t>
      </w:r>
      <w:r w:rsidR="0098795F" w:rsidRPr="0098795F">
        <w:t xml:space="preserve">aximum-margin </w:t>
      </w:r>
      <w:proofErr w:type="spellStart"/>
      <w:r w:rsidR="0098795F" w:rsidRPr="0098795F">
        <w:t>hyperplane</w:t>
      </w:r>
      <w:proofErr w:type="spellEnd"/>
      <w:r w:rsidR="0098795F">
        <w:t xml:space="preserve"> (the </w:t>
      </w:r>
      <w:r w:rsidR="0098795F" w:rsidRPr="0098795F">
        <w:t xml:space="preserve">two parallel </w:t>
      </w:r>
      <w:proofErr w:type="spellStart"/>
      <w:r w:rsidR="0098795F" w:rsidRPr="0098795F">
        <w:t>hyperplanes</w:t>
      </w:r>
      <w:proofErr w:type="spellEnd"/>
      <w:r w:rsidR="0098795F" w:rsidRPr="0098795F">
        <w:t xml:space="preserve"> that separate the two classes of data</w:t>
      </w:r>
      <w:r w:rsidR="0098795F" w:rsidRPr="0098795F">
        <w:t>).</w:t>
      </w:r>
    </w:p>
    <w:p w:rsidR="00F2204A" w:rsidRDefault="0098795F" w:rsidP="00F2204A">
      <w:r>
        <w:t xml:space="preserve"> </w:t>
      </w:r>
      <w:r w:rsidR="00F2204A">
        <w:t xml:space="preserve">The third graph where C = 0.1 has </w:t>
      </w:r>
      <w:r w:rsidR="00F2204A" w:rsidRPr="00F2204A">
        <w:t xml:space="preserve">instead a blue </w:t>
      </w:r>
      <w:r w:rsidR="00F2204A">
        <w:t>point (the added one)</w:t>
      </w:r>
      <w:r w:rsidR="00F2204A" w:rsidRPr="00F2204A">
        <w:t xml:space="preserve"> on the </w:t>
      </w:r>
      <w:r>
        <w:t>wrong</w:t>
      </w:r>
      <w:r w:rsidR="00F2204A" w:rsidRPr="00F2204A">
        <w:t xml:space="preserve"> side of the boundary</w:t>
      </w:r>
      <w:r>
        <w:t xml:space="preserve"> (the red one)</w:t>
      </w:r>
      <w:r w:rsidR="00F2204A">
        <w:t>.</w:t>
      </w:r>
    </w:p>
    <w:p w:rsidR="007F4253" w:rsidRDefault="00F2204A" w:rsidP="00F2204A">
      <w:r>
        <w:t xml:space="preserve">Also the last graph has the added point on the red side of the boundary and presents a lot of points of both sides that are </w:t>
      </w:r>
      <w:r w:rsidR="007F4253">
        <w:t xml:space="preserve">on the maximum-margin </w:t>
      </w:r>
      <w:proofErr w:type="spellStart"/>
      <w:r w:rsidR="007F4253">
        <w:t>hyperplane</w:t>
      </w:r>
      <w:proofErr w:type="spellEnd"/>
      <w:r w:rsidR="007F4253">
        <w:t xml:space="preserve">. </w:t>
      </w:r>
    </w:p>
    <w:p w:rsidR="00F2204A" w:rsidRDefault="0098795F" w:rsidP="00F2204A">
      <w:r>
        <w:t xml:space="preserve">Interesting is to see that for C &gt; 1 and C &lt; 1 </w:t>
      </w:r>
      <w:r w:rsidRPr="0098795F">
        <w:t>the slope of the boundary changed direction</w:t>
      </w:r>
      <w:r>
        <w:t>.</w:t>
      </w:r>
    </w:p>
    <w:p w:rsidR="007F4253" w:rsidRPr="00F2204A" w:rsidRDefault="007F4253" w:rsidP="00F2204A">
      <w:r w:rsidRPr="007F4253">
        <w:t>In this case we have seen that with a high value of C all the points result in support vector while with a too low value many points end up inside the maximum</w:t>
      </w:r>
      <w:r>
        <w:t xml:space="preserve">-margin </w:t>
      </w:r>
      <w:proofErr w:type="spellStart"/>
      <w:r>
        <w:t>hyperplane</w:t>
      </w:r>
      <w:proofErr w:type="spellEnd"/>
      <w:r>
        <w:t>.</w:t>
      </w:r>
    </w:p>
    <w:p w:rsidR="00BD11BA" w:rsidRDefault="00BD11BA" w:rsidP="00F2204A">
      <w:pPr>
        <w:jc w:val="center"/>
      </w:pPr>
      <w:r>
        <w:rPr>
          <w:noProof/>
        </w:rPr>
        <w:lastRenderedPageBreak/>
        <w:drawing>
          <wp:inline distT="0" distB="0" distL="0" distR="0">
            <wp:extent cx="4808220" cy="389933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_1_c_1.png"/>
                    <pic:cNvPicPr/>
                  </pic:nvPicPr>
                  <pic:blipFill>
                    <a:blip r:embed="rId8">
                      <a:extLst>
                        <a:ext uri="{28A0092B-C50C-407E-A947-70E740481C1C}">
                          <a14:useLocalDpi xmlns:a14="http://schemas.microsoft.com/office/drawing/2010/main" val="0"/>
                        </a:ext>
                      </a:extLst>
                    </a:blip>
                    <a:stretch>
                      <a:fillRect/>
                    </a:stretch>
                  </pic:blipFill>
                  <pic:spPr>
                    <a:xfrm>
                      <a:off x="0" y="0"/>
                      <a:ext cx="4816331" cy="3905908"/>
                    </a:xfrm>
                    <a:prstGeom prst="rect">
                      <a:avLst/>
                    </a:prstGeom>
                  </pic:spPr>
                </pic:pic>
              </a:graphicData>
            </a:graphic>
          </wp:inline>
        </w:drawing>
      </w:r>
      <w:r>
        <w:rPr>
          <w:noProof/>
        </w:rPr>
        <w:drawing>
          <wp:inline distT="0" distB="0" distL="0" distR="0">
            <wp:extent cx="4831080" cy="3917869"/>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_1_c_2.png"/>
                    <pic:cNvPicPr/>
                  </pic:nvPicPr>
                  <pic:blipFill>
                    <a:blip r:embed="rId9">
                      <a:extLst>
                        <a:ext uri="{28A0092B-C50C-407E-A947-70E740481C1C}">
                          <a14:useLocalDpi xmlns:a14="http://schemas.microsoft.com/office/drawing/2010/main" val="0"/>
                        </a:ext>
                      </a:extLst>
                    </a:blip>
                    <a:stretch>
                      <a:fillRect/>
                    </a:stretch>
                  </pic:blipFill>
                  <pic:spPr>
                    <a:xfrm>
                      <a:off x="0" y="0"/>
                      <a:ext cx="4835976" cy="3921840"/>
                    </a:xfrm>
                    <a:prstGeom prst="rect">
                      <a:avLst/>
                    </a:prstGeom>
                  </pic:spPr>
                </pic:pic>
              </a:graphicData>
            </a:graphic>
          </wp:inline>
        </w:drawing>
      </w:r>
      <w:r>
        <w:rPr>
          <w:noProof/>
        </w:rPr>
        <w:lastRenderedPageBreak/>
        <w:drawing>
          <wp:inline distT="0" distB="0" distL="0" distR="0">
            <wp:extent cx="4698068" cy="381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_1_c_3.png"/>
                    <pic:cNvPicPr/>
                  </pic:nvPicPr>
                  <pic:blipFill>
                    <a:blip r:embed="rId10">
                      <a:extLst>
                        <a:ext uri="{28A0092B-C50C-407E-A947-70E740481C1C}">
                          <a14:useLocalDpi xmlns:a14="http://schemas.microsoft.com/office/drawing/2010/main" val="0"/>
                        </a:ext>
                      </a:extLst>
                    </a:blip>
                    <a:stretch>
                      <a:fillRect/>
                    </a:stretch>
                  </pic:blipFill>
                  <pic:spPr>
                    <a:xfrm>
                      <a:off x="0" y="0"/>
                      <a:ext cx="4703278" cy="3814225"/>
                    </a:xfrm>
                    <a:prstGeom prst="rect">
                      <a:avLst/>
                    </a:prstGeom>
                  </pic:spPr>
                </pic:pic>
              </a:graphicData>
            </a:graphic>
          </wp:inline>
        </w:drawing>
      </w:r>
      <w:r>
        <w:rPr>
          <w:noProof/>
        </w:rPr>
        <w:drawing>
          <wp:inline distT="0" distB="0" distL="0" distR="0">
            <wp:extent cx="4655820" cy="3775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_1_c_4.png"/>
                    <pic:cNvPicPr/>
                  </pic:nvPicPr>
                  <pic:blipFill>
                    <a:blip r:embed="rId11">
                      <a:extLst>
                        <a:ext uri="{28A0092B-C50C-407E-A947-70E740481C1C}">
                          <a14:useLocalDpi xmlns:a14="http://schemas.microsoft.com/office/drawing/2010/main" val="0"/>
                        </a:ext>
                      </a:extLst>
                    </a:blip>
                    <a:stretch>
                      <a:fillRect/>
                    </a:stretch>
                  </pic:blipFill>
                  <pic:spPr>
                    <a:xfrm>
                      <a:off x="0" y="0"/>
                      <a:ext cx="4660394" cy="3779447"/>
                    </a:xfrm>
                    <a:prstGeom prst="rect">
                      <a:avLst/>
                    </a:prstGeom>
                  </pic:spPr>
                </pic:pic>
              </a:graphicData>
            </a:graphic>
          </wp:inline>
        </w:drawing>
      </w:r>
    </w:p>
    <w:p w:rsidR="0098795F" w:rsidRDefault="0098795F" w:rsidP="00F2204A">
      <w:pPr>
        <w:jc w:val="center"/>
      </w:pPr>
    </w:p>
    <w:p w:rsidR="0098795F" w:rsidRDefault="0098795F" w:rsidP="00F2204A">
      <w:pPr>
        <w:jc w:val="center"/>
      </w:pPr>
    </w:p>
    <w:p w:rsidR="0098795F" w:rsidRDefault="00876296" w:rsidP="00876296">
      <w:pPr>
        <w:pStyle w:val="Heading1"/>
        <w:numPr>
          <w:ilvl w:val="0"/>
          <w:numId w:val="1"/>
        </w:numPr>
      </w:pPr>
      <w:r w:rsidRPr="00876296">
        <w:lastRenderedPageBreak/>
        <w:t>Nonlinear (kernel) SVM</w:t>
      </w:r>
    </w:p>
    <w:p w:rsidR="00876296" w:rsidRDefault="00876296" w:rsidP="00876296">
      <w:r>
        <w:t xml:space="preserve">Here </w:t>
      </w:r>
      <w:r w:rsidRPr="00C9421C">
        <w:t>below the graph representing the dataset used for this section</w:t>
      </w:r>
      <w:r>
        <w:t>.</w:t>
      </w:r>
    </w:p>
    <w:p w:rsidR="00876296" w:rsidRDefault="00876296" w:rsidP="00876296">
      <w:pPr>
        <w:jc w:val="center"/>
      </w:pPr>
      <w:r>
        <w:rPr>
          <w:noProof/>
        </w:rPr>
        <w:drawing>
          <wp:inline distT="0" distB="0" distL="0" distR="0">
            <wp:extent cx="4465320" cy="3621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_points_ex_2.png"/>
                    <pic:cNvPicPr/>
                  </pic:nvPicPr>
                  <pic:blipFill>
                    <a:blip r:embed="rId12">
                      <a:extLst>
                        <a:ext uri="{28A0092B-C50C-407E-A947-70E740481C1C}">
                          <a14:useLocalDpi xmlns:a14="http://schemas.microsoft.com/office/drawing/2010/main" val="0"/>
                        </a:ext>
                      </a:extLst>
                    </a:blip>
                    <a:stretch>
                      <a:fillRect/>
                    </a:stretch>
                  </pic:blipFill>
                  <pic:spPr>
                    <a:xfrm>
                      <a:off x="0" y="0"/>
                      <a:ext cx="4468957" cy="3624197"/>
                    </a:xfrm>
                    <a:prstGeom prst="rect">
                      <a:avLst/>
                    </a:prstGeom>
                  </pic:spPr>
                </pic:pic>
              </a:graphicData>
            </a:graphic>
          </wp:inline>
        </w:drawing>
      </w:r>
    </w:p>
    <w:p w:rsidR="00390D96" w:rsidRDefault="00390D96" w:rsidP="00390D96">
      <w:pPr>
        <w:pStyle w:val="Heading2"/>
        <w:numPr>
          <w:ilvl w:val="1"/>
          <w:numId w:val="1"/>
        </w:numPr>
      </w:pPr>
      <w:r>
        <w:t xml:space="preserve">Ex_2_a – </w:t>
      </w:r>
      <w:r w:rsidR="00044959">
        <w:t>L</w:t>
      </w:r>
      <w:r>
        <w:t>inear kernel</w:t>
      </w:r>
    </w:p>
    <w:p w:rsidR="00390D96" w:rsidRDefault="00390D96" w:rsidP="00390D96">
      <w:pPr>
        <w:jc w:val="center"/>
      </w:pPr>
      <w:r>
        <w:rPr>
          <w:noProof/>
        </w:rPr>
        <w:drawing>
          <wp:inline distT="0" distB="0" distL="0" distR="0">
            <wp:extent cx="4671060" cy="378809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_2_a.png"/>
                    <pic:cNvPicPr/>
                  </pic:nvPicPr>
                  <pic:blipFill>
                    <a:blip r:embed="rId13">
                      <a:extLst>
                        <a:ext uri="{28A0092B-C50C-407E-A947-70E740481C1C}">
                          <a14:useLocalDpi xmlns:a14="http://schemas.microsoft.com/office/drawing/2010/main" val="0"/>
                        </a:ext>
                      </a:extLst>
                    </a:blip>
                    <a:stretch>
                      <a:fillRect/>
                    </a:stretch>
                  </pic:blipFill>
                  <pic:spPr>
                    <a:xfrm>
                      <a:off x="0" y="0"/>
                      <a:ext cx="4675366" cy="3791590"/>
                    </a:xfrm>
                    <a:prstGeom prst="rect">
                      <a:avLst/>
                    </a:prstGeom>
                  </pic:spPr>
                </pic:pic>
              </a:graphicData>
            </a:graphic>
          </wp:inline>
        </w:drawing>
      </w:r>
    </w:p>
    <w:p w:rsidR="00390D96" w:rsidRDefault="00390D96" w:rsidP="00390D96">
      <w:r>
        <w:lastRenderedPageBreak/>
        <w:t xml:space="preserve">As we can see from the graph above the linear kernel is probably not the optimal kernel for this type of dataset </w:t>
      </w:r>
      <w:r w:rsidRPr="00390D96">
        <w:t>which is very difficult to split into two sections with a linear boundary.</w:t>
      </w:r>
      <w:r>
        <w:t xml:space="preserve"> The </w:t>
      </w:r>
      <w:r w:rsidRPr="00390D96">
        <w:t>mean accuracy of classiﬁcation</w:t>
      </w:r>
      <w:r>
        <w:t xml:space="preserve"> (obtained with the method score) for the testing set is 0.815 which is high but for sure not optimal.</w:t>
      </w:r>
    </w:p>
    <w:p w:rsidR="00044959" w:rsidRDefault="00044959" w:rsidP="00390D96"/>
    <w:p w:rsidR="00044959" w:rsidRDefault="00044959" w:rsidP="00044959">
      <w:pPr>
        <w:pStyle w:val="Heading2"/>
        <w:numPr>
          <w:ilvl w:val="1"/>
          <w:numId w:val="1"/>
        </w:numPr>
      </w:pPr>
      <w:r>
        <w:t xml:space="preserve">Ex_2_b </w:t>
      </w:r>
      <w:r w:rsidR="001B5FC1">
        <w:t xml:space="preserve">- </w:t>
      </w:r>
      <w:r>
        <w:t>Polynomial kernel</w:t>
      </w:r>
    </w:p>
    <w:p w:rsidR="00044959" w:rsidRDefault="00044959" w:rsidP="00044959">
      <w:r>
        <w:rPr>
          <w:noProof/>
        </w:rPr>
        <w:drawing>
          <wp:inline distT="0" distB="0" distL="0" distR="0" wp14:anchorId="3B314762" wp14:editId="6C8C4C1F">
            <wp:extent cx="5972810" cy="418021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_2_b_1.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180214"/>
                    </a:xfrm>
                    <a:prstGeom prst="rect">
                      <a:avLst/>
                    </a:prstGeom>
                  </pic:spPr>
                </pic:pic>
              </a:graphicData>
            </a:graphic>
          </wp:inline>
        </w:drawing>
      </w:r>
    </w:p>
    <w:p w:rsidR="00044959" w:rsidRPr="00044959" w:rsidRDefault="00044959" w:rsidP="00044959">
      <w:r w:rsidRPr="00044959">
        <w:t xml:space="preserve">The graph above shows the mean accuracy of classification for each degree for both training and testing set. The optimal polynomial to describe this data set is the grade </w:t>
      </w:r>
      <w:r>
        <w:t>8</w:t>
      </w:r>
      <w:r w:rsidRPr="00044959">
        <w:t xml:space="preserve"> polynomial </w:t>
      </w:r>
      <w:r>
        <w:t xml:space="preserve">shown below that presents an accuracy of </w:t>
      </w:r>
      <w:r w:rsidRPr="00044959">
        <w:t>0.955</w:t>
      </w:r>
      <w:r>
        <w:t xml:space="preserve"> that is a lot better than the one obtained with the linear kernel. Interesting to see is also that the training set reach an accuracy of 100% already with a polynomial of grade 4 and then it stays </w:t>
      </w:r>
      <w:proofErr w:type="spellStart"/>
      <w:r>
        <w:t>costant</w:t>
      </w:r>
      <w:proofErr w:type="spellEnd"/>
      <w:r>
        <w:t>.</w:t>
      </w:r>
    </w:p>
    <w:p w:rsidR="001B5FC1" w:rsidRDefault="00044959" w:rsidP="001B5FC1">
      <w:pPr>
        <w:jc w:val="center"/>
      </w:pPr>
      <w:r>
        <w:rPr>
          <w:noProof/>
        </w:rPr>
        <w:lastRenderedPageBreak/>
        <w:drawing>
          <wp:inline distT="0" distB="0" distL="0" distR="0">
            <wp:extent cx="4884420" cy="396112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_2_b_2.png"/>
                    <pic:cNvPicPr/>
                  </pic:nvPicPr>
                  <pic:blipFill>
                    <a:blip r:embed="rId15">
                      <a:extLst>
                        <a:ext uri="{28A0092B-C50C-407E-A947-70E740481C1C}">
                          <a14:useLocalDpi xmlns:a14="http://schemas.microsoft.com/office/drawing/2010/main" val="0"/>
                        </a:ext>
                      </a:extLst>
                    </a:blip>
                    <a:stretch>
                      <a:fillRect/>
                    </a:stretch>
                  </pic:blipFill>
                  <pic:spPr>
                    <a:xfrm>
                      <a:off x="0" y="0"/>
                      <a:ext cx="4898729" cy="3972730"/>
                    </a:xfrm>
                    <a:prstGeom prst="rect">
                      <a:avLst/>
                    </a:prstGeom>
                  </pic:spPr>
                </pic:pic>
              </a:graphicData>
            </a:graphic>
          </wp:inline>
        </w:drawing>
      </w:r>
    </w:p>
    <w:p w:rsidR="001B5FC1" w:rsidRDefault="001B5FC1" w:rsidP="001B5FC1">
      <w:pPr>
        <w:pStyle w:val="Heading2"/>
      </w:pPr>
      <w:r>
        <w:t>Ex_2_c – RBF kernel</w:t>
      </w:r>
    </w:p>
    <w:p w:rsidR="00876296" w:rsidRDefault="001B5FC1" w:rsidP="001B5FC1">
      <w:pPr>
        <w:jc w:val="center"/>
      </w:pPr>
      <w:r>
        <w:rPr>
          <w:noProof/>
        </w:rPr>
        <w:drawing>
          <wp:inline distT="0" distB="0" distL="0" distR="0" wp14:anchorId="645B2D6C" wp14:editId="18EA74CF">
            <wp:extent cx="5547360" cy="388303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_2_c_1.png"/>
                    <pic:cNvPicPr/>
                  </pic:nvPicPr>
                  <pic:blipFill>
                    <a:blip r:embed="rId16">
                      <a:extLst>
                        <a:ext uri="{28A0092B-C50C-407E-A947-70E740481C1C}">
                          <a14:useLocalDpi xmlns:a14="http://schemas.microsoft.com/office/drawing/2010/main" val="0"/>
                        </a:ext>
                      </a:extLst>
                    </a:blip>
                    <a:stretch>
                      <a:fillRect/>
                    </a:stretch>
                  </pic:blipFill>
                  <pic:spPr>
                    <a:xfrm>
                      <a:off x="0" y="0"/>
                      <a:ext cx="5551787" cy="3886133"/>
                    </a:xfrm>
                    <a:prstGeom prst="rect">
                      <a:avLst/>
                    </a:prstGeom>
                  </pic:spPr>
                </pic:pic>
              </a:graphicData>
            </a:graphic>
          </wp:inline>
        </w:drawing>
      </w:r>
    </w:p>
    <w:p w:rsidR="001B5FC1" w:rsidRDefault="001B5FC1" w:rsidP="001B5FC1">
      <w:pPr>
        <w:rPr>
          <w:noProof/>
        </w:rPr>
      </w:pPr>
      <w:r w:rsidRPr="00044959">
        <w:lastRenderedPageBreak/>
        <w:t xml:space="preserve">The graph above shows the mean accuracy of classification for each </w:t>
      </w:r>
      <w:r>
        <w:t>value of gamma</w:t>
      </w:r>
      <w:r w:rsidRPr="00044959">
        <w:t xml:space="preserve"> for both training and testing set. The optimal </w:t>
      </w:r>
      <w:r>
        <w:t xml:space="preserve">result is obtained with a gamma value of </w:t>
      </w:r>
      <w:r w:rsidRPr="001B5FC1">
        <w:t>1.8499</w:t>
      </w:r>
      <w:r>
        <w:t>e</w:t>
      </w:r>
      <w:r w:rsidRPr="00044959">
        <w:t xml:space="preserve"> </w:t>
      </w:r>
      <w:r>
        <w:t>and has</w:t>
      </w:r>
      <w:r>
        <w:t xml:space="preserve"> an accuracy of </w:t>
      </w:r>
      <w:r w:rsidRPr="00044959">
        <w:t>0.9</w:t>
      </w:r>
      <w:r>
        <w:t>425. The graph for the optimal gamma is shown below.</w:t>
      </w:r>
      <w:r>
        <w:rPr>
          <w:noProof/>
        </w:rPr>
        <w:t xml:space="preserve"> </w:t>
      </w:r>
      <w:r>
        <w:rPr>
          <w:noProof/>
        </w:rPr>
        <w:drawing>
          <wp:inline distT="0" distB="0" distL="0" distR="0">
            <wp:extent cx="5972810" cy="48437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_2_c_2.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4843780"/>
                    </a:xfrm>
                    <a:prstGeom prst="rect">
                      <a:avLst/>
                    </a:prstGeom>
                  </pic:spPr>
                </pic:pic>
              </a:graphicData>
            </a:graphic>
          </wp:inline>
        </w:drawing>
      </w:r>
    </w:p>
    <w:p w:rsidR="001B5FC1" w:rsidRDefault="001B5FC1" w:rsidP="001B5FC1">
      <w:pPr>
        <w:pStyle w:val="Heading2"/>
        <w:numPr>
          <w:ilvl w:val="1"/>
          <w:numId w:val="1"/>
        </w:numPr>
      </w:pPr>
      <w:r>
        <w:t>Observations</w:t>
      </w:r>
    </w:p>
    <w:p w:rsidR="001B5FC1" w:rsidRDefault="001B5FC1" w:rsidP="001B5FC1">
      <w:pPr>
        <w:pStyle w:val="ListParagraph"/>
        <w:numPr>
          <w:ilvl w:val="0"/>
          <w:numId w:val="2"/>
        </w:numPr>
      </w:pPr>
      <w:r>
        <w:t>The polynomial kernel is performing the best as it has the best optimal score.</w:t>
      </w:r>
    </w:p>
    <w:p w:rsidR="001B5FC1" w:rsidRDefault="001B5FC1" w:rsidP="001B5FC1">
      <w:pPr>
        <w:pStyle w:val="ListParagraph"/>
        <w:numPr>
          <w:ilvl w:val="0"/>
          <w:numId w:val="2"/>
        </w:numPr>
      </w:pPr>
      <w:r>
        <w:t>As we can see from the graphs the more the decision boundary is complex more are the founded support vectors</w:t>
      </w:r>
    </w:p>
    <w:p w:rsidR="001B5FC1" w:rsidRPr="001B5FC1" w:rsidRDefault="003C5211" w:rsidP="001B5FC1">
      <w:pPr>
        <w:pStyle w:val="ListParagraph"/>
        <w:numPr>
          <w:ilvl w:val="0"/>
          <w:numId w:val="2"/>
        </w:numPr>
      </w:pPr>
      <w:r>
        <w:t>The RBF kernel is generalizing better than the others kernel as the behavior of the boundary seems more similar to the behavior of the points than the one of the other kernels</w:t>
      </w:r>
    </w:p>
    <w:sectPr w:rsidR="001B5FC1" w:rsidRPr="001B5FC1">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877A02"/>
    <w:multiLevelType w:val="hybridMultilevel"/>
    <w:tmpl w:val="CAC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274E37"/>
    <w:multiLevelType w:val="multilevel"/>
    <w:tmpl w:val="06AC77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5D"/>
    <w:rsid w:val="00044959"/>
    <w:rsid w:val="001806E1"/>
    <w:rsid w:val="001B5FC1"/>
    <w:rsid w:val="00390D96"/>
    <w:rsid w:val="003C5211"/>
    <w:rsid w:val="004B4DFD"/>
    <w:rsid w:val="006A1C15"/>
    <w:rsid w:val="007F4253"/>
    <w:rsid w:val="00876296"/>
    <w:rsid w:val="0098795F"/>
    <w:rsid w:val="00BD11BA"/>
    <w:rsid w:val="00C9421C"/>
    <w:rsid w:val="00D711C0"/>
    <w:rsid w:val="00E0215D"/>
    <w:rsid w:val="00F22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5BBAAC-BD71-4A9F-8D6A-0E5234DE4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21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21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1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215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02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9</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berlanda</dc:creator>
  <cp:keywords/>
  <dc:description/>
  <cp:lastModifiedBy>michele berlanda</cp:lastModifiedBy>
  <cp:revision>1</cp:revision>
  <dcterms:created xsi:type="dcterms:W3CDTF">2020-06-04T08:05:00Z</dcterms:created>
  <dcterms:modified xsi:type="dcterms:W3CDTF">2020-06-04T10:25:00Z</dcterms:modified>
</cp:coreProperties>
</file>