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ddef4d" w14:textId="eddef4d">
      <w:pPr>
        <w:spacing w:after="0"/>
        <w:ind w:left="0"/>
        <w:jc w:val="left"/>
        <w15:collapsed w:val="false"/>
      </w:pPr>
      <w:r>
        <w:rPr>
          <w:rFonts w:ascii="Consolas"/>
          <w:b w:val="false"/>
          <w:i w:val="false"/>
          <w:color w:val="000000"/>
          <w:sz w:val="20"/>
        </w:rPr>
        <w:t>
				</w:t>
      </w:r>
      <w:r>
        <w:drawing>
          <wp:inline distT="0" distB="0" distL="0" distR="0">
            <wp:extent cx="1905000" cy="5715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b w:val="false"/>
          <w:i w:val="false"/>
          <w:color w:val="000000"/>
          <w:sz w:val="20"/>
        </w:rPr>
        <w:t>
					</w:t>
      </w:r>
    </w:p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>Об утверждении Правил ведения учета местными исполнительными органами договоров о долевом участии в жилищном строительстве, а также договоров о переуступке прав требований по ним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Приказ Министра национальной экономики Республики Казахстан от 30 сентября 2016 года № 434. Зарегистрирован в Министерстве юстиции Республики Казахстан 7 октября 2016 года № 14311.</w:t>
      </w:r>
    </w:p>
    <w:p>
      <w:pPr>
        <w:spacing w:after="0"/>
        <w:ind w:left="0"/>
        <w:jc w:val="left"/>
      </w:pPr>
      <w:bookmarkStart w:name="z1" w:id="0"/>
      <w:r>
        <w:rPr>
          <w:rFonts w:ascii="Consolas"/>
          <w:b w:val="false"/>
          <w:i w:val="false"/>
          <w:color w:val="000000"/>
          <w:sz w:val="20"/>
        </w:rPr>
        <w:t xml:space="preserve">
      В соответствии с подпунктом 4) </w:t>
      </w:r>
      <w:r>
        <w:rPr>
          <w:rFonts w:ascii="Consolas"/>
          <w:b w:val="false"/>
          <w:i w:val="false"/>
          <w:color w:val="000000"/>
          <w:sz w:val="20"/>
        </w:rPr>
        <w:t>статьи 5</w:t>
      </w:r>
      <w:r>
        <w:rPr>
          <w:rFonts w:ascii="Consolas"/>
          <w:b w:val="false"/>
          <w:i w:val="false"/>
          <w:color w:val="000000"/>
          <w:sz w:val="20"/>
        </w:rPr>
        <w:t xml:space="preserve"> Закона Республики Казахстан от 7 апреля 2016 года "О долевом участии в жилищном строительстве" </w:t>
      </w:r>
      <w:r>
        <w:rPr>
          <w:rFonts w:ascii="Consolas"/>
          <w:b/>
          <w:i w:val="false"/>
          <w:color w:val="000000"/>
          <w:sz w:val="20"/>
        </w:rPr>
        <w:t>ПРИКАЗЫВАЮ:</w:t>
      </w:r>
    </w:p>
    <w:bookmarkEnd w:id="0"/>
    <w:bookmarkStart w:name="z2" w:id="1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 1. Утвердить прилагаемые Правила ведения учета местными исполнительными органами договоров о долевом участии в жилищном строительстве, а также договоров о переуступке прав требований по ним.</w:t>
      </w:r>
    </w:p>
    <w:bookmarkEnd w:id="1"/>
    <w:bookmarkStart w:name="z3" w:id="2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 2. Комитету по делам строительства и жилищно-коммунального хозяйства Министерства национальной экономики Республики Казахстан в установленном законодательством порядке обеспечить:</w:t>
      </w:r>
    </w:p>
    <w:bookmarkEnd w:id="2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 1) государственную регистрацию настоящего приказа в Министерстве юстиции Республики Казахстан;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 2) направление копии настоящего приказа в печатном и электронном виде на официальное опубликование в периодические печатные издания и информационно-правовую систему "Әділет" в течение десяти календарных дней после его государственной регистрации в Министерстве юстиции Республики Казахстан, а также в Республиканский центр правовой информации в течение десяти календарных дней со дня получения зарегистрированного приказа для включения в эталонный контрольный банк нормативных правовых актов Республики Казахстан; 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 3) размещение настоящего приказа на интернет-ресурсе Министерства национальной экономики Республики Казахстан;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 4) в течение десяти рабочих дней после государственной регистрации настоящего приказа в Министерстве юстиции Республики Казахстан представление в Юридический департамент Министерства национальной экономики Республики Казахстан сведений об исполнении мероприятий, предусмотренных подпунктами 1), 2) и 3) настоящего пункта.</w:t>
      </w:r>
    </w:p>
    <w:bookmarkStart w:name="z4" w:id="3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 3. Признать утратившим силу:</w:t>
      </w:r>
    </w:p>
    <w:bookmarkEnd w:id="3"/>
    <w:bookmarkStart w:name="z5" w:id="4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 1) </w:t>
      </w:r>
      <w:r>
        <w:rPr>
          <w:rFonts w:ascii="Consolas"/>
          <w:b w:val="false"/>
          <w:i w:val="false"/>
          <w:color w:val="000000"/>
          <w:sz w:val="20"/>
        </w:rPr>
        <w:t>приказ</w:t>
      </w:r>
      <w:r>
        <w:rPr>
          <w:rFonts w:ascii="Consolas"/>
          <w:b w:val="false"/>
          <w:i w:val="false"/>
          <w:color w:val="000000"/>
          <w:sz w:val="20"/>
        </w:rPr>
        <w:t xml:space="preserve"> Министра национальной экономики Республики Казахстан от 3 декабря 2014 года № 124 "Об утверждении Правил осуществления учета договоров о долевом участии в жилищном строительстве" (зарегистрированный в Реестре государственной регистрации нормативных правовых актов под № 10070, опубликованный в информационно-правовой системе "Әділет" от 4 февраля 2015 года);</w:t>
      </w:r>
    </w:p>
    <w:bookmarkEnd w:id="4"/>
    <w:bookmarkStart w:name="z6" w:id="5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 2) </w:t>
      </w:r>
      <w:r>
        <w:rPr>
          <w:rFonts w:ascii="Consolas"/>
          <w:b w:val="false"/>
          <w:i w:val="false"/>
          <w:color w:val="000000"/>
          <w:sz w:val="20"/>
        </w:rPr>
        <w:t>пункт 6</w:t>
      </w:r>
      <w:r>
        <w:rPr>
          <w:rFonts w:ascii="Consolas"/>
          <w:b w:val="false"/>
          <w:i w:val="false"/>
          <w:color w:val="000000"/>
          <w:sz w:val="20"/>
        </w:rPr>
        <w:t xml:space="preserve"> перечня приказов Министерства национальной экономики Республики Казахстан, в которые вносятся изменения и дополнение, утвержденного приказом Министра национальной экономики Республики Казахстан от 15 сентября 2015 года № 637 "О внесении изменений и дополнения в некоторые приказы Министерства национальной экономики Республики Казахстан" (зарегистрированный в Реестре государственной регистрации нормативных правовых актов под № 12158, опубликованный в информационно-правовой системе "Әділет" от 26 октября 2015 года).</w:t>
      </w:r>
    </w:p>
    <w:bookmarkEnd w:id="5"/>
    <w:bookmarkStart w:name="z7" w:id="6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 4. Контроль за исполнением настоящего приказа возложить на курирующего вице-министра национальной экономики Республики Казахстан.</w:t>
      </w:r>
    </w:p>
    <w:bookmarkEnd w:id="6"/>
    <w:bookmarkStart w:name="z8" w:id="7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 5. Настоящий приказ вводится в действие с 10 октября 2016 года и подлежит официальному опубликованию.</w:t>
      </w:r>
    </w:p>
    <w:bookmarkEnd w:id="7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>
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</w:tblPr>
      <w:tblGrid>
        <w:gridCol w:w="5157"/>
        <w:gridCol w:w="7143"/>
      </w:tblGrid>
      <w:tr>
        <w:trPr>
          <w:trHeight w:val="30" w:hRule="atLeast"/>
        </w:trPr>
        <w:tc>
          <w:tcPr>
            <w:tcW w:w="51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Министр</w:t>
            </w:r>
          </w:p>
        </w:tc>
        <w:tc>
          <w:tcPr>
            <w:tcW w:w="714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</w:t>
            </w:r>
          </w:p>
        </w:tc>
      </w:tr>
      <w:tr>
        <w:trPr>
          <w:trHeight w:val="30" w:hRule="atLeast"/>
        </w:trPr>
        <w:tc>
          <w:tcPr>
            <w:tcW w:w="51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национальной экономики</w:t>
            </w:r>
          </w:p>
        </w:tc>
        <w:tc>
          <w:tcPr>
            <w:tcW w:w="714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</w:t>
            </w:r>
          </w:p>
        </w:tc>
      </w:tr>
      <w:tr>
        <w:trPr>
          <w:trHeight w:val="30" w:hRule="atLeast"/>
        </w:trPr>
        <w:tc>
          <w:tcPr>
            <w:tcW w:w="51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Республики Казахстан</w:t>
            </w:r>
          </w:p>
        </w:tc>
        <w:tc>
          <w:tcPr>
            <w:tcW w:w="714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К. Бишимбаев</w:t>
            </w:r>
          </w:p>
        </w:tc>
      </w:tr>
    </w:tbl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</w:tblPr>
      <w:tblGrid>
        <w:gridCol w:w="7793"/>
        <w:gridCol w:w="4613"/>
      </w:tblGrid>
      <w:tr>
        <w:trPr>
          <w:trHeight w:val="30" w:hRule="atLeast"/>
        </w:trPr>
        <w:tc>
          <w:tcPr>
            <w:tcW w:w="779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1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Утверждены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приказом Министра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национальной экономики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от 30 сентября 2016 года № 434</w:t>
            </w:r>
          </w:p>
        </w:tc>
      </w:tr>
    </w:tbl>
    <w:bookmarkStart w:name="z10" w:id="8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Правила</w:t>
      </w:r>
      <w:r>
        <w:br/>
      </w:r>
      <w:r>
        <w:rPr>
          <w:rFonts w:ascii="Consolas"/>
          <w:b/>
          <w:i w:val="false"/>
          <w:color w:val="000000"/>
        </w:rPr>
        <w:t>ведения учета местными исполнительными органами договоров</w:t>
      </w:r>
      <w:r>
        <w:br/>
      </w:r>
      <w:r>
        <w:rPr>
          <w:rFonts w:ascii="Consolas"/>
          <w:b/>
          <w:i w:val="false"/>
          <w:color w:val="000000"/>
        </w:rPr>
        <w:t>о долевом участии в жилищном строительстве, а также договоров</w:t>
      </w:r>
      <w:r>
        <w:br/>
      </w:r>
      <w:r>
        <w:rPr>
          <w:rFonts w:ascii="Consolas"/>
          <w:b/>
          <w:i w:val="false"/>
          <w:color w:val="000000"/>
        </w:rPr>
        <w:t>о переуступке прав требований по ним</w:t>
      </w:r>
      <w:r>
        <w:br/>
      </w:r>
      <w:r>
        <w:rPr>
          <w:rFonts w:ascii="Consolas"/>
          <w:b/>
          <w:i w:val="false"/>
          <w:color w:val="000000"/>
        </w:rPr>
        <w:t>Глава 1. Общие положения</w:t>
      </w:r>
    </w:p>
    <w:bookmarkEnd w:id="8"/>
    <w:bookmarkStart w:name="z12" w:id="9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 Настоящие Правила ведения учета местными исполнительными органами договоров о долевом участии в жилищном строительстве, а также договоров о переуступке прав требований по ним (далее – Правила) разработаны в соответствии с </w:t>
      </w:r>
      <w:r>
        <w:rPr>
          <w:rFonts w:ascii="Consolas"/>
          <w:b w:val="false"/>
          <w:i w:val="false"/>
          <w:color w:val="000000"/>
          <w:sz w:val="20"/>
        </w:rPr>
        <w:t>Законом</w:t>
      </w:r>
      <w:r>
        <w:rPr>
          <w:rFonts w:ascii="Consolas"/>
          <w:b w:val="false"/>
          <w:i w:val="false"/>
          <w:color w:val="000000"/>
          <w:sz w:val="20"/>
        </w:rPr>
        <w:t xml:space="preserve"> Республики Казахстан от 7 апреля 2016 года "О долевом участии в жилищном строительстве" (далее – Закон) и устанавливают порядок ведения учета </w:t>
      </w:r>
      <w:r>
        <w:rPr>
          <w:rFonts w:ascii="Consolas"/>
          <w:b w:val="false"/>
          <w:i w:val="false"/>
          <w:color w:val="000000"/>
          <w:sz w:val="20"/>
        </w:rPr>
        <w:t>договоров</w:t>
      </w:r>
      <w:r>
        <w:rPr>
          <w:rFonts w:ascii="Consolas"/>
          <w:b w:val="false"/>
          <w:i w:val="false"/>
          <w:color w:val="000000"/>
          <w:sz w:val="20"/>
        </w:rPr>
        <w:t xml:space="preserve"> о долевом участии в жилищном строительстве, а также договоров о переуступке прав требований по ним.</w:t>
      </w:r>
    </w:p>
    <w:bookmarkEnd w:id="9"/>
    <w:bookmarkStart w:name="z13" w:id="10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 1. В настоящих Правилах используются следующие основные понятия:</w:t>
      </w:r>
    </w:p>
    <w:bookmarkEnd w:id="10"/>
    <w:bookmarkStart w:name="z14" w:id="11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 1) </w:t>
      </w:r>
      <w:r>
        <w:rPr>
          <w:rFonts w:ascii="Consolas"/>
          <w:b w:val="false"/>
          <w:i w:val="false"/>
          <w:color w:val="000000"/>
          <w:sz w:val="20"/>
        </w:rPr>
        <w:t>уполномоченный орган</w:t>
      </w:r>
      <w:r>
        <w:rPr>
          <w:rFonts w:ascii="Consolas"/>
          <w:b w:val="false"/>
          <w:i w:val="false"/>
          <w:color w:val="000000"/>
          <w:sz w:val="20"/>
        </w:rPr>
        <w:t xml:space="preserve"> в сфере долевого участия в жилищном строительстве (далее – уполномоченный орган) – центральный исполнительный орган, осуществляющий руководство, а также в пределах своей компетенции межотраслевую координацию в сфере долевого участия в жилищном строительстве;</w:t>
      </w:r>
    </w:p>
    <w:bookmarkEnd w:id="11"/>
    <w:bookmarkStart w:name="z15" w:id="12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 2) уполномоченная компания – юридическое лицо, сто процентов голосующих акций (долей участия в уставном капитале) которого принадлежат застройщику, осуществляющее деятельность по обеспечению долевого строительства жилого дома (жилого здания) и реализации долей в жилом доме (жилом здании), которое не вправе заниматься какой-либо иной коммерческой деятельностью, за исключением деятельности в </w:t>
      </w:r>
      <w:r>
        <w:rPr>
          <w:rFonts w:ascii="Consolas"/>
          <w:b w:val="false"/>
          <w:i w:val="false"/>
          <w:color w:val="000000"/>
          <w:sz w:val="20"/>
        </w:rPr>
        <w:t>специальных экономических зонах</w:t>
      </w:r>
      <w:r>
        <w:rPr>
          <w:rFonts w:ascii="Consolas"/>
          <w:b w:val="false"/>
          <w:i w:val="false"/>
          <w:color w:val="000000"/>
          <w:sz w:val="20"/>
        </w:rPr>
        <w:t>.</w:t>
      </w:r>
    </w:p>
    <w:bookmarkEnd w:id="12"/>
    <w:bookmarkStart w:name="z16" w:id="13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 2. Учет </w:t>
      </w:r>
      <w:r>
        <w:rPr>
          <w:rFonts w:ascii="Consolas"/>
          <w:b w:val="false"/>
          <w:i w:val="false"/>
          <w:color w:val="000000"/>
          <w:sz w:val="20"/>
        </w:rPr>
        <w:t>договора</w:t>
      </w:r>
      <w:r>
        <w:rPr>
          <w:rFonts w:ascii="Consolas"/>
          <w:b w:val="false"/>
          <w:i w:val="false"/>
          <w:color w:val="000000"/>
          <w:sz w:val="20"/>
        </w:rPr>
        <w:t xml:space="preserve"> о долевом участии в жилищном строительстве (далее – Договор), представляет собой систематизированный, периодически пополняемый и уточняемый перечень сведений о дольщике и принадлежащей ему доле, договоре о долевом участии в жилищном строительстве. Учет Договоров, ведется местным исполнительным органом области, города республиканского значения, столицы, района, города областного значения (далее – местный исполнительный орган) по месту нахождения жилого дома (жилого здания) (далее – жилое здание) по представлению Уполномоченной компании.</w:t>
      </w:r>
    </w:p>
    <w:bookmarkEnd w:id="13"/>
    <w:bookmarkStart w:name="z17" w:id="14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 3. Уполномоченная компания в соответствии с настоящими Правилами в течение пяти рабочих дней со дня заключения Договора представляет в местные исполнительные органы документы, предусмотренные </w:t>
      </w:r>
      <w:r>
        <w:rPr>
          <w:rFonts w:ascii="Consolas"/>
          <w:b w:val="false"/>
          <w:i w:val="false"/>
          <w:color w:val="000000"/>
          <w:sz w:val="20"/>
        </w:rPr>
        <w:t>пунктом 9</w:t>
      </w:r>
      <w:r>
        <w:rPr>
          <w:rFonts w:ascii="Consolas"/>
          <w:b w:val="false"/>
          <w:i w:val="false"/>
          <w:color w:val="000000"/>
          <w:sz w:val="20"/>
        </w:rPr>
        <w:t xml:space="preserve"> настоящих Правил, для осуществления учета Договора. </w:t>
      </w:r>
    </w:p>
    <w:bookmarkEnd w:id="14"/>
    <w:bookmarkStart w:name="z18" w:id="15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 4. Осуществление учета включает:</w:t>
      </w:r>
    </w:p>
    <w:bookmarkEnd w:id="15"/>
    <w:bookmarkStart w:name="z19" w:id="16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 1) внесение записи в Журнал учета договоров о долевом участии в жилищном строительстве (далее – Журнал) по форме согласно </w:t>
      </w:r>
      <w:r>
        <w:rPr>
          <w:rFonts w:ascii="Consolas"/>
          <w:b w:val="false"/>
          <w:i w:val="false"/>
          <w:color w:val="000000"/>
          <w:sz w:val="20"/>
        </w:rPr>
        <w:t>приложению 1</w:t>
      </w:r>
      <w:r>
        <w:rPr>
          <w:rFonts w:ascii="Consolas"/>
          <w:b w:val="false"/>
          <w:i w:val="false"/>
          <w:color w:val="000000"/>
          <w:sz w:val="20"/>
        </w:rPr>
        <w:t xml:space="preserve"> к настоящим Правилам;</w:t>
      </w:r>
    </w:p>
    <w:bookmarkEnd w:id="16"/>
    <w:bookmarkStart w:name="z20" w:id="17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 2) информационное обслуживание уполномоченного и иных органов, банков второго уровня, </w:t>
      </w:r>
      <w:r>
        <w:rPr>
          <w:rFonts w:ascii="Consolas"/>
          <w:b w:val="false"/>
          <w:i w:val="false"/>
          <w:color w:val="000000"/>
          <w:sz w:val="20"/>
        </w:rPr>
        <w:t>Фонда гарантирования</w:t>
      </w:r>
      <w:r>
        <w:rPr>
          <w:rFonts w:ascii="Consolas"/>
          <w:b w:val="false"/>
          <w:i w:val="false"/>
          <w:color w:val="000000"/>
          <w:sz w:val="20"/>
        </w:rPr>
        <w:t xml:space="preserve"> жилищного строительства, а также дольщиков;</w:t>
      </w:r>
    </w:p>
    <w:bookmarkEnd w:id="17"/>
    <w:bookmarkStart w:name="z21" w:id="18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 3) актуализацию, в том числе учет внесения изменений в Договор, снятие Договора с учета с указанием даты и основания;</w:t>
      </w:r>
    </w:p>
    <w:bookmarkEnd w:id="18"/>
    <w:bookmarkStart w:name="z22" w:id="19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 4) учет и ведение информации об обременениях банков второго уровня в рамках </w:t>
      </w:r>
      <w:r>
        <w:rPr>
          <w:rFonts w:ascii="Consolas"/>
          <w:b w:val="false"/>
          <w:i w:val="false"/>
          <w:color w:val="000000"/>
          <w:sz w:val="20"/>
        </w:rPr>
        <w:t>договоров</w:t>
      </w:r>
      <w:r>
        <w:rPr>
          <w:rFonts w:ascii="Consolas"/>
          <w:b w:val="false"/>
          <w:i w:val="false"/>
          <w:color w:val="000000"/>
          <w:sz w:val="20"/>
        </w:rPr>
        <w:t xml:space="preserve"> о предоставлении займов физическим лицам на приобретение доли в жилищном строительстве.</w:t>
      </w:r>
    </w:p>
    <w:bookmarkEnd w:id="19"/>
    <w:bookmarkStart w:name="z23" w:id="20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 5. Журнал пронумеровывается, прошнуровывается и скрепляется печатью местного исполнительного органа.</w:t>
      </w:r>
    </w:p>
    <w:bookmarkEnd w:id="20"/>
    <w:bookmarkStart w:name="z24" w:id="21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 6. При учете Договора, вносимых в него изменений, а также Договора о переуступке прав требований местным исполнительным органом производится проверка на предмет их соответствия </w:t>
      </w:r>
      <w:r>
        <w:rPr>
          <w:rFonts w:ascii="Consolas"/>
          <w:b w:val="false"/>
          <w:i w:val="false"/>
          <w:color w:val="000000"/>
          <w:sz w:val="20"/>
        </w:rPr>
        <w:t>типовой форме</w:t>
      </w:r>
      <w:r>
        <w:rPr>
          <w:rFonts w:ascii="Consolas"/>
          <w:b w:val="false"/>
          <w:i w:val="false"/>
          <w:color w:val="000000"/>
          <w:sz w:val="20"/>
        </w:rPr>
        <w:t xml:space="preserve"> договора о долевом участии в жилищном строительстве (далее – типовая форма договора), утвержденной уполномоченным органом в соответствии с подпунктом 2) </w:t>
      </w:r>
      <w:r>
        <w:rPr>
          <w:rFonts w:ascii="Consolas"/>
          <w:b w:val="false"/>
          <w:i w:val="false"/>
          <w:color w:val="000000"/>
          <w:sz w:val="20"/>
        </w:rPr>
        <w:t>статьи 5</w:t>
      </w:r>
      <w:r>
        <w:rPr>
          <w:rFonts w:ascii="Consolas"/>
          <w:b w:val="false"/>
          <w:i w:val="false"/>
          <w:color w:val="000000"/>
          <w:sz w:val="20"/>
        </w:rPr>
        <w:t xml:space="preserve"> Закона, а также на предмет наличия ранее поставленных на учет прав третьих лиц на долю в жилом доме (жилом здании). </w:t>
      </w:r>
    </w:p>
    <w:bookmarkEnd w:id="21"/>
    <w:bookmarkStart w:name="z25" w:id="22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 7. При несоответствии Договора условиям </w:t>
      </w:r>
      <w:r>
        <w:rPr>
          <w:rFonts w:ascii="Consolas"/>
          <w:b w:val="false"/>
          <w:i w:val="false"/>
          <w:color w:val="000000"/>
          <w:sz w:val="20"/>
        </w:rPr>
        <w:t>типовой формы</w:t>
      </w:r>
      <w:r>
        <w:rPr>
          <w:rFonts w:ascii="Consolas"/>
          <w:b w:val="false"/>
          <w:i w:val="false"/>
          <w:color w:val="000000"/>
          <w:sz w:val="20"/>
        </w:rPr>
        <w:t xml:space="preserve"> договора, а также при наличии ранее поставленного на учет Договора на одну и ту же долю в жилом здании в учете отказывается.</w:t>
      </w:r>
    </w:p>
    <w:bookmarkEnd w:id="22"/>
    <w:bookmarkStart w:name="z26" w:id="23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Глава 2. Порядок ведения учета договоров о долевом участии</w:t>
      </w:r>
      <w:r>
        <w:br/>
      </w:r>
      <w:r>
        <w:rPr>
          <w:rFonts w:ascii="Consolas"/>
          <w:b/>
          <w:i w:val="false"/>
          <w:color w:val="000000"/>
        </w:rPr>
        <w:t>в жилищном строительстве, а также договоров о переуступке прав требований по ним</w:t>
      </w:r>
    </w:p>
    <w:bookmarkEnd w:id="23"/>
    <w:bookmarkStart w:name="z27" w:id="24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 8. Заявления о постановке на учет договора(-ов) или дополнительного соглашения о внесении изменений и (или) дополнений в договор или договор о переуступке прав требований или о снятии с учета договора (далее – заявление) по форме, согласно </w:t>
      </w:r>
      <w:r>
        <w:rPr>
          <w:rFonts w:ascii="Consolas"/>
          <w:b w:val="false"/>
          <w:i w:val="false"/>
          <w:color w:val="000000"/>
          <w:sz w:val="20"/>
        </w:rPr>
        <w:t>приложению 2</w:t>
      </w:r>
      <w:r>
        <w:rPr>
          <w:rFonts w:ascii="Consolas"/>
          <w:b w:val="false"/>
          <w:i w:val="false"/>
          <w:color w:val="000000"/>
          <w:sz w:val="20"/>
        </w:rPr>
        <w:t xml:space="preserve"> к настоящим Правилам, подаются Уполномоченной компанией в местный исполнительный орган по месту нахождения жилого здания с приложением документов, подтверждающих полномочия представителя на представление интересов в местном исполнительном органе. </w:t>
      </w:r>
    </w:p>
    <w:bookmarkEnd w:id="24"/>
    <w:bookmarkStart w:name="z28" w:id="25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 9. В целях осуществления учета Договоров Уполномоченная компания представляет в местный исполнительный орган следующие документы: </w:t>
      </w:r>
    </w:p>
    <w:bookmarkEnd w:id="25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 1) заявление;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 2) </w:t>
      </w:r>
      <w:r>
        <w:rPr>
          <w:rFonts w:ascii="Consolas"/>
          <w:b w:val="false"/>
          <w:i w:val="false"/>
          <w:color w:val="000000"/>
          <w:sz w:val="20"/>
        </w:rPr>
        <w:t>справка</w:t>
      </w:r>
      <w:r>
        <w:rPr>
          <w:rFonts w:ascii="Consolas"/>
          <w:b w:val="false"/>
          <w:i w:val="false"/>
          <w:color w:val="000000"/>
          <w:sz w:val="20"/>
        </w:rPr>
        <w:t xml:space="preserve"> о государственной регистрации (перерегистрации) юридического лица;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 3) </w:t>
      </w:r>
      <w:r>
        <w:rPr>
          <w:rFonts w:ascii="Consolas"/>
          <w:b w:val="false"/>
          <w:i w:val="false"/>
          <w:color w:val="000000"/>
          <w:sz w:val="20"/>
        </w:rPr>
        <w:t>договор</w:t>
      </w:r>
      <w:r>
        <w:rPr>
          <w:rFonts w:ascii="Consolas"/>
          <w:b w:val="false"/>
          <w:i w:val="false"/>
          <w:color w:val="000000"/>
          <w:sz w:val="20"/>
        </w:rPr>
        <w:t xml:space="preserve"> о предоставлении гарантии жилищного строительства с Фондом гарантирования жилищного строительства или решение местного исполнительного органа о выдаче разрешения на привлечение денег дольщиков;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 4) оригинал Договора, дополнительного соглашения к Договору (при его наличии).</w:t>
      </w:r>
    </w:p>
    <w:bookmarkStart w:name="z29" w:id="26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 10. Для снятия с учета Договора Уполномоченная компания представляет в местные исполнительные органы оригинал договора о передаче доли в жилом доме (жилом здании).</w:t>
      </w:r>
    </w:p>
    <w:bookmarkEnd w:id="26"/>
    <w:bookmarkStart w:name="z30" w:id="27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 11. Постановка на учет Договора осуществляется в течение трех рабочих дней со дня подачи документов в местные исполнительные органы, либо предоставляется отказ в постановке на учет Договора в соответствии с </w:t>
      </w:r>
      <w:r>
        <w:rPr>
          <w:rFonts w:ascii="Consolas"/>
          <w:b w:val="false"/>
          <w:i w:val="false"/>
          <w:color w:val="000000"/>
          <w:sz w:val="20"/>
        </w:rPr>
        <w:t>пунктом 7</w:t>
      </w:r>
      <w:r>
        <w:rPr>
          <w:rFonts w:ascii="Consolas"/>
          <w:b w:val="false"/>
          <w:i w:val="false"/>
          <w:color w:val="000000"/>
          <w:sz w:val="20"/>
        </w:rPr>
        <w:t xml:space="preserve"> настоящих Правил.</w:t>
      </w:r>
    </w:p>
    <w:bookmarkEnd w:id="27"/>
    <w:bookmarkStart w:name="z31" w:id="28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 12. После внесения сведений в Журнал местный исполнительный орган в течение трех рабочих дней возвращает Уполномоченной компании оригинал Договора, а также выдает выписку об учетной записи Договора по форме согласно </w:t>
      </w:r>
      <w:r>
        <w:rPr>
          <w:rFonts w:ascii="Consolas"/>
          <w:b w:val="false"/>
          <w:i w:val="false"/>
          <w:color w:val="000000"/>
          <w:sz w:val="20"/>
        </w:rPr>
        <w:t>приложению 3</w:t>
      </w:r>
      <w:r>
        <w:rPr>
          <w:rFonts w:ascii="Consolas"/>
          <w:b w:val="false"/>
          <w:i w:val="false"/>
          <w:color w:val="000000"/>
          <w:sz w:val="20"/>
        </w:rPr>
        <w:t xml:space="preserve"> к настоящим Правилам, заверенную уполномоченным лицом и скрепленную гербовой печатью.</w:t>
      </w:r>
    </w:p>
    <w:bookmarkEnd w:id="28"/>
    <w:bookmarkStart w:name="z32" w:id="29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 13. Уполномоченная компания представляет дольщику выписку об учетной записи Договора в течение трех рабочих дней с момента получения выписки. </w:t>
      </w:r>
    </w:p>
    <w:bookmarkEnd w:id="29"/>
    <w:bookmarkStart w:name="z33" w:id="30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 14. Местные исполнительные органы по запросу уполномоченного органа представляют информацию о количестве поставленных на учет Договоров. </w:t>
      </w:r>
    </w:p>
    <w:bookmarkEnd w:id="30"/>
    <w:bookmarkStart w:name="z34" w:id="31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 15. После регистрации договора о передаче дольщику его доли в построенном жилом доме (жилом здании), по заявлению Уполномоченной компании по форме согласно </w:t>
      </w:r>
      <w:r>
        <w:rPr>
          <w:rFonts w:ascii="Consolas"/>
          <w:b w:val="false"/>
          <w:i w:val="false"/>
          <w:color w:val="000000"/>
          <w:sz w:val="20"/>
        </w:rPr>
        <w:t>приложению 2</w:t>
      </w:r>
      <w:r>
        <w:rPr>
          <w:rFonts w:ascii="Consolas"/>
          <w:b w:val="false"/>
          <w:i w:val="false"/>
          <w:color w:val="000000"/>
          <w:sz w:val="20"/>
        </w:rPr>
        <w:t xml:space="preserve"> к настоящим Правилам местный исполнительный орган вносит запись в Журнал о снятии Договора с учета.</w:t>
      </w:r>
    </w:p>
    <w:bookmarkEnd w:id="31"/>
    <w:bookmarkStart w:name="z35" w:id="32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 16. Учет и снятие с учета Договора о переуступке прав требований осуществляется аналогично процедурам постановки и снятия с учета Договора.</w:t>
      </w:r>
    </w:p>
    <w:bookmarkEnd w:id="32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</w:tblPr>
      <w:tblGrid>
        <w:gridCol w:w="7793"/>
        <w:gridCol w:w="4613"/>
      </w:tblGrid>
      <w:tr>
        <w:trPr>
          <w:trHeight w:val="30" w:hRule="atLeast"/>
        </w:trPr>
        <w:tc>
          <w:tcPr>
            <w:tcW w:w="779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1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Приложение 1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к Правилам ведения учета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местными исполнительными органами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договоров о долевом участии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в жилищном строительстве,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а также договоров о переуступке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прав требований по ним</w:t>
            </w:r>
          </w:p>
        </w:tc>
      </w:tr>
    </w:tbl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 Форма</w:t>
      </w:r>
    </w:p>
    <w:bookmarkStart w:name="z37" w:id="33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Журнал учета договоров о долевом участии в жилищном строительстве</w:t>
      </w:r>
    </w:p>
    <w:bookmarkEnd w:id="33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</w:tblPr>
      <w:tblGrid>
        <w:gridCol w:w="1669"/>
        <w:gridCol w:w="1204"/>
        <w:gridCol w:w="690"/>
        <w:gridCol w:w="1337"/>
        <w:gridCol w:w="963"/>
        <w:gridCol w:w="1912"/>
        <w:gridCol w:w="1932"/>
        <w:gridCol w:w="1842"/>
        <w:gridCol w:w="751"/>
      </w:tblGrid>
      <w:tr>
        <w:trPr>
          <w:trHeight w:val="30" w:hRule="atLeast"/>
        </w:trPr>
        <w:tc>
          <w:tcPr>
            <w:tcW w:w="166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59" w:id="34"/>
          <w:p>
            <w:pPr>
              <w:spacing w:after="20"/>
              <w:ind w:left="2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Сведения о застройщике, и уполномоченной компании (свидетельство о государственной регистрации и юридический/фактический адреса)</w:t>
            </w:r>
          </w:p>
          <w:bookmarkEnd w:id="34"/>
        </w:tc>
        <w:tc>
          <w:tcPr>
            <w:tcW w:w="120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Сведения об объекте строительства (место нахождения, техническая характеристика объекта)</w:t>
            </w:r>
          </w:p>
          <w:p>
            <w:pPr>
              <w:spacing w:after="0"/>
              <w:ind w:left="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</w:t>
            </w:r>
          </w:p>
        </w:tc>
        <w:tc>
          <w:tcPr>
            <w:tcW w:w="69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Сведения о сроках начала и завершения строительства</w:t>
            </w:r>
          </w:p>
        </w:tc>
        <w:tc>
          <w:tcPr>
            <w:tcW w:w="13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Договор с Фондом гарантирования жилищного строительства/Разрешение на привлечение денег дольщика местного исполнительного органа</w:t>
            </w:r>
          </w:p>
        </w:tc>
        <w:tc>
          <w:tcPr>
            <w:tcW w:w="96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Номер и дата договора о долевом участии в жилищном строительстве</w:t>
            </w:r>
          </w:p>
        </w:tc>
        <w:tc>
          <w:tcPr>
            <w:tcW w:w="1912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Сведения о дольщике (Ф.И.О (при его наличии), данные паспорта, уд/личности)</w:t>
            </w:r>
          </w:p>
        </w:tc>
        <w:tc>
          <w:tcPr>
            <w:tcW w:w="1932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Сведения о доле дольщика (вид помещения, площадь помещения, этаж, номер квартиры и т.д.)</w:t>
            </w:r>
          </w:p>
        </w:tc>
        <w:tc>
          <w:tcPr>
            <w:tcW w:w="1842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Данные о внесении изменений и дополнений в договор и о переуступке прав по договору (номер и дата)</w:t>
            </w:r>
          </w:p>
        </w:tc>
        <w:tc>
          <w:tcPr>
            <w:tcW w:w="751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Прекращение Договора/Снятие с учета</w:t>
            </w:r>
          </w:p>
          <w:p>
            <w:pPr>
              <w:spacing w:after="20"/>
              <w:ind w:left="2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(номер и дата, основание)</w:t>
            </w:r>
          </w:p>
        </w:tc>
      </w:tr>
      <w:tr>
        <w:trPr>
          <w:trHeight w:val="30" w:hRule="atLeast"/>
        </w:trPr>
        <w:tc>
          <w:tcPr>
            <w:tcW w:w="166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60" w:id="35"/>
          <w:p>
            <w:pPr>
              <w:spacing w:after="20"/>
              <w:ind w:left="2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1</w:t>
            </w:r>
          </w:p>
          <w:bookmarkEnd w:id="35"/>
        </w:tc>
        <w:tc>
          <w:tcPr>
            <w:tcW w:w="120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69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13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96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1912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1932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7</w:t>
            </w:r>
          </w:p>
        </w:tc>
        <w:tc>
          <w:tcPr>
            <w:tcW w:w="1842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8</w:t>
            </w:r>
          </w:p>
        </w:tc>
        <w:tc>
          <w:tcPr>
            <w:tcW w:w="751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9</w:t>
            </w:r>
          </w:p>
        </w:tc>
      </w:tr>
    </w:tbl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</w:tblPr>
      <w:tblGrid>
        <w:gridCol w:w="7793"/>
        <w:gridCol w:w="4613"/>
      </w:tblGrid>
      <w:tr>
        <w:trPr>
          <w:trHeight w:val="30" w:hRule="atLeast"/>
        </w:trPr>
        <w:tc>
          <w:tcPr>
            <w:tcW w:w="779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1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Приложение 2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к Правилам ведения учета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местными исполнительными органами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договоров о долевом участии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в жилищном строительстве,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а также договоров о переуступке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прав требований по ним</w:t>
            </w:r>
          </w:p>
        </w:tc>
      </w:tr>
    </w:tbl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 Акиму _________________________________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 (наименование местного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 исполнительного органа)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 _______________________________________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 (фамилия, имя, отчество (при его наличии))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 от ____________________________________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 (полное наименование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 _______________________________________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 юридического лица, Ф.И.О.(при наличии)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 физического лица, действующего от имени 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 юридического лица)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 _______________________________________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 (реквизиты документа, удостоверяющего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 _______________________________________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 личность физического 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 _______________________________________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 лица, контактный телефон, адрес)</w:t>
      </w:r>
    </w:p>
    <w:bookmarkStart w:name="z39" w:id="36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Заявление</w:t>
      </w:r>
      <w:r>
        <w:br/>
      </w:r>
      <w:r>
        <w:rPr>
          <w:rFonts w:ascii="Consolas"/>
          <w:b/>
          <w:i w:val="false"/>
          <w:color w:val="000000"/>
        </w:rPr>
        <w:t>о постановке на учет договора (-ов)/дополнительного соглашения</w:t>
      </w:r>
      <w:r>
        <w:br/>
      </w:r>
      <w:r>
        <w:rPr>
          <w:rFonts w:ascii="Consolas"/>
          <w:b/>
          <w:i w:val="false"/>
          <w:color w:val="000000"/>
        </w:rPr>
        <w:t>о внесении изменений и (или) дополнений в договор/ договор</w:t>
      </w:r>
      <w:r>
        <w:br/>
      </w:r>
      <w:r>
        <w:rPr>
          <w:rFonts w:ascii="Consolas"/>
          <w:b/>
          <w:i w:val="false"/>
          <w:color w:val="000000"/>
        </w:rPr>
        <w:t>о переуступке прав требований/ о снятии с учета договора/</w:t>
      </w:r>
    </w:p>
    <w:bookmarkEnd w:id="36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 На основании представленных документов просим Вас произвести учет договор (-а) / дополнительного соглашения о внесении изменений и (или) дополнения в договор/ договор о переуступке прав требований/ снять с учета договор/ о долевом участии в жилищном строительстве с внесением записи в журнал учета договоров о долевом участии в жилищном строительстве (выбрать нужное)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 Наименование Уполномоченной компании 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 ____________________ /____________________/"___" ___________ 201_ г.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       Подпись            Ф.И.О.(при наличии) уполномоченного представителя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</w:tblPr>
      <w:tblGrid>
        <w:gridCol w:w="7793"/>
        <w:gridCol w:w="4613"/>
      </w:tblGrid>
      <w:tr>
        <w:trPr>
          <w:trHeight w:val="30" w:hRule="atLeast"/>
        </w:trPr>
        <w:tc>
          <w:tcPr>
            <w:tcW w:w="779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1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Приложение 3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к Правилам ведения учета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местными исполнительными органами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договоров о долевом участии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в жилищном строительстве,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а также договоров о переуступке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прав требований по ним</w:t>
            </w:r>
          </w:p>
        </w:tc>
      </w:tr>
    </w:tbl>
    <w:bookmarkStart w:name="z41" w:id="37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Выписка</w:t>
      </w:r>
      <w:r>
        <w:br/>
      </w:r>
      <w:r>
        <w:rPr>
          <w:rFonts w:ascii="Consolas"/>
          <w:b/>
          <w:i w:val="false"/>
          <w:color w:val="000000"/>
        </w:rPr>
        <w:t>о постановке на учет договора(-ов)/дополнительного соглашения</w:t>
      </w:r>
      <w:r>
        <w:br/>
      </w:r>
      <w:r>
        <w:rPr>
          <w:rFonts w:ascii="Consolas"/>
          <w:b/>
          <w:i w:val="false"/>
          <w:color w:val="000000"/>
        </w:rPr>
        <w:t>о внесении изменений и (или) дополнений в договор/ о снятии</w:t>
      </w:r>
      <w:r>
        <w:br/>
      </w:r>
      <w:r>
        <w:rPr>
          <w:rFonts w:ascii="Consolas"/>
          <w:b/>
          <w:i w:val="false"/>
          <w:color w:val="000000"/>
        </w:rPr>
        <w:t>с учета договора</w:t>
      </w:r>
    </w:p>
    <w:bookmarkEnd w:id="37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</w:tblPr>
      <w:tblGrid>
        <w:gridCol w:w="1749"/>
        <w:gridCol w:w="1261"/>
        <w:gridCol w:w="723"/>
        <w:gridCol w:w="818"/>
        <w:gridCol w:w="1008"/>
        <w:gridCol w:w="1716"/>
        <w:gridCol w:w="2024"/>
        <w:gridCol w:w="1929"/>
        <w:gridCol w:w="1072"/>
      </w:tblGrid>
      <w:tr>
        <w:trPr>
          <w:trHeight w:val="30" w:hRule="atLeast"/>
        </w:trPr>
        <w:tc>
          <w:tcPr>
            <w:tcW w:w="174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70" w:id="38"/>
          <w:p>
            <w:pPr>
              <w:spacing w:after="20"/>
              <w:ind w:left="2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Сведения о застройщике, и уполномоченной компании (свидетельство о государственной регистрации и юридический/фактический адреса)</w:t>
            </w:r>
          </w:p>
          <w:bookmarkEnd w:id="38"/>
        </w:tc>
        <w:tc>
          <w:tcPr>
            <w:tcW w:w="1261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71" w:id="39"/>
          <w:p>
            <w:pPr>
              <w:spacing w:after="20"/>
              <w:ind w:left="2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Сведения об объекте строительства (место нахождения, техническая характеристика объекта)</w:t>
            </w:r>
          </w:p>
          <w:bookmarkEnd w:id="39"/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Сведения о сроках начала и завершения строительства</w:t>
            </w:r>
          </w:p>
        </w:tc>
        <w:tc>
          <w:tcPr>
            <w:tcW w:w="8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72" w:id="40"/>
          <w:p>
            <w:pPr>
              <w:spacing w:after="20"/>
              <w:ind w:left="2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Договор с Фондом гарантирования жилищного строительства/</w:t>
            </w:r>
          </w:p>
          <w:bookmarkEnd w:id="40"/>
          <w:p>
            <w:pPr>
              <w:spacing w:after="20"/>
              <w:ind w:left="2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Разрешение на привлечение денег дольщика местного исполнительного органа</w:t>
            </w:r>
          </w:p>
        </w:tc>
        <w:tc>
          <w:tcPr>
            <w:tcW w:w="100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Номер и дата договора о долевом участии в жилищном строительстве</w:t>
            </w:r>
          </w:p>
        </w:tc>
        <w:tc>
          <w:tcPr>
            <w:tcW w:w="171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73" w:id="41"/>
          <w:p>
            <w:pPr>
              <w:spacing w:after="20"/>
              <w:ind w:left="2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Сведения о дольщике</w:t>
            </w:r>
          </w:p>
          <w:bookmarkEnd w:id="41"/>
          <w:p>
            <w:pPr>
              <w:spacing w:after="0"/>
              <w:ind w:left="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</w:t>
            </w:r>
          </w:p>
          <w:p>
            <w:pPr>
              <w:spacing w:after="20"/>
              <w:ind w:left="2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(Ф.И.О (при его наличии), данные паспорта, уд/личности)</w:t>
            </w:r>
          </w:p>
        </w:tc>
        <w:tc>
          <w:tcPr>
            <w:tcW w:w="20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Сведения о доле дольщика (вид помещения, площадь помещения, этаж, номер квартиры и т.д.)</w:t>
            </w:r>
          </w:p>
          <w:p>
            <w:pPr>
              <w:spacing w:after="0"/>
              <w:ind w:left="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</w:t>
            </w:r>
          </w:p>
        </w:tc>
        <w:tc>
          <w:tcPr>
            <w:tcW w:w="192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74" w:id="42"/>
          <w:p>
            <w:pPr>
              <w:spacing w:after="20"/>
              <w:ind w:left="2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Данные о внесении изменений и дополнений в договор и о переуступке прав по договору (номер и дата)</w:t>
            </w:r>
          </w:p>
          <w:bookmarkEnd w:id="42"/>
        </w:tc>
        <w:tc>
          <w:tcPr>
            <w:tcW w:w="1072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75" w:id="43"/>
          <w:p>
            <w:pPr>
              <w:spacing w:after="20"/>
              <w:ind w:left="2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Прекращение Договора/</w:t>
            </w:r>
          </w:p>
          <w:bookmarkEnd w:id="43"/>
          <w:bookmarkStart w:name="z76" w:id="44"/>
          <w:p>
            <w:pPr>
              <w:spacing w:after="20"/>
              <w:ind w:left="2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Снятие с учета (номер и дата, основание)</w:t>
            </w:r>
          </w:p>
          <w:bookmarkEnd w:id="44"/>
        </w:tc>
      </w:tr>
      <w:tr>
        <w:trPr>
          <w:trHeight w:val="30" w:hRule="atLeast"/>
        </w:trPr>
        <w:tc>
          <w:tcPr>
            <w:tcW w:w="174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77" w:id="45"/>
          <w:p>
            <w:pPr>
              <w:spacing w:after="20"/>
              <w:ind w:left="2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1</w:t>
            </w:r>
          </w:p>
          <w:bookmarkEnd w:id="45"/>
        </w:tc>
        <w:tc>
          <w:tcPr>
            <w:tcW w:w="1261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8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100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171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20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7</w:t>
            </w:r>
          </w:p>
        </w:tc>
        <w:tc>
          <w:tcPr>
            <w:tcW w:w="192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8</w:t>
            </w:r>
          </w:p>
        </w:tc>
        <w:tc>
          <w:tcPr>
            <w:tcW w:w="1072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9</w:t>
            </w:r>
          </w:p>
        </w:tc>
      </w:tr>
    </w:tbl>
    <w:p>
      <w:pPr>
        <w:spacing w:after="0"/>
        <w:ind w:left="0"/>
        <w:jc w:val="left"/>
      </w:pPr>
      <w:r>
        <w:br/>
      </w:r>
      <w:r>
        <w:rPr>
          <w:rFonts w:ascii="Consolas"/>
          <w:b w:val="false"/>
          <w:i w:val="false"/>
          <w:color w:val="000000"/>
          <w:sz w:val="20"/>
        </w:rPr>
        <w:t>
</w:t>
      </w:r>
    </w:p>
    <w:p>
      <w:pPr>
        <w:spacing w:after="0"/>
        <w:ind w:left="0"/>
        <w:jc w:val="left"/>
      </w:pPr>
      <w:r>
        <w:br/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>
				</w:t>
      </w:r>
    </w:p>
    <w:p>
      <w:pPr>
        <w:pStyle w:val="disclaimer"/>
      </w:pPr>
      <w:r>
        <w:rPr>
          <w:rFonts w:ascii="Consolas"/>
          <w:b w:val="false"/>
          <w:i w:val="false"/>
          <w:color w:val="000000"/>
        </w:rPr>
        <w:t>
					© 2012. РГП на ПХВ Республиканский центр правовой информации Министерства юстиции Республики Казахстан
				</w:t>
      </w:r>
    </w:p>
    <w:sectPr>
      <w:pgSz w:w="11907" w:h="16839" w:code="9"/>
      <w:pgMar w:top="1440" w:right="1080" w:bottom="1440" w:left="108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/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onsolas" w:hAnsi="Consolas" w:eastAsia="Consolas" w:cs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Consolas" w:hAnsi="Consolas" w:eastAsia="Consolas" w:cs="Consola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Consolas" w:hAnsi="Consolas" w:eastAsia="Consolas" w:cs="Consola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Consolas" w:hAnsi="Consolas" w:eastAsia="Consolas" w:cs="Consola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Consolas" w:hAnsi="Consolas" w:eastAsia="Consolas" w:cs="Consolas"/>
    </w:rPr>
  </w:style>
  <w:style w:type="character" w:styleId="DefaultParagraphFont" w:default="true">
    <w:name w:val="Default Paragraph Font"/>
    <w:uiPriority w:val="1"/>
    <w:semiHidden/>
    <w:unhideWhenUsed/>
    <w:rPr>
      <w:rFonts w:ascii="Consolas" w:hAnsi="Consolas" w:eastAsia="Consolas" w:cs="Consolas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Consolas" w:hAnsi="Consolas" w:eastAsia="Consolas" w:cs="Consolas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Consolas" w:hAnsi="Consolas" w:eastAsia="Consolas" w:cs="Consolas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Consolas" w:hAnsi="Consolas" w:eastAsia="Consolas" w:cs="Consolas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Consolas" w:hAnsi="Consolas" w:eastAsia="Consolas" w:cs="Consolas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Consolas" w:hAnsi="Consolas" w:eastAsia="Consolas" w:cs="Consolas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Consolas" w:hAnsi="Consolas" w:eastAsia="Consolas" w:cs="Consolas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Consolas" w:hAnsi="Consolas" w:eastAsia="Consolas" w:cs="Consola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Consolas" w:hAnsi="Consolas" w:eastAsia="Consolas" w:cs="Consolas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Consolas" w:hAnsi="Consolas" w:eastAsia="Consolas" w:cs="Consolas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Consolas" w:hAnsi="Consolas" w:eastAsia="Consolas" w:cs="Consolas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Consolas" w:hAnsi="Consolas" w:eastAsia="Consolas" w:cs="Consolas"/>
    </w:rPr>
  </w:style>
  <w:style w:type="character" w:styleId="Emphasis">
    <w:name w:val="Emphasis"/>
    <w:basedOn w:val="DefaultParagraphFont"/>
    <w:uiPriority w:val="20"/>
    <w:qFormat/>
    <w:rsid w:val="00D1197D"/>
    <w:rPr>
      <w:rFonts w:ascii="Consolas" w:hAnsi="Consolas" w:eastAsia="Consolas" w:cs="Consolas"/>
    </w:rPr>
  </w:style>
  <w:style w:type="character" w:styleId="Hyperlink">
    <w:name w:val="Hyperlink"/>
    <w:basedOn w:val="DefaultParagraphFont"/>
    <w:uiPriority w:val="99"/>
    <w:unhideWhenUsed/>
    <w:rPr>
      <w:rFonts w:ascii="Consolas" w:hAnsi="Consolas" w:eastAsia="Consolas" w:cs="Consolas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onsolas" w:hAnsi="Consolas" w:eastAsia="Consolas" w:cs="Consolas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Consolas" w:hAnsi="Consolas" w:eastAsia="Consolas" w:cs="Consola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rFonts w:ascii="Consolas" w:hAnsi="Consolas" w:eastAsia="Consolas" w:cs="Consolas"/>
    </w:rPr>
  </w:style>
  <w:style w:type="paragraph" w:styleId="disclaimer">
    <w:name w:val="disclaimer"/>
    <w:basedOn w:val="Normal"/>
    <w:pPr>
      <w:jc w:val="center"/>
    </w:pPr>
    <w:rPr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="media/document_image_rId3.png" Type="http://schemas.openxmlformats.org/officeDocument/2006/relationships/image" Id="rId3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