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7baf0e" w14:textId="b7baf0e">
      <w:pPr>
        <w:spacing w:after="0"/>
        <w:ind w:left="0"/>
        <w:jc w:val="left"/>
        <w15:collapsed w:val="false"/>
      </w:pPr>
      <w:r>
        <w:rPr>
          <w:rFonts w:ascii="Consolas"/>
          <w:b w:val="false"/>
          <w:i w:val="false"/>
          <w:color w:val="000000"/>
          <w:sz w:val="20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b w:val="false"/>
          <w:i w:val="false"/>
          <w:color w:val="000000"/>
          <w:sz w:val="20"/>
        </w:rPr>
        <w:t>
					</w:t>
      </w:r>
    </w:p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>Об утверждении стандартов государственных услуг в сфере долевого участия в жилищном строительстве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Приказ Министра по инвестициям и развитию Республики Казахстан от 26 июня 2017 года № 387. Зарегистрирован в Министерстве юстиции Республики Казахстан 28 июля 2017 года № 15398.</w:t>
      </w:r>
    </w:p>
    <w:p>
      <w:pPr>
        <w:spacing w:after="0"/>
        <w:ind w:left="0"/>
        <w:jc w:val="left"/>
      </w:pPr>
      <w:bookmarkStart w:name="z1" w:id="0"/>
      <w:r>
        <w:rPr>
          <w:rFonts w:ascii="Consolas"/>
          <w:b w:val="false"/>
          <w:i w:val="false"/>
          <w:color w:val="000000"/>
          <w:sz w:val="20"/>
        </w:rPr>
        <w:t xml:space="preserve">
      В соответствии с подпунктом 1) </w:t>
      </w:r>
      <w:r>
        <w:rPr>
          <w:rFonts w:ascii="Consolas"/>
          <w:b w:val="false"/>
          <w:i w:val="false"/>
          <w:color w:val="000000"/>
          <w:sz w:val="20"/>
        </w:rPr>
        <w:t>статьи 10</w:t>
      </w:r>
      <w:r>
        <w:rPr>
          <w:rFonts w:ascii="Consolas"/>
          <w:b w:val="false"/>
          <w:i w:val="false"/>
          <w:color w:val="000000"/>
          <w:sz w:val="20"/>
        </w:rPr>
        <w:t xml:space="preserve"> Закона Республики Казахстан от 15 апреля 2013 года "О государственных услугах" </w:t>
      </w:r>
      <w:r>
        <w:rPr>
          <w:rFonts w:ascii="Consolas"/>
          <w:b/>
          <w:i w:val="false"/>
          <w:color w:val="000000"/>
          <w:sz w:val="20"/>
        </w:rPr>
        <w:t>ПРИКАЗЫВАЮ:</w:t>
      </w:r>
    </w:p>
    <w:bookmarkEnd w:id="0"/>
    <w:bookmarkStart w:name="z2" w:id="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Утвердить:</w:t>
      </w:r>
    </w:p>
    <w:bookmarkEnd w:id="1"/>
    <w:bookmarkStart w:name="z3" w:id="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1) стандарт государственной услуги "Выдача разрешения на привлечение денег дольщиков", согласно </w:t>
      </w:r>
      <w:r>
        <w:rPr>
          <w:rFonts w:ascii="Consolas"/>
          <w:b w:val="false"/>
          <w:i w:val="false"/>
          <w:color w:val="000000"/>
          <w:sz w:val="20"/>
        </w:rPr>
        <w:t>приложению 1</w:t>
      </w:r>
      <w:r>
        <w:rPr>
          <w:rFonts w:ascii="Consolas"/>
          <w:b w:val="false"/>
          <w:i w:val="false"/>
          <w:color w:val="000000"/>
          <w:sz w:val="20"/>
        </w:rPr>
        <w:t xml:space="preserve"> к настоящему приказу;</w:t>
      </w:r>
    </w:p>
    <w:bookmarkEnd w:id="2"/>
    <w:bookmarkStart w:name="z4" w:id="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2) стандарт государственной услуги "Выдача выписки об учетной записи договора о долевом участии в жилищном строительстве", согласно </w:t>
      </w:r>
      <w:r>
        <w:rPr>
          <w:rFonts w:ascii="Consolas"/>
          <w:b w:val="false"/>
          <w:i w:val="false"/>
          <w:color w:val="000000"/>
          <w:sz w:val="20"/>
        </w:rPr>
        <w:t>приложению 2</w:t>
      </w:r>
      <w:r>
        <w:rPr>
          <w:rFonts w:ascii="Consolas"/>
          <w:b w:val="false"/>
          <w:i w:val="false"/>
          <w:color w:val="000000"/>
          <w:sz w:val="20"/>
        </w:rPr>
        <w:t xml:space="preserve"> к настоящему приказу.</w:t>
      </w:r>
    </w:p>
    <w:bookmarkEnd w:id="3"/>
    <w:bookmarkStart w:name="z5" w:id="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Комитету по делам строительства и жилищно-коммунального хозяйства Министерства по инвестициям и развитию Республики Казахстан обеспечить:</w:t>
      </w:r>
    </w:p>
    <w:bookmarkEnd w:id="4"/>
    <w:bookmarkStart w:name="z6" w:id="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государственную регистрацию настоящего приказа в Министерстве юстиции Республики Казахстан;</w:t>
      </w:r>
    </w:p>
    <w:bookmarkEnd w:id="5"/>
    <w:bookmarkStart w:name="z7" w:id="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в течение десяти календарных дней со дня государственной регистрации настоящего приказа направление его копии на бумажном носителе и в электронной форме на казахском и русском языках в Республиканское государственное предприятие на праве хозяйственного ведения "Республиканский центр правовой информации" для официального опубликования и включения в Эталонный контрольный банк нормативных правовых актов Республики Казахстан;</w:t>
      </w:r>
    </w:p>
    <w:bookmarkEnd w:id="6"/>
    <w:bookmarkStart w:name="z8" w:id="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в течение десяти календарных дней после государственной регистрации настоящего приказа направление его копии на официальное опубликование в периодические печатные издания;</w:t>
      </w:r>
    </w:p>
    <w:bookmarkEnd w:id="7"/>
    <w:bookmarkStart w:name="z9" w:id="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4) размещение настоящего приказа на интернет-ресурсе Министерства по инвестициям и развитию Республики Казахстан;</w:t>
      </w:r>
    </w:p>
    <w:bookmarkEnd w:id="8"/>
    <w:bookmarkStart w:name="z10" w:id="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5) в течение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по инвестициям и развитию Республики Казахстан сведений об исполнении мероприятий, согласно подпунктам 1), 2), 3) и 4) настоящего пункта.</w:t>
      </w:r>
    </w:p>
    <w:bookmarkEnd w:id="9"/>
    <w:bookmarkStart w:name="z11" w:id="1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Контроль за исполнением настоящего приказа возложить на курирующего вице-министра по инвестициям и развитию Республики Казахстан.</w:t>
      </w:r>
    </w:p>
    <w:bookmarkEnd w:id="10"/>
    <w:bookmarkStart w:name="z12" w:id="1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Настоящий приказ вводится в действие по истечении двадцати одного календарного дня после дня его первого официального опубликования.</w:t>
      </w:r>
    </w:p>
    <w:bookmarkEnd w:id="1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1"/>
        <w:gridCol w:w="4209"/>
      </w:tblGrid>
      <w:tr>
        <w:trPr>
          <w:trHeight w:val="30" w:hRule="atLeast"/>
        </w:trPr>
        <w:tc>
          <w:tcPr>
            <w:tcW w:w="7791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Consolas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Consolas"/>
                <w:b w:val="false"/>
                <w:i/>
                <w:color w:val="000000"/>
                <w:sz w:val="20"/>
              </w:rPr>
              <w:t>Министр</w:t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</w:tr>
      <w:tr>
        <w:trPr>
          <w:trHeight w:val="30" w:hRule="atLeast"/>
        </w:trPr>
        <w:tc>
          <w:tcPr>
            <w:tcW w:w="7791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Consolas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Consolas"/>
                <w:b w:val="false"/>
                <w:i/>
                <w:color w:val="000000"/>
                <w:sz w:val="20"/>
              </w:rPr>
              <w:t>по инвестициям и развитию</w:t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</w:tr>
      <w:tr>
        <w:trPr>
          <w:trHeight w:val="30" w:hRule="atLeast"/>
        </w:trPr>
        <w:tc>
          <w:tcPr>
            <w:tcW w:w="7791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Consolas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Consolas"/>
                <w:b w:val="false"/>
                <w:i/>
                <w:color w:val="000000"/>
                <w:sz w:val="20"/>
              </w:rPr>
              <w:t>Республики Казахстан</w:t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20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Consolas"/>
                <w:b w:val="false"/>
                <w:i/>
                <w:color w:val="000000"/>
                <w:sz w:val="20"/>
              </w:rPr>
              <w:t>Ж. Қасымбек</w:t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bookmarkStart w:name="z16" w:id="1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"СОГЛАСОВАН"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Министр национальной экономики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Республики Казахстан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___________Т. Сулейменов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28 июня 2017 год</w:t>
      </w:r>
    </w:p>
    <w:bookmarkEnd w:id="12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Приложение 1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к приказу Министра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по инвестициям и развитию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от 26 июня 2017 года № 387</w:t>
            </w:r>
          </w:p>
        </w:tc>
      </w:tr>
    </w:tbl>
    <w:bookmarkStart w:name="z18" w:id="13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Стандарт государственной услуги</w:t>
      </w:r>
      <w:r>
        <w:br/>
      </w:r>
      <w:r>
        <w:rPr>
          <w:rFonts w:ascii="Consolas"/>
          <w:b/>
          <w:i w:val="false"/>
          <w:color w:val="000000"/>
        </w:rPr>
        <w:t xml:space="preserve">"Выдача разрешения на привлечение денег дольщиков" </w:t>
      </w:r>
    </w:p>
    <w:bookmarkEnd w:id="1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ff0000"/>
          <w:sz w:val="20"/>
        </w:rPr>
        <w:t xml:space="preserve">
      Сноска. Стандарт в редакции приказа Министра по инвестициям и развитию РК от 11.01.2018 </w:t>
      </w:r>
      <w:r>
        <w:rPr>
          <w:rFonts w:ascii="Consolas"/>
          <w:b w:val="false"/>
          <w:i w:val="false"/>
          <w:color w:val="ff0000"/>
          <w:sz w:val="20"/>
        </w:rPr>
        <w:t>№ 12</w:t>
      </w:r>
      <w:r>
        <w:rPr>
          <w:rFonts w:ascii="Consolas"/>
          <w:b w:val="false"/>
          <w:i w:val="false"/>
          <w:color w:val="ff0000"/>
          <w:sz w:val="20"/>
        </w:rPr>
        <w:t xml:space="preserve"> (вводится в действие по истечении двадцати одного календарного дня после дня его первого официального опубликования).</w:t>
      </w:r>
    </w:p>
    <w:bookmarkStart w:name="z140" w:id="14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1. Общие положения</w:t>
      </w:r>
    </w:p>
    <w:bookmarkEnd w:id="14"/>
    <w:bookmarkStart w:name="z141" w:id="1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1. Государственная услуга "Выдача разрешения на привлечение денег дольщиков" (далее – государственная услуга).</w:t>
      </w:r>
    </w:p>
    <w:bookmarkEnd w:id="15"/>
    <w:bookmarkStart w:name="z142" w:id="1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Стандарт государственной услуги разработан Министерством по инвестициям и развитию Республики Казахстан (далее – Министерство).</w:t>
      </w:r>
    </w:p>
    <w:bookmarkEnd w:id="16"/>
    <w:bookmarkStart w:name="z143" w:id="1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Государственная услуга оказывается местными исполнительными органами областей, городов Астаны и Алматы, районов и городов областного значения (далее – услугодатель).</w:t>
      </w:r>
    </w:p>
    <w:bookmarkEnd w:id="17"/>
    <w:bookmarkStart w:name="z144" w:id="1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Прием заявления и выдача результата оказания государственной услуги осуществляются через некоммерческое акционерное общество "Государственная корпорация "Правительство для граждан" (далее – Государственная корпорация).</w:t>
      </w:r>
    </w:p>
    <w:bookmarkEnd w:id="18"/>
    <w:bookmarkStart w:name="z145" w:id="19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2. Порядок оказания государственной услуги</w:t>
      </w:r>
    </w:p>
    <w:bookmarkEnd w:id="19"/>
    <w:bookmarkStart w:name="z146" w:id="2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Срок оказания государственной услуги:</w:t>
      </w:r>
    </w:p>
    <w:bookmarkEnd w:id="20"/>
    <w:bookmarkStart w:name="z147" w:id="2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со дня сдачи пакета документов в Государственную корпорацию – 10 (десять) рабочих дней.</w:t>
      </w:r>
    </w:p>
    <w:bookmarkEnd w:id="21"/>
    <w:bookmarkStart w:name="z148" w:id="2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 обращении в Государственную корпорацию день приема не входит в срок оказания государственной услуги.</w:t>
      </w:r>
    </w:p>
    <w:bookmarkEnd w:id="22"/>
    <w:bookmarkStart w:name="z149" w:id="2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максимальное допустимое время ожидания для сдачи пакета документов – 15 (пятнадцать) минут;</w:t>
      </w:r>
    </w:p>
    <w:bookmarkEnd w:id="23"/>
    <w:bookmarkStart w:name="z150" w:id="2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максимальное допустимое время обслуживания – 20 (двадцать) минут.</w:t>
      </w:r>
    </w:p>
    <w:bookmarkEnd w:id="24"/>
    <w:bookmarkStart w:name="z151" w:id="2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Форма оказания государственной услуги: бумажная.</w:t>
      </w:r>
    </w:p>
    <w:bookmarkEnd w:id="25"/>
    <w:bookmarkStart w:name="z152" w:id="2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6. Результат оказания государственной услуги – выдача разрешения на привлечение денег дольщиков согласно приложению 1 к настоящему стандарту государственной услуги, либо мотивированный ответ об отказе в оказании государственной услуги в случаях и по основаниям, предусмотренных пунктом 10 настоящего стандарта государственной услуги.</w:t>
      </w:r>
    </w:p>
    <w:bookmarkEnd w:id="26"/>
    <w:bookmarkStart w:name="z153" w:id="2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Форма предоставления результата оказания государственной услуги: бумажная. </w:t>
      </w:r>
    </w:p>
    <w:bookmarkEnd w:id="27"/>
    <w:bookmarkStart w:name="z154" w:id="2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7. Государственная услуга оказывается юридическим лицам (далее – услугополучатель) бесплатно.</w:t>
      </w:r>
    </w:p>
    <w:bookmarkEnd w:id="28"/>
    <w:bookmarkStart w:name="z155" w:id="2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8. График работы Государственной корпорации – с понедельника по субботу включительно, с 9.00 до 20.00 часов без перерыва на обед, за исключением воскресенья и праздничных дней, согласно трудовому законодательству Республики Казахстан. </w:t>
      </w:r>
    </w:p>
    <w:bookmarkEnd w:id="29"/>
    <w:bookmarkStart w:name="z156" w:id="3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Прием осуществляется в порядке "электронной очереди", по месту нахождения объекта недвижимости, без ускоренного обслуживания, возможно бронирование электронной очереди посредством веб-портала "электронного правительства" (далее – веб-портал).</w:t>
      </w:r>
    </w:p>
    <w:bookmarkEnd w:id="30"/>
    <w:bookmarkStart w:name="z157" w:id="3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9. Перечень документов необходимых для оказания государственной услуги при обращении в Государственную корпорацию представителя услугополучателя с предъявлением документа, удостоверяющего личность (для идентификации личности) и документа, подтверждающего полномочия:</w:t>
      </w:r>
    </w:p>
    <w:bookmarkEnd w:id="31"/>
    <w:bookmarkStart w:name="z158" w:id="3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1) при организации долевого участия в жилищном строительстве способом участия в проекте банка второго уровня: </w:t>
      </w:r>
    </w:p>
    <w:bookmarkEnd w:id="3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заявление о выдаче разрешения на привлечение денег дольщиков по форме, согласно приложению 2 к настоящему стандарту государственной услуги;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акт приемки объекта в эксплуатацию, подтверждающий опыт реализованных объектов строительства жилых домов (жилых зданий), в том числе в качестве заказчика, подрядчика (генерального подрядчика) в совокупности, не менее трех лет, общей площадью не менее восемнадцати тысяч квадратных метров при строительстве в городах республиканского значения, столице и не менее девяти тысяч квадратных метров при строительстве в иных административно-территориальных единицах;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акт на земельный участок, принадлежащий на праве временного возмездного землепользования (аренды), предоставленном государством или на праве собственности (при отсутствии сведений в информационной системе "Государственная база данных "Регистр недвижимости");</w:t>
      </w:r>
    </w:p>
    <w:bookmarkStart w:name="z162" w:id="3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проектно-сметная документация проекта строительства жилого дома (жилого здания) с положительным заключением комплексной вневедомственной экспертизы;</w:t>
      </w:r>
    </w:p>
    <w:bookmarkEnd w:id="33"/>
    <w:bookmarkStart w:name="z163" w:id="3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2) при организации долевого участия в жилищном строительстве способом привлечения денег дольщиков после возведения каркаса жилого дома (жилого здания): </w:t>
      </w:r>
    </w:p>
    <w:bookmarkEnd w:id="3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заявление о выдаче разрешения на привлечение денег дольщиков по форме, согласно приложению 2 к настоящему стандарту государственной услуги;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акт приемки объекта в эксплуатацию, подтверждающего опыт реализованных объектов, в том числе в качестве заказчика, подрядчика (генерального подрядчика) в совокупности, в течение последних пяти лет, строительство и ввод в эксплуатацию на территории Республики Казахстан жилые дома (жилые здания) общей площадью не менее шестидесяти тысяч квадратных метров при строительстве в городах республиканского значения, столице и не менее тридцати тысяч квадратных метров при строительстве в иных административно-территориальных единицах. При этом учитывается суммарный опыт дочерних организаций застройщика;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акт на земельный участок, принадлежащий на праве временного возмездного землепользования (аренды), предоставленном государством, или на праве собственности (при отсутствии сведений в информационной системе "Государственная база данных "Регистр недвижимости");</w:t>
      </w:r>
    </w:p>
    <w:bookmarkStart w:name="z167" w:id="3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проектно-сметная документация проекта строительства жилого дома (жилого здания) с положительным заключением комплексной вневедомственной экспертизы;</w:t>
      </w:r>
    </w:p>
    <w:bookmarkEnd w:id="3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отчет инжиниринговой компании о наличие завершенного строительства каркаса жилого дома (жилого здания);</w:t>
      </w:r>
    </w:p>
    <w:bookmarkStart w:name="z169" w:id="3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договор с инжиниринговой компанией.</w:t>
      </w:r>
    </w:p>
    <w:bookmarkEnd w:id="36"/>
    <w:bookmarkStart w:name="z170" w:id="3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Вместе с указанными документами в Государственную корпорацию услугополучателем представляются их копии. После сверки оригиналы документов возвращаются услугополучателю. </w:t>
      </w:r>
    </w:p>
    <w:bookmarkEnd w:id="37"/>
    <w:bookmarkStart w:name="z171" w:id="3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Сведения о документе, удостоверяющем личность, о регистрации (перерегистрации) юридического лица, о наличии земельного участка на праве временного возмездного землепользования (аренды), предоставленном государством, или на праве собственности работник Государственной корпорации получает из соответствующих государственных информационных систем. </w:t>
      </w:r>
    </w:p>
    <w:bookmarkEnd w:id="38"/>
    <w:bookmarkStart w:name="z172" w:id="3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 приеме документов работник Государственной корпорации получает письменное согласие услугополучателя на использование сведений, составляющих охраняемую законом тайну, содержащихся в информационных системах, при оказании государственных услуг, если иное не предусмотрено законами Республики Казахстан, согласно приложению 2 к настоящему стандарту государственной услуги.</w:t>
      </w:r>
    </w:p>
    <w:bookmarkEnd w:id="39"/>
    <w:bookmarkStart w:name="z173" w:id="4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 подаче услугополучателем всех требуемых документов в Государственную корпорацию выдается расписка о приеме соответствующих документов.</w:t>
      </w:r>
    </w:p>
    <w:bookmarkEnd w:id="40"/>
    <w:bookmarkStart w:name="z174" w:id="4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Выдача результатов государственной услуги через Государственную корпорацию осуществляется на основании расписки о приеме соответствующих документов, документа удостоверяющего личность либо уполномоченного представителя юридического лица по документу, подтверждающему полномочия физического лица по нотариально заверенной доверенности. При этом результат государственной услуги направляется услугодателем в Государственную корпорацию не позднее, чем за сутки до окончания срока оказания государственной услуги. </w:t>
      </w:r>
    </w:p>
    <w:bookmarkEnd w:id="41"/>
    <w:bookmarkStart w:name="z175" w:id="4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В случае предоставления услугополучателем неполного пакета документов согласно перечню, предусмотренному пунктом 9 настоящего стандарта государственной услуги, работником Государственной корпорации выдается расписка об отказе в приеме документов по форме согласно приложению 3 к настоящему стандарту государственной услуги.</w:t>
      </w:r>
    </w:p>
    <w:bookmarkEnd w:id="42"/>
    <w:bookmarkStart w:name="z176" w:id="4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Государственная корпорация обеспечивает хранение результата в течение одного месяца, после чего передает его услугодателю для дальнейшего хранения. При обращении услугополучателя по истечении одного месяца, по запросу Государственной корпорации услугодатель в течение одного рабочего дня направляет готовые документы в Государственную корпорацию для выдачи услугополучателю.</w:t>
      </w:r>
    </w:p>
    <w:bookmarkEnd w:id="43"/>
    <w:bookmarkStart w:name="z177" w:id="4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10. Основаниями для отказа в оказании государственной услуги являются:</w:t>
      </w:r>
    </w:p>
    <w:bookmarkEnd w:id="44"/>
    <w:bookmarkStart w:name="z178" w:id="4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установление недостоверности документов, представленных услугополучателем для получения государственной услуги, и (или) данных (сведений), содержащихся в них;</w:t>
      </w:r>
    </w:p>
    <w:bookmarkEnd w:id="45"/>
    <w:bookmarkStart w:name="z179" w:id="4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2) несоответствие услугополучателя и (или) представленных материалов, объектов, данных и сведений, необходимых для оказания государственной услуги, требованиям, установленным </w:t>
      </w:r>
      <w:r>
        <w:rPr>
          <w:rFonts w:ascii="Consolas"/>
          <w:b w:val="false"/>
          <w:i w:val="false"/>
          <w:color w:val="000000"/>
          <w:sz w:val="20"/>
        </w:rPr>
        <w:t>приказом</w:t>
      </w:r>
      <w:r>
        <w:rPr>
          <w:rFonts w:ascii="Consolas"/>
          <w:b w:val="false"/>
          <w:i w:val="false"/>
          <w:color w:val="000000"/>
          <w:sz w:val="20"/>
        </w:rPr>
        <w:t xml:space="preserve"> Министра национальной экономики Республики Казахстан от 29 июля 2016 года № 352 "Об утверждении Правил выдачи разрешения на привлечение денег дольщиков" (зарегистрированный в Реестре государственной регистрации нормативных правовых актов за № 14188).</w:t>
      </w:r>
    </w:p>
    <w:bookmarkEnd w:id="46"/>
    <w:bookmarkStart w:name="z180" w:id="4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в отношении услугополучателя имеется вступившее в законную силу решение (приговор) суда о запрещении деятельности или отдельных видов деятельности, требующих получения определенной государственной услуги.</w:t>
      </w:r>
    </w:p>
    <w:bookmarkEnd w:id="47"/>
    <w:bookmarkStart w:name="z181" w:id="48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3. Порядок обжалования решений, действий (бездействий) услугодателей и (или) его должностных лиц, Государственной корпорации и (или) ее работников по вопросам оказания государственных услуг</w:t>
      </w:r>
    </w:p>
    <w:bookmarkEnd w:id="48"/>
    <w:bookmarkStart w:name="z182" w:id="4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11. Обжалование решений, действий (бездействий) услугодателя и (или) его должностных лиц по вопросам оказания государственных услуг: жалоба подается на имя руководителя услугодателя по адресам указанным в пункте 13 настоящего стандарта государственной услуги.</w:t>
      </w:r>
    </w:p>
    <w:bookmarkEnd w:id="49"/>
    <w:bookmarkStart w:name="z183" w:id="5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Жалобы принимаются в письменной форме по почте, посредством веб-портала либо нарочно через канцелярию услугодателя.</w:t>
      </w:r>
    </w:p>
    <w:bookmarkEnd w:id="50"/>
    <w:bookmarkStart w:name="z184" w:id="5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Подтверждением принятия жалобы является ее регистрация (штамп, входящий номер и дата) в канцелярии услугодателя с указанием фамилии и инициалов лица, принявшего жалобу, срока и места получения ответа на поданную жалобу.</w:t>
      </w:r>
    </w:p>
    <w:bookmarkEnd w:id="51"/>
    <w:bookmarkStart w:name="z185" w:id="5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Жалоба на действия (бездействия) работника Государственной корпорации направляется к руководителю Государственной корпорации по адресам и телефонам, указанным в пункте 13 настоящего стандарта государственной услуги.</w:t>
      </w:r>
    </w:p>
    <w:bookmarkEnd w:id="52"/>
    <w:bookmarkStart w:name="z186" w:id="5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Подтверждением принятия жалобы в Государственную корпорацию, поступившей как нарочно, так и почтой, является ее регистрация (штамп, входящий номер и дата регистрации проставляются на втором экземпляре жалобы или сопроводительном письме к жалобе).</w:t>
      </w:r>
    </w:p>
    <w:bookmarkEnd w:id="53"/>
    <w:bookmarkStart w:name="z187" w:id="5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 отправке жалобы через веб-портал из "личного кабинета" услугополучателю доступна информация о жалобе, которая обновляется в ходе ее обработки в государственном органе (отметка о доставке, регистрации, исполнении, ответ по результатам рассмотрения или отказ в рассмотрении).</w:t>
      </w:r>
    </w:p>
    <w:bookmarkEnd w:id="54"/>
    <w:bookmarkStart w:name="z188" w:id="5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Жалоба услугополучателя, поступившая в адрес услугодателя или Государственной корпорации, подлежит рассмотрению в течение 5 (пяти) рабочих дней со дня ее регистрации. Мотивированный ответ о результатах рассмотрения жалобы направляется услугополучателю посредством почтовой связи либо выдается нарочно в канцелярии услугодателя или Государственной корпорации.</w:t>
      </w:r>
    </w:p>
    <w:bookmarkEnd w:id="55"/>
    <w:bookmarkStart w:name="z189" w:id="5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В случае несогласия с результатами оказанной государственной услуги услугополучатель может обратиться с жалобой в уполномоченный орган по оценке и контролю за качеством оказания государственных услуг.</w:t>
      </w:r>
    </w:p>
    <w:bookmarkEnd w:id="56"/>
    <w:bookmarkStart w:name="z190" w:id="5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Жалоба услугополучателя, поступившая в адрес уполномоченного органа по оценке и контролю за качеством оказания государственных услуг, подлежит рассмотрению в течение 15 (пятнадцати) рабочих дней со дня ее регистрации.</w:t>
      </w:r>
    </w:p>
    <w:bookmarkEnd w:id="57"/>
    <w:bookmarkStart w:name="z191" w:id="5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12. В случаях несогласия с результатами оказанной государственной услуги, услугополучатель обращается в суд в установленном законодательством Республики Казахстан порядке.</w:t>
      </w:r>
    </w:p>
    <w:bookmarkEnd w:id="58"/>
    <w:bookmarkStart w:name="z192" w:id="59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4. Иные требования с учетом особенностей оказания государственной услуги, через Государственную корпорацию</w:t>
      </w:r>
    </w:p>
    <w:bookmarkEnd w:id="59"/>
    <w:bookmarkStart w:name="z193" w:id="6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13. Адреса мест оказания государственной услуги размещены на интернет-ресурсах:</w:t>
      </w:r>
    </w:p>
    <w:bookmarkEnd w:id="60"/>
    <w:bookmarkStart w:name="z194" w:id="6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Министерства – www.mid.gov.kz, раздел "Государственные услуги", раздел "Комитет по делам строительства и жилищно-коммунального хозяйства Министерства по инвестициям и развитию Республики Казахстан";</w:t>
      </w:r>
    </w:p>
    <w:bookmarkEnd w:id="61"/>
    <w:bookmarkStart w:name="z195" w:id="6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2) Государственной корпорации – www.gov4c.kz. </w:t>
      </w:r>
    </w:p>
    <w:bookmarkEnd w:id="62"/>
    <w:bookmarkStart w:name="z196" w:id="6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14.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Единого контакт-центра по вопросам оказания государственных услуг.</w:t>
      </w:r>
    </w:p>
    <w:bookmarkEnd w:id="63"/>
    <w:bookmarkStart w:name="z197" w:id="6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15. Телефон единого контакт центра по вопросам оказания государственных услуг: 1414, 8 800 080 7777.</w:t>
      </w:r>
    </w:p>
    <w:bookmarkEnd w:id="6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Приложение 1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к стандарту государственной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услуги "Выдача разрешения на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привлечение денег дольщиков"</w:t>
            </w:r>
          </w:p>
        </w:tc>
      </w:tr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200" w:id="6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                         (бланк услугодателя с изображением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государственного герба Республики Казахстан)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</w:t>
      </w:r>
      <w:r>
        <w:rPr>
          <w:rFonts w:ascii="Consolas"/>
          <w:b/>
          <w:i w:val="false"/>
          <w:color w:val="000000"/>
          <w:sz w:val="20"/>
        </w:rPr>
        <w:t>Разрешение № 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</w:t>
      </w:r>
      <w:r>
        <w:rPr>
          <w:rFonts w:ascii="Consolas"/>
          <w:b/>
          <w:i w:val="false"/>
          <w:color w:val="000000"/>
          <w:sz w:val="20"/>
        </w:rPr>
        <w:t>на привлечение денег дольщиков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</w:t>
      </w:r>
      <w:r>
        <w:rPr>
          <w:rFonts w:ascii="Consolas"/>
          <w:b/>
          <w:i w:val="false"/>
          <w:color w:val="000000"/>
          <w:sz w:val="20"/>
        </w:rPr>
        <w:t>_____________________</w:t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"___" ________ 20__ года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(место расположения)</w:t>
      </w:r>
    </w:p>
    <w:bookmarkEnd w:id="65"/>
    <w:bookmarkStart w:name="z201" w:id="6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Настоящее разрешение выдано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________________________________________________________________________________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________________________________________________________________________________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(полное наименование застройщика и уполномоченной компании, бизнес-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идентификационный номер)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на привлечение денег дольщиков для строительства жилого дома (жилого здания),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площадью, этажность, расположенного по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________________________________________________________________________________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(место расположения, кадастровый номер земельного участка)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Срок ввода в эксплуатацию объекта, согласно проектно-сметной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документации "___" _______ 20__ год.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Разрешение на привлечение денег дольщиков имеет юридическую силу до срока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сдачи объекта в эксплуатацию.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Аким (заместитель Акима)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__________________________________________________________________________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(Фамилия, Имя, Отчество (при его наличии)) (подпись)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Место печати (при его наличии)</w:t>
      </w:r>
    </w:p>
    <w:bookmarkEnd w:id="66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Приложение 2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к стандарту государственной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услуги "Выдача разрешения на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привлечение денег дольщиков"</w:t>
            </w:r>
          </w:p>
        </w:tc>
      </w:tr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204" w:id="6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                                     Акиму 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            (наименование услугодателя)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(фамилия, имя, отчество) (при его наличии)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</w:t>
      </w:r>
      <w:r>
        <w:rPr>
          <w:rFonts w:ascii="Consolas"/>
          <w:b/>
          <w:i w:val="false"/>
          <w:color w:val="000000"/>
          <w:sz w:val="20"/>
        </w:rPr>
        <w:t>Заявление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</w:t>
      </w:r>
      <w:r>
        <w:rPr>
          <w:rFonts w:ascii="Consolas"/>
          <w:b/>
          <w:i w:val="false"/>
          <w:color w:val="000000"/>
          <w:sz w:val="20"/>
        </w:rPr>
        <w:t>о выдаче разрешения на привлечение денег дольщиков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________________________________________________________________________________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(фамилия, имя, отчество (при его наличии), реквизиты документа, удостоверяющего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личность, контактный телефон, адрес физического лица-заявителя, действующего от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имени юридического лица)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_______________________________________________________________________________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(ссылка на нотариально или иным образом удостоверенный документ,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________________________________________________________________________________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подтверждающий полномочия заявителя на подачу настоящего заявления от имени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юридического лица)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________________________________________________________________________________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(место работы заявителя и занимаемая им должность, место жительства,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________________________________________________________________________________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юридический адрес)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просим выдать разрешение на привлечение денег дольщиков на строительство жилого дома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(жилого здания), площадью, этажность,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расположенного по 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(место расположения, кадастровый номер земельного участка)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Срок ввода в эксплуатацию объекта, согласно проектно-сметной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документации "___" ________ 20__ год.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Заявители и первые руководители юридических лиц, подающих данное заявление,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полностью отвечают за достоверность прилагаемых к заявлению документов, а также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своевременное представление услугодателю информации, запрашиваемой в связи с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рассмотрением настоящего заявления.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Приложение (указать поименный перечень направляемых документов, количество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экземпляров и листов по каждому из них):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Согласен на использования сведений, составляющих охраняемую законом тайну,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содержащихся в информационных системах __________"__" ____ 20 __ г.(подпись)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(подпись Застройщика, дата)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(подпись Уполномоченной компании, дата)</w:t>
      </w:r>
      <w:r>
        <w:br/>
      </w:r>
    </w:p>
    <w:bookmarkEnd w:id="67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Приложение 3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к стандарту государственной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услуги "Выдача разрешения на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привлечение денег дольщиков"</w:t>
            </w:r>
          </w:p>
        </w:tc>
      </w:tr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207" w:id="6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__________________________________________________________________________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__________________________________________________________________________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(полное наименование застройщика и уполномоченной компании)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(адрес услугополучателя)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     </w:t>
      </w:r>
      <w:r>
        <w:rPr>
          <w:rFonts w:ascii="Consolas"/>
          <w:b/>
          <w:i w:val="false"/>
          <w:color w:val="000000"/>
          <w:sz w:val="20"/>
        </w:rPr>
        <w:t>Расписка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</w:t>
      </w:r>
      <w:r>
        <w:rPr>
          <w:rFonts w:ascii="Consolas"/>
          <w:b/>
          <w:i w:val="false"/>
          <w:color w:val="000000"/>
          <w:sz w:val="20"/>
        </w:rPr>
        <w:t>об отказе в приеме документов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Руководствуясь </w:t>
      </w:r>
      <w:r>
        <w:rPr>
          <w:rFonts w:ascii="Consolas"/>
          <w:b w:val="false"/>
          <w:i w:val="false"/>
          <w:color w:val="000000"/>
          <w:sz w:val="20"/>
        </w:rPr>
        <w:t>пунктом 2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20 Закона Республики Казахстан 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от 15 апреля 2013 года "О государственных услугах", отдел № __ филиала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Некоммерческого акционерного общества "Государственная корпорация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"Правительство для граждан" (адрес: ___________________________________)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отказывает в приеме документов на оказание государственной услуги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____________________________________ ввиду представления Вами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неполного пакета документов согласно перечню, предусмотренному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стандартом государственной услуги, а именно: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Наименование отсутствующих документов: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1) __________________________________________________________;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2) __________________________________________________________;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3) ...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Настоящая расписка составлена в 2 экземплярах, по одному для каждой стороны.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__________________________________________       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(Фамилия, Имя, Отчество (при его наличии))             (подпись)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(работника Государственная корпорации)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Исполнитель. (Фамилия, Имя, Отчество (при его наличии)) 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Телефон__________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Получил: ________________________________             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(Фамилия, Имя, Отчество (при его наличии))       подпись услугополучателя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"___" _________ 20__ год</w:t>
      </w:r>
    </w:p>
    <w:bookmarkEnd w:id="6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
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Приложение 2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к приказу Министра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по инвестициям и развитию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от 26 июня 2017 года № 387</w:t>
            </w:r>
          </w:p>
        </w:tc>
      </w:tr>
    </w:tbl>
    <w:bookmarkStart w:name="z89" w:id="69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Стандарт государственной услуги</w:t>
      </w:r>
      <w:r>
        <w:br/>
      </w:r>
      <w:r>
        <w:rPr>
          <w:rFonts w:ascii="Consolas"/>
          <w:b/>
          <w:i w:val="false"/>
          <w:color w:val="000000"/>
        </w:rPr>
        <w:t xml:space="preserve">"Выдача выписки об учетной записи договора о долевом участии в жилищном строительстве" </w:t>
      </w:r>
    </w:p>
    <w:bookmarkEnd w:id="6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ff0000"/>
          <w:sz w:val="20"/>
        </w:rPr>
        <w:t xml:space="preserve">
      Сноска. Стандарт в редакции приказа Министра по инвестициям и развитию РК от 11.01.2018 </w:t>
      </w:r>
      <w:r>
        <w:rPr>
          <w:rFonts w:ascii="Consolas"/>
          <w:b w:val="false"/>
          <w:i w:val="false"/>
          <w:color w:val="ff0000"/>
          <w:sz w:val="20"/>
        </w:rPr>
        <w:t>№ 12</w:t>
      </w:r>
      <w:r>
        <w:rPr>
          <w:rFonts w:ascii="Consolas"/>
          <w:b w:val="false"/>
          <w:i w:val="false"/>
          <w:color w:val="ff0000"/>
          <w:sz w:val="20"/>
        </w:rPr>
        <w:t xml:space="preserve"> (вводится в действие по истечении двадцати одного календарного дня после дня его первого официального опубликования).</w:t>
      </w:r>
    </w:p>
    <w:bookmarkStart w:name="z208" w:id="70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1. Общие положения</w:t>
      </w:r>
    </w:p>
    <w:bookmarkEnd w:id="70"/>
    <w:bookmarkStart w:name="z209" w:id="7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1. Государственная услуга "Выдача выписки об учетной записи договора о долевом участии в жилищном строительстве" (далее – государственная услуга). </w:t>
      </w:r>
    </w:p>
    <w:bookmarkEnd w:id="71"/>
    <w:bookmarkStart w:name="z210" w:id="7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2. Стандарт государственной услуги разработан Министерством по инвестициям и развитию Республики Казахстан (далее – Министерство).</w:t>
      </w:r>
    </w:p>
    <w:bookmarkEnd w:id="72"/>
    <w:bookmarkStart w:name="z211" w:id="7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3. Государственная услуга оказывается местными исполнительными органами областей, городов Астаны и Алматы, районов и городов областного значения (далее – услугодатель).</w:t>
      </w:r>
    </w:p>
    <w:bookmarkEnd w:id="73"/>
    <w:bookmarkStart w:name="z212" w:id="7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Прием заявления и выдача результата оказания государственной услуги осуществляются через некоммерческое акционерное общество "Государственная корпорация "Правительство для граждан" (далее – Государственная корпорация).</w:t>
      </w:r>
    </w:p>
    <w:bookmarkEnd w:id="74"/>
    <w:bookmarkStart w:name="z213" w:id="75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2. Порядок оказания государственной услуги</w:t>
      </w:r>
    </w:p>
    <w:bookmarkEnd w:id="75"/>
    <w:bookmarkStart w:name="z214" w:id="7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4. Срок оказания государственной услуги:</w:t>
      </w:r>
    </w:p>
    <w:bookmarkEnd w:id="76"/>
    <w:bookmarkStart w:name="z215" w:id="7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со дня сдачи пакета документов в Государственную корпорацию – 6 (шесть) рабочих дней;</w:t>
      </w:r>
    </w:p>
    <w:bookmarkEnd w:id="77"/>
    <w:bookmarkStart w:name="z216" w:id="7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 обращении в Государственную корпорацию день приема не входит в срок оказания государственной услуги.</w:t>
      </w:r>
    </w:p>
    <w:bookmarkEnd w:id="78"/>
    <w:bookmarkStart w:name="z217" w:id="7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максимальное допустимое время ожидания для сдачи пакета документов – 15 (пятнадцать) минут;</w:t>
      </w:r>
    </w:p>
    <w:bookmarkEnd w:id="79"/>
    <w:bookmarkStart w:name="z218" w:id="8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максимальное допустимое время обслуживания – 20 (двадцать) минут.</w:t>
      </w:r>
    </w:p>
    <w:bookmarkEnd w:id="80"/>
    <w:bookmarkStart w:name="z219" w:id="8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5. Форма оказания государственной услуги: бумажная.</w:t>
      </w:r>
    </w:p>
    <w:bookmarkEnd w:id="81"/>
    <w:bookmarkStart w:name="z220" w:id="8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6. Результат оказания государственной услуги – выдача выписки об учетной записи договора о долевом участии в жилищном строительстве согласно приложению 1 к настоящему стандарту государственной услуги либо мотивированный ответ об отказе в оказании государственной услуги в случаях и по основаниям, предусмотренных пунктом 10 настоящего стандарта государственной услуги.</w:t>
      </w:r>
    </w:p>
    <w:bookmarkEnd w:id="82"/>
    <w:bookmarkStart w:name="z221" w:id="8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Форма предоставления результата оказания государственной услуги: бумажная. </w:t>
      </w:r>
    </w:p>
    <w:bookmarkEnd w:id="83"/>
    <w:bookmarkStart w:name="z222" w:id="8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7. Государственная услуга оказывается юридическим лицам (далее – услугополучатель) бесплатно.</w:t>
      </w:r>
    </w:p>
    <w:bookmarkEnd w:id="84"/>
    <w:bookmarkStart w:name="z223" w:id="8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8. График работы Государственной корпорации – с понедельника по субботу включительно, с 9.00 до 20.00 часов без перерыва на обед, за исключением воскресенья и праздничных дней, согласно трудовому законодательству Республики Казахстан. </w:t>
      </w:r>
    </w:p>
    <w:bookmarkEnd w:id="85"/>
    <w:bookmarkStart w:name="z224" w:id="8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Прием осуществляется в порядке "электронной очереди", по месту нахождения объекта недвижимости, без ускоренного обслуживания, возможно бронирование электронной очереди посредством веб-портала "электронного правительства" (далее – веб-портал).</w:t>
      </w:r>
    </w:p>
    <w:bookmarkEnd w:id="86"/>
    <w:bookmarkStart w:name="z225" w:id="8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9. Перечень документов необходимых для оказания государственной услуги при обращении в Государственную корпорацию представителя услугополучателя с предъявлением документа, удостоверяющего личность (для идентификации личности) и документа, подтверждающего полномочия:</w:t>
      </w:r>
    </w:p>
    <w:bookmarkEnd w:id="87"/>
    <w:bookmarkStart w:name="z226" w:id="8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заявление о постановке на учет договора (-ов)/дополнительного соглашения о внесении изменений и (или) дополнений в договор/договор о переуступке прав требований/о снятии с учета договора по форме, согласно приложению 2 к настоящему стандарту государственной услуги;</w:t>
      </w:r>
    </w:p>
    <w:bookmarkEnd w:id="88"/>
    <w:bookmarkStart w:name="z227" w:id="8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2) договор о предоставлении гарантии жилищного строительства с Фондом гарантирования жилищного строительства или решение местного исполнительного органа о выдаче разрешения на привлечение денег дольщиков;</w:t>
      </w:r>
    </w:p>
    <w:bookmarkEnd w:id="89"/>
    <w:bookmarkStart w:name="z228" w:id="9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оригинал Договора о долевом участии в жилищном строительстве, дополнительного соглашения к Договору (при его наличии).</w:t>
      </w:r>
    </w:p>
    <w:bookmarkEnd w:id="90"/>
    <w:bookmarkStart w:name="z229" w:id="9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Сведения о документе, удостоверяющем личность, о регистрации (перерегистрации) юридического лица, о наличии земельного участка на праве временного возмездного землепользования (аренды), предоставленном государством, или на праве собственности работник Государственной корпорации получает из соответствующих государственных информационных систем. </w:t>
      </w:r>
    </w:p>
    <w:bookmarkEnd w:id="91"/>
    <w:bookmarkStart w:name="z230" w:id="9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 приеме документов работник Государственной корпорации получает письменное согласие услугополучателя на использование сведений, составляющих охраняемую законом тайну, содержащихся в информационных системах, при оказании государственных услуг, если иное не предусмотрено законами Республики Казахстан, согласно приложению 2 к настоящему стандарту государственной услуги.</w:t>
      </w:r>
    </w:p>
    <w:bookmarkEnd w:id="92"/>
    <w:bookmarkStart w:name="z231" w:id="9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 подаче услугополучателем всех требуемых документов в Государственную корпорацию выдается расписка о приеме соответствующих документов.</w:t>
      </w:r>
    </w:p>
    <w:bookmarkEnd w:id="93"/>
    <w:bookmarkStart w:name="z232" w:id="9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Выдача результатов государственной услуги через Государственную корпорацию осуществляется на основании расписки о приеме соответствующих документов, документа удостоверяющего личность либо уполномоченного представителя юридического лица по документу, подтверждающему полномочия физического лица по нотариально заверенной доверенности. При этом результат государственной услуги направляется услугодателем в Государственную корпорацию не позднее, чем за сутки до окончания срока оказания государственной услуги. </w:t>
      </w:r>
    </w:p>
    <w:bookmarkEnd w:id="94"/>
    <w:bookmarkStart w:name="z233" w:id="9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В случае предоставления услугополучателем неполного пакета документов согласно перечню, предусмотренному пунктом 9 настоящего стандарта государственной услуги, работником Государственной корпорации выдается расписка об отказе в приеме документов по форме согласно приложению 3 к настоящему стандарту государственной услуги.</w:t>
      </w:r>
    </w:p>
    <w:bookmarkEnd w:id="95"/>
    <w:bookmarkStart w:name="z234" w:id="9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Государственная корпорация обеспечивает хранение результата в течение одного месяца, после чего передает его услугодателю для дальнейшего хранения. При обращении услугополучателя по истечении одного месяца, по запросу Государственной корпорации услугодатель в течение одного рабочего дня направляет готовые документы в Государственную корпорацию для выдачи услугополучателю.</w:t>
      </w:r>
    </w:p>
    <w:bookmarkEnd w:id="96"/>
    <w:bookmarkStart w:name="z235" w:id="9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10. Основаниями для отказа в оказании государственной услуги являются:</w:t>
      </w:r>
    </w:p>
    <w:bookmarkEnd w:id="97"/>
    <w:bookmarkStart w:name="z236" w:id="9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установление недостоверности документов, представленных услугополучателем для получения государственной услуги, и (или) данных (сведений), содержащихся в них;</w:t>
      </w:r>
    </w:p>
    <w:bookmarkEnd w:id="98"/>
    <w:bookmarkStart w:name="z237" w:id="9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2) несоответствие услугополучателя и (или) представленных материалов, объектов, данных и сведений, необходимых для оказания государственной услуги требованиям, установленным </w:t>
      </w:r>
      <w:r>
        <w:rPr>
          <w:rFonts w:ascii="Consolas"/>
          <w:b w:val="false"/>
          <w:i w:val="false"/>
          <w:color w:val="000000"/>
          <w:sz w:val="20"/>
        </w:rPr>
        <w:t>приказом</w:t>
      </w:r>
      <w:r>
        <w:rPr>
          <w:rFonts w:ascii="Consolas"/>
          <w:b w:val="false"/>
          <w:i w:val="false"/>
          <w:color w:val="000000"/>
          <w:sz w:val="20"/>
        </w:rPr>
        <w:t xml:space="preserve"> Министра национальной экономики Республики Казахстан от 30 сентября 2016 года № 434 "Об утверждении Правил ведения учета местными исполнительными органами договоров о долевом участии в жилищном строительстве, а также договоров о переуступке прав требований по ним" (зарегистрированный в Реестре государственной регистрации нормативных правовых актов за № 14311);</w:t>
      </w:r>
    </w:p>
    <w:bookmarkEnd w:id="99"/>
    <w:bookmarkStart w:name="z238" w:id="10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3) в отношении услугополучателя имеется вступившее в законную силу решение (приговор) суда о запрещении деятельности или отдельных видов деятельности, требующих получения определенной государственной услуги.</w:t>
      </w:r>
    </w:p>
    <w:bookmarkEnd w:id="100"/>
    <w:bookmarkStart w:name="z239" w:id="101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3. Порядок обжалования решений, действий (бездействий) услугодателей и (или) его должностных лиц, Государственной корпорации и (или) ее работников по вопросам оказания государственных услуг</w:t>
      </w:r>
    </w:p>
    <w:bookmarkEnd w:id="101"/>
    <w:bookmarkStart w:name="z240" w:id="10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11. Обжалование решений, действий (бездействий) услугодателя и (или) его должностных лиц по вопросам оказания государственных услуг: жалоба подается на имя руководителя услугодателя по адресам указанным в пункте 13 настоящего стандарта государственной услуги.</w:t>
      </w:r>
    </w:p>
    <w:bookmarkEnd w:id="102"/>
    <w:bookmarkStart w:name="z241" w:id="10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Жалобы принимаются в письменной форме по почте, посредством веб-портала либо нарочно через канцелярию услугодателя.</w:t>
      </w:r>
    </w:p>
    <w:bookmarkEnd w:id="103"/>
    <w:bookmarkStart w:name="z242" w:id="10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Подтверждением принятия жалобы является ее регистрация (штамп, входящий номер и дата) в канцелярии услугодателя с указанием фамилии и инициалов лица, принявшего жалобу, срока и места получения ответа на поданную жалобу.</w:t>
      </w:r>
    </w:p>
    <w:bookmarkEnd w:id="104"/>
    <w:bookmarkStart w:name="z243" w:id="10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Жалоба на действия (бездействия) работника Государственной корпорации направляется к руководителю Государственной корпорации по адресам и телефонам, указанным в пункте 13 настоящего стандарта государственной услуги.</w:t>
      </w:r>
    </w:p>
    <w:bookmarkEnd w:id="105"/>
    <w:bookmarkStart w:name="z244" w:id="10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Подтверждением принятия жалобы в Государственную корпорацию, поступившей как нарочно, так и почтой, является ее регистрация (штамп, входящий номер и дата регистрации проставляются на втором экземпляре жалобы или сопроводительном письме к жалобе).</w:t>
      </w:r>
    </w:p>
    <w:bookmarkEnd w:id="106"/>
    <w:bookmarkStart w:name="z245" w:id="10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При отправке жалобы через веб-портал из "личного кабинета" услугополучателю доступна информация о жалобе, которая обновляется в ходе ее обработки в государственном органе (отметка о доставке, регистрации, исполнении, ответ по результатам рассмотрения или отказ в рассмотрении).</w:t>
      </w:r>
    </w:p>
    <w:bookmarkEnd w:id="107"/>
    <w:bookmarkStart w:name="z246" w:id="108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Жалоба услугополучателя, поступившая в адрес услугодателя или Государственной корпорации, подлежит рассмотрению в течение 5 (пяти) рабочих дней со дня ее регистрации. Мотивированный ответ о результатах рассмотрения жалобы направляется услугополучателю посредством почтовой связи либо выдается нарочно в канцелярии услугодателя или Государственной корпорации.</w:t>
      </w:r>
    </w:p>
    <w:bookmarkEnd w:id="108"/>
    <w:bookmarkStart w:name="z247" w:id="109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В случае несогласия с результатами оказанной государственной услуги услугополучатель может обратиться с жалобой в уполномоченный орган по оценке и контролю за качеством оказания государственных услуг.</w:t>
      </w:r>
    </w:p>
    <w:bookmarkEnd w:id="109"/>
    <w:bookmarkStart w:name="z248" w:id="110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Жалоба услугополучателя, поступившая в адрес уполномоченного органа по оценке и контролю за качеством оказания государственных услуг, подлежит рассмотрению в течение 15 (пятнадцати) рабочих дней со дня ее регистрации.</w:t>
      </w:r>
    </w:p>
    <w:bookmarkEnd w:id="110"/>
    <w:bookmarkStart w:name="z249" w:id="11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12. В случаях несогласия с результатами оказанной государственной услуги, услугополучатель обращается в суд в установленном законодательством Республики Казахстан порядке.</w:t>
      </w:r>
    </w:p>
    <w:bookmarkEnd w:id="111"/>
    <w:bookmarkStart w:name="z250" w:id="112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Глава 4. Иные требования с учетом особенностей оказания государственной услуги, через Государственную корпорацию</w:t>
      </w:r>
    </w:p>
    <w:bookmarkEnd w:id="112"/>
    <w:bookmarkStart w:name="z251" w:id="11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13. Адреса мест оказания государственной услуги размещены на интернет-ресурсах:</w:t>
      </w:r>
    </w:p>
    <w:bookmarkEnd w:id="113"/>
    <w:bookmarkStart w:name="z252" w:id="11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1) Министерства – www.mid.gov.kz, раздел "Государственные услуги", раздел "Комитет по делам строительства и жилищно-коммунального хозяйства Министерства по инвестициям и развитию Республики Казахстан";</w:t>
      </w:r>
    </w:p>
    <w:bookmarkEnd w:id="114"/>
    <w:bookmarkStart w:name="z253" w:id="11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2) Государственной корпорации – www.gov4c.kz. </w:t>
      </w:r>
    </w:p>
    <w:bookmarkEnd w:id="115"/>
    <w:bookmarkStart w:name="z254" w:id="11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14.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Единого контакт-центра по вопросам оказания государственных услуг.</w:t>
      </w:r>
    </w:p>
    <w:bookmarkEnd w:id="116"/>
    <w:bookmarkStart w:name="z255" w:id="117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15. Телефон единого контакт центра по вопросам оказания государственных услуг: 1414, 8 800 080 7777.</w:t>
      </w:r>
    </w:p>
    <w:bookmarkEnd w:id="117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Приложение 1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к стандарту государственной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услуги "Выдача выписки об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учетной записи договора о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долевом участии в жилищном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строительстве"</w:t>
            </w:r>
          </w:p>
        </w:tc>
      </w:tr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форма</w:t>
            </w:r>
          </w:p>
        </w:tc>
      </w:tr>
    </w:tbl>
    <w:bookmarkStart w:name="z258" w:id="118"/>
    <w:p>
      <w:pPr>
        <w:spacing w:after="0"/>
        <w:ind w:left="0"/>
        <w:jc w:val="left"/>
      </w:pPr>
      <w:r>
        <w:rPr>
          <w:rFonts w:ascii="Consolas"/>
          <w:b/>
          <w:i w:val="false"/>
          <w:color w:val="000000"/>
        </w:rPr>
        <w:t xml:space="preserve"> Выписка</w:t>
      </w:r>
      <w:r>
        <w:br/>
      </w:r>
      <w:r>
        <w:rPr>
          <w:rFonts w:ascii="Consolas"/>
          <w:b/>
          <w:i w:val="false"/>
          <w:color w:val="000000"/>
        </w:rPr>
        <w:t>о постановке на учет договора(-ов)/дополнительного соглашения о внесении изменений и (или) дополнений в договор/о снятии с учета договора</w:t>
      </w:r>
    </w:p>
    <w:bookmarkEnd w:id="11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1638"/>
        <w:gridCol w:w="1120"/>
        <w:gridCol w:w="642"/>
        <w:gridCol w:w="1329"/>
        <w:gridCol w:w="896"/>
        <w:gridCol w:w="1948"/>
        <w:gridCol w:w="1797"/>
        <w:gridCol w:w="1713"/>
        <w:gridCol w:w="1217"/>
      </w:tblGrid>
      <w:tr>
        <w:trPr>
          <w:trHeight w:val="30" w:hRule="atLeast"/>
        </w:trPr>
        <w:tc>
          <w:tcPr>
            <w:tcW w:w="16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59" w:id="119"/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Сведения о застройщике, и уполномоченной компании (свидетельство о государственной регистрации и юридический/ фактический адреса)</w:t>
            </w:r>
          </w:p>
          <w:bookmarkEnd w:id="119"/>
        </w:tc>
        <w:tc>
          <w:tcPr>
            <w:tcW w:w="11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об объекте строительства (место нахождения, техническая характеристика объекта)</w:t>
            </w:r>
          </w:p>
        </w:tc>
        <w:tc>
          <w:tcPr>
            <w:tcW w:w="642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 сроках начала и завершения строительства</w:t>
            </w:r>
          </w:p>
        </w:tc>
        <w:tc>
          <w:tcPr>
            <w:tcW w:w="132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Договор с Фондом гарантирования жилищного строительства/ Разрешение на привлечение денег дольщика местного исполнительного органа</w:t>
            </w:r>
          </w:p>
        </w:tc>
        <w:tc>
          <w:tcPr>
            <w:tcW w:w="89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Номер и дата договора о долевом участии в жилищном строительстве</w:t>
            </w:r>
          </w:p>
        </w:tc>
        <w:tc>
          <w:tcPr>
            <w:tcW w:w="194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 дольщике (Фамилия, Имя, Отчество (при его наличии), данные паспорта, уд/личности)</w:t>
            </w:r>
          </w:p>
        </w:tc>
        <w:tc>
          <w:tcPr>
            <w:tcW w:w="179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Сведения о доле дольщика (вид помещения, площадь помещения, этаж, номер квартиры и т.д.)</w:t>
            </w:r>
          </w:p>
        </w:tc>
        <w:tc>
          <w:tcPr>
            <w:tcW w:w="17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Данные о внесении изменений и дополнений в договор и о переуступке прав по договору (номер и дата)</w:t>
            </w:r>
          </w:p>
        </w:tc>
        <w:tc>
          <w:tcPr>
            <w:tcW w:w="121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Прекращение Договора/ Снятие с учета (номер и дата, основание)</w:t>
            </w:r>
          </w:p>
        </w:tc>
      </w:tr>
      <w:tr>
        <w:trPr>
          <w:trHeight w:val="30" w:hRule="atLeast"/>
        </w:trPr>
        <w:tc>
          <w:tcPr>
            <w:tcW w:w="16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69" w:id="120"/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1</w:t>
            </w:r>
          </w:p>
          <w:bookmarkEnd w:id="120"/>
        </w:tc>
        <w:tc>
          <w:tcPr>
            <w:tcW w:w="11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642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32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89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94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79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7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1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
9</w:t>
            </w:r>
          </w:p>
        </w:tc>
      </w:tr>
    </w:tbl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Приложение 2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к стандарту государственной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услуги "Выдача выписки об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учетной записи договора о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долевом участии в жилищном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строительстве"</w:t>
            </w:r>
          </w:p>
        </w:tc>
      </w:tr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 xml:space="preserve">форма </w:t>
            </w:r>
          </w:p>
        </w:tc>
      </w:tr>
    </w:tbl>
    <w:bookmarkStart w:name="z281" w:id="121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                               Акиму</w:t>
      </w:r>
      <w:r>
        <w:rPr>
          <w:rFonts w:ascii="Consolas"/>
          <w:b/>
          <w:i w:val="false"/>
          <w:color w:val="000000"/>
          <w:sz w:val="20"/>
        </w:rPr>
        <w:t xml:space="preserve"> _</w:t>
      </w:r>
      <w:r>
        <w:rPr>
          <w:rFonts w:ascii="Consolas"/>
          <w:b w:val="false"/>
          <w:i w:val="false"/>
          <w:color w:val="000000"/>
          <w:sz w:val="20"/>
        </w:rPr>
        <w:t>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      (наименование услугадателя)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(фамилия, имя, отчество (при его наличии))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от 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(полное наименование юридического лица,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Ф.И.О.( при его наличии) физического лица,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действующего от имени юридического лица)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(реквизиты документа, удостоверяющего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            личность физического 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      лица, контактный телефон, адрес)</w:t>
      </w:r>
    </w:p>
    <w:bookmarkEnd w:id="121"/>
    <w:bookmarkStart w:name="z282" w:id="122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                               </w:t>
      </w:r>
      <w:r>
        <w:rPr>
          <w:rFonts w:ascii="Consolas"/>
          <w:b/>
          <w:i w:val="false"/>
          <w:color w:val="000000"/>
          <w:sz w:val="20"/>
        </w:rPr>
        <w:t>Заявление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</w:t>
      </w:r>
      <w:r>
        <w:rPr>
          <w:rFonts w:ascii="Consolas"/>
          <w:b/>
          <w:i w:val="false"/>
          <w:color w:val="000000"/>
          <w:sz w:val="20"/>
        </w:rPr>
        <w:t>о постановке на учет договора (-ов)/дополнительного соглашения о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</w:t>
      </w:r>
      <w:r>
        <w:rPr>
          <w:rFonts w:ascii="Consolas"/>
          <w:b/>
          <w:i w:val="false"/>
          <w:color w:val="000000"/>
          <w:sz w:val="20"/>
        </w:rPr>
        <w:t>внесении изменений и (или) дополнений в договор/договор о переуступке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</w:t>
      </w:r>
      <w:r>
        <w:rPr>
          <w:rFonts w:ascii="Consolas"/>
          <w:b/>
          <w:i w:val="false"/>
          <w:color w:val="000000"/>
          <w:sz w:val="20"/>
        </w:rPr>
        <w:t>прав требований/о снятии с учета договора/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На основании представленных документов просим Вас произвести учет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договор (-а)/дополнительного соглашения о внесении изменений и (или)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дополнения в договор/договор о переуступке прав требований/снять с учета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договор/о долевом участии в жилищном строительстве с внесением записи в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журнал учета договоров о долевом участии в жилищном строительстве </w:t>
      </w:r>
      <w:r>
        <w:rPr>
          <w:rFonts w:ascii="Consolas"/>
          <w:b w:val="false"/>
          <w:i/>
          <w:color w:val="000000"/>
          <w:sz w:val="20"/>
        </w:rPr>
        <w:t>(выбрать нужное)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Согласен на использования сведений, составляющих охраняемую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законом тайну, содержащихся в информационных системах __________"__"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____ 20 __ года. (подпись)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Наименование Уполномоченной компании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____________________ /____________________/ "___" ___________ 20__ года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Подпись            Фамилия, Имя, Отчество (при его наличии)) уполномоченного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представителя</w:t>
      </w:r>
    </w:p>
    <w:bookmarkEnd w:id="122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</w:tblPr>
      <w:tblGrid>
        <w:gridCol w:w="7793"/>
        <w:gridCol w:w="4613"/>
      </w:tblGrid>
      <w:tr>
        <w:trPr>
          <w:trHeight w:val="30" w:hRule="atLeast"/>
        </w:trPr>
        <w:tc>
          <w:tcPr>
            <w:tcW w:w="779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Приложение 3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к стандарту государственной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услуги "Выдача выписки об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учетной записи договора о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долевом участии в жилищном</w:t>
            </w:r>
            <w:r>
              <w:br/>
            </w:r>
            <w:r>
              <w:rPr>
                <w:rFonts w:ascii="Consolas"/>
                <w:b w:val="false"/>
                <w:i w:val="false"/>
                <w:color w:val="000000"/>
                <w:sz w:val="20"/>
              </w:rPr>
              <w:t>строительстве"</w:t>
            </w:r>
          </w:p>
        </w:tc>
      </w:tr>
    </w:tbl>
    <w:bookmarkStart w:name="z284" w:id="123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_________________________________________________________________________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(полное наименование застройщика и уполномоченной компании)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____________________________________________________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            (адрес услугополучателя)</w:t>
      </w:r>
    </w:p>
    <w:bookmarkEnd w:id="123"/>
    <w:bookmarkStart w:name="z285" w:id="124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                                     </w:t>
      </w:r>
      <w:r>
        <w:rPr>
          <w:rFonts w:ascii="Consolas"/>
          <w:b/>
          <w:i w:val="false"/>
          <w:color w:val="000000"/>
          <w:sz w:val="20"/>
        </w:rPr>
        <w:t>Расписка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                        </w:t>
      </w:r>
      <w:r>
        <w:rPr>
          <w:rFonts w:ascii="Consolas"/>
          <w:b/>
          <w:i w:val="false"/>
          <w:color w:val="000000"/>
          <w:sz w:val="20"/>
        </w:rPr>
        <w:t>об отказе в приеме документов</w:t>
      </w:r>
    </w:p>
    <w:bookmarkEnd w:id="124"/>
    <w:bookmarkStart w:name="z286" w:id="125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 xml:space="preserve">
      Руководствуясь </w:t>
      </w:r>
      <w:r>
        <w:rPr>
          <w:rFonts w:ascii="Consolas"/>
          <w:b w:val="false"/>
          <w:i w:val="false"/>
          <w:color w:val="000000"/>
          <w:sz w:val="20"/>
        </w:rPr>
        <w:t>пунктом 2</w:t>
      </w:r>
      <w:r>
        <w:rPr>
          <w:rFonts w:ascii="Consolas"/>
          <w:b w:val="false"/>
          <w:i w:val="false"/>
          <w:color w:val="000000"/>
          <w:sz w:val="20"/>
        </w:rPr>
        <w:t xml:space="preserve"> статьи 20 Закона Республики Казахстан от 15 апреля 2013 года "О государственных услугах", отдел № ____ филиала некоммерческого акционерного общества "Государственная корпорация "Правительство для граждан" (указать адрес) отказывает в приеме документов на оказание государственной услуги (Выдача выписки об учетной записи договора о долевом участии в жилищном строительстве) ввиду представления Вами неполного пакета документов согласно перечню, предусмотренному стандартом государственной услуги, а именно:</w:t>
      </w:r>
    </w:p>
    <w:bookmarkEnd w:id="125"/>
    <w:bookmarkStart w:name="z287" w:id="12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      Наименование отсутствующих документов: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1) __________________________________________________________;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2) __________________________________________________________;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3) ... 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Настоящая расписка составлена в 2 экземплярах, по одному для каждой стороны.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Фамилия, Имя, Отчество (при его наличии)                   (подпись)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(работника Государственной корпорации)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Исполнитель: Фамилия, Имя, Отчество (при его наличии)_______________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Телефон __________________________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Получил: Фамилия, Имя, Отчество (при его наличии)/подпись услугополучателя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 xml:space="preserve">       "___" _________ 20__ год.</w:t>
      </w:r>
    </w:p>
    <w:bookmarkEnd w:id="126"/>
    <w:p>
      <w:pPr>
        <w:spacing w:after="0"/>
        <w:ind w:left="0"/>
        <w:jc w:val="left"/>
      </w:pPr>
      <w:r>
        <w:rPr>
          <w:rFonts w:ascii="Consolas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
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Consolas"/>
          <w:b w:val="false"/>
          <w:i w:val="false"/>
          <w:color w:val="000000"/>
          <w:sz w:val="20"/>
        </w:rPr>
        <w:t>
				</w:t>
      </w:r>
    </w:p>
    <w:p>
      <w:pPr>
        <w:pStyle w:val="disclaimer"/>
      </w:pPr>
      <w:r>
        <w:rPr>
          <w:rFonts w:ascii="Consolas"/>
          <w:b w:val="false"/>
          <w:i w:val="false"/>
          <w:color w:val="000000"/>
        </w:rPr>
        <w:t>
					© 2012. РГП на ПХВ Республиканский центр правовой информации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onsolas" w:hAnsi="Consolas" w:eastAsia="Consolas" w:cs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Consolas" w:hAnsi="Consolas" w:eastAsia="Consolas" w:cs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Consolas" w:hAnsi="Consolas" w:eastAsia="Consolas" w:cs="Consola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Consolas" w:hAnsi="Consolas" w:eastAsia="Consolas" w:cs="Consola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Consolas" w:hAnsi="Consolas" w:eastAsia="Consolas" w:cs="Consolas"/>
    </w:rPr>
  </w:style>
  <w:style w:type="character" w:styleId="DefaultParagraphFont" w:default="true">
    <w:name w:val="Default Paragraph Font"/>
    <w:uiPriority w:val="1"/>
    <w:semiHidden/>
    <w:unhideWhenUsed/>
    <w:rPr>
      <w:rFonts w:ascii="Consolas" w:hAnsi="Consolas" w:eastAsia="Consolas" w:cs="Consolas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Consolas" w:hAnsi="Consolas" w:eastAsia="Consolas" w:cs="Consolas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Consolas" w:hAnsi="Consolas" w:eastAsia="Consolas" w:cs="Consolas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Consolas" w:hAnsi="Consolas" w:eastAsia="Consolas" w:cs="Consolas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Consolas" w:hAnsi="Consolas" w:eastAsia="Consolas" w:cs="Consolas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Consolas" w:hAnsi="Consolas" w:eastAsia="Consolas" w:cs="Consolas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Consolas" w:hAnsi="Consolas" w:eastAsia="Consolas" w:cs="Consolas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Consolas" w:hAnsi="Consolas" w:eastAsia="Consolas" w:cs="Consola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Consolas" w:hAnsi="Consolas" w:eastAsia="Consolas" w:cs="Consolas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Consolas" w:hAnsi="Consolas" w:eastAsia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Consolas" w:hAnsi="Consolas" w:eastAsia="Consolas" w:cs="Consolas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Consolas" w:hAnsi="Consolas" w:eastAsia="Consolas" w:cs="Consolas"/>
    </w:rPr>
  </w:style>
  <w:style w:type="character" w:styleId="Emphasis">
    <w:name w:val="Emphasis"/>
    <w:basedOn w:val="DefaultParagraphFont"/>
    <w:uiPriority w:val="20"/>
    <w:qFormat/>
    <w:rsid w:val="00D1197D"/>
    <w:rPr>
      <w:rFonts w:ascii="Consolas" w:hAnsi="Consolas" w:eastAsia="Consolas" w:cs="Consolas"/>
    </w:rPr>
  </w:style>
  <w:style w:type="character" w:styleId="Hyperlink">
    <w:name w:val="Hyperlink"/>
    <w:basedOn w:val="DefaultParagraphFont"/>
    <w:uiPriority w:val="99"/>
    <w:unhideWhenUsed/>
    <w:rPr>
      <w:rFonts w:ascii="Consolas" w:hAnsi="Consolas" w:eastAsia="Consolas" w:cs="Consola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onsolas" w:hAnsi="Consolas" w:eastAsia="Consolas" w:cs="Consolas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Consolas" w:hAnsi="Consolas" w:eastAsia="Consolas" w:cs="Consola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Consolas" w:hAnsi="Consolas" w:eastAsia="Consolas" w:cs="Consolas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