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1a2e"/>
          <w:sz w:val="52"/>
          <w:szCs w:val="52"/>
        </w:rPr>
        <w:t xml:space="preserve">PA2 Auto-Notch Pipeline</w:t>
      </w:r>
    </w:p>
    <w:p>
      <w:pPr>
        <w:spacing w:after="200"/>
        <w:jc w:val="center"/>
      </w:pPr>
      <w:r>
        <w:rPr>
          <w:rFonts w:ascii="Arial" w:cs="Arial" w:eastAsia="Arial" w:hAnsi="Arial"/>
          <w:color w:val="2d5f8a"/>
          <w:sz w:val="36"/>
          <w:szCs w:val="36"/>
        </w:rPr>
        <w:t xml:space="preserve">Detection to Cut</w:t>
      </w:r>
    </w:p>
    <w:p>
      <w:pPr>
        <w:spacing w:after="600"/>
        <w:jc w:val="center"/>
      </w:pPr>
      <w:r>
        <w:rPr>
          <w:rFonts w:ascii="Arial" w:cs="Arial" w:eastAsia="Arial" w:hAnsi="Arial"/>
          <w:i/>
          <w:iCs/>
          <w:color w:val="666666"/>
          <w:sz w:val="22"/>
          <w:szCs w:val="22"/>
        </w:rPr>
        <w:t xml:space="preserve">How DoneWell Audio detects feedback and places PEQ/GEQ corrections on the dbx DriveRack PA2</w:t>
      </w:r>
    </w:p>
    <w:p>
      <w:pPr>
        <w:jc w:val="center"/>
      </w:pPr>
      <w:r>
        <w:rPr>
          <w:rFonts w:ascii="Arial" w:cs="Arial" w:eastAsia="Arial" w:hAnsi="Arial"/>
          <w:color w:val="999999"/>
          <w:sz w:val="20"/>
          <w:szCs w:val="20"/>
        </w:rPr>
        <w:t xml:space="preserve">DoneWell Audio — March 2026</w:t>
      </w:r>
    </w:p>
    <w:p>
      <w:r>
        <w:br w:type="page"/>
      </w:r>
    </w:p>
    <w:p>
      <w:pPr>
        <w:pStyle w:val="Heading1"/>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a1a2e"/>
          <w:sz w:val="32"/>
          <w:szCs w:val="32"/>
        </w:rPr>
        <w:t xml:space="preserve">1. Overview</w:t>
      </w:r>
    </w:p>
    <w:p>
      <w:pPr>
        <w:spacing w:after="120"/>
      </w:pPr>
      <w:r>
        <w:rPr>
          <w:rFonts w:ascii="Arial" w:cs="Arial" w:eastAsia="Arial" w:hAnsi="Arial"/>
          <w:color w:val="333333"/>
          <w:sz w:val="22"/>
          <w:szCs w:val="22"/>
        </w:rPr>
        <w:t xml:space="preserve">DoneWell Audio is a browser-based real-time acoustic feedback detection system for live sound engineers. When it detects feedback, it can automatically place PEQ notch filters and GEQ band cuts on the dbx DriveRack PA2 loudspeaker processor via the Bitfocus Companion module bridge.</w:t>
      </w:r>
    </w:p>
    <w:p>
      <w:pPr>
        <w:spacing w:after="120"/>
      </w:pPr>
      <w:r>
        <w:rPr>
          <w:rFonts w:ascii="Arial" w:cs="Arial" w:eastAsia="Arial" w:hAnsi="Arial"/>
          <w:color w:val="333333"/>
          <w:sz w:val="22"/>
          <w:szCs w:val="22"/>
        </w:rPr>
        <w:t xml:space="preserve">The detection pipeline is rich and nuanced: six classical algorithms plus a machine learning model produce approximately 20 data fields per advisory, including individual algorithm scores, growth rate, frequency stability, and harmonic content analysis.</w:t>
      </w:r>
    </w:p>
    <w:p>
      <w:pPr>
        <w:spacing w:after="120"/>
      </w:pPr>
      <w:r>
        <w:rPr>
          <w:rFonts w:ascii="Arial" w:cs="Arial" w:eastAsia="Arial" w:hAnsi="Arial"/>
          <w:color w:val="333333"/>
          <w:sz w:val="22"/>
          <w:szCs w:val="22"/>
        </w:rPr>
        <w:t xml:space="preserve">However, the downstream bridge between DoneWell Audio and the PA2 is lossy. By the time detection data reaches the PA2 hardware, most of this nuance is stripped away. This document traces the complete pipeline and identifies every point where information is lost or transformed.</w:t>
      </w:r>
    </w:p>
    <w:p>
      <w:pPr>
        <w:pStyle w:val="Heading2"/>
        <w:spacing w:after="160" w:before="280"/>
      </w:pPr>
      <w:r>
        <w:rPr>
          <w:rFonts w:ascii="Arial" w:cs="Arial" w:eastAsia="Arial" w:hAnsi="Arial"/>
          <w:b/>
          <w:bCs/>
          <w:color w:val="2d5f8a"/>
          <w:sz w:val="26"/>
          <w:szCs w:val="26"/>
        </w:rPr>
        <w:t xml:space="preserve">The Pipeline at a Glance</w:t>
      </w:r>
    </w:p>
    <w:p>
      <w:pPr>
        <w:spacing w:after="80"/>
        <w:ind w:left="360"/>
      </w:pPr>
      <w:r>
        <w:rPr>
          <w:rFonts w:ascii="Consolas" w:cs="Consolas" w:eastAsia="Consolas" w:hAnsi="Consolas"/>
          <w:color w:val="555555"/>
          <w:sz w:val="18"/>
          <w:szCs w:val="18"/>
        </w:rPr>
        <w:t xml:space="preserve">Microphone</w:t>
      </w:r>
    </w:p>
    <w:p>
      <w:pPr>
        <w:spacing w:after="80"/>
        <w:ind w:left="360"/>
      </w:pPr>
      <w:r>
        <w:rPr>
          <w:rFonts w:ascii="Consolas" w:cs="Consolas" w:eastAsia="Consolas" w:hAnsi="Consolas"/>
          <w:color w:val="555555"/>
          <w:sz w:val="18"/>
          <w:szCs w:val="18"/>
        </w:rPr>
        <w:t xml:space="preserve">  → Web Audio API (8192-point FFT at 50fps)</w:t>
      </w:r>
    </w:p>
    <w:p>
      <w:pPr>
        <w:spacing w:after="80"/>
        <w:ind w:left="360"/>
      </w:pPr>
      <w:r>
        <w:rPr>
          <w:rFonts w:ascii="Consolas" w:cs="Consolas" w:eastAsia="Consolas" w:hAnsi="Consolas"/>
          <w:color w:val="555555"/>
          <w:sz w:val="18"/>
          <w:szCs w:val="18"/>
        </w:rPr>
        <w:t xml:space="preserve">    → FeedbackDetector (peak detection, MSD, prominence)</w:t>
      </w:r>
    </w:p>
    <w:p>
      <w:pPr>
        <w:spacing w:after="80"/>
        <w:ind w:left="360"/>
      </w:pPr>
      <w:r>
        <w:rPr>
          <w:rFonts w:ascii="Consolas" w:cs="Consolas" w:eastAsia="Consolas" w:hAnsi="Consolas"/>
          <w:color w:val="555555"/>
          <w:sz w:val="18"/>
          <w:szCs w:val="18"/>
        </w:rPr>
        <w:t xml:space="preserve">      → Web Worker (6 algorithms + ML fusion)</w:t>
      </w:r>
    </w:p>
    <w:p>
      <w:pPr>
        <w:spacing w:after="80"/>
        <w:ind w:left="360"/>
      </w:pPr>
      <w:r>
        <w:rPr>
          <w:rFonts w:ascii="Consolas" w:cs="Consolas" w:eastAsia="Consolas" w:hAnsi="Consolas"/>
          <w:color w:val="555555"/>
          <w:sz w:val="18"/>
          <w:szCs w:val="18"/>
        </w:rPr>
        <w:t xml:space="preserve">        → Classifier (11 features → severity + confidence)</w:t>
      </w:r>
    </w:p>
    <w:p>
      <w:pPr>
        <w:spacing w:after="80"/>
        <w:ind w:left="360"/>
      </w:pPr>
      <w:r>
        <w:rPr>
          <w:rFonts w:ascii="Consolas" w:cs="Consolas" w:eastAsia="Consolas" w:hAnsi="Consolas"/>
          <w:color w:val="555555"/>
          <w:sz w:val="18"/>
          <w:szCs w:val="18"/>
        </w:rPr>
        <w:t xml:space="preserve">          → Advisory card appears in UI  [~20 data fields]</w:t>
      </w:r>
    </w:p>
    <w:p>
      <w:pPr>
        <w:spacing w:after="80"/>
        <w:ind w:left="360"/>
      </w:pPr>
      <w:r>
        <w:rPr>
          <w:rFonts w:ascii="Consolas" w:cs="Consolas" w:eastAsia="Consolas" w:hAnsi="Consolas"/>
          <w:color w:val="555555"/>
          <w:sz w:val="18"/>
          <w:szCs w:val="18"/>
        </w:rPr>
        <w:t xml:space="preserve">            → Advisory Bridge  [⚠ MOST DATA LOST HERE]</w:t>
      </w:r>
    </w:p>
    <w:p>
      <w:pPr>
        <w:spacing w:after="80"/>
        <w:ind w:left="360"/>
      </w:pPr>
      <w:r>
        <w:rPr>
          <w:rFonts w:ascii="Consolas" w:cs="Consolas" w:eastAsia="Consolas" w:hAnsi="Consolas"/>
          <w:color w:val="555555"/>
          <w:sz w:val="18"/>
          <w:szCs w:val="18"/>
        </w:rPr>
        <w:t xml:space="preserve">              → HTTP POST to Companion  [~5 fields survive]</w:t>
      </w:r>
    </w:p>
    <w:p>
      <w:pPr>
        <w:spacing w:after="80"/>
        <w:ind w:left="360"/>
      </w:pPr>
      <w:r>
        <w:rPr>
          <w:rFonts w:ascii="Consolas" w:cs="Consolas" w:eastAsia="Consolas" w:hAnsi="Consolas"/>
          <w:color w:val="555555"/>
          <w:sz w:val="18"/>
          <w:szCs w:val="18"/>
        </w:rPr>
        <w:t xml:space="preserve">                → Companion TCP to PA2</w:t>
      </w:r>
    </w:p>
    <w:p>
      <w:pPr>
        <w:spacing w:after="80"/>
        <w:ind w:left="360"/>
      </w:pPr>
      <w:r>
        <w:rPr>
          <w:rFonts w:ascii="Consolas" w:cs="Consolas" w:eastAsia="Consolas" w:hAnsi="Consolas"/>
          <w:color w:val="555555"/>
          <w:sz w:val="18"/>
          <w:szCs w:val="18"/>
        </w:rPr>
        <w:t xml:space="preserve">                  → PEQ notch or GEQ cut applied</w:t>
      </w:r>
    </w:p>
    <w:p>
      <w:r>
        <w:br w:type="page"/>
      </w:r>
    </w:p>
    <w:p>
      <w:pPr>
        <w:pStyle w:val="Heading1"/>
        <w:spacing w:after="200" w:before="360"/>
      </w:pPr>
      <w:r>
        <w:rPr>
          <w:rFonts w:ascii="Arial" w:cs="Arial" w:eastAsia="Arial" w:hAnsi="Arial"/>
          <w:b/>
          <w:bCs/>
          <w:color w:val="1a1a2e"/>
          <w:sz w:val="32"/>
          <w:szCs w:val="32"/>
        </w:rPr>
        <w:t xml:space="preserve">2. Stage 1: Detection (Microphone → Advisory)</w:t>
      </w:r>
    </w:p>
    <w:p>
      <w:pPr>
        <w:spacing w:after="120"/>
      </w:pPr>
      <w:r>
        <w:rPr>
          <w:rFonts w:ascii="Arial" w:cs="Arial" w:eastAsia="Arial" w:hAnsi="Arial"/>
          <w:color w:val="333333"/>
          <w:sz w:val="22"/>
          <w:szCs w:val="22"/>
        </w:rPr>
        <w:t xml:space="preserve">DoneWell Audio captures microphone input via the Web Audio API using an AnalyserNode with an 8192-point FFT running at 50 frames per second. The FeedbackDetector performs peak detection with MSD pooling, prominence calculation, and persistence tracking on the main thread.</w:t>
      </w:r>
    </w:p>
    <w:p>
      <w:pPr>
        <w:spacing w:after="120"/>
      </w:pPr>
      <w:r>
        <w:rPr>
          <w:rFonts w:ascii="Arial" w:cs="Arial" w:eastAsia="Arial" w:hAnsi="Arial"/>
          <w:color w:val="333333"/>
          <w:sz w:val="22"/>
          <w:szCs w:val="22"/>
        </w:rPr>
        <w:t xml:space="preserve">Detected peaks are sent to a Web Worker via transferable Float32Arrays (zero-copy). The worker runs six classical algorithms plus one ML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Algorithm</w:t>
            </w:r>
          </w:p>
        </w:tc>
        <w:tc>
          <w:tcPr>
            <w:tcW w:type="dxa" w:w="28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47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Measures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1. MSD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Magnitude Spectral Deviation</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Magnitude stability — feedback is stable, music varies frame-to-frame</w:t>
            </w:r>
          </w:p>
        </w:tc>
      </w:tr>
      <w:tr>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2. Phase</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Phase Coherence</w:t>
            </w:r>
          </w:p>
        </w:tc>
        <w:tc>
          <w:tcPr>
            <w:tcW w:type="dxa" w:w="4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Frame-to-frame phase lock — feedback is phase-locked, music is not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3. Spectral</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Spectral Flatness</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Peak sharpness via geometric/arithmetic mean, kurtosis, crest factor</w:t>
            </w:r>
          </w:p>
        </w:tc>
      </w:tr>
      <w:tr>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4. Comb</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Comb Pattern</w:t>
            </w:r>
          </w:p>
        </w:tc>
        <w:tc>
          <w:tcPr>
            <w:tcW w:type="dxa" w:w="4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Evenly-spaced peaks from acoustic feedback loops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5. IHR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Inter-Harmonic Ratio</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Energy ratio between harmonics — instruments have more inter-harmonic energy</w:t>
            </w:r>
          </w:p>
        </w:tc>
      </w:tr>
      <w:tr>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6. PTMR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Peak-to-Median Ratio</w:t>
            </w:r>
          </w:p>
        </w:tc>
        <w:tc>
          <w:tcPr>
            <w:tcW w:type="dxa" w:w="4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How much the peak stands above the median noise floor</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7. ML</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ONNX MLP (929 params)</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Learned pattern recognition from all 6 algorithm scores</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These scores are fused with content-adaptive weights (different weight profiles for speech, music, compressed, and other modes). The classifier uses 11 features to produce a severity classification and confidence score.</w:t>
      </w:r>
    </w:p>
    <w:p>
      <w:pPr>
        <w:pStyle w:val="Heading2"/>
        <w:spacing w:after="160" w:before="280"/>
      </w:pPr>
      <w:r>
        <w:rPr>
          <w:rFonts w:ascii="Arial" w:cs="Arial" w:eastAsia="Arial" w:hAnsi="Arial"/>
          <w:b/>
          <w:bCs/>
          <w:color w:val="2d5f8a"/>
          <w:sz w:val="26"/>
          <w:szCs w:val="26"/>
        </w:rPr>
        <w:t xml:space="preserve">Advisory Data Fields (~20 fields)</w:t>
      </w:r>
    </w:p>
    <w:p>
      <w:pPr>
        <w:spacing w:after="120"/>
      </w:pPr>
      <w:r>
        <w:rPr>
          <w:rFonts w:ascii="Arial" w:cs="Arial" w:eastAsia="Arial" w:hAnsi="Arial"/>
          <w:color w:val="333333"/>
          <w:sz w:val="22"/>
          <w:szCs w:val="22"/>
        </w:rPr>
        <w:t xml:space="preserve">When a detection crosses the mode threshold, an Advisory object is created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trueFrequencyHz</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number (continuous)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Precise feedback frequency in Hz</w:t>
            </w:r>
          </w:p>
        </w:tc>
      </w:tr>
      <w:tr>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trueAmplitudeDb</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number (continuous)</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Peak amplitude in dBFS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confidence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0.0 – 1.0</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Fused detection confidence (NOT a probability — see Section 9)</w:t>
            </w:r>
          </w:p>
        </w:tc>
      </w:tr>
      <w:tr>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severity</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6 discrete levels</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RUNAWAY, GROWING, RESONANCE, POSSIBLE_RING, WHISTLE, INSTRUMENT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qEstimate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number (continuous)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Peak Q factor from spectral analysis</w:t>
            </w:r>
          </w:p>
        </w:tc>
      </w:tr>
      <w:tr>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bandwidthHz</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number (continuous)</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-3dB bandwidth of the peak</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phpr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number (dB)</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Peak-to-Harmonic Power Ratio</w:t>
            </w:r>
          </w:p>
        </w:tc>
      </w:tr>
      <w:tr>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velocityDbPerSec</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number (continuous)</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Growth rate — how fast the feedback is getting louder</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stabilityCentsStd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number (continuous)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Frequency stability in cents (standard deviation)</w:t>
            </w:r>
          </w:p>
        </w:tc>
      </w:tr>
      <w:tr>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harmonicityScore</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0.0 – 1.0</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Harmonic content richness (instruments score higher)</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modulationScore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0.0 – 1.0</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AM/FM modulation depth (music has more modulation)</w:t>
            </w:r>
          </w:p>
        </w:tc>
      </w:tr>
      <w:tr>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modalOverlapFactor</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number (continuous)</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Room mode overlap metric</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cumulativeGrowthDb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number (continuous)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Total growth since onset in dB</w:t>
            </w:r>
          </w:p>
        </w:tc>
      </w:tr>
      <w:tr>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algorithmScores.msd</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0.0 – 1.0</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Individual MSD algorithm output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algorithmScores.phase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0.0 – 1.0</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Individual Phase Coherence output</w:t>
            </w:r>
          </w:p>
        </w:tc>
      </w:tr>
      <w:tr>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algorithmScores.spectral</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0.0 – 1.0</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Individual Spectral Flatness output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algorithmScores.comb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0.0 – 1.0</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Individual Comb Pattern output</w:t>
            </w:r>
          </w:p>
        </w:tc>
      </w:tr>
      <w:tr>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algorithmScores.ihr</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0.0 – 1.0</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Individual IHR output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algorithmScores.ptmr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0.0 – 1.0</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Individual PTMR output</w:t>
            </w:r>
          </w:p>
        </w:tc>
      </w:tr>
      <w:tr>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algorithmScores.fusedProbability</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0.0 – 1.0</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Final weighted fusion score</w:t>
            </w:r>
          </w:p>
        </w:tc>
      </w:tr>
    </w:tbl>
    <w:p>
      <w:r>
        <w:br w:type="page"/>
      </w:r>
    </w:p>
    <w:p>
      <w:pPr>
        <w:pStyle w:val="Heading1"/>
        <w:spacing w:after="200" w:before="360"/>
      </w:pPr>
      <w:r>
        <w:rPr>
          <w:rFonts w:ascii="Arial" w:cs="Arial" w:eastAsia="Arial" w:hAnsi="Arial"/>
          <w:b/>
          <w:bCs/>
          <w:color w:val="1a1a2e"/>
          <w:sz w:val="32"/>
          <w:szCs w:val="32"/>
        </w:rPr>
        <w:t xml:space="preserve">3. Stage 2: Advisory Bridge (Advisory → HTTP Payload)</w:t>
      </w:r>
    </w:p>
    <w:p>
      <w:pPr>
        <w:spacing w:after="120"/>
      </w:pPr>
      <w:r>
        <w:rPr>
          <w:rFonts w:ascii="Arial" w:cs="Arial" w:eastAsia="Arial" w:hAnsi="Arial"/>
          <w:color w:val="333333"/>
          <w:sz w:val="22"/>
          <w:szCs w:val="22"/>
        </w:rPr>
        <w:t xml:space="preserve">This is the critical lossy handoff. The advisoryBridge.ts module converts rich Advisory objects into the simplified formats the PA2 API accepts. Two parallel paths exist:</w:t>
      </w:r>
    </w:p>
    <w:p>
      <w:pPr>
        <w:pStyle w:val="Heading2"/>
        <w:spacing w:after="160" w:before="280"/>
      </w:pPr>
      <w:r>
        <w:rPr>
          <w:rFonts w:ascii="Arial" w:cs="Arial" w:eastAsia="Arial" w:hAnsi="Arial"/>
          <w:b/>
          <w:bCs/>
          <w:color w:val="2d5f8a"/>
          <w:sz w:val="26"/>
          <w:szCs w:val="26"/>
        </w:rPr>
        <w:t xml:space="preserve">GEQ Path (Graphic EQ Band Corrections)</w:t>
      </w:r>
    </w:p>
    <w:p>
      <w:pPr>
        <w:spacing w:after="120"/>
      </w:pPr>
      <w:r>
        <w:rPr>
          <w:rFonts w:ascii="Arial" w:cs="Arial" w:eastAsia="Arial" w:hAnsi="Arial"/>
          <w:color w:val="333333"/>
          <w:sz w:val="22"/>
          <w:szCs w:val="22"/>
        </w:rPr>
        <w:t xml:space="preserve">The GEQ path maps advisories to the PA2’s 31-band graphic equalizer:</w:t>
      </w:r>
    </w:p>
    <w:p>
      <w:pPr>
        <w:spacing w:after="120"/>
      </w:pPr>
      <w:r>
        <w:rPr>
          <w:rFonts w:ascii="Arial" w:cs="Arial" w:eastAsia="Arial" w:hAnsi="Arial"/>
          <w:b/>
          <w:bCs/>
          <w:color w:val="333333"/>
          <w:sz w:val="22"/>
          <w:szCs w:val="22"/>
        </w:rPr>
        <w:t xml:space="preserve">Frequency quantization: </w:t>
      </w:r>
      <w:r>
        <w:rPr>
          <w:rFonts w:ascii="Arial" w:cs="Arial" w:eastAsia="Arial" w:hAnsi="Arial"/>
          <w:color w:val="333333"/>
          <w:sz w:val="22"/>
          <w:szCs w:val="22"/>
        </w:rPr>
        <w:t xml:space="preserve">The precise frequency (e.g., 1234.5 Hz) is mapped to the nearest of 31 ISO GEQ band centers using log-space distance. This can introduce up to half an octave of error — a 1234 Hz peak maps to the 1000 Hz band.</w:t>
      </w:r>
    </w:p>
    <w:p>
      <w:pPr>
        <w:spacing w:after="120"/>
      </w:pPr>
      <w:r>
        <w:rPr>
          <w:rFonts w:ascii="Arial" w:cs="Arial" w:eastAsia="Arial" w:hAnsi="Arial"/>
          <w:b/>
          <w:bCs/>
          <w:color w:val="333333"/>
          <w:sz w:val="22"/>
          <w:szCs w:val="22"/>
        </w:rPr>
        <w:t xml:space="preserve">Severity → fixed dB cut: </w:t>
      </w:r>
      <w:r>
        <w:rPr>
          <w:rFonts w:ascii="Arial" w:cs="Arial" w:eastAsia="Arial" w:hAnsi="Arial"/>
          <w:color w:val="333333"/>
          <w:sz w:val="22"/>
          <w:szCs w:val="22"/>
        </w:rPr>
        <w:t xml:space="preserve">The continuous confidence score is reduced to a binary pass/fail gate. The discrete severity level is then mapped to a fixed cut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GEQ Cut Depth</w:t>
            </w:r>
          </w:p>
        </w:tc>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RUNAWAY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-12 dB</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Maximum cut — emergency</w:t>
            </w:r>
          </w:p>
        </w:tc>
      </w:tr>
      <w:tr>
        <w:tc>
          <w:tcPr>
            <w:tcW w:type="dxa" w:w="312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GROWING</w:t>
            </w:r>
          </w:p>
        </w:tc>
        <w:tc>
          <w:tcPr>
            <w:tcW w:type="dxa" w:w="312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-6 dB</w:t>
            </w:r>
          </w:p>
        </w:tc>
        <w:tc>
          <w:tcPr>
            <w:tcW w:type="dxa" w:w="312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Moderate cut — feedback increasing</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WHISTLE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-4 dB</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Narrow ring detected</w:t>
            </w:r>
          </w:p>
        </w:tc>
      </w:tr>
      <w:tr>
        <w:tc>
          <w:tcPr>
            <w:tcW w:type="dxa" w:w="312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RESONANCE</w:t>
            </w:r>
          </w:p>
        </w:tc>
        <w:tc>
          <w:tcPr>
            <w:tcW w:type="dxa" w:w="312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-3 dB</w:t>
            </w:r>
          </w:p>
        </w:tc>
        <w:tc>
          <w:tcPr>
            <w:tcW w:type="dxa" w:w="312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Broad resonance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POSSIBLE_RING</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-2 dB</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Tentative detection</w:t>
            </w:r>
          </w:p>
        </w:tc>
      </w:tr>
      <w:tr>
        <w:tc>
          <w:tcPr>
            <w:tcW w:type="dxa" w:w="312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INSTRUMENT</w:t>
            </w:r>
          </w:p>
        </w:tc>
        <w:tc>
          <w:tcPr>
            <w:tcW w:type="dxa" w:w="312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0 dB (skipped)</w:t>
            </w:r>
          </w:p>
        </w:tc>
        <w:tc>
          <w:tcPr>
            <w:tcW w:type="dxa" w:w="312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Not feedback — no action</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b/>
          <w:bCs/>
          <w:color w:val="333333"/>
          <w:sz w:val="22"/>
          <w:szCs w:val="22"/>
        </w:rPr>
        <w:t xml:space="preserve">Key loss: </w:t>
      </w:r>
      <w:r>
        <w:rPr>
          <w:rFonts w:ascii="Arial" w:cs="Arial" w:eastAsia="Arial" w:hAnsi="Arial"/>
          <w:color w:val="333333"/>
          <w:sz w:val="22"/>
          <w:szCs w:val="22"/>
        </w:rPr>
        <w:t xml:space="preserve">A GROWING advisory with 0.61 confidence gets exactly the same -6 dB cut as one with 0.99 confidence. The confidence score gates the decision but does not modulate the response.</w:t>
      </w:r>
    </w:p>
    <w:p>
      <w:pPr>
        <w:spacing w:after="120"/>
      </w:pPr>
      <w:r>
        <w:rPr>
          <w:rFonts w:ascii="Arial" w:cs="Arial" w:eastAsia="Arial" w:hAnsi="Arial"/>
          <w:b/>
          <w:bCs/>
          <w:color w:val="333333"/>
          <w:sz w:val="22"/>
          <w:szCs w:val="22"/>
        </w:rPr>
        <w:t xml:space="preserve">Additive behavior: </w:t>
      </w:r>
      <w:r>
        <w:rPr>
          <w:rFonts w:ascii="Arial" w:cs="Arial" w:eastAsia="Arial" w:hAnsi="Arial"/>
          <w:color w:val="333333"/>
          <w:sz w:val="22"/>
          <w:szCs w:val="22"/>
        </w:rPr>
        <w:t xml:space="preserve">Cuts are additive to the current GEQ state. If the band is already at -4 dB and a -3 dB correction is applied, the result is -7 dB (clamped at -12 dB maximum).</w:t>
      </w:r>
    </w:p>
    <w:p>
      <w:pPr>
        <w:pStyle w:val="Heading2"/>
        <w:spacing w:after="160" w:before="280"/>
      </w:pPr>
      <w:r>
        <w:rPr>
          <w:rFonts w:ascii="Arial" w:cs="Arial" w:eastAsia="Arial" w:hAnsi="Arial"/>
          <w:b/>
          <w:bCs/>
          <w:color w:val="2d5f8a"/>
          <w:sz w:val="26"/>
          <w:szCs w:val="26"/>
        </w:rPr>
        <w:t xml:space="preserve">PEQ Path (Precision Notch Filters)</w:t>
      </w:r>
    </w:p>
    <w:p>
      <w:pPr>
        <w:spacing w:after="120"/>
      </w:pPr>
      <w:r>
        <w:rPr>
          <w:rFonts w:ascii="Arial" w:cs="Arial" w:eastAsia="Arial" w:hAnsi="Arial"/>
          <w:color w:val="333333"/>
          <w:sz w:val="22"/>
          <w:szCs w:val="22"/>
        </w:rPr>
        <w:t xml:space="preserve">The PEQ path sends exact frequency data for surgical notch placement:</w:t>
      </w:r>
    </w:p>
    <w:p>
      <w:pPr>
        <w:spacing w:after="120"/>
      </w:pPr>
      <w:r>
        <w:rPr>
          <w:rFonts w:ascii="Arial" w:cs="Arial" w:eastAsia="Arial" w:hAnsi="Arial"/>
          <w:b/>
          <w:bCs/>
          <w:color w:val="333333"/>
          <w:sz w:val="22"/>
          <w:szCs w:val="22"/>
        </w:rPr>
        <w:t xml:space="preserve">Frequency: </w:t>
      </w:r>
      <w:r>
        <w:rPr>
          <w:rFonts w:ascii="Arial" w:cs="Arial" w:eastAsia="Arial" w:hAnsi="Arial"/>
          <w:color w:val="333333"/>
          <w:sz w:val="22"/>
          <w:szCs w:val="22"/>
        </w:rPr>
        <w:t xml:space="preserve">Rounded to integer Hz (e.g., 1234.5 → 1235). Minimal loss.</w:t>
      </w:r>
    </w:p>
    <w:p>
      <w:pPr>
        <w:spacing w:after="120"/>
      </w:pPr>
      <w:r>
        <w:rPr>
          <w:rFonts w:ascii="Arial" w:cs="Arial" w:eastAsia="Arial" w:hAnsi="Arial"/>
          <w:b/>
          <w:bCs/>
          <w:color w:val="333333"/>
          <w:sz w:val="22"/>
          <w:szCs w:val="22"/>
        </w:rPr>
        <w:t xml:space="preserve">Q factor: </w:t>
      </w:r>
      <w:r>
        <w:rPr>
          <w:rFonts w:ascii="Arial" w:cs="Arial" w:eastAsia="Arial" w:hAnsi="Arial"/>
          <w:color w:val="333333"/>
          <w:sz w:val="22"/>
          <w:szCs w:val="22"/>
        </w:rPr>
        <w:t xml:space="preserve">Clamped to PA2’s range of 4–16. Peaks with Q &gt; 16 get a wider notch than ideal; Q &lt; 4 get a narrower notch.</w:t>
      </w:r>
    </w:p>
    <w:p>
      <w:pPr>
        <w:spacing w:after="120"/>
      </w:pPr>
      <w:r>
        <w:rPr>
          <w:rFonts w:ascii="Arial" w:cs="Arial" w:eastAsia="Arial" w:hAnsi="Arial"/>
          <w:b/>
          <w:bCs/>
          <w:color w:val="333333"/>
          <w:sz w:val="22"/>
          <w:szCs w:val="22"/>
        </w:rPr>
        <w:t xml:space="preserve">Type: </w:t>
      </w:r>
      <w:r>
        <w:rPr>
          <w:rFonts w:ascii="Arial" w:cs="Arial" w:eastAsia="Arial" w:hAnsi="Arial"/>
          <w:color w:val="333333"/>
          <w:sz w:val="22"/>
          <w:szCs w:val="22"/>
        </w:rPr>
        <w:t xml:space="preserve">All six severity levels collapse to a binary: ‘feedback’ or ‘resonance’. The Companion module skips ‘resonance’ type entirely, so effectively only ‘feedback’ matters. There is no distinction between RUNAWAY and WHISTLE downstream.</w:t>
      </w:r>
    </w:p>
    <w:p>
      <w:pPr>
        <w:spacing w:after="120"/>
      </w:pPr>
      <w:r>
        <w:rPr>
          <w:rFonts w:ascii="Arial" w:cs="Arial" w:eastAsia="Arial" w:hAnsi="Arial"/>
          <w:b/>
          <w:bCs/>
          <w:color w:val="333333"/>
          <w:sz w:val="22"/>
          <w:szCs w:val="22"/>
        </w:rPr>
        <w:t xml:space="preserve">Confidence: </w:t>
      </w:r>
      <w:r>
        <w:rPr>
          <w:rFonts w:ascii="Arial" w:cs="Arial" w:eastAsia="Arial" w:hAnsi="Arial"/>
          <w:color w:val="333333"/>
          <w:sz w:val="22"/>
          <w:szCs w:val="22"/>
        </w:rPr>
        <w:t xml:space="preserve">Passed through numerically but NOT used by the Companion module to modulate cut depth or Q width.</w:t>
      </w:r>
    </w:p>
    <w:p>
      <w:pPr>
        <w:pStyle w:val="Heading2"/>
        <w:spacing w:after="160" w:before="280"/>
      </w:pPr>
      <w:r>
        <w:rPr>
          <w:rFonts w:ascii="Arial" w:cs="Arial" w:eastAsia="Arial" w:hAnsi="Arial"/>
          <w:b/>
          <w:bCs/>
          <w:color w:val="2d5f8a"/>
          <w:sz w:val="26"/>
          <w:szCs w:val="26"/>
        </w:rPr>
        <w:t xml:space="preserve">What Gets Dropped at the Bridge</w:t>
      </w:r>
    </w:p>
    <w:p>
      <w:pPr>
        <w:spacing w:after="120"/>
      </w:pPr>
      <w:r>
        <w:rPr>
          <w:rFonts w:ascii="Arial" w:cs="Arial" w:eastAsia="Arial" w:hAnsi="Arial"/>
          <w:color w:val="333333"/>
          <w:sz w:val="22"/>
          <w:szCs w:val="22"/>
        </w:rPr>
        <w:t xml:space="preserve">The following Advisory fields are completely lost at this stage and never reach the PA2: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Dropped Field</w:t>
            </w:r>
          </w:p>
        </w:tc>
        <w:tc>
          <w:tcPr>
            <w:tcW w:type="dxa" w:w="61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algorithmScores (all 7)</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Companion cannot weight by algorithm consensus or know if detection was unanimous</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velocityDbPerSec</w:t>
            </w:r>
          </w:p>
        </w:tc>
        <w:tc>
          <w:tcPr>
            <w:tcW w:type="dxa" w:w="6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No urgency prioritization — fast-growing RUNAWAY treated same as slow RESONANCE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stabilityCentsStd</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Cannot distinguish stable feedback from wobbling frequency</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harmonicityScore</w:t>
            </w:r>
          </w:p>
        </w:tc>
        <w:tc>
          <w:tcPr>
            <w:tcW w:type="dxa" w:w="6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Cannot distinguish pure tone feedback from harmonically complex instruments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modulationScore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Cannot detect AM/FM modulation (music characteristic) vs pure tone (feedback)</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bandwidthHz</w:t>
            </w:r>
          </w:p>
        </w:tc>
        <w:tc>
          <w:tcPr>
            <w:tcW w:type="dxa" w:w="6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GEQ uses fixed 1/3-octave width regardless; PEQ Q is clamped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modalOverlapFactor</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Cannot distinguish room modes from acoustic feedback</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cumulativeGrowthDb</w:t>
            </w:r>
          </w:p>
        </w:tc>
        <w:tc>
          <w:tcPr>
            <w:tcW w:type="dxa" w:w="6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No context for how long the feedback has been building</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phpr</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Cannot evaluate harmonic richness for false-positive suppression</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severity detail</w:t>
            </w:r>
          </w:p>
        </w:tc>
        <w:tc>
          <w:tcPr>
            <w:tcW w:type="dxa" w:w="6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6 categories → binary type; RUNAWAY and WHISTLE become identical</w:t>
            </w:r>
          </w:p>
        </w:tc>
      </w:tr>
    </w:tbl>
    <w:p>
      <w:r>
        <w:br w:type="page"/>
      </w:r>
    </w:p>
    <w:p>
      <w:pPr>
        <w:pStyle w:val="Heading1"/>
        <w:spacing w:after="200" w:before="360"/>
      </w:pPr>
      <w:r>
        <w:rPr>
          <w:rFonts w:ascii="Arial" w:cs="Arial" w:eastAsia="Arial" w:hAnsi="Arial"/>
          <w:b/>
          <w:bCs/>
          <w:color w:val="1a1a2e"/>
          <w:sz w:val="32"/>
          <w:szCs w:val="32"/>
        </w:rPr>
        <w:t xml:space="preserve">4. Stage 3: Auto-Send Gates</w:t>
      </w:r>
    </w:p>
    <w:p>
      <w:pPr>
        <w:spacing w:after="120"/>
      </w:pPr>
      <w:r>
        <w:rPr>
          <w:rFonts w:ascii="Arial" w:cs="Arial" w:eastAsia="Arial" w:hAnsi="Arial"/>
          <w:color w:val="333333"/>
          <w:sz w:val="22"/>
          <w:szCs w:val="22"/>
        </w:rPr>
        <w:t xml:space="preserve">The usePA2Bridge React hook manages the auto-send loop. It fires approximately once per second (1000ms throttle) and applies the following gates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Gate</w:t>
            </w:r>
          </w:p>
        </w:tc>
        <w:tc>
          <w:tcPr>
            <w:tcW w:type="dxa" w:w="34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34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If Failed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Auto-send mode</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Must not be ‘off’</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All advisories silently ignored</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PA2 connected</w:t>
            </w:r>
          </w:p>
        </w:tc>
        <w:tc>
          <w:tcPr>
            <w:tcW w:type="dxa" w:w="348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pa2Connected must be true</w:t>
            </w:r>
          </w:p>
        </w:tc>
        <w:tc>
          <w:tcPr>
            <w:tcW w:type="dxa" w:w="348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Nothing sent; UI shows amber status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Not resolved</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advisory.resolved must be false</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Resolved advisories skipped</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Min confidence</w:t>
            </w:r>
          </w:p>
        </w:tc>
        <w:tc>
          <w:tcPr>
            <w:tcW w:type="dxa" w:w="348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confidence ≥ slider value (default 50%)</w:t>
            </w:r>
          </w:p>
        </w:tc>
        <w:tc>
          <w:tcPr>
            <w:tcW w:type="dxa" w:w="348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Low-confidence detections dropped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Throttle</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1000ms since last send</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Queued for next cycle</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Advisories that fail any gate are silently dropped. The UI now shows diagnostic information: how many advisories exist, how many are above the confidence threshold, and what was sent or rejected.</w:t>
      </w:r>
    </w:p>
    <w:p>
      <w:r>
        <w:br w:type="page"/>
      </w:r>
    </w:p>
    <w:p>
      <w:pPr>
        <w:pStyle w:val="Heading1"/>
        <w:spacing w:after="200" w:before="360"/>
      </w:pPr>
      <w:r>
        <w:rPr>
          <w:rFonts w:ascii="Arial" w:cs="Arial" w:eastAsia="Arial" w:hAnsi="Arial"/>
          <w:b/>
          <w:bCs/>
          <w:color w:val="1a1a2e"/>
          <w:sz w:val="32"/>
          <w:szCs w:val="32"/>
        </w:rPr>
        <w:t xml:space="preserve">5. Stage 4: HTTP Transport</w:t>
      </w:r>
    </w:p>
    <w:p>
      <w:pPr>
        <w:spacing w:after="120"/>
      </w:pPr>
      <w:r>
        <w:rPr>
          <w:rFonts w:ascii="Arial" w:cs="Arial" w:eastAsia="Arial" w:hAnsi="Arial"/>
          <w:color w:val="333333"/>
          <w:sz w:val="22"/>
          <w:szCs w:val="22"/>
        </w:rPr>
        <w:t xml:space="preserve">Two HTTP requests are sent in parallel to the Companion module:</w:t>
      </w:r>
    </w:p>
    <w:p>
      <w:pPr>
        <w:pStyle w:val="Heading2"/>
        <w:spacing w:after="160" w:before="280"/>
      </w:pPr>
      <w:r>
        <w:rPr>
          <w:rFonts w:ascii="Arial" w:cs="Arial" w:eastAsia="Arial" w:hAnsi="Arial"/>
          <w:b/>
          <w:bCs/>
          <w:color w:val="2d5f8a"/>
          <w:sz w:val="26"/>
          <w:szCs w:val="26"/>
        </w:rPr>
        <w:t xml:space="preserve">POST /geq (GEQ Band Corrections)</w:t>
      </w:r>
    </w:p>
    <w:p>
      <w:pPr>
        <w:spacing w:after="80"/>
        <w:ind w:left="360"/>
      </w:pPr>
      <w:r>
        <w:rPr>
          <w:rFonts w:ascii="Consolas" w:cs="Consolas" w:eastAsia="Consolas" w:hAnsi="Consolas"/>
          <w:color w:val="555555"/>
          <w:sz w:val="18"/>
          <w:szCs w:val="18"/>
        </w:rPr>
        <w:t xml:space="preserve">{ "bands": { "18": -6, "21": -3 } }</w:t>
      </w:r>
    </w:p>
    <w:p>
      <w:pPr>
        <w:spacing w:after="120"/>
      </w:pPr>
      <w:r>
        <w:rPr>
          <w:rFonts w:ascii="Arial" w:cs="Arial" w:eastAsia="Arial" w:hAnsi="Arial"/>
          <w:color w:val="333333"/>
          <w:sz w:val="22"/>
          <w:szCs w:val="22"/>
        </w:rPr>
        <w:t xml:space="preserve">Band number (1–31) mapped to dB cut. Only corrected bands are included.</w:t>
      </w:r>
    </w:p>
    <w:p>
      <w:pPr>
        <w:pStyle w:val="Heading2"/>
        <w:spacing w:after="160" w:before="280"/>
      </w:pPr>
      <w:r>
        <w:rPr>
          <w:rFonts w:ascii="Arial" w:cs="Arial" w:eastAsia="Arial" w:hAnsi="Arial"/>
          <w:b/>
          <w:bCs/>
          <w:color w:val="2d5f8a"/>
          <w:sz w:val="26"/>
          <w:szCs w:val="26"/>
        </w:rPr>
        <w:t xml:space="preserve">POST /detect (PEQ Notch Requests)</w:t>
      </w:r>
    </w:p>
    <w:p>
      <w:pPr>
        <w:spacing w:after="80"/>
        <w:ind w:left="360"/>
      </w:pPr>
      <w:r>
        <w:rPr>
          <w:rFonts w:ascii="Consolas" w:cs="Consolas" w:eastAsia="Consolas" w:hAnsi="Consolas"/>
          <w:color w:val="555555"/>
          <w:sz w:val="18"/>
          <w:szCs w:val="18"/>
        </w:rPr>
        <w:t xml:space="preserve">{ "frequencies": [</w:t>
      </w:r>
    </w:p>
    <w:p>
      <w:pPr>
        <w:spacing w:after="80"/>
        <w:ind w:left="360"/>
      </w:pPr>
      <w:r>
        <w:rPr>
          <w:rFonts w:ascii="Consolas" w:cs="Consolas" w:eastAsia="Consolas" w:hAnsi="Consolas"/>
          <w:color w:val="555555"/>
          <w:sz w:val="18"/>
          <w:szCs w:val="18"/>
        </w:rPr>
        <w:t xml:space="preserve">    { "hz": 1235, "confidence": 0.87, "type": "feedback", "q": 9,</w:t>
      </w:r>
    </w:p>
    <w:p>
      <w:pPr>
        <w:spacing w:after="80"/>
        <w:ind w:left="360"/>
      </w:pPr>
      <w:r>
        <w:rPr>
          <w:rFonts w:ascii="Consolas" w:cs="Consolas" w:eastAsia="Consolas" w:hAnsi="Consolas"/>
          <w:color w:val="555555"/>
          <w:sz w:val="18"/>
          <w:szCs w:val="18"/>
        </w:rPr>
        <w:t xml:space="preserve">      "clientId": "adv-abc123" }</w:t>
      </w:r>
    </w:p>
    <w:p>
      <w:pPr>
        <w:spacing w:after="80"/>
        <w:ind w:left="360"/>
      </w:pPr>
      <w:r>
        <w:rPr>
          <w:rFonts w:ascii="Consolas" w:cs="Consolas" w:eastAsia="Consolas" w:hAnsi="Consolas"/>
          <w:color w:val="555555"/>
          <w:sz w:val="18"/>
          <w:szCs w:val="18"/>
        </w:rPr>
        <w:t xml:space="preserve">  ], "source": "donewellaudio" }</w:t>
      </w:r>
    </w:p>
    <w:p>
      <w:pPr>
        <w:spacing w:after="120"/>
      </w:pPr>
      <w:r>
        <w:rPr>
          <w:rFonts w:ascii="Arial" w:cs="Arial" w:eastAsia="Arial" w:hAnsi="Arial"/>
          <w:color w:val="333333"/>
          <w:sz w:val="22"/>
          <w:szCs w:val="22"/>
        </w:rPr>
        <w:t xml:space="preserve"/>
      </w:r>
    </w:p>
    <w:p>
      <w:pPr>
        <w:spacing w:after="120"/>
      </w:pPr>
      <w:r>
        <w:rPr>
          <w:rFonts w:ascii="Arial" w:cs="Arial" w:eastAsia="Arial" w:hAnsi="Arial"/>
          <w:b/>
          <w:bCs/>
          <w:color w:val="333333"/>
          <w:sz w:val="22"/>
          <w:szCs w:val="22"/>
        </w:rPr>
        <w:t xml:space="preserve">Not sent: </w:t>
      </w:r>
      <w:r>
        <w:rPr>
          <w:rFonts w:ascii="Arial" w:cs="Arial" w:eastAsia="Arial" w:hAnsi="Arial"/>
          <w:color w:val="333333"/>
          <w:sz w:val="22"/>
          <w:szCs w:val="22"/>
        </w:rPr>
        <w:t xml:space="preserve">Algorithm scores, growth rate, severity classification, timestamp, frequency stability, harmonicity, modulation, bandwidth, cumulative growth, PHPR, session context. The Companion receives no information about which algorithms triggered the detection or how certain the fusion was.</w:t>
      </w:r>
    </w:p>
    <w:p>
      <w:r>
        <w:br w:type="page"/>
      </w:r>
    </w:p>
    <w:p>
      <w:pPr>
        <w:pStyle w:val="Heading1"/>
        <w:spacing w:after="200" w:before="360"/>
      </w:pPr>
      <w:r>
        <w:rPr>
          <w:rFonts w:ascii="Arial" w:cs="Arial" w:eastAsia="Arial" w:hAnsi="Arial"/>
          <w:b/>
          <w:bCs/>
          <w:color w:val="1a1a2e"/>
          <w:sz w:val="32"/>
          <w:szCs w:val="32"/>
        </w:rPr>
        <w:t xml:space="preserve">6. Stage 5: Companion Module Processing</w:t>
      </w:r>
    </w:p>
    <w:p>
      <w:pPr>
        <w:pStyle w:val="Heading2"/>
        <w:spacing w:after="160" w:before="280"/>
      </w:pPr>
      <w:r>
        <w:rPr>
          <w:rFonts w:ascii="Arial" w:cs="Arial" w:eastAsia="Arial" w:hAnsi="Arial"/>
          <w:b/>
          <w:bCs/>
          <w:color w:val="2d5f8a"/>
          <w:sz w:val="26"/>
          <w:szCs w:val="26"/>
        </w:rPr>
        <w:t xml:space="preserve">GEQ Handler</w:t>
      </w:r>
    </w:p>
    <w:p>
      <w:pPr>
        <w:spacing w:after="120"/>
      </w:pPr>
      <w:r>
        <w:rPr>
          <w:rFonts w:ascii="Arial" w:cs="Arial" w:eastAsia="Arial" w:hAnsi="Arial"/>
          <w:color w:val="333333"/>
          <w:sz w:val="22"/>
          <w:szCs w:val="22"/>
        </w:rPr>
        <w:t xml:space="preserve">The Companion builds TCP set commands for each band and sends them in burst mode (all commands in one TCP write, sub-millisecond). If the PA2 has dual-mono GEQ topology, commands are sent to both Left and Right GEQ channels.</w:t>
      </w:r>
    </w:p>
    <w:p>
      <w:pPr>
        <w:pStyle w:val="Heading2"/>
        <w:spacing w:after="160" w:before="280"/>
      </w:pPr>
      <w:r>
        <w:rPr>
          <w:rFonts w:ascii="Arial" w:cs="Arial" w:eastAsia="Arial" w:hAnsi="Arial"/>
          <w:b/>
          <w:bCs/>
          <w:color w:val="2d5f8a"/>
          <w:sz w:val="26"/>
          <w:szCs w:val="26"/>
        </w:rPr>
        <w:t xml:space="preserve">Detect Handler (PEQ Notches)</w:t>
      </w:r>
    </w:p>
    <w:p>
      <w:pPr>
        <w:spacing w:after="120"/>
      </w:pPr>
      <w:r>
        <w:rPr>
          <w:rFonts w:ascii="Arial" w:cs="Arial" w:eastAsia="Arial" w:hAnsi="Arial"/>
          <w:color w:val="333333"/>
          <w:sz w:val="22"/>
          <w:szCs w:val="22"/>
        </w:rPr>
        <w:t xml:space="preserve">The detect handler applies its own filtering before writing to the PA2: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Gate</w:t>
            </w:r>
          </w:p>
        </w:tc>
        <w:tc>
          <w:tcPr>
            <w:tcW w:type="dxa" w:w="34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34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Default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PA2 state</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connState must be READY</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Returns error if not</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Type</w:t>
            </w:r>
          </w:p>
        </w:tc>
        <w:tc>
          <w:tcPr>
            <w:tcW w:type="dxa" w:w="348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Must be ‘feedback’ (not ‘resonance’)</w:t>
            </w:r>
          </w:p>
        </w:tc>
        <w:tc>
          <w:tcPr>
            <w:tcW w:type="dxa" w:w="348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Skips non-feedback types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Confidence</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Must be ≥ Companion threshold</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0 (disabled — trusts DWA)</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Notch mode</w:t>
            </w:r>
          </w:p>
        </w:tc>
        <w:tc>
          <w:tcPr>
            <w:tcW w:type="dxa" w:w="348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Must be ‘auto’ to write immediately</w:t>
            </w:r>
          </w:p>
        </w:tc>
        <w:tc>
          <w:tcPr>
            <w:tcW w:type="dxa" w:w="348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auto</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Dedup</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No existing notch within 1/3 octave</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Updates if deeper</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Slot available</w:t>
            </w:r>
          </w:p>
        </w:tc>
        <w:tc>
          <w:tcPr>
            <w:tcW w:type="dxa" w:w="348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PEQ slot not full (8 per output band)</w:t>
            </w:r>
          </w:p>
        </w:tc>
        <w:tc>
          <w:tcPr>
            <w:tcW w:type="dxa" w:w="348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Skips if full</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When all gates pass, the Companion routes the frequency to the correct output band (High, Mid, or Low) based on crossover frequencies, finds an available PEQ slot (1–8), and writes a Bell notch filter via TCP:</w:t>
      </w:r>
    </w:p>
    <w:p>
      <w:pPr>
        <w:spacing w:after="80"/>
        <w:ind w:left="360"/>
      </w:pPr>
      <w:r>
        <w:rPr>
          <w:rFonts w:ascii="Consolas" w:cs="Consolas" w:eastAsia="Consolas" w:hAnsi="Consolas"/>
          <w:color w:val="555555"/>
          <w:sz w:val="18"/>
          <w:szCs w:val="18"/>
        </w:rPr>
        <w:t xml:space="preserve">set "\\Preset\High Outputs PEQ\SV\Band_3_Type" Bell</w:t>
      </w:r>
    </w:p>
    <w:p>
      <w:pPr>
        <w:spacing w:after="80"/>
        <w:ind w:left="360"/>
      </w:pPr>
      <w:r>
        <w:rPr>
          <w:rFonts w:ascii="Consolas" w:cs="Consolas" w:eastAsia="Consolas" w:hAnsi="Consolas"/>
          <w:color w:val="555555"/>
          <w:sz w:val="18"/>
          <w:szCs w:val="18"/>
        </w:rPr>
        <w:t xml:space="preserve">set "\\Preset\High Outputs PEQ\SV\Band_3_Frequency" 1235.00</w:t>
      </w:r>
    </w:p>
    <w:p>
      <w:pPr>
        <w:spacing w:after="80"/>
        <w:ind w:left="360"/>
      </w:pPr>
      <w:r>
        <w:rPr>
          <w:rFonts w:ascii="Consolas" w:cs="Consolas" w:eastAsia="Consolas" w:hAnsi="Consolas"/>
          <w:color w:val="555555"/>
          <w:sz w:val="18"/>
          <w:szCs w:val="18"/>
        </w:rPr>
        <w:t xml:space="preserve">set "\\Preset\High Outputs PEQ\SV\Band_3_Gain" -6.0</w:t>
      </w:r>
    </w:p>
    <w:p>
      <w:pPr>
        <w:spacing w:after="80"/>
        <w:ind w:left="360"/>
      </w:pPr>
      <w:r>
        <w:rPr>
          <w:rFonts w:ascii="Consolas" w:cs="Consolas" w:eastAsia="Consolas" w:hAnsi="Consolas"/>
          <w:color w:val="555555"/>
          <w:sz w:val="18"/>
          <w:szCs w:val="18"/>
        </w:rPr>
        <w:t xml:space="preserve">set "\\Preset\High Outputs PEQ\SV\Band_3_Q" 9.0</w:t>
      </w:r>
    </w:p>
    <w:p>
      <w:r>
        <w:br w:type="page"/>
      </w:r>
    </w:p>
    <w:p>
      <w:pPr>
        <w:pStyle w:val="Heading1"/>
        <w:spacing w:after="200" w:before="360"/>
      </w:pPr>
      <w:r>
        <w:rPr>
          <w:rFonts w:ascii="Arial" w:cs="Arial" w:eastAsia="Arial" w:hAnsi="Arial"/>
          <w:b/>
          <w:bCs/>
          <w:color w:val="1a1a2e"/>
          <w:sz w:val="32"/>
          <w:szCs w:val="32"/>
        </w:rPr>
        <w:t xml:space="preserve">7. Stage 6: PA2 Hardware Execution</w:t>
      </w:r>
    </w:p>
    <w:p>
      <w:pPr>
        <w:pStyle w:val="Heading2"/>
        <w:spacing w:after="160" w:before="280"/>
      </w:pPr>
      <w:r>
        <w:rPr>
          <w:rFonts w:ascii="Arial" w:cs="Arial" w:eastAsia="Arial" w:hAnsi="Arial"/>
          <w:b/>
          <w:bCs/>
          <w:color w:val="2d5f8a"/>
          <w:sz w:val="26"/>
          <w:szCs w:val="26"/>
        </w:rPr>
        <w:t xml:space="preserve">GEQ</w:t>
      </w:r>
    </w:p>
    <w:p>
      <w:pPr>
        <w:spacing w:after="120"/>
      </w:pPr>
      <w:r>
        <w:rPr>
          <w:rFonts w:ascii="Arial" w:cs="Arial" w:eastAsia="Arial" w:hAnsi="Arial"/>
          <w:color w:val="333333"/>
          <w:sz w:val="22"/>
          <w:szCs w:val="22"/>
        </w:rPr>
        <w:t xml:space="preserve">The PA2’s 31-band graphic EQ applies the corrections. Each band has a fixed 1/3-octave bandwidth (not adjustable) and gain resolution of approximately 0.5 dB steps. The PA2 does not report back whether it successfully applied the cut.</w:t>
      </w:r>
    </w:p>
    <w:p>
      <w:pPr>
        <w:pStyle w:val="Heading2"/>
        <w:spacing w:after="160" w:before="280"/>
      </w:pPr>
      <w:r>
        <w:rPr>
          <w:rFonts w:ascii="Arial" w:cs="Arial" w:eastAsia="Arial" w:hAnsi="Arial"/>
          <w:b/>
          <w:bCs/>
          <w:color w:val="2d5f8a"/>
          <w:sz w:val="26"/>
          <w:szCs w:val="26"/>
        </w:rPr>
        <w:t xml:space="preserve">PEQ</w:t>
      </w:r>
    </w:p>
    <w:p>
      <w:pPr>
        <w:spacing w:after="120"/>
      </w:pPr>
      <w:r>
        <w:rPr>
          <w:rFonts w:ascii="Arial" w:cs="Arial" w:eastAsia="Arial" w:hAnsi="Arial"/>
          <w:color w:val="333333"/>
          <w:sz w:val="22"/>
          <w:szCs w:val="22"/>
        </w:rPr>
        <w:t xml:space="preserve">The PA2’s parametric EQ places a Bell notch filter at the specified frequency with the given gain and Q. The PA2 supports Q values from 0.1 to 16.0 and 8 filter slots per output band.</w:t>
      </w:r>
    </w:p>
    <w:p>
      <w:pPr>
        <w:pStyle w:val="Heading2"/>
        <w:spacing w:after="160" w:before="280"/>
      </w:pPr>
      <w:r>
        <w:rPr>
          <w:rFonts w:ascii="Arial" w:cs="Arial" w:eastAsia="Arial" w:hAnsi="Arial"/>
          <w:b/>
          <w:bCs/>
          <w:color w:val="2d5f8a"/>
          <w:sz w:val="26"/>
          <w:szCs w:val="26"/>
        </w:rPr>
        <w:t xml:space="preserve">Persistence</w:t>
      </w:r>
    </w:p>
    <w:p>
      <w:pPr>
        <w:spacing w:after="120"/>
      </w:pPr>
      <w:r>
        <w:rPr>
          <w:rFonts w:ascii="Arial" w:cs="Arial" w:eastAsia="Arial" w:hAnsi="Arial"/>
          <w:b/>
          <w:bCs/>
          <w:color w:val="333333"/>
          <w:sz w:val="22"/>
          <w:szCs w:val="22"/>
        </w:rPr>
        <w:t xml:space="preserve">Cuts stay until manually cleared. </w:t>
      </w:r>
      <w:r>
        <w:rPr>
          <w:rFonts w:ascii="Arial" w:cs="Arial" w:eastAsia="Arial" w:hAnsi="Arial"/>
          <w:color w:val="333333"/>
          <w:sz w:val="22"/>
          <w:szCs w:val="22"/>
        </w:rPr>
        <w:t xml:space="preserve">When feedback stops, the DWA advisory resolves and auto-send stops sending. But the PEQ notch and GEQ cut remain on the PA2 hardware. There is no automatic release mechanism — the operator must clear cuts manually via the Companion module, Stream Deck button, or the DoneWell Audio DELETE /notches endpoint.</w:t>
      </w:r>
    </w:p>
    <w:p>
      <w:r>
        <w:br w:type="page"/>
      </w:r>
    </w:p>
    <w:p>
      <w:pPr>
        <w:pStyle w:val="Heading1"/>
        <w:spacing w:after="200" w:before="360"/>
      </w:pPr>
      <w:r>
        <w:rPr>
          <w:rFonts w:ascii="Arial" w:cs="Arial" w:eastAsia="Arial" w:hAnsi="Arial"/>
          <w:b/>
          <w:bCs/>
          <w:color w:val="1a1a2e"/>
          <w:sz w:val="32"/>
          <w:szCs w:val="32"/>
        </w:rPr>
        <w:t xml:space="preserve">8. Complete Data Loss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0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Lost At</w:t>
            </w:r>
          </w:p>
        </w:tc>
        <w:tc>
          <w:tcPr>
            <w:tcW w:type="dxa" w:w="2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Transformation</w:t>
            </w:r>
          </w:p>
        </w:tc>
        <w:tc>
          <w:tcPr>
            <w:tcW w:type="dxa" w:w="2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algorithmScores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Bridge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Dropped entirely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No consensus info</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severity (6 levels)</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Bridge</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 binary type</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RUNAWAY = WHISTLE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velocityDbPerSec</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Bridge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Dropped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No urgency priority</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confidence (GEQ)</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Bridge</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Gate only, not modulated</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0.61 = 0.99</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confidence (PEQ)</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Companion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Passed but unused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Not modulating depth</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frequency (GEQ)</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Bridge</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 nearest of 31 bands</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 half octave error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qEstimate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Bridge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Clamped to 4–16</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Narrow rings widened</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harmonicityScore</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Bridge</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Dropped</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No instrument filter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modulationScore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Bridge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Dropped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No music filter</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stabilityCentsStd</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Bridge</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Dropped</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No wobble detection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bandwidthHz</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Bridge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Dropped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Fixed-width cuts only</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cumulativeGrowthDb</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Bridge</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Dropped</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No history context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phpr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Bridge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Dropped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No harmonic analysis</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modalOverlapFactor</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Bridge</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Dropped</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Room modes vs feedback</w:t>
            </w:r>
          </w:p>
        </w:tc>
      </w:tr>
    </w:tbl>
    <w:p>
      <w:r>
        <w:br w:type="page"/>
      </w:r>
    </w:p>
    <w:p>
      <w:pPr>
        <w:pStyle w:val="Heading1"/>
        <w:spacing w:after="200" w:before="360"/>
      </w:pPr>
      <w:r>
        <w:rPr>
          <w:rFonts w:ascii="Arial" w:cs="Arial" w:eastAsia="Arial" w:hAnsi="Arial"/>
          <w:b/>
          <w:bCs/>
          <w:color w:val="1a1a2e"/>
          <w:sz w:val="32"/>
          <w:szCs w:val="32"/>
        </w:rPr>
        <w:t xml:space="preserve">9. The Confidence Score Is Not a Probability</w:t>
      </w:r>
    </w:p>
    <w:p>
      <w:pPr>
        <w:spacing w:after="120"/>
      </w:pPr>
      <w:r>
        <w:rPr>
          <w:rFonts w:ascii="Arial" w:cs="Arial" w:eastAsia="Arial" w:hAnsi="Arial"/>
          <w:color w:val="333333"/>
          <w:sz w:val="22"/>
          <w:szCs w:val="22"/>
        </w:rPr>
        <w:t xml:space="preserve">The fused confidence score is a weighted sum of six algorithm outputs plus ML, not a calibrated probability. When DoneWell Audio reports 75% confidence, it does not mean there is a 75% chance this is feedback. It means the signal scored 0.75 out of a theoretical maximum where all algorithms would need to unanimously agree at their maximum output.</w:t>
      </w:r>
    </w:p>
    <w:p>
      <w:pPr>
        <w:spacing w:after="120"/>
      </w:pPr>
      <w:r>
        <w:rPr>
          <w:rFonts w:ascii="Arial" w:cs="Arial" w:eastAsia="Arial" w:hAnsi="Arial"/>
          <w:color w:val="333333"/>
          <w:sz w:val="22"/>
          <w:szCs w:val="22"/>
        </w:rPr>
        <w:t xml:space="preserve">Getting all algorithms to agree above 0.90 is nearly impossible — even textbook, unmistakable feedback rarely exceeds 0.85. The practical score ranges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Score Range</w:t>
            </w:r>
          </w:p>
        </w:tc>
        <w:tc>
          <w:tcPr>
            <w:tcW w:type="dxa" w:w="73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20"/>
                <w:szCs w:val="20"/>
              </w:rPr>
              <w:t xml:space="preserve">0.80+</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Screaming feedback — multiple algorithms in strong agreement</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0.65 – 0.80</w:t>
            </w:r>
          </w:p>
        </w:tc>
        <w:tc>
          <w:tcPr>
            <w:tcW w:type="dxa" w:w="7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Likely feedback — most algorithms agree, high confidence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20"/>
                <w:szCs w:val="20"/>
              </w:rPr>
              <w:t xml:space="preserve">0.50 – 0.65</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Possible feedback — mixed signals, some algorithms disagree</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0.30 – 0.50</w:t>
            </w:r>
          </w:p>
        </w:tc>
        <w:tc>
          <w:tcPr>
            <w:tcW w:type="dxa" w:w="7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Probably not feedback — but something is resonating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20"/>
                <w:szCs w:val="20"/>
              </w:rPr>
              <w:t xml:space="preserve">&lt; 0.30</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Noise, music, or speech — no meaningful feedback signature</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Think of the confidence slider as a sensitivity dial, not a certainty threshold. Lower values catch more events (including possible false positives), while higher values only act on strong consensus detections.</w:t>
      </w:r>
    </w:p>
    <w:p>
      <w:r>
        <w:br w:type="page"/>
      </w:r>
    </w:p>
    <w:p>
      <w:pPr>
        <w:pStyle w:val="Heading1"/>
        <w:spacing w:after="200" w:before="360"/>
      </w:pPr>
      <w:r>
        <w:rPr>
          <w:rFonts w:ascii="Arial" w:cs="Arial" w:eastAsia="Arial" w:hAnsi="Arial"/>
          <w:b/>
          <w:bCs/>
          <w:color w:val="1a1a2e"/>
          <w:sz w:val="32"/>
          <w:szCs w:val="32"/>
        </w:rPr>
        <w:t xml:space="preserve">10.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c>
          <w:tcPr>
            <w:tcW w:type="dxa" w:w="2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2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18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27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Auto-send mode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DWA Setup tab</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Both PEQ+GEQ</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What gets sent to PA2</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Min confidence</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DWA slider</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50%</w:t>
            </w:r>
          </w:p>
        </w:tc>
        <w:tc>
          <w:tcPr>
            <w:tcW w:type="dxa" w:w="2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DWA-side filter gate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Companion confidence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Companion config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0 (disabled)</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Second filter (trusts DWA)</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Notch mode</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Companion config</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auto</w:t>
            </w:r>
          </w:p>
        </w:tc>
        <w:tc>
          <w:tcPr>
            <w:tcW w:type="dxa" w:w="2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auto / suggest / approve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Max notch depth</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Companion config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-6 dB</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Deepest PEQ cut</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Send interval</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Hardcoded</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1000 ms</w:t>
            </w:r>
          </w:p>
        </w:tc>
        <w:tc>
          <w:tcPr>
            <w:tcW w:type="dxa" w:w="2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Throttle between sends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PEQ dedup window</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Hardcoded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1/3 octave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20"/>
                <w:szCs w:val="20"/>
              </w:rPr>
              <w:t xml:space="preserve">Nearby notch merging</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Max PEQ slots</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PA2 hardware</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8 per output</w:t>
            </w:r>
          </w:p>
        </w:tc>
        <w:tc>
          <w:tcPr>
            <w:tcW w:type="dxa" w:w="2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Physical slot limit</w:t>
            </w:r>
          </w:p>
        </w:tc>
      </w:tr>
    </w:tbl>
    <w:p>
      <w:r>
        <w:br w:type="page"/>
      </w:r>
    </w:p>
    <w:p>
      <w:pPr>
        <w:pStyle w:val="Heading1"/>
        <w:spacing w:after="200" w:before="360"/>
      </w:pPr>
      <w:r>
        <w:rPr>
          <w:rFonts w:ascii="Arial" w:cs="Arial" w:eastAsia="Arial" w:hAnsi="Arial"/>
          <w:b/>
          <w:bCs/>
          <w:color w:val="1a1a2e"/>
          <w:sz w:val="32"/>
          <w:szCs w:val="32"/>
        </w:rPr>
        <w:t xml:space="preserve">11. Future Improvements</w:t>
      </w:r>
    </w:p>
    <w:p>
      <w:pPr>
        <w:spacing w:after="120"/>
      </w:pPr>
      <w:r>
        <w:rPr>
          <w:rFonts w:ascii="Arial" w:cs="Arial" w:eastAsia="Arial" w:hAnsi="Arial"/>
          <w:color w:val="333333"/>
          <w:sz w:val="22"/>
          <w:szCs w:val="22"/>
        </w:rPr>
        <w:t xml:space="preserve">The following improvements would preserve more detection nuance through the pipeline:</w:t>
      </w:r>
    </w:p>
    <w:p>
      <w:pPr>
        <w:spacing w:after="120"/>
      </w:pPr>
      <w:r>
        <w:rPr>
          <w:rFonts w:ascii="Arial" w:cs="Arial" w:eastAsia="Arial" w:hAnsi="Arial"/>
          <w:b/>
          <w:bCs/>
          <w:color w:val="333333"/>
          <w:sz w:val="22"/>
          <w:szCs w:val="22"/>
        </w:rPr>
        <w:t xml:space="preserve">1. Pass severity to Companion: </w:t>
      </w:r>
      <w:r>
        <w:rPr>
          <w:rFonts w:ascii="Arial" w:cs="Arial" w:eastAsia="Arial" w:hAnsi="Arial"/>
          <w:color w:val="333333"/>
          <w:sz w:val="22"/>
          <w:szCs w:val="22"/>
        </w:rPr>
        <w:t xml:space="preserve">Instead of collapsing to binary ‘feedback’/‘resonance’, send the full severity classification (RUNAWAY, GROWING, etc.). This would allow the Companion to prioritize slot allocation and vary cut depth by urgency.</w:t>
      </w:r>
    </w:p>
    <w:p>
      <w:pPr>
        <w:spacing w:after="120"/>
      </w:pPr>
      <w:r>
        <w:rPr>
          <w:rFonts w:ascii="Arial" w:cs="Arial" w:eastAsia="Arial" w:hAnsi="Arial"/>
          <w:b/>
          <w:bCs/>
          <w:color w:val="333333"/>
          <w:sz w:val="22"/>
          <w:szCs w:val="22"/>
        </w:rPr>
        <w:t xml:space="preserve">2. Confidence-modulated cut depth: </w:t>
      </w:r>
      <w:r>
        <w:rPr>
          <w:rFonts w:ascii="Arial" w:cs="Arial" w:eastAsia="Arial" w:hAnsi="Arial"/>
          <w:color w:val="333333"/>
          <w:sz w:val="22"/>
          <w:szCs w:val="22"/>
        </w:rPr>
        <w:t xml:space="preserve">Use the continuous confidence score to scale the cut. Higher confidence = deeper cut, lower confidence = gentler correction. Example: -6 dB * confidence = -5.2 dB at 0.87 confidence vs -3.7 dB at 0.61.</w:t>
      </w:r>
    </w:p>
    <w:p>
      <w:pPr>
        <w:spacing w:after="120"/>
      </w:pPr>
      <w:r>
        <w:rPr>
          <w:rFonts w:ascii="Arial" w:cs="Arial" w:eastAsia="Arial" w:hAnsi="Arial"/>
          <w:b/>
          <w:bCs/>
          <w:color w:val="333333"/>
          <w:sz w:val="22"/>
          <w:szCs w:val="22"/>
        </w:rPr>
        <w:t xml:space="preserve">3. Send algorithm scores: </w:t>
      </w:r>
      <w:r>
        <w:rPr>
          <w:rFonts w:ascii="Arial" w:cs="Arial" w:eastAsia="Arial" w:hAnsi="Arial"/>
          <w:color w:val="333333"/>
          <w:sz w:val="22"/>
          <w:szCs w:val="22"/>
        </w:rPr>
        <w:t xml:space="preserve">Forward individual algorithm outputs to the Companion. This enables algorithm-specific strategies: ‘if only ML triggered but MSD disagrees, wait for confirmation’ or ‘if phase coherence is very high, use narrower Q.’</w:t>
      </w:r>
    </w:p>
    <w:p>
      <w:pPr>
        <w:spacing w:after="120"/>
      </w:pPr>
      <w:r>
        <w:rPr>
          <w:rFonts w:ascii="Arial" w:cs="Arial" w:eastAsia="Arial" w:hAnsi="Arial"/>
          <w:b/>
          <w:bCs/>
          <w:color w:val="333333"/>
          <w:sz w:val="22"/>
          <w:szCs w:val="22"/>
        </w:rPr>
        <w:t xml:space="preserve">4. Auto-release: </w:t>
      </w:r>
      <w:r>
        <w:rPr>
          <w:rFonts w:ascii="Arial" w:cs="Arial" w:eastAsia="Arial" w:hAnsi="Arial"/>
          <w:color w:val="333333"/>
          <w:sz w:val="22"/>
          <w:szCs w:val="22"/>
        </w:rPr>
        <w:t xml:space="preserve">When feedback stops (advisory resolves), send a release command to remove or soften the notch. Currently, cuts persist indefinitely until manually cleared.</w:t>
      </w:r>
    </w:p>
    <w:p>
      <w:pPr>
        <w:spacing w:after="120"/>
      </w:pPr>
      <w:r>
        <w:rPr>
          <w:rFonts w:ascii="Arial" w:cs="Arial" w:eastAsia="Arial" w:hAnsi="Arial"/>
          <w:b/>
          <w:bCs/>
          <w:color w:val="333333"/>
          <w:sz w:val="22"/>
          <w:szCs w:val="22"/>
        </w:rPr>
        <w:t xml:space="preserve">5. Growth rate for urgency: </w:t>
      </w:r>
      <w:r>
        <w:rPr>
          <w:rFonts w:ascii="Arial" w:cs="Arial" w:eastAsia="Arial" w:hAnsi="Arial"/>
          <w:color w:val="333333"/>
          <w:sz w:val="22"/>
          <w:szCs w:val="22"/>
        </w:rPr>
        <w:t xml:space="preserve">Send velocityDbPerSec so the Companion can fast-track RUNAWAY feedback (growing at 12 dB/sec) over stable RESONANCE (not growing).</w:t>
      </w:r>
    </w:p>
    <w:p>
      <w:pPr>
        <w:spacing w:after="120"/>
      </w:pPr>
      <w:r>
        <w:rPr>
          <w:rFonts w:ascii="Arial" w:cs="Arial" w:eastAsia="Arial" w:hAnsi="Arial"/>
          <w:b/>
          <w:bCs/>
          <w:color w:val="333333"/>
          <w:sz w:val="22"/>
          <w:szCs w:val="22"/>
        </w:rPr>
        <w:t xml:space="preserve">6. Confidence-modulated Q: </w:t>
      </w:r>
      <w:r>
        <w:rPr>
          <w:rFonts w:ascii="Arial" w:cs="Arial" w:eastAsia="Arial" w:hAnsi="Arial"/>
          <w:color w:val="333333"/>
          <w:sz w:val="22"/>
          <w:szCs w:val="22"/>
        </w:rPr>
        <w:t xml:space="preserve">Confident detections should use narrower Q (precise surgical cut). Uncertain detections should use wider Q (safer, catches more bandwidth). Currently Q is fixed regardless of confidence.</w:t>
      </w:r>
    </w:p>
    <w:p>
      <w:pPr>
        <w:spacing w:after="120"/>
      </w:pPr>
      <w:r>
        <w:rPr>
          <w:rFonts w:ascii="Arial" w:cs="Arial" w:eastAsia="Arial" w:hAnsi="Arial"/>
          <w:b/>
          <w:bCs/>
          <w:color w:val="333333"/>
          <w:sz w:val="22"/>
          <w:szCs w:val="22"/>
        </w:rPr>
        <w:t xml:space="preserve">7. Session context: </w:t>
      </w:r>
      <w:r>
        <w:rPr>
          <w:rFonts w:ascii="Arial" w:cs="Arial" w:eastAsia="Arial" w:hAnsi="Arial"/>
          <w:color w:val="333333"/>
          <w:sz w:val="22"/>
          <w:szCs w:val="22"/>
        </w:rPr>
        <w:t xml:space="preserve">Send session IDs and timestamps so the Companion can correlate multiple requests and build a detection history per venue.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DoneWell Audio — PA2 Pipeline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2026-03-28T06:13:55.430Z</dcterms:created>
  <dcterms:modified xsi:type="dcterms:W3CDTF">2026-03-28T06:13:55.431Z</dcterms:modified>
</cp:coreProperties>
</file>

<file path=docProps/custom.xml><?xml version="1.0" encoding="utf-8"?>
<Properties xmlns="http://schemas.openxmlformats.org/officeDocument/2006/custom-properties" xmlns:vt="http://schemas.openxmlformats.org/officeDocument/2006/docPropsVTypes"/>
</file>