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42c8efb66f77dc21fd09ac6c54af1bf03d46224"/>
    <w:p>
      <w:pPr>
        <w:pStyle w:val="Heading1"/>
      </w:pPr>
      <w:r>
        <w:t xml:space="preserve">Salary &amp; Payroll Administration — CodeNova Innovations Ltd.</w:t>
      </w:r>
    </w:p>
    <w:p>
      <w:pPr>
        <w:pStyle w:val="FirstParagraph"/>
      </w:pPr>
      <w:r>
        <w:t xml:space="preserve">This folder contains</w:t>
      </w:r>
      <w:r>
        <w:t xml:space="preserve"> </w:t>
      </w:r>
      <w:r>
        <w:rPr>
          <w:bCs/>
          <w:b/>
        </w:rPr>
        <w:t xml:space="preserve">CodeNova’s salary structure, payroll calculations, and employee cost details</w:t>
      </w:r>
      <w:r>
        <w:t xml:space="preserve">. All figures are specific to CodeNova’s team and comply with Nigerian employment law and tax regulations.</w:t>
      </w:r>
    </w:p>
    <w:p>
      <w:r>
        <w:pict>
          <v:rect style="width:0;height:1.5pt" o:hralign="center" o:hrstd="t" o:hr="t"/>
        </w:pict>
      </w:r>
    </w:p>
    <w:bookmarkStart w:id="21" w:name="master-document"/>
    <w:p>
      <w:pPr>
        <w:pStyle w:val="Heading2"/>
      </w:pPr>
      <w:r>
        <w:t xml:space="preserve">Master Document</w:t>
      </w:r>
    </w:p>
    <w:bookmarkStart w:id="20" w:name="salary-structure-codenova.md"/>
    <w:p>
      <w:pPr>
        <w:pStyle w:val="Heading3"/>
      </w:pPr>
      <w:r>
        <w:rPr>
          <w:bCs/>
          <w:b/>
        </w:rPr>
        <w:t xml:space="preserve">SALARY-STRUCTURE-CODENOVA.md</w:t>
      </w:r>
    </w:p>
    <w:p>
      <w:pPr>
        <w:pStyle w:val="FirstParagraph"/>
      </w:pPr>
      <w:r>
        <w:rPr>
          <w:bCs/>
          <w:b/>
        </w:rPr>
        <w:t xml:space="preserve">The definitive salary reference for CodeNova.</w:t>
      </w:r>
      <w:r>
        <w:t xml:space="preserve"> </w:t>
      </w:r>
      <w:r>
        <w:t xml:space="preserve">Contains:</w:t>
      </w:r>
      <w:r>
        <w:t xml:space="preserve"> </w:t>
      </w:r>
      <w:r>
        <w:t xml:space="preserve">- Role-based monthly and annual salaries</w:t>
      </w:r>
      <w:r>
        <w:t xml:space="preserve"> </w:t>
      </w:r>
      <w:r>
        <w:t xml:space="preserve">- Complete per-employee breakdown including:</w:t>
      </w:r>
      <w:r>
        <w:t xml:space="preserve"> </w:t>
      </w:r>
      <w:r>
        <w:t xml:space="preserve">- Gross salary</w:t>
      </w:r>
      <w:r>
        <w:t xml:space="preserve"> </w:t>
      </w:r>
      <w:r>
        <w:t xml:space="preserve">- PAYE (Personal Income Tax) calculations</w:t>
      </w:r>
      <w:r>
        <w:t xml:space="preserve"> </w:t>
      </w:r>
      <w:r>
        <w:t xml:space="preserve">- Pension contributions (8% employee + 10% employer)</w:t>
      </w:r>
      <w:r>
        <w:t xml:space="preserve"> </w:t>
      </w:r>
      <w:r>
        <w:t xml:space="preserve">- NHIS (National Health Insurance Scheme)</w:t>
      </w:r>
      <w:r>
        <w:t xml:space="preserve"> </w:t>
      </w:r>
      <w:r>
        <w:t xml:space="preserve">- Net salary payable</w:t>
      </w:r>
      <w:r>
        <w:t xml:space="preserve"> </w:t>
      </w:r>
      <w:r>
        <w:t xml:space="preserve">- Total monthly &amp; annual employer costs</w:t>
      </w:r>
      <w:r>
        <w:t xml:space="preserve"> </w:t>
      </w:r>
      <w:r>
        <w:t xml:space="preserve">- Company payroll totals (gross, deductions, employer cost)</w:t>
      </w:r>
      <w:r>
        <w:t xml:space="preserve"> </w:t>
      </w:r>
      <w:r>
        <w:t xml:space="preserve">- Statutory &amp; regulatory requirements:</w:t>
      </w:r>
      <w:r>
        <w:t xml:space="preserve"> </w:t>
      </w:r>
      <w:r>
        <w:t xml:space="preserve">- PAYE filing schedule with FIRS</w:t>
      </w:r>
      <w:r>
        <w:t xml:space="preserve"> </w:t>
      </w:r>
      <w:r>
        <w:t xml:space="preserve">- Pension remittance deadlines</w:t>
      </w:r>
      <w:r>
        <w:t xml:space="preserve"> </w:t>
      </w:r>
      <w:r>
        <w:t xml:space="preserve">- NHIS enrollment process</w:t>
      </w:r>
      <w:r>
        <w:t xml:space="preserve"> </w:t>
      </w:r>
      <w:r>
        <w:t xml:space="preserve">- Record-keeping requirements (6-year retention)</w:t>
      </w:r>
      <w:r>
        <w:t xml:space="preserve"> </w:t>
      </w:r>
      <w:r>
        <w:t xml:space="preserve">- Payroll processing calendar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key-information"/>
    <w:p>
      <w:pPr>
        <w:pStyle w:val="Heading2"/>
      </w:pPr>
      <w:r>
        <w:t xml:space="preserve">Key Information</w:t>
      </w:r>
    </w:p>
    <w:bookmarkStart w:id="22" w:name="current-payroll"/>
    <w:p>
      <w:pPr>
        <w:pStyle w:val="Heading3"/>
      </w:pPr>
      <w:r>
        <w:t xml:space="preserve">Current Payroll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Sadiq Yusuf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₦53,700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Safiya Aminu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Hassan Bwala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Abdulhameed Yusuf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₦195,000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₦175,900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₦224,500</w:t>
            </w:r>
          </w:p>
        </w:tc>
      </w:tr>
    </w:tbl>
    <w:bookmarkEnd w:id="22"/>
    <w:bookmarkStart w:id="23" w:name="annual-totals"/>
    <w:p>
      <w:pPr>
        <w:pStyle w:val="Heading3"/>
      </w:pPr>
      <w:r>
        <w:t xml:space="preserve">Annual Totals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Gross Annual Payroll:</w:t>
      </w:r>
      <w:r>
        <w:t xml:space="preserve"> </w:t>
      </w:r>
      <w:r>
        <w:t xml:space="preserve">₦2,340,000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Annual Employer Cost:</w:t>
      </w:r>
      <w:r>
        <w:t xml:space="preserve"> </w:t>
      </w:r>
      <w:r>
        <w:t xml:space="preserve">₦2,694,000 (including pension + NHIS)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tatutory-deductions-per-employee"/>
    <w:p>
      <w:pPr>
        <w:pStyle w:val="Heading2"/>
      </w:pPr>
      <w:r>
        <w:t xml:space="preserve">Statutory Deductions (Per Employee)</w:t>
      </w:r>
    </w:p>
    <w:bookmarkStart w:id="25" w:name="pension-mandatory"/>
    <w:p>
      <w:pPr>
        <w:pStyle w:val="Heading3"/>
      </w:pPr>
      <w:r>
        <w:t xml:space="preserve">1. Pension (Mandatory)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Employee Contribution:</w:t>
      </w:r>
      <w:r>
        <w:t xml:space="preserve"> </w:t>
      </w:r>
      <w:r>
        <w:t xml:space="preserve">8% of gross (deducted from salary)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Employer Contribution:</w:t>
      </w:r>
      <w:r>
        <w:t xml:space="preserve"> </w:t>
      </w:r>
      <w:r>
        <w:t xml:space="preserve">10% of gross (company pays; not deducted from employee)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Administrator:</w:t>
      </w:r>
      <w:r>
        <w:t xml:space="preserve"> </w:t>
      </w:r>
      <w:r>
        <w:t xml:space="preserve">Remitted to employee’s Pension Fund Administrator (PFA) monthly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Deadline:</w:t>
      </w:r>
      <w:r>
        <w:t xml:space="preserve"> </w:t>
      </w:r>
      <w:r>
        <w:t xml:space="preserve">25th of following month</w:t>
      </w:r>
    </w:p>
    <w:p>
      <w:pPr>
        <w:pStyle w:val="FirstParagraph"/>
      </w:pPr>
      <w:r>
        <w:rPr>
          <w:bCs/>
          <w:b/>
        </w:rPr>
        <w:t xml:space="preserve">Example (CEO Sadiq):</w:t>
      </w:r>
      <w:r>
        <w:t xml:space="preserve"> </w:t>
      </w:r>
      <w:r>
        <w:t xml:space="preserve">- Gross: ₦60,000</w:t>
      </w:r>
      <w:r>
        <w:t xml:space="preserve"> </w:t>
      </w:r>
      <w:r>
        <w:t xml:space="preserve">- Employee pension (8%): ₦4,800 (deducted from salary)</w:t>
      </w:r>
      <w:r>
        <w:t xml:space="preserve"> </w:t>
      </w:r>
      <w:r>
        <w:t xml:space="preserve">- Employer pension (10%): ₦6,000 (company cost)</w:t>
      </w:r>
    </w:p>
    <w:bookmarkEnd w:id="25"/>
    <w:bookmarkStart w:id="26" w:name="personal-income-tax-paye"/>
    <w:p>
      <w:pPr>
        <w:pStyle w:val="Heading3"/>
      </w:pPr>
      <w:r>
        <w:t xml:space="preserve">2. Personal Income Tax (PAYE)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Regulated By:</w:t>
      </w:r>
      <w:r>
        <w:t xml:space="preserve"> </w:t>
      </w:r>
      <w:r>
        <w:t xml:space="preserve">Federal Inland Revenue Service (FIRS)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Filing Frequency:</w:t>
      </w:r>
      <w:r>
        <w:t xml:space="preserve"> </w:t>
      </w:r>
      <w:r>
        <w:t xml:space="preserve">Monthly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Deadline:</w:t>
      </w:r>
      <w:r>
        <w:t xml:space="preserve"> </w:t>
      </w:r>
      <w:r>
        <w:t xml:space="preserve">21st of following month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Tax Bands:</w:t>
      </w:r>
      <w:r>
        <w:t xml:space="preserve"> </w:t>
      </w:r>
      <w:r>
        <w:t xml:space="preserve">Progressive rates based on annual taxable income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Relief:</w:t>
      </w:r>
      <w:r>
        <w:t xml:space="preserve"> </w:t>
      </w:r>
      <w:r>
        <w:t xml:space="preserve">Standard ₦200,000 annual relief + personal/dependent reliefs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Estimate:</w:t>
      </w:r>
      <w:r>
        <w:t xml:space="preserve"> </w:t>
      </w:r>
      <w:r>
        <w:t xml:space="preserve">Shown in SALARY-STRUCTURE-CODENOVA.md; actual amount varies by individual relief claims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HR Manager (Safiya Aminu) calculates, files with FIRS, and provides payslips</w:t>
      </w:r>
    </w:p>
    <w:bookmarkEnd w:id="26"/>
    <w:bookmarkStart w:id="27" w:name="national-health-insurance-scheme-nhis"/>
    <w:p>
      <w:pPr>
        <w:pStyle w:val="Heading3"/>
      </w:pPr>
      <w:r>
        <w:t xml:space="preserve">3. National Health Insurance Scheme (NHIS)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Coverage:</w:t>
      </w:r>
      <w:r>
        <w:t xml:space="preserve"> </w:t>
      </w:r>
      <w:r>
        <w:t xml:space="preserve">Employee + basic family members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Payment:</w:t>
      </w:r>
      <w:r>
        <w:t xml:space="preserve"> </w:t>
      </w:r>
      <w:r>
        <w:t xml:space="preserve">Employer-sponsored (company pays premium)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Frequency:</w:t>
      </w:r>
      <w:r>
        <w:t xml:space="preserve"> </w:t>
      </w:r>
      <w:r>
        <w:t xml:space="preserve">Monthly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Provider:</w:t>
      </w:r>
      <w:r>
        <w:t xml:space="preserve"> </w:t>
      </w:r>
      <w:r>
        <w:t xml:space="preserve">Registered NHIS provider or private insurance</w:t>
      </w:r>
    </w:p>
    <w:p>
      <w:pPr>
        <w:pStyle w:val="FirstParagraph"/>
      </w:pPr>
      <w:r>
        <w:rPr>
          <w:bCs/>
          <w:b/>
        </w:rPr>
        <w:t xml:space="preserve">Current Estimate:</w:t>
      </w:r>
      <w:r>
        <w:t xml:space="preserve"> </w:t>
      </w:r>
      <w:r>
        <w:t xml:space="preserve">₦2,500/month per employee</w:t>
      </w:r>
    </w:p>
    <w:bookmarkEnd w:id="27"/>
    <w:bookmarkStart w:id="28" w:name="other-statutory-requirements"/>
    <w:p>
      <w:pPr>
        <w:pStyle w:val="Heading3"/>
      </w:pPr>
      <w:r>
        <w:t xml:space="preserve">4. Other Statutory Requirements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Tax Identification Number (TIN):</w:t>
      </w:r>
      <w:r>
        <w:t xml:space="preserve"> </w:t>
      </w:r>
      <w:r>
        <w:t xml:space="preserve">All employees must register with FIRS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National Identification Number (NIN):</w:t>
      </w:r>
      <w:r>
        <w:t xml:space="preserve"> </w:t>
      </w:r>
      <w:r>
        <w:t xml:space="preserve">Required for PAYE processing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Bank Verification Number (BVN):</w:t>
      </w:r>
      <w:r>
        <w:t xml:space="preserve"> </w:t>
      </w:r>
      <w:r>
        <w:t xml:space="preserve">Linked to NIN for salary disbursement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yroll-processing-workflow"/>
    <w:p>
      <w:pPr>
        <w:pStyle w:val="Heading2"/>
      </w:pPr>
      <w:r>
        <w:t xml:space="preserve">Payroll Processing Workflow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848"/>
        <w:gridCol w:w="2640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Collect timesheets/attendance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25th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all staff present/on 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Input payroll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27th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gross, deductions, 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Verify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28th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pension, PAYE,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Seek approval &amp;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30th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off on payroll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Bank transfer / salary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working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salaries to employee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PAYE filing with FIRS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21st (next 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before deadline; retain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Pension remittance to PFAs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25th (next 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Remit to each employee’s PFA; save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Monthly payroll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(next 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to CEO on payroll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important-compliance-notes"/>
    <w:p>
      <w:pPr>
        <w:pStyle w:val="Heading2"/>
      </w:pPr>
      <w:r>
        <w:t xml:space="preserve">Important Compliance Notes</w:t>
      </w:r>
    </w:p>
    <w:bookmarkStart w:id="31" w:name="for-hr-manager-safiya-aminu"/>
    <w:p>
      <w:pPr>
        <w:pStyle w:val="Heading3"/>
      </w:pPr>
      <w:r>
        <w:t xml:space="preserve">For HR Manager (Safiya Aminu)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Keep accurate payroll register:</w:t>
      </w:r>
      <w:r>
        <w:t xml:space="preserve"> </w:t>
      </w:r>
      <w:r>
        <w:t xml:space="preserve">Signed monthly, retained 6 years minimum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PAYE:</w:t>
      </w:r>
    </w:p>
    <w:p>
      <w:pPr>
        <w:numPr>
          <w:ilvl w:val="1"/>
          <w:numId w:val="1007"/>
        </w:numPr>
        <w:pStyle w:val="Compact"/>
      </w:pPr>
      <w:r>
        <w:t xml:space="preserve">Calculate using current FIRS tax bands</w:t>
      </w:r>
    </w:p>
    <w:p>
      <w:pPr>
        <w:numPr>
          <w:ilvl w:val="1"/>
          <w:numId w:val="1007"/>
        </w:numPr>
        <w:pStyle w:val="Compact"/>
      </w:pPr>
      <w:r>
        <w:t xml:space="preserve">File monthly before 21st of following month</w:t>
      </w:r>
    </w:p>
    <w:p>
      <w:pPr>
        <w:numPr>
          <w:ilvl w:val="1"/>
          <w:numId w:val="1007"/>
        </w:numPr>
        <w:pStyle w:val="Compact"/>
      </w:pPr>
      <w:r>
        <w:t xml:space="preserve">Retain FIRS filing receipt for audit trail</w:t>
      </w:r>
    </w:p>
    <w:p>
      <w:pPr>
        <w:numPr>
          <w:ilvl w:val="1"/>
          <w:numId w:val="1007"/>
        </w:numPr>
        <w:pStyle w:val="Compact"/>
      </w:pPr>
      <w:r>
        <w:t xml:space="preserve">Update employee records with tax data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Pension:</w:t>
      </w:r>
    </w:p>
    <w:p>
      <w:pPr>
        <w:numPr>
          <w:ilvl w:val="1"/>
          <w:numId w:val="1008"/>
        </w:numPr>
        <w:pStyle w:val="Compact"/>
      </w:pPr>
      <w:r>
        <w:t xml:space="preserve">Verify all employees have PFA enrollment</w:t>
      </w:r>
    </w:p>
    <w:p>
      <w:pPr>
        <w:numPr>
          <w:ilvl w:val="1"/>
          <w:numId w:val="1008"/>
        </w:numPr>
        <w:pStyle w:val="Compact"/>
      </w:pPr>
      <w:r>
        <w:t xml:space="preserve">Remit contributions monthly (25th deadline) to each PFA</w:t>
      </w:r>
    </w:p>
    <w:p>
      <w:pPr>
        <w:numPr>
          <w:ilvl w:val="1"/>
          <w:numId w:val="1008"/>
        </w:numPr>
        <w:pStyle w:val="Compact"/>
      </w:pPr>
      <w:r>
        <w:t xml:space="preserve">Obtain and file remittance receipts</w:t>
      </w:r>
    </w:p>
    <w:p>
      <w:pPr>
        <w:numPr>
          <w:ilvl w:val="1"/>
          <w:numId w:val="1008"/>
        </w:numPr>
        <w:pStyle w:val="Compact"/>
      </w:pPr>
      <w:r>
        <w:t xml:space="preserve">Monitor RSA PIN confirmations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NHIS:</w:t>
      </w:r>
    </w:p>
    <w:p>
      <w:pPr>
        <w:numPr>
          <w:ilvl w:val="1"/>
          <w:numId w:val="1009"/>
        </w:numPr>
        <w:pStyle w:val="Compact"/>
      </w:pPr>
      <w:r>
        <w:t xml:space="preserve">Maintain enrollment documentation</w:t>
      </w:r>
    </w:p>
    <w:p>
      <w:pPr>
        <w:numPr>
          <w:ilvl w:val="1"/>
          <w:numId w:val="1009"/>
        </w:numPr>
        <w:pStyle w:val="Compact"/>
      </w:pPr>
      <w:r>
        <w:t xml:space="preserve">Ensure all employees covered</w:t>
      </w:r>
    </w:p>
    <w:p>
      <w:pPr>
        <w:numPr>
          <w:ilvl w:val="1"/>
          <w:numId w:val="1009"/>
        </w:numPr>
        <w:pStyle w:val="Compact"/>
      </w:pPr>
      <w:r>
        <w:t xml:space="preserve">Retain premium payment receipts</w:t>
      </w:r>
    </w:p>
    <w:bookmarkEnd w:id="31"/>
    <w:bookmarkStart w:id="32" w:name="for-ceo-sadiq-yusuf"/>
    <w:p>
      <w:pPr>
        <w:pStyle w:val="Heading3"/>
      </w:pPr>
      <w:r>
        <w:t xml:space="preserve">For CEO (Sadiq Yusuf)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Approve payroll</w:t>
      </w:r>
      <w:r>
        <w:t xml:space="preserve"> </w:t>
      </w:r>
      <w:r>
        <w:t xml:space="preserve">before payment processing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Authorize salary changes</w:t>
      </w:r>
      <w:r>
        <w:t xml:space="preserve"> </w:t>
      </w:r>
      <w:r>
        <w:t xml:space="preserve">in writing (updates to salary-admin folder)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Monitor payroll costs</w:t>
      </w:r>
      <w:r>
        <w:t xml:space="preserve"> </w:t>
      </w:r>
      <w:r>
        <w:t xml:space="preserve">against budgets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Ensure compliance calendar</w:t>
      </w:r>
      <w:r>
        <w:t xml:space="preserve"> </w:t>
      </w:r>
      <w:r>
        <w:t xml:space="preserve">is maintained (deadlines tracked)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File statutory returns:</w:t>
      </w:r>
      <w:r>
        <w:t xml:space="preserve"> </w:t>
      </w:r>
      <w:r>
        <w:t xml:space="preserve">Annual payroll summary &amp; tax filings</w:t>
      </w:r>
    </w:p>
    <w:bookmarkEnd w:id="32"/>
    <w:bookmarkStart w:id="33" w:name="documentation-to-maintain"/>
    <w:p>
      <w:pPr>
        <w:pStyle w:val="Heading3"/>
      </w:pPr>
      <w:r>
        <w:t xml:space="preserve">Documentation to Maintain</w:t>
      </w:r>
    </w:p>
    <w:p>
      <w:pPr>
        <w:numPr>
          <w:ilvl w:val="0"/>
          <w:numId w:val="1011"/>
        </w:numPr>
        <w:pStyle w:val="Compact"/>
      </w:pPr>
      <w:r>
        <w:t xml:space="preserve">✓ Signed payroll register (monthly)</w:t>
      </w:r>
    </w:p>
    <w:p>
      <w:pPr>
        <w:numPr>
          <w:ilvl w:val="0"/>
          <w:numId w:val="1011"/>
        </w:numPr>
        <w:pStyle w:val="Compact"/>
      </w:pPr>
      <w:r>
        <w:t xml:space="preserve">✓ Employee attendance/timesheet records</w:t>
      </w:r>
    </w:p>
    <w:p>
      <w:pPr>
        <w:numPr>
          <w:ilvl w:val="0"/>
          <w:numId w:val="1011"/>
        </w:numPr>
        <w:pStyle w:val="Compact"/>
      </w:pPr>
      <w:r>
        <w:t xml:space="preserve">✓ PAYE filing receipts (from FIRS)</w:t>
      </w:r>
    </w:p>
    <w:p>
      <w:pPr>
        <w:numPr>
          <w:ilvl w:val="0"/>
          <w:numId w:val="1011"/>
        </w:numPr>
        <w:pStyle w:val="Compact"/>
      </w:pPr>
      <w:r>
        <w:t xml:space="preserve">✓ Pension remittance receipts (from each PFA)</w:t>
      </w:r>
    </w:p>
    <w:p>
      <w:pPr>
        <w:numPr>
          <w:ilvl w:val="0"/>
          <w:numId w:val="1011"/>
        </w:numPr>
        <w:pStyle w:val="Compact"/>
      </w:pPr>
      <w:r>
        <w:t xml:space="preserve">✓ NHIS premium payment receipts</w:t>
      </w:r>
    </w:p>
    <w:p>
      <w:pPr>
        <w:numPr>
          <w:ilvl w:val="0"/>
          <w:numId w:val="1011"/>
        </w:numPr>
        <w:pStyle w:val="Compact"/>
      </w:pPr>
      <w:r>
        <w:t xml:space="preserve">✓ Employee relief certificates (Form IT1 or equivalent)</w:t>
      </w:r>
    </w:p>
    <w:p>
      <w:pPr>
        <w:numPr>
          <w:ilvl w:val="0"/>
          <w:numId w:val="1011"/>
        </w:numPr>
        <w:pStyle w:val="Compact"/>
      </w:pPr>
      <w:r>
        <w:t xml:space="preserve">✓ Bank transfer confirmations (salary payments)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djustments-changes"/>
    <w:p>
      <w:pPr>
        <w:pStyle w:val="Heading2"/>
      </w:pPr>
      <w:r>
        <w:t xml:space="preserve">Adjustments &amp; Changes</w:t>
      </w:r>
    </w:p>
    <w:bookmarkStart w:id="35" w:name="salary-increase"/>
    <w:p>
      <w:pPr>
        <w:pStyle w:val="Heading3"/>
      </w:pPr>
      <w:r>
        <w:t xml:space="preserve">Salary Increase</w:t>
      </w:r>
    </w:p>
    <w:p>
      <w:pPr>
        <w:numPr>
          <w:ilvl w:val="0"/>
          <w:numId w:val="1012"/>
        </w:numPr>
        <w:pStyle w:val="Compact"/>
      </w:pPr>
      <w:r>
        <w:t xml:space="preserve">CEO approves new salary figure</w:t>
      </w:r>
    </w:p>
    <w:p>
      <w:pPr>
        <w:numPr>
          <w:ilvl w:val="0"/>
          <w:numId w:val="1012"/>
        </w:numPr>
        <w:pStyle w:val="Compact"/>
      </w:pPr>
      <w:r>
        <w:t xml:space="preserve">Update SALARY-STRUCTURE-CODENOVA.md with new amount</w:t>
      </w:r>
    </w:p>
    <w:p>
      <w:pPr>
        <w:numPr>
          <w:ilvl w:val="0"/>
          <w:numId w:val="1012"/>
        </w:numPr>
        <w:pStyle w:val="Compact"/>
      </w:pPr>
      <w:r>
        <w:t xml:space="preserve">Recalculate all affected employee deductions &amp; employer costs</w:t>
      </w:r>
    </w:p>
    <w:p>
      <w:pPr>
        <w:numPr>
          <w:ilvl w:val="0"/>
          <w:numId w:val="1012"/>
        </w:numPr>
        <w:pStyle w:val="Compact"/>
      </w:pPr>
      <w:r>
        <w:t xml:space="preserve">Issue adjustment letter to employee</w:t>
      </w:r>
    </w:p>
    <w:p>
      <w:pPr>
        <w:numPr>
          <w:ilvl w:val="0"/>
          <w:numId w:val="1012"/>
        </w:numPr>
        <w:pStyle w:val="Compact"/>
      </w:pPr>
      <w:r>
        <w:t xml:space="preserve">Effective date: 1st of next calendar month (typically)</w:t>
      </w:r>
    </w:p>
    <w:p>
      <w:pPr>
        <w:numPr>
          <w:ilvl w:val="0"/>
          <w:numId w:val="1012"/>
        </w:numPr>
        <w:pStyle w:val="Compact"/>
      </w:pPr>
      <w:r>
        <w:t xml:space="preserve">Implement in next payroll run</w:t>
      </w:r>
    </w:p>
    <w:p>
      <w:pPr>
        <w:numPr>
          <w:ilvl w:val="0"/>
          <w:numId w:val="1012"/>
        </w:numPr>
        <w:pStyle w:val="Compact"/>
      </w:pPr>
      <w:r>
        <w:t xml:space="preserve">Update PAYE calculations with FIRS (notify of change)</w:t>
      </w:r>
    </w:p>
    <w:bookmarkEnd w:id="35"/>
    <w:bookmarkStart w:id="36" w:name="bonus-or-additional-payment"/>
    <w:p>
      <w:pPr>
        <w:pStyle w:val="Heading3"/>
      </w:pPr>
      <w:r>
        <w:t xml:space="preserve">Bonus or Additional Payment</w:t>
      </w:r>
    </w:p>
    <w:p>
      <w:pPr>
        <w:numPr>
          <w:ilvl w:val="0"/>
          <w:numId w:val="1013"/>
        </w:numPr>
        <w:pStyle w:val="Compact"/>
      </w:pPr>
      <w:r>
        <w:t xml:space="preserve">CEO authorizes bonus amount &amp; recipient</w:t>
      </w:r>
    </w:p>
    <w:p>
      <w:pPr>
        <w:numPr>
          <w:ilvl w:val="0"/>
          <w:numId w:val="1013"/>
        </w:numPr>
        <w:pStyle w:val="Compact"/>
      </w:pPr>
      <w:r>
        <w:t xml:space="preserve">Document in payroll register</w:t>
      </w:r>
    </w:p>
    <w:p>
      <w:pPr>
        <w:numPr>
          <w:ilvl w:val="0"/>
          <w:numId w:val="1013"/>
        </w:numPr>
        <w:pStyle w:val="Compact"/>
      </w:pPr>
      <w:r>
        <w:t xml:space="preserve">Add to relevant month’s payroll</w:t>
      </w:r>
    </w:p>
    <w:p>
      <w:pPr>
        <w:numPr>
          <w:ilvl w:val="0"/>
          <w:numId w:val="1013"/>
        </w:numPr>
        <w:pStyle w:val="Compact"/>
      </w:pPr>
      <w:r>
        <w:t xml:space="preserve">Flag for separate PAYE calculation if applicable</w:t>
      </w:r>
    </w:p>
    <w:p>
      <w:pPr>
        <w:numPr>
          <w:ilvl w:val="0"/>
          <w:numId w:val="1013"/>
        </w:numPr>
        <w:pStyle w:val="Compact"/>
      </w:pPr>
      <w:r>
        <w:t xml:space="preserve">Include in payslip with clear labeling</w:t>
      </w:r>
    </w:p>
    <w:bookmarkEnd w:id="36"/>
    <w:bookmarkStart w:id="37" w:name="deduction-from-salary"/>
    <w:p>
      <w:pPr>
        <w:pStyle w:val="Heading3"/>
      </w:pPr>
      <w:r>
        <w:t xml:space="preserve">Deduction from Salary</w:t>
      </w:r>
    </w:p>
    <w:p>
      <w:pPr>
        <w:numPr>
          <w:ilvl w:val="0"/>
          <w:numId w:val="1014"/>
        </w:numPr>
        <w:pStyle w:val="Compact"/>
      </w:pPr>
      <w:r>
        <w:t xml:space="preserve">Loan deduction, uniform cost, damage reimbursement, etc.</w:t>
      </w:r>
    </w:p>
    <w:p>
      <w:pPr>
        <w:numPr>
          <w:ilvl w:val="0"/>
          <w:numId w:val="1014"/>
        </w:numPr>
        <w:pStyle w:val="Compact"/>
      </w:pPr>
      <w:r>
        <w:t xml:space="preserve">Require written employee consent (except statutory deductions)</w:t>
      </w:r>
    </w:p>
    <w:p>
      <w:pPr>
        <w:numPr>
          <w:ilvl w:val="0"/>
          <w:numId w:val="1014"/>
        </w:numPr>
        <w:pStyle w:val="Compact"/>
      </w:pPr>
      <w:r>
        <w:t xml:space="preserve">Document deduction in payroll register</w:t>
      </w:r>
    </w:p>
    <w:p>
      <w:pPr>
        <w:numPr>
          <w:ilvl w:val="0"/>
          <w:numId w:val="1014"/>
        </w:numPr>
        <w:pStyle w:val="Compact"/>
      </w:pPr>
      <w:r>
        <w:t xml:space="preserve">Show clearly on payslip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nnual-activities"/>
    <w:p>
      <w:pPr>
        <w:pStyle w:val="Heading2"/>
      </w:pPr>
      <w:r>
        <w:t xml:space="preserve">Annual Activities</w:t>
      </w:r>
    </w:p>
    <w:bookmarkStart w:id="39" w:name="january"/>
    <w:p>
      <w:pPr>
        <w:pStyle w:val="Heading3"/>
      </w:pPr>
      <w:r>
        <w:t xml:space="preserve">January</w:t>
      </w:r>
    </w:p>
    <w:p>
      <w:pPr>
        <w:numPr>
          <w:ilvl w:val="0"/>
          <w:numId w:val="1015"/>
        </w:numPr>
        <w:pStyle w:val="Compact"/>
      </w:pPr>
      <w:r>
        <w:t xml:space="preserve">Annual salary review &amp; approval (if any increases)</w:t>
      </w:r>
    </w:p>
    <w:p>
      <w:pPr>
        <w:numPr>
          <w:ilvl w:val="0"/>
          <w:numId w:val="1015"/>
        </w:numPr>
        <w:pStyle w:val="Compact"/>
      </w:pPr>
      <w:r>
        <w:t xml:space="preserve">Update SALARY-STRUCTURE-CODENOVA.md with new figures</w:t>
      </w:r>
    </w:p>
    <w:p>
      <w:pPr>
        <w:numPr>
          <w:ilvl w:val="0"/>
          <w:numId w:val="1015"/>
        </w:numPr>
        <w:pStyle w:val="Compact"/>
      </w:pPr>
      <w:r>
        <w:t xml:space="preserve">Reset annual leave balances (20 days per employee)</w:t>
      </w:r>
    </w:p>
    <w:p>
      <w:pPr>
        <w:numPr>
          <w:ilvl w:val="0"/>
          <w:numId w:val="1015"/>
        </w:numPr>
        <w:pStyle w:val="Compact"/>
      </w:pPr>
      <w:r>
        <w:t xml:space="preserve">Issue new employment contracts (if changes)</w:t>
      </w:r>
    </w:p>
    <w:bookmarkEnd w:id="39"/>
    <w:bookmarkStart w:id="40" w:name="end-of-year-december"/>
    <w:p>
      <w:pPr>
        <w:pStyle w:val="Heading3"/>
      </w:pPr>
      <w:r>
        <w:t xml:space="preserve">End of Year (December)</w:t>
      </w:r>
    </w:p>
    <w:p>
      <w:pPr>
        <w:numPr>
          <w:ilvl w:val="0"/>
          <w:numId w:val="1016"/>
        </w:numPr>
        <w:pStyle w:val="Compact"/>
      </w:pPr>
      <w:r>
        <w:t xml:space="preserve">Annual payroll summary report</w:t>
      </w:r>
    </w:p>
    <w:p>
      <w:pPr>
        <w:numPr>
          <w:ilvl w:val="0"/>
          <w:numId w:val="1016"/>
        </w:numPr>
        <w:pStyle w:val="Compact"/>
      </w:pPr>
      <w:r>
        <w:t xml:space="preserve">Gratuity calculations (for employees 5+ years service)</w:t>
      </w:r>
    </w:p>
    <w:p>
      <w:pPr>
        <w:numPr>
          <w:ilvl w:val="0"/>
          <w:numId w:val="1016"/>
        </w:numPr>
        <w:pStyle w:val="Compact"/>
      </w:pPr>
      <w:r>
        <w:t xml:space="preserve">Leave adjustments &amp; payment in lieu</w:t>
      </w:r>
    </w:p>
    <w:p>
      <w:pPr>
        <w:numPr>
          <w:ilvl w:val="0"/>
          <w:numId w:val="1016"/>
        </w:numPr>
        <w:pStyle w:val="Compact"/>
      </w:pPr>
      <w:r>
        <w:t xml:space="preserve">Year-end bonuses (if applicable)</w:t>
      </w:r>
    </w:p>
    <w:p>
      <w:pPr>
        <w:numPr>
          <w:ilvl w:val="0"/>
          <w:numId w:val="1016"/>
        </w:numPr>
        <w:pStyle w:val="Compact"/>
      </w:pPr>
      <w:r>
        <w:t xml:space="preserve">Annual leave carryover reconciliation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emplates-references"/>
    <w:p>
      <w:pPr>
        <w:pStyle w:val="Heading2"/>
      </w:pPr>
      <w:r>
        <w:t xml:space="preserve">Templates &amp; References</w:t>
      </w:r>
    </w:p>
    <w:p>
      <w:pPr>
        <w:pStyle w:val="FirstParagraph"/>
      </w:pPr>
      <w:r>
        <w:t xml:space="preserve">For hiring new staff, copy an existing role subfolder and customize with:</w:t>
      </w:r>
      <w:r>
        <w:t xml:space="preserve"> </w:t>
      </w:r>
      <w:r>
        <w:t xml:space="preserve">- New employee name</w:t>
      </w:r>
      <w:r>
        <w:t xml:space="preserve"> </w:t>
      </w:r>
      <w:r>
        <w:t xml:space="preserve">- New role title &amp; responsibilities</w:t>
      </w:r>
      <w:r>
        <w:t xml:space="preserve"> </w:t>
      </w:r>
      <w:r>
        <w:t xml:space="preserve">- New salary (update based on role, then update SALARY-STRUCTURE-CODENOVA.md)</w:t>
      </w:r>
      <w:r>
        <w:t xml:space="preserve"> </w:t>
      </w:r>
      <w:r>
        <w:t xml:space="preserve">- New reporting structure</w:t>
      </w:r>
    </w:p>
    <w:p>
      <w:r>
        <w:pict>
          <v:rect style="width:0;height:1.5pt" o:hralign="center" o:hrstd="t" o:hr="t"/>
        </w:pict>
      </w:r>
    </w:p>
    <w:bookmarkEnd w:id="42"/>
    <w:bookmarkStart w:id="43" w:name="contact-authority"/>
    <w:p>
      <w:pPr>
        <w:pStyle w:val="Heading2"/>
      </w:pPr>
      <w:r>
        <w:t xml:space="preserve">Contact &amp; Authority</w:t>
      </w:r>
    </w:p>
    <w:p>
      <w:pPr>
        <w:pStyle w:val="FirstParagraph"/>
      </w:pPr>
      <w:r>
        <w:rPr>
          <w:bCs/>
          <w:b/>
        </w:rPr>
        <w:t xml:space="preserve">HR Manager (Payroll Owner):</w:t>
      </w:r>
      <w:r>
        <w:t xml:space="preserve"> </w:t>
      </w:r>
      <w:r>
        <w:t xml:space="preserve">Safiya Aminu</w:t>
      </w:r>
      <w:r>
        <w:br/>
      </w:r>
      <w:r>
        <w:t xml:space="preserve">- Email: hr@codenova.cc</w:t>
      </w:r>
      <w:r>
        <w:br/>
      </w:r>
      <w:r>
        <w:t xml:space="preserve">- Phone: [+234-xxx-xxxx]</w:t>
      </w:r>
      <w:r>
        <w:br/>
      </w:r>
      <w:r>
        <w:t xml:space="preserve">- Responsibilities: Payroll calculation, PAYE filing, pension remittance, NHIS coordination</w:t>
      </w:r>
    </w:p>
    <w:p>
      <w:pPr>
        <w:pStyle w:val="BodyText"/>
      </w:pPr>
      <w:r>
        <w:rPr>
          <w:bCs/>
          <w:b/>
        </w:rPr>
        <w:t xml:space="preserve">CEO (Approval Authority):</w:t>
      </w:r>
      <w:r>
        <w:t xml:space="preserve"> </w:t>
      </w:r>
      <w:r>
        <w:t xml:space="preserve">Sadiq Yusuf</w:t>
      </w:r>
      <w:r>
        <w:br/>
      </w:r>
      <w:r>
        <w:t xml:space="preserve">- Email: ceo@codenova.cc</w:t>
      </w:r>
      <w:r>
        <w:br/>
      </w:r>
      <w:r>
        <w:t xml:space="preserve">- Phone: [+234-xxx-xxxx]</w:t>
      </w:r>
      <w:r>
        <w:br/>
      </w:r>
      <w:r>
        <w:t xml:space="preserve">- Responsibilities: Salary approval, policy decisions, regulatory oversight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28 February 2026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31 December 2026 (Annual Review)</w:t>
      </w:r>
      <w:r>
        <w:br/>
      </w:r>
      <w:r>
        <w:rPr>
          <w:bCs/>
          <w:b/>
        </w:rPr>
        <w:t xml:space="preserve">Compliance Standard:</w:t>
      </w:r>
      <w:r>
        <w:t xml:space="preserve"> </w:t>
      </w:r>
      <w:r>
        <w:t xml:space="preserve">Nigerian Labor Law / FIRS Regulations / PFA Guidelines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2026-02-28T22:02:54Z</dcterms:created>
  <dcterms:modified xsi:type="dcterms:W3CDTF">2026-02-28T22:02:54Z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