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d68c928b2f972d10ecf108493e71f40006e19e1"/>
    <w:p>
      <w:pPr>
        <w:pStyle w:val="Heading1"/>
      </w:pPr>
      <w:r>
        <w:t xml:space="preserve">DOO CNCT React Native Widget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DOO CNCT Widget is a React Native component that enables seamless integration of the DOO CNCT unified inbox chat widget into your React Native mobile applications. This widget provides a native mobile chat experience, allowing your users to communicate with your support team directly from your mobile app.</w:t>
      </w:r>
    </w:p>
    <w:bookmarkEnd w:id="9"/>
    <w:bookmarkStart w:id="1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🎨 Native mobile chat interface</w:t>
      </w:r>
    </w:p>
    <w:p>
      <w:pPr>
        <w:pStyle w:val="Compact"/>
        <w:numPr>
          <w:ilvl w:val="0"/>
          <w:numId w:val="1001"/>
        </w:numPr>
      </w:pPr>
      <w:r>
        <w:t xml:space="preserve">🔄 Real-time messaging</w:t>
      </w:r>
    </w:p>
    <w:p>
      <w:pPr>
        <w:pStyle w:val="Compact"/>
        <w:numPr>
          <w:ilvl w:val="0"/>
          <w:numId w:val="1001"/>
        </w:numPr>
      </w:pPr>
      <w:r>
        <w:t xml:space="preserve">👤 User identification and tracking</w:t>
      </w:r>
    </w:p>
    <w:p>
      <w:pPr>
        <w:pStyle w:val="Compact"/>
        <w:numPr>
          <w:ilvl w:val="0"/>
          <w:numId w:val="1001"/>
        </w:numPr>
      </w:pPr>
      <w:r>
        <w:t xml:space="preserve">🌍 Multi-language support</w:t>
      </w:r>
    </w:p>
    <w:p>
      <w:pPr>
        <w:pStyle w:val="Compact"/>
        <w:numPr>
          <w:ilvl w:val="0"/>
          <w:numId w:val="1001"/>
        </w:numPr>
      </w:pPr>
      <w:r>
        <w:t xml:space="preserve">🎯 Custom attributes for enhanced user context</w:t>
      </w:r>
    </w:p>
    <w:p>
      <w:pPr>
        <w:pStyle w:val="Compact"/>
        <w:numPr>
          <w:ilvl w:val="0"/>
          <w:numId w:val="1001"/>
        </w:numPr>
      </w:pPr>
      <w:r>
        <w:t xml:space="preserve">🌓 Light/Dark/Auto color scheme support</w:t>
      </w:r>
    </w:p>
    <w:p>
      <w:pPr>
        <w:pStyle w:val="Compact"/>
        <w:numPr>
          <w:ilvl w:val="0"/>
          <w:numId w:val="1001"/>
        </w:numPr>
      </w:pPr>
      <w:r>
        <w:t xml:space="preserve">💾 Conversation persistence across sessions</w:t>
      </w:r>
    </w:p>
    <w:p>
      <w:pPr>
        <w:pStyle w:val="Compact"/>
        <w:numPr>
          <w:ilvl w:val="0"/>
          <w:numId w:val="1001"/>
        </w:numPr>
      </w:pPr>
      <w:r>
        <w:t xml:space="preserve">📎 Attachment support</w:t>
      </w:r>
    </w:p>
    <w:p>
      <w:pPr>
        <w:pStyle w:val="Compact"/>
        <w:numPr>
          <w:ilvl w:val="0"/>
          <w:numId w:val="1001"/>
        </w:numPr>
      </w:pPr>
      <w:r>
        <w:t xml:space="preserve">🔒 Secure authentication with HMAC verification</w:t>
      </w:r>
    </w:p>
    <w:bookmarkEnd w:id="10"/>
    <w:bookmarkStart w:id="14" w:name="requirements"/>
    <w:p>
      <w:pPr>
        <w:pStyle w:val="Heading2"/>
      </w:pPr>
      <w:r>
        <w:t xml:space="preserve">Requirements</w:t>
      </w:r>
    </w:p>
    <w:bookmarkStart w:id="11" w:name="dependencies"/>
    <w:p>
      <w:pPr>
        <w:pStyle w:val="Heading3"/>
      </w:pPr>
      <w:r>
        <w:t xml:space="preserve">Dependencies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 or higher"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"0.79.2 or higher"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"react-native-webview"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"13.15.0 or higher"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"prop-types"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"^15.8.1"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"@react-native-async-storage/async-storage"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"^1.17.0 or higher"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platform-requirements"/>
    <w:p>
      <w:pPr>
        <w:pStyle w:val="Heading3"/>
      </w:pPr>
      <w:r>
        <w:t xml:space="preserve">Platform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iOS</w:t>
      </w:r>
      <w:r>
        <w:t xml:space="preserve">: iOS 13.0 or higher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Android</w:t>
      </w:r>
      <w:r>
        <w:t xml:space="preserve">: Android 5.0 (API level 21) or higher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</w:t>
      </w:r>
      <w:r>
        <w:t xml:space="preserve">: SDK 54.0.0 or higher (if using Expo)</w:t>
      </w:r>
    </w:p>
    <w:bookmarkEnd w:id="12"/>
    <w:bookmarkStart w:id="13" w:name="react-native-setup"/>
    <w:p>
      <w:pPr>
        <w:pStyle w:val="Heading3"/>
      </w:pPr>
      <w:r>
        <w:t xml:space="preserve">React Native Setup</w:t>
      </w:r>
    </w:p>
    <w:p>
      <w:pPr>
        <w:pStyle w:val="FirstParagraph"/>
      </w:pPr>
      <w:r>
        <w:t xml:space="preserve">If using bare React Native, ensure you have:</w:t>
      </w:r>
      <w:r>
        <w:t xml:space="preserve"> </w:t>
      </w:r>
      <w:r>
        <w:t xml:space="preserve">- Xcode 15.0+ (for iOS development)</w:t>
      </w:r>
      <w:r>
        <w:t xml:space="preserve"> </w:t>
      </w:r>
      <w:r>
        <w:t xml:space="preserve">- Android Studio with Android SDK (for Android development)</w:t>
      </w:r>
      <w:r>
        <w:t xml:space="preserve"> </w:t>
      </w:r>
      <w:r>
        <w:t xml:space="preserve">- CocoaPods installed (for iOS dependencies)</w:t>
      </w:r>
    </w:p>
    <w:bookmarkEnd w:id="13"/>
    <w:bookmarkEnd w:id="14"/>
    <w:bookmarkStart w:id="21" w:name="installation"/>
    <w:p>
      <w:pPr>
        <w:pStyle w:val="Heading2"/>
      </w:pPr>
      <w:r>
        <w:t xml:space="preserve">Installation</w:t>
      </w:r>
    </w:p>
    <w:bookmarkStart w:id="15" w:name="step-1-install-the-widget-package"/>
    <w:p>
      <w:pPr>
        <w:pStyle w:val="Heading3"/>
      </w:pPr>
      <w:r>
        <w:t xml:space="preserve">Step 1: Install the Widget Package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@doo/cnct-react-native-widget</w:t>
      </w:r>
    </w:p>
    <w:p>
      <w:pPr>
        <w:pStyle w:val="FirstParagraph"/>
      </w:pPr>
      <w:r>
        <w:t xml:space="preserve">Or with yarn: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add @doo/cnct-react-native-widget</w:t>
      </w:r>
    </w:p>
    <w:bookmarkEnd w:id="15"/>
    <w:bookmarkStart w:id="18" w:name="step-2-install-peer-dependencies"/>
    <w:p>
      <w:pPr>
        <w:pStyle w:val="Heading3"/>
      </w:pPr>
      <w:r>
        <w:t xml:space="preserve">Step 2: Install Peer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react-native-webview @react-native-async-storage/async-storage prop-types</w:t>
      </w:r>
    </w:p>
    <w:p>
      <w:pPr>
        <w:pStyle w:val="FirstParagraph"/>
      </w:pPr>
      <w:r>
        <w:t xml:space="preserve">Or with yarn: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add react-native-webview @react-native-async-storage/async-storage prop-types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Follow the setup instructions for each dependency: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react-native-webview setup guide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@react-native-async-storage/async-storage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setup guide</w:t>
        </w:r>
      </w:hyperlink>
    </w:p>
    <w:bookmarkEnd w:id="18"/>
    <w:bookmarkStart w:id="19" w:name="step-3-ios-setup-for-bare-react-native"/>
    <w:p>
      <w:pPr>
        <w:pStyle w:val="Heading3"/>
      </w:pPr>
      <w:r>
        <w:t xml:space="preserve">Step 3: iOS Setup (for bare React Native)</w:t>
      </w:r>
    </w:p>
    <w:p>
      <w:pPr>
        <w:pStyle w:val="FirstParagraph"/>
      </w:pPr>
      <w:r>
        <w:t xml:space="preserve">For React Native versions &gt; 60.0: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19"/>
    <w:bookmarkStart w:id="20" w:name="step-4-android-setup"/>
    <w:p>
      <w:pPr>
        <w:pStyle w:val="Heading3"/>
      </w:pPr>
      <w:r>
        <w:t xml:space="preserve">Step 4: Android Setup</w:t>
      </w:r>
    </w:p>
    <w:p>
      <w:pPr>
        <w:pStyle w:val="FirstParagraph"/>
      </w:pPr>
      <w:r>
        <w:t xml:space="preserve">No additional setup required for Android beyond installing the dependencies above.</w:t>
      </w:r>
    </w:p>
    <w:bookmarkEnd w:id="20"/>
    <w:bookmarkEnd w:id="21"/>
    <w:bookmarkStart w:id="24" w:name="configuration"/>
    <w:p>
      <w:pPr>
        <w:pStyle w:val="Heading2"/>
      </w:pPr>
      <w:r>
        <w:t xml:space="preserve">Configuration</w:t>
      </w:r>
    </w:p>
    <w:bookmarkStart w:id="22" w:name="obtain-your-website-token"/>
    <w:p>
      <w:pPr>
        <w:pStyle w:val="Heading3"/>
      </w:pPr>
      <w:r>
        <w:t xml:space="preserve">1. Obtain Your Website Token</w:t>
      </w:r>
    </w:p>
    <w:p>
      <w:pPr>
        <w:pStyle w:val="FirstParagraph"/>
      </w:pPr>
      <w:r>
        <w:t xml:space="preserve">Before integrating the widget, you need to create a Website inbox in your DOO CNCT dashboard:</w:t>
      </w:r>
    </w:p>
    <w:p>
      <w:pPr>
        <w:pStyle w:val="Compact"/>
        <w:numPr>
          <w:ilvl w:val="0"/>
          <w:numId w:val="1003"/>
        </w:numPr>
      </w:pPr>
      <w:r>
        <w:t xml:space="preserve">Log into your DOO CNCT dashboard at</w:t>
      </w:r>
      <w:r>
        <w:t xml:space="preserve"> </w:t>
      </w:r>
      <w:r>
        <w:rPr>
          <w:rStyle w:val="VerbatimChar"/>
        </w:rPr>
        <w:t xml:space="preserve">https://cx.doo.ooo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→ Inboxes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Inbox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Website</w:t>
      </w:r>
      <w:r>
        <w:t xml:space="preserve"> </w:t>
      </w:r>
      <w:r>
        <w:t xml:space="preserve">as the channel type</w:t>
      </w:r>
    </w:p>
    <w:p>
      <w:pPr>
        <w:pStyle w:val="Compact"/>
        <w:numPr>
          <w:ilvl w:val="0"/>
          <w:numId w:val="1003"/>
        </w:numPr>
      </w:pPr>
      <w:r>
        <w:t xml:space="preserve">Configure your website details: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Website Name</w:t>
      </w:r>
      <w:r>
        <w:t xml:space="preserve">: Your app name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Website Domain</w:t>
      </w:r>
      <w:r>
        <w:t xml:space="preserve">: Your app domain (optional for mobile)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Compact"/>
        <w:numPr>
          <w:ilvl w:val="0"/>
          <w:numId w:val="1003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Website Token</w:t>
      </w:r>
      <w:r>
        <w:t xml:space="preserve"> </w:t>
      </w:r>
      <w:r>
        <w:t xml:space="preserve">from the configuration page</w:t>
      </w:r>
    </w:p>
    <w:bookmarkEnd w:id="22"/>
    <w:bookmarkStart w:id="23" w:name="optional-enable-identity-verification"/>
    <w:p>
      <w:pPr>
        <w:pStyle w:val="Heading3"/>
      </w:pPr>
      <w:r>
        <w:t xml:space="preserve">2. (Optional) Enable Identity Verification</w:t>
      </w:r>
    </w:p>
    <w:p>
      <w:pPr>
        <w:pStyle w:val="FirstParagraph"/>
      </w:pPr>
      <w:r>
        <w:t xml:space="preserve">For enhanced security, enable HMAC-based identity verification:</w:t>
      </w:r>
    </w:p>
    <w:p>
      <w:pPr>
        <w:pStyle w:val="Compact"/>
        <w:numPr>
          <w:ilvl w:val="0"/>
          <w:numId w:val="1005"/>
        </w:numPr>
      </w:pPr>
      <w:r>
        <w:t xml:space="preserve">In your DOO CNCT dashboard, go to</w:t>
      </w:r>
      <w:r>
        <w:t xml:space="preserve"> </w:t>
      </w:r>
      <w:r>
        <w:rPr>
          <w:b/>
          <w:bCs/>
        </w:rPr>
        <w:t xml:space="preserve">Settings → Inboxes</w:t>
      </w:r>
    </w:p>
    <w:p>
      <w:pPr>
        <w:pStyle w:val="Compact"/>
        <w:numPr>
          <w:ilvl w:val="0"/>
          <w:numId w:val="1005"/>
        </w:numPr>
      </w:pPr>
      <w:r>
        <w:t xml:space="preserve">Select your website inbox</w:t>
      </w:r>
    </w:p>
    <w:p>
      <w:pPr>
        <w:pStyle w:val="Compact"/>
        <w:numPr>
          <w:ilvl w:val="0"/>
          <w:numId w:val="1005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5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Enforce User Identity Validation</w:t>
      </w:r>
    </w:p>
    <w:p>
      <w:pPr>
        <w:pStyle w:val="Compact"/>
        <w:numPr>
          <w:ilvl w:val="0"/>
          <w:numId w:val="1005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Identity Validation Token</w:t>
      </w:r>
    </w:p>
    <w:p>
      <w:pPr>
        <w:pStyle w:val="Compact"/>
        <w:numPr>
          <w:ilvl w:val="0"/>
          <w:numId w:val="1005"/>
        </w:numPr>
      </w:pPr>
      <w:r>
        <w:t xml:space="preserve">Use this token on your backend to generate the</w:t>
      </w:r>
      <w:r>
        <w:t xml:space="preserve"> </w:t>
      </w:r>
      <w:r>
        <w:rPr>
          <w:rStyle w:val="VerbatimChar"/>
        </w:rPr>
        <w:t xml:space="preserve">identifier_hash</w:t>
      </w:r>
    </w:p>
    <w:bookmarkEnd w:id="23"/>
    <w:bookmarkEnd w:id="24"/>
    <w:bookmarkStart w:id="27" w:name="usage"/>
    <w:p>
      <w:pPr>
        <w:pStyle w:val="Heading2"/>
      </w:pPr>
      <w:r>
        <w:t xml:space="preserve">Usage</w:t>
      </w:r>
    </w:p>
    <w:bookmarkStart w:id="25" w:name="basic-implementation"/>
    <w:p>
      <w:pPr>
        <w:pStyle w:val="Heading3"/>
      </w:pPr>
      <w:r>
        <w:t xml:space="preserve">Basic 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TouchableOpacity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SafeAreaView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'react-native'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CNTCWidget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'@doo/cnct-react-native-widget'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setShowWidget]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SafeAreaView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TouchableOpacity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Open Chat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TouchableOpacity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</w:t>
      </w:r>
      <w:r>
        <w:br/>
      </w:r>
      <w:r>
        <w:rPr>
          <w:rStyle w:val="NormalTok"/>
        </w:rPr>
        <w:t xml:space="preserve">        websiteToken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"YOUR_WEBSITE_TOKEN"</w:t>
      </w:r>
      <w:r>
        <w:br/>
      </w:r>
      <w:r>
        <w:rPr>
          <w:rStyle w:val="NormalTok"/>
        </w:rPr>
        <w:t xml:space="preserve">        baseUrl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"https://cx.doo.ooo"</w:t>
      </w:r>
      <w:r>
        <w:br/>
      </w:r>
      <w:r>
        <w:rPr>
          <w:rStyle w:val="NormalTok"/>
        </w:rPr>
        <w:t xml:space="preserve">       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    isModalVisible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{showWidget}</w:t>
      </w:r>
      <w:r>
        <w:br/>
      </w:r>
      <w:r>
        <w:rPr>
          <w:rStyle w:val="NormalTok"/>
        </w:rPr>
        <w:t xml:space="preserve">        closeModal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SafeAreaView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bookmarkEnd w:id="25"/>
    <w:bookmarkStart w:id="26" w:name="advanced-implementation-with-user-data"/>
    <w:p>
      <w:pPr>
        <w:pStyle w:val="Heading3"/>
      </w:pPr>
      <w:r>
        <w:t xml:space="preserve">Advanced Implementation with User 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TouchableOpacity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SafeAreaView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'react-native'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CNTCWidget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'@doo/cnct-react-native-widget'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setShowWidget]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information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avatar_url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'https://example.com/avatar.jpg'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identifier_hash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HMAC hash for identity verification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 attributes for additional context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pricingPlan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signupDate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SafeAreaView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TouchableOpacity </w:t>
      </w:r>
      <w:r>
        <w:br/>
      </w:r>
      <w:r>
        <w:rPr>
          <w:rStyle w:val="NormalTok"/>
        </w:rPr>
        <w:t xml:space="preserve">         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'#1f93ff'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Chat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Support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TouchableOpacity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</w:t>
      </w:r>
      <w:r>
        <w:br/>
      </w:r>
      <w:r>
        <w:rPr>
          <w:rStyle w:val="NormalTok"/>
        </w:rPr>
        <w:t xml:space="preserve">        websiteToken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"YOUR_WEBSITE_TOKEN"</w:t>
      </w:r>
      <w:r>
        <w:br/>
      </w:r>
      <w:r>
        <w:rPr>
          <w:rStyle w:val="NormalTok"/>
        </w:rPr>
        <w:t xml:space="preserve">        baseUrl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"https://cx.doo.ooo"</w:t>
      </w:r>
      <w:r>
        <w:br/>
      </w:r>
      <w:r>
        <w:rPr>
          <w:rStyle w:val="NormalTok"/>
        </w:rPr>
        <w:t xml:space="preserve">       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    colorScheme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isModalVisible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{showWidget}</w:t>
      </w:r>
      <w:r>
        <w:br/>
      </w:r>
      <w:r>
        <w:rPr>
          <w:rStyle w:val="NormalTok"/>
        </w:rPr>
        <w:t xml:space="preserve">        closeModal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{user}</w:t>
      </w:r>
      <w:r>
        <w:br/>
      </w:r>
      <w:r>
        <w:rPr>
          <w:rStyle w:val="NormalTok"/>
        </w:rPr>
        <w:t xml:space="preserve">        customAttributes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{customAttributes}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SafeAreaView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bookmarkEnd w:id="26"/>
    <w:bookmarkEnd w:id="27"/>
    <w:bookmarkStart w:id="31" w:name="api-reference"/>
    <w:p>
      <w:pPr>
        <w:pStyle w:val="Heading2"/>
      </w:pPr>
      <w:r>
        <w:t xml:space="preserve">API Reference</w:t>
      </w:r>
    </w:p>
    <w:bookmarkStart w:id="28" w:name="props"/>
    <w:p>
      <w:pPr>
        <w:pStyle w:val="Heading3"/>
      </w:pPr>
      <w:r>
        <w:t xml:space="preserve">Props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800"/>
        <w:gridCol w:w="162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Your DOO CNCT website token obtained from the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Your DOO CNCT instance URL (e.g.,</w:t>
            </w:r>
            <w:r>
              <w:t xml:space="preserve"> </w:t>
            </w:r>
            <w:r>
              <w:rPr>
                <w:rStyle w:val="VerbatimChar"/>
              </w:rPr>
              <w:t xml:space="preserve">https://cx.doo.ooo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isModalVisible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Controls the visibility of the chat widget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closeModal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Callback function to close the widget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'en'</w:t>
            </w:r>
          </w:p>
        </w:tc>
        <w:tc>
          <w:tcPr/>
          <w:p>
            <w:pPr>
              <w:pStyle w:val="Compact"/>
            </w:pPr>
            <w:r>
              <w:t xml:space="preserve">Widget language code (e.g.,</w:t>
            </w:r>
            <w:r>
              <w:t xml:space="preserve"> </w:t>
            </w:r>
            <w:r>
              <w:t xml:space="preserve">‘en’</w:t>
            </w:r>
            <w:r>
              <w:t xml:space="preserve">,</w:t>
            </w:r>
            <w:r>
              <w:t xml:space="preserve"> </w:t>
            </w:r>
            <w:r>
              <w:t xml:space="preserve">‘es’</w:t>
            </w:r>
            <w:r>
              <w:t xml:space="preserve">,</w:t>
            </w:r>
            <w:r>
              <w:t xml:space="preserve"> </w:t>
            </w:r>
            <w:r>
              <w:t xml:space="preserve">‘fr’</w:t>
            </w:r>
            <w:r>
              <w:t xml:space="preserve">,</w:t>
            </w:r>
            <w:r>
              <w:t xml:space="preserve"> </w:t>
            </w:r>
            <w:r>
              <w:t xml:space="preserve">‘ar’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colorScheme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'light'</w:t>
            </w:r>
          </w:p>
        </w:tc>
        <w:tc>
          <w:tcPr/>
          <w:p>
            <w:pPr>
              <w:pStyle w:val="Compact"/>
            </w:pPr>
            <w:r>
              <w:t xml:space="preserve">Color theme:</w:t>
            </w:r>
            <w:r>
              <w:t xml:space="preserve"> </w:t>
            </w:r>
            <w:r>
              <w:rPr>
                <w:rStyle w:val="VerbatimChar"/>
              </w:rPr>
              <w:t xml:space="preserve">'light'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'dark'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'auto'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User information object (see User Object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customAttributes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Custom attributes for additional user context</w:t>
            </w:r>
          </w:p>
        </w:tc>
      </w:tr>
    </w:tbl>
    <w:bookmarkEnd w:id="28"/>
    <w:bookmarkStart w:id="29" w:name="user-object"/>
    <w:p>
      <w:pPr>
        <w:pStyle w:val="Heading3"/>
      </w:pPr>
      <w:r>
        <w:t xml:space="preserve">User Object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Unique user identifier (email or user ID)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User's display name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User's email address</w:t>
      </w:r>
      <w:r>
        <w:br/>
      </w:r>
      <w:r>
        <w:rPr>
          <w:rStyle w:val="NormalTok"/>
        </w:rPr>
        <w:t xml:space="preserve">  avatar_url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URL to user's avatar image</w:t>
      </w:r>
      <w:r>
        <w:br/>
      </w:r>
      <w:r>
        <w:rPr>
          <w:rStyle w:val="NormalTok"/>
        </w:rPr>
        <w:t xml:space="preserve">  identifier_hash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HMAC hash for identity verification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custom-attributes-object"/>
    <w:p>
      <w:pPr>
        <w:pStyle w:val="Heading3"/>
      </w:pPr>
      <w:r>
        <w:t xml:space="preserve">Custom Attributes Object</w:t>
      </w:r>
    </w:p>
    <w:p>
      <w:pPr>
        <w:pStyle w:val="FirstParagraph"/>
      </w:pPr>
      <w:r>
        <w:t xml:space="preserve">Custom attributes can be any key-value pairs that provide additional context about the user: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pricingPlan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accountType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signupDate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any other custom fields</w:t>
      </w:r>
      <w:r>
        <w:br/>
      </w:r>
      <w:r>
        <w:rPr>
          <w:rStyle w:val="NormalTok"/>
        </w:rPr>
        <w:t xml:space="preserve">}</w:t>
      </w:r>
    </w:p>
    <w:bookmarkEnd w:id="30"/>
    <w:bookmarkEnd w:id="31"/>
    <w:bookmarkStart w:id="32" w:name="supported-languages"/>
    <w:p>
      <w:pPr>
        <w:pStyle w:val="Heading2"/>
      </w:pPr>
      <w:r>
        <w:t xml:space="preserve">Supported Languages</w:t>
      </w:r>
    </w:p>
    <w:p>
      <w:pPr>
        <w:pStyle w:val="FirstParagraph"/>
      </w:pPr>
      <w:r>
        <w:t xml:space="preserve">The widget supports multiple languages through the Chatwoot platform. Set the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prop to one of the following language codes: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'en'</w:t>
      </w:r>
      <w:r>
        <w:t xml:space="preserve"> </w:t>
      </w:r>
      <w:r>
        <w:t xml:space="preserve">- English (default)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'es'</w:t>
      </w:r>
      <w:r>
        <w:t xml:space="preserve"> </w:t>
      </w:r>
      <w:r>
        <w:t xml:space="preserve">- Spanish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'fr'</w:t>
      </w:r>
      <w:r>
        <w:t xml:space="preserve"> </w:t>
      </w:r>
      <w:r>
        <w:t xml:space="preserve">- French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'ar'</w:t>
      </w:r>
      <w:r>
        <w:t xml:space="preserve"> </w:t>
      </w:r>
      <w:r>
        <w:t xml:space="preserve">- Arabic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'de'</w:t>
      </w:r>
      <w:r>
        <w:t xml:space="preserve"> </w:t>
      </w:r>
      <w:r>
        <w:t xml:space="preserve">- German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'pt'</w:t>
      </w:r>
      <w:r>
        <w:t xml:space="preserve"> </w:t>
      </w:r>
      <w:r>
        <w:t xml:space="preserve">- Portuguese / Português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'pt_BR'</w:t>
      </w:r>
      <w:r>
        <w:t xml:space="preserve"> </w:t>
      </w:r>
      <w:r>
        <w:t xml:space="preserve">- Portuguese (Brazil) / Português Brasileiro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'zh'</w:t>
      </w:r>
      <w:r>
        <w:t xml:space="preserve"> </w:t>
      </w:r>
      <w:r>
        <w:t xml:space="preserve">- Chinese / </w:t>
      </w: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'zh_CN'</w:t>
      </w:r>
      <w:r>
        <w:t xml:space="preserve"> </w:t>
      </w:r>
      <w:r>
        <w:t xml:space="preserve">- Chinese (Simplified) / </w:t>
      </w:r>
      <w:r>
        <w:rPr>
          <w:rFonts w:hint="eastAsia"/>
        </w:rPr>
        <w:t xml:space="preserve">简体中文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'zh_TW'</w:t>
      </w:r>
      <w:r>
        <w:t xml:space="preserve"> </w:t>
      </w:r>
      <w:r>
        <w:t xml:space="preserve">- Chinese (Traditional) / </w:t>
      </w:r>
      <w:r>
        <w:rPr>
          <w:rFonts w:hint="eastAsia"/>
        </w:rPr>
        <w:t xml:space="preserve">繁體中文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'ja'</w:t>
      </w:r>
      <w:r>
        <w:t xml:space="preserve"> </w:t>
      </w:r>
      <w:r>
        <w:t xml:space="preserve">- Japanese / </w:t>
      </w:r>
      <w:r>
        <w:rPr>
          <w:rFonts w:hint="eastAsia"/>
        </w:rPr>
        <w:t xml:space="preserve">日本語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'ko'</w:t>
      </w:r>
      <w:r>
        <w:t xml:space="preserve"> </w:t>
      </w:r>
      <w:r>
        <w:t xml:space="preserve">- Korean / 한국어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'ru'</w:t>
      </w:r>
      <w:r>
        <w:t xml:space="preserve"> </w:t>
      </w:r>
      <w:r>
        <w:t xml:space="preserve">- Russian / Русский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'it'</w:t>
      </w:r>
      <w:r>
        <w:t xml:space="preserve"> </w:t>
      </w:r>
      <w:r>
        <w:t xml:space="preserve">- Italian / Italiano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'nl'</w:t>
      </w:r>
      <w:r>
        <w:t xml:space="preserve"> </w:t>
      </w:r>
      <w:r>
        <w:t xml:space="preserve">- Dutch / Nederlands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'pl'</w:t>
      </w:r>
      <w:r>
        <w:t xml:space="preserve"> </w:t>
      </w:r>
      <w:r>
        <w:t xml:space="preserve">- Polish / Polski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'tr'</w:t>
      </w:r>
      <w:r>
        <w:t xml:space="preserve"> </w:t>
      </w:r>
      <w:r>
        <w:t xml:space="preserve">- Turkish / Türkçe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'vi'</w:t>
      </w:r>
      <w:r>
        <w:t xml:space="preserve"> </w:t>
      </w:r>
      <w:r>
        <w:t xml:space="preserve">- Vietnamese / Tiếng Việt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'th'</w:t>
      </w:r>
      <w:r>
        <w:t xml:space="preserve"> </w:t>
      </w:r>
      <w:r>
        <w:t xml:space="preserve">- Thai / ไทย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'id'</w:t>
      </w:r>
      <w:r>
        <w:t xml:space="preserve"> </w:t>
      </w:r>
      <w:r>
        <w:t xml:space="preserve">- Indonesian / Bahasa Indonesia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'sv'</w:t>
      </w:r>
      <w:r>
        <w:t xml:space="preserve"> </w:t>
      </w:r>
      <w:r>
        <w:t xml:space="preserve">- Swedish / Svenska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'da'</w:t>
      </w:r>
      <w:r>
        <w:t xml:space="preserve"> </w:t>
      </w:r>
      <w:r>
        <w:t xml:space="preserve">- Danish / Dansk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'fi'</w:t>
      </w:r>
      <w:r>
        <w:t xml:space="preserve"> </w:t>
      </w:r>
      <w:r>
        <w:t xml:space="preserve">- Finnish / Suomi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'no'</w:t>
      </w:r>
      <w:r>
        <w:t xml:space="preserve"> </w:t>
      </w:r>
      <w:r>
        <w:t xml:space="preserve">- Norwegian / Norsk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'cs'</w:t>
      </w:r>
      <w:r>
        <w:t xml:space="preserve"> </w:t>
      </w:r>
      <w:r>
        <w:t xml:space="preserve">- Czech / Čeština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'el'</w:t>
      </w:r>
      <w:r>
        <w:t xml:space="preserve"> </w:t>
      </w:r>
      <w:r>
        <w:t xml:space="preserve">- Greek / Ελληνικά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'he'</w:t>
      </w:r>
      <w:r>
        <w:t xml:space="preserve"> </w:t>
      </w:r>
      <w:r>
        <w:t xml:space="preserve">- Hebrew / עברית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'hi'</w:t>
      </w:r>
      <w:r>
        <w:t xml:space="preserve"> </w:t>
      </w:r>
      <w:r>
        <w:t xml:space="preserve">- Hindi / हिन्दी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'hu'</w:t>
      </w:r>
      <w:r>
        <w:t xml:space="preserve"> </w:t>
      </w:r>
      <w:r>
        <w:t xml:space="preserve">- Hungarian / Magyar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'ro'</w:t>
      </w:r>
      <w:r>
        <w:t xml:space="preserve"> </w:t>
      </w:r>
      <w:r>
        <w:t xml:space="preserve">- Romanian / Română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'uk'</w:t>
      </w:r>
      <w:r>
        <w:t xml:space="preserve"> </w:t>
      </w:r>
      <w:r>
        <w:t xml:space="preserve">- Ukrainian / Українська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CNTCWidget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otherProps}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Spanish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"pt_BR"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otherProps}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Portuguese (Brazil)</w:t>
      </w:r>
    </w:p>
    <w:bookmarkEnd w:id="32"/>
    <w:bookmarkStart w:id="35" w:name="identity-verification-hmac"/>
    <w:p>
      <w:pPr>
        <w:pStyle w:val="Heading2"/>
      </w:pPr>
      <w:r>
        <w:t xml:space="preserve">Identity Verification (HMAC)</w:t>
      </w:r>
    </w:p>
    <w:p>
      <w:pPr>
        <w:pStyle w:val="FirstParagraph"/>
      </w:pPr>
      <w:r>
        <w:t xml:space="preserve">For enhanced security, you can verify user identity using HMAC-based authentication.</w:t>
      </w:r>
    </w:p>
    <w:bookmarkStart w:id="33" w:name="backend-implementation-node.js-example"/>
    <w:p>
      <w:pPr>
        <w:pStyle w:val="Heading3"/>
      </w:pPr>
      <w:r>
        <w:t xml:space="preserve">Backend Implementation (Node.js Example)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generateIdentifierHash</w:t>
      </w:r>
      <w:r>
        <w:rPr>
          <w:rStyle w:val="NormalTok"/>
        </w:rPr>
        <w:t xml:space="preserve">(identifier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secretKey)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secretKey)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(identifier)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'YOUR_IDENTITY_VALIDATION_TOKEN'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CNCT dashboard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identifierHash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generateIdentifierHash</w:t>
      </w:r>
      <w:r>
        <w:rPr>
          <w:rStyle w:val="NormalTok"/>
        </w:rPr>
        <w:t xml:space="preserve">(identifier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this hash to your mobile app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identifierHash })</w:t>
      </w:r>
      <w:r>
        <w:rPr>
          <w:rStyle w:val="OperatorTok"/>
        </w:rPr>
        <w:t xml:space="preserve">;</w:t>
      </w:r>
    </w:p>
    <w:bookmarkEnd w:id="33"/>
    <w:bookmarkStart w:id="34" w:name="mobile-app-implementation"/>
    <w:p>
      <w:pPr>
        <w:pStyle w:val="Heading3"/>
      </w:pPr>
      <w:r>
        <w:t xml:space="preserve">Mobile App Implementation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identifier_hash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identifierHashFromBackend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Received from your backend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</w:t>
      </w:r>
      <w:r>
        <w:br/>
      </w:r>
      <w:r>
        <w:rPr>
          <w:rStyle w:val="NormalTok"/>
        </w:rPr>
        <w:t xml:space="preserve">  websiteToken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"YOUR_WEBSITE_TOKEN"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"https://cx.doo.ooo"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other props</w:t>
      </w:r>
      <w:r>
        <w:br/>
      </w:r>
      <w:r>
        <w:rPr>
          <w:rStyle w:val="OperatorTok"/>
        </w:rPr>
        <w:t xml:space="preserve">/&gt;</w:t>
      </w:r>
    </w:p>
    <w:bookmarkEnd w:id="34"/>
    <w:bookmarkEnd w:id="35"/>
    <w:bookmarkStart w:id="38" w:name="styling-and-customization"/>
    <w:p>
      <w:pPr>
        <w:pStyle w:val="Heading2"/>
      </w:pPr>
      <w:r>
        <w:t xml:space="preserve">Styling and Customization</w:t>
      </w:r>
    </w:p>
    <w:bookmarkStart w:id="36" w:name="color-schemes"/>
    <w:p>
      <w:pPr>
        <w:pStyle w:val="Heading3"/>
      </w:pPr>
      <w:r>
        <w:t xml:space="preserve">Color Schemes</w:t>
      </w:r>
    </w:p>
    <w:p>
      <w:pPr>
        <w:pStyle w:val="FirstParagraph"/>
      </w:pPr>
      <w:r>
        <w:t xml:space="preserve">The widget supports three color schemes:</w:t>
      </w:r>
    </w:p>
    <w:p>
      <w:pPr>
        <w:pStyle w:val="SourceCode"/>
      </w:pPr>
      <w:r>
        <w:rPr>
          <w:rStyle w:val="CommentTok"/>
        </w:rPr>
        <w:t xml:space="preserve">// Light mode (default)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 colorScheme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otherProps}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Dark mode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 colorScheme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otherProps}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Auto (follows device theme)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 colorScheme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otherProps} </w:t>
      </w:r>
      <w:r>
        <w:rPr>
          <w:rStyle w:val="OperatorTok"/>
        </w:rPr>
        <w:t xml:space="preserve">/&gt;</w:t>
      </w:r>
    </w:p>
    <w:bookmarkEnd w:id="36"/>
    <w:bookmarkStart w:id="37" w:name="custom-button"/>
    <w:p>
      <w:pPr>
        <w:pStyle w:val="Heading3"/>
      </w:pPr>
      <w:r>
        <w:t xml:space="preserve">Custom Button</w:t>
      </w:r>
    </w:p>
    <w:p>
      <w:pPr>
        <w:pStyle w:val="FirstParagraph"/>
      </w:pPr>
      <w:r>
        <w:t xml:space="preserve">You can create custom buttons to trigger the widget: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TouchableOpacity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StyleSheet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'react-native'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CustomChatButton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onPress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TouchableOpacity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chatButton</w:t>
      </w:r>
      <w:r>
        <w:rPr>
          <w:rStyle w:val="NormalTok"/>
        </w:rPr>
        <w:t xml:space="preserve">}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{onPress}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chatButtonText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💬 Chat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us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TouchableOpacity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StyleSheet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chatButton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'absolute'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'#1f93ff'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paddingHorizontal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paddingVertical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7"/>
    <w:bookmarkEnd w:id="38"/>
    <w:bookmarkStart w:id="39" w:name="conversation-persistence"/>
    <w:p>
      <w:pPr>
        <w:pStyle w:val="Heading2"/>
      </w:pPr>
      <w:r>
        <w:t xml:space="preserve">Conversation Persistence</w:t>
      </w:r>
    </w:p>
    <w:p>
      <w:pPr>
        <w:pStyle w:val="FirstParagraph"/>
      </w:pPr>
      <w:r>
        <w:t xml:space="preserve">The widget automatically persists conversations across app sessions using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. When a user closes and reopens the app, their conversation history will be maintained.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When the widget loads, it receives an authentication token from the server</w:t>
      </w:r>
      <w:r>
        <w:t xml:space="preserve"> </w:t>
      </w:r>
      <w:r>
        <w:t xml:space="preserve">- This token is securely stored in AsyncStorage</w:t>
      </w:r>
      <w:r>
        <w:t xml:space="preserve"> </w:t>
      </w:r>
      <w:r>
        <w:t xml:space="preserve">- On subsequent opens, the token is retrieved and used to restore the conversation</w:t>
      </w:r>
      <w:r>
        <w:t xml:space="preserve"> </w:t>
      </w:r>
      <w:r>
        <w:t xml:space="preserve">- Users can continue their conversation seamlessly across sessions</w:t>
      </w:r>
    </w:p>
    <w:p>
      <w:pPr>
        <w:pStyle w:val="BodyText"/>
      </w:pPr>
      <w:r>
        <w:rPr>
          <w:b/>
          <w:bCs/>
        </w:rPr>
        <w:t xml:space="preserve">Privacy Note:</w:t>
      </w:r>
      <w:r>
        <w:t xml:space="preserve"> </w:t>
      </w:r>
      <w:r>
        <w:t xml:space="preserve">Conversation data is stored locally on the device only. You can clear this data by clearing the app’s storage or reinstalling the app.</w:t>
      </w:r>
    </w:p>
    <w:bookmarkEnd w:id="39"/>
    <w:bookmarkStart w:id="40" w:name="handling-attachments"/>
    <w:p>
      <w:pPr>
        <w:pStyle w:val="Heading2"/>
      </w:pPr>
      <w:r>
        <w:t xml:space="preserve">Handling Attachments</w:t>
      </w:r>
    </w:p>
    <w:p>
      <w:pPr>
        <w:pStyle w:val="FirstParagraph"/>
      </w:pPr>
      <w:r>
        <w:t xml:space="preserve">Users can send attachments through the widget. The widget handles:</w:t>
      </w:r>
      <w:r>
        <w:t xml:space="preserve"> </w:t>
      </w:r>
      <w:r>
        <w:t xml:space="preserve">- Images (JPEG, PNG, GIF)</w:t>
      </w:r>
      <w:r>
        <w:t xml:space="preserve"> </w:t>
      </w:r>
      <w:r>
        <w:t xml:space="preserve">- Documents (PDF, DOC, DOCX)</w:t>
      </w:r>
      <w:r>
        <w:t xml:space="preserve"> </w:t>
      </w:r>
      <w:r>
        <w:t xml:space="preserve">- Videos (MP4, MOV)</w:t>
      </w:r>
    </w:p>
    <w:p>
      <w:pPr>
        <w:pStyle w:val="BodyText"/>
      </w:pPr>
      <w:r>
        <w:t xml:space="preserve">Attachments are automatically uploaded and displayed in the conversation.</w:t>
      </w:r>
    </w:p>
    <w:bookmarkEnd w:id="40"/>
    <w:bookmarkStart w:id="42" w:name="events-and-callbacks"/>
    <w:p>
      <w:pPr>
        <w:pStyle w:val="Heading2"/>
      </w:pPr>
      <w:r>
        <w:t xml:space="preserve">Events and Callbacks</w:t>
      </w:r>
    </w:p>
    <w:bookmarkStart w:id="41" w:name="close-modal-callback"/>
    <w:p>
      <w:pPr>
        <w:pStyle w:val="Heading3"/>
      </w:pPr>
      <w:r>
        <w:t xml:space="preserve">Close Modal Callback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closeModal</w:t>
      </w:r>
      <w:r>
        <w:t xml:space="preserve"> </w:t>
      </w:r>
      <w:r>
        <w:t xml:space="preserve">callback is triggered when:</w:t>
      </w:r>
      <w:r>
        <w:t xml:space="preserve"> </w:t>
      </w:r>
      <w:r>
        <w:t xml:space="preserve">- User taps the close button</w:t>
      </w:r>
      <w:r>
        <w:t xml:space="preserve"> </w:t>
      </w:r>
      <w:r>
        <w:t xml:space="preserve">- User taps outside the modal (on Android back button)</w:t>
      </w:r>
      <w:r>
        <w:t xml:space="preserve"> </w:t>
      </w:r>
      <w:r>
        <w:t xml:space="preserve">- Widget receives a close event from the server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handleCloseModal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'Widget closed'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Perform any cleanup or analytics tracking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</w:t>
      </w:r>
      <w:r>
        <w:br/>
      </w:r>
      <w:r>
        <w:rPr>
          <w:rStyle w:val="NormalTok"/>
        </w:rPr>
        <w:t xml:space="preserve">  closeModal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{handleCloseModal}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other props</w:t>
      </w:r>
      <w:r>
        <w:br/>
      </w:r>
      <w:r>
        <w:rPr>
          <w:rStyle w:val="OperatorTok"/>
        </w:rPr>
        <w:t xml:space="preserve">/&gt;</w:t>
      </w:r>
    </w:p>
    <w:bookmarkEnd w:id="41"/>
    <w:bookmarkEnd w:id="42"/>
    <w:bookmarkStart w:id="50" w:name="troubleshooting"/>
    <w:p>
      <w:pPr>
        <w:pStyle w:val="Heading2"/>
      </w:pPr>
      <w:r>
        <w:t xml:space="preserve">Troubleshooting</w:t>
      </w:r>
    </w:p>
    <w:bookmarkStart w:id="48" w:name="common-issues"/>
    <w:p>
      <w:pPr>
        <w:pStyle w:val="Heading3"/>
      </w:pPr>
      <w:r>
        <w:t xml:space="preserve">Common Issues</w:t>
      </w:r>
    </w:p>
    <w:bookmarkStart w:id="43" w:name="widget-shows-loading-screen-forever"/>
    <w:p>
      <w:pPr>
        <w:pStyle w:val="Heading4"/>
      </w:pPr>
      <w:r>
        <w:t xml:space="preserve">1. Widget Shows Loading Screen Forever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Invalid website token or network issues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Verify your website token is correct</w:t>
      </w:r>
      <w:r>
        <w:t xml:space="preserve"> </w:t>
      </w:r>
      <w:r>
        <w:t xml:space="preserve">- Ensure the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is correct:</w:t>
      </w:r>
      <w:r>
        <w:t xml:space="preserve"> </w:t>
      </w:r>
      <w:r>
        <w:rPr>
          <w:rStyle w:val="VerbatimChar"/>
        </w:rPr>
        <w:t xml:space="preserve">https://cx.doo.ooo</w:t>
      </w:r>
      <w:r>
        <w:t xml:space="preserve"> </w:t>
      </w:r>
      <w:r>
        <w:t xml:space="preserve">- Check your internet connection</w:t>
      </w:r>
      <w:r>
        <w:t xml:space="preserve"> </w:t>
      </w:r>
      <w:r>
        <w:t xml:space="preserve">- Verify the website inbox is enabled in CNCT dashboard</w:t>
      </w:r>
    </w:p>
    <w:bookmarkEnd w:id="43"/>
    <w:bookmarkStart w:id="44" w:name="web-widget-does-not-exist-error"/>
    <w:p>
      <w:pPr>
        <w:pStyle w:val="Heading4"/>
      </w:pPr>
      <w:r>
        <w:t xml:space="preserve">2.</w:t>
      </w:r>
      <w:r>
        <w:t xml:space="preserve"> </w:t>
      </w:r>
      <w:r>
        <w:t xml:space="preserve">“Web widget does not exist”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Using Inbox Identifier instead of Website Token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Create a</w:t>
      </w:r>
      <w:r>
        <w:t xml:space="preserve"> </w:t>
      </w:r>
      <w:r>
        <w:rPr>
          <w:b/>
          <w:bCs/>
        </w:rPr>
        <w:t xml:space="preserve">Website Inbox</w:t>
      </w:r>
      <w:r>
        <w:t xml:space="preserve"> </w:t>
      </w:r>
      <w:r>
        <w:t xml:space="preserve">(not API inbox)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Website Token</w:t>
      </w:r>
      <w:r>
        <w:t xml:space="preserve"> </w:t>
      </w:r>
      <w:r>
        <w:t xml:space="preserve">from the widget configuration, not the Inbox Identifier</w:t>
      </w:r>
    </w:p>
    <w:bookmarkEnd w:id="44"/>
    <w:bookmarkStart w:id="45" w:name="user-identity-not-working"/>
    <w:p>
      <w:pPr>
        <w:pStyle w:val="Heading4"/>
      </w:pPr>
      <w:r>
        <w:t xml:space="preserve">3. User Identity Not Working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Incorrect identifier_hash or identity verification not enabled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Ensure HMAC hash is generated correctly on your backend</w:t>
      </w:r>
      <w:r>
        <w:t xml:space="preserve"> </w:t>
      </w:r>
      <w:r>
        <w:t xml:space="preserve">- Verify</w:t>
      </w:r>
      <w:r>
        <w:t xml:space="preserve"> </w:t>
      </w:r>
      <w:r>
        <w:t xml:space="preserve">“Enforce User Identity Validation”</w:t>
      </w:r>
      <w:r>
        <w:t xml:space="preserve"> </w:t>
      </w:r>
      <w:r>
        <w:t xml:space="preserve">is enabled in CNCT dashboard</w:t>
      </w:r>
      <w:r>
        <w:t xml:space="preserve"> </w:t>
      </w:r>
      <w:r>
        <w:t xml:space="preserve">- Check that the identifier matches exactly (case-sensitive)</w:t>
      </w:r>
    </w:p>
    <w:bookmarkEnd w:id="45"/>
    <w:bookmarkStart w:id="46" w:name="widget-not-displaying-on-android"/>
    <w:p>
      <w:pPr>
        <w:pStyle w:val="Heading4"/>
      </w:pPr>
      <w:r>
        <w:t xml:space="preserve">4. Widget Not Displaying on Android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WebView not properly linked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react-native-webview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android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react-native run-android</w:t>
      </w:r>
    </w:p>
    <w:bookmarkEnd w:id="46"/>
    <w:bookmarkStart w:id="47" w:name="widget-not-displaying-on-ios"/>
    <w:p>
      <w:pPr>
        <w:pStyle w:val="Heading4"/>
      </w:pPr>
      <w:r>
        <w:t xml:space="preserve">5. Widget Not Displaying on iOS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CocoaPods dependencies not installed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react-native run-ios</w:t>
      </w:r>
    </w:p>
    <w:bookmarkEnd w:id="47"/>
    <w:bookmarkEnd w:id="48"/>
    <w:bookmarkStart w:id="49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To enable debug logging, check your console for:</w:t>
      </w:r>
    </w:p>
    <w:p>
      <w:pPr>
        <w:pStyle w:val="SourceCode"/>
      </w:pPr>
      <w:r>
        <w:rPr>
          <w:rStyle w:val="VerbatimChar"/>
        </w:rPr>
        <w:t xml:space="preserve">=== CNCT Widget Mounted ===</w:t>
      </w:r>
      <w:r>
        <w:br/>
      </w:r>
      <w:r>
        <w:rPr>
          <w:rStyle w:val="VerbatimChar"/>
        </w:rPr>
        <w:t xml:space="preserve">=== WebView Component Mounted ===</w:t>
      </w:r>
      <w:r>
        <w:br/>
      </w:r>
      <w:r>
        <w:rPr>
          <w:rStyle w:val="VerbatimChar"/>
        </w:rPr>
        <w:t xml:space="preserve">Widget URL: https://cx.doo.ooo/widget?website_token=...</w:t>
      </w:r>
    </w:p>
    <w:bookmarkEnd w:id="49"/>
    <w:bookmarkEnd w:id="50"/>
    <w:bookmarkStart w:id="55" w:name="best-practices"/>
    <w:p>
      <w:pPr>
        <w:pStyle w:val="Heading2"/>
      </w:pPr>
      <w:r>
        <w:t xml:space="preserve">Best Practices</w:t>
      </w:r>
    </w:p>
    <w:bookmarkStart w:id="51" w:name="security"/>
    <w:p>
      <w:pPr>
        <w:pStyle w:val="Heading3"/>
      </w:pPr>
      <w:r>
        <w:t xml:space="preserve">1. Security</w:t>
      </w:r>
    </w:p>
    <w:p>
      <w:pPr>
        <w:pStyle w:val="Compact"/>
        <w:numPr>
          <w:ilvl w:val="0"/>
          <w:numId w:val="1007"/>
        </w:numPr>
      </w:pPr>
      <w:r>
        <w:t xml:space="preserve">✅ Always use HMAC identity verification for production apps</w:t>
      </w:r>
    </w:p>
    <w:p>
      <w:pPr>
        <w:pStyle w:val="Compact"/>
        <w:numPr>
          <w:ilvl w:val="0"/>
          <w:numId w:val="1007"/>
        </w:numPr>
      </w:pPr>
      <w:r>
        <w:t xml:space="preserve">✅ Never expose your Identity Validation Token in client-side code</w:t>
      </w:r>
    </w:p>
    <w:p>
      <w:pPr>
        <w:pStyle w:val="Compact"/>
        <w:numPr>
          <w:ilvl w:val="0"/>
          <w:numId w:val="1007"/>
        </w:numPr>
      </w:pPr>
      <w:r>
        <w:t xml:space="preserve">✅ Generate</w:t>
      </w:r>
      <w:r>
        <w:t xml:space="preserve"> </w:t>
      </w:r>
      <w:r>
        <w:rPr>
          <w:rStyle w:val="VerbatimChar"/>
        </w:rPr>
        <w:t xml:space="preserve">identifier_hash</w:t>
      </w:r>
      <w:r>
        <w:t xml:space="preserve"> </w:t>
      </w:r>
      <w:r>
        <w:t xml:space="preserve">on your secure backend server</w:t>
      </w:r>
    </w:p>
    <w:p>
      <w:pPr>
        <w:pStyle w:val="Compact"/>
        <w:numPr>
          <w:ilvl w:val="0"/>
          <w:numId w:val="1007"/>
        </w:numPr>
      </w:pPr>
      <w:r>
        <w:t xml:space="preserve">✅ Use HTTPS for your CNCT instance</w:t>
      </w:r>
    </w:p>
    <w:bookmarkEnd w:id="51"/>
    <w:bookmarkStart w:id="52" w:name="user-experience"/>
    <w:p>
      <w:pPr>
        <w:pStyle w:val="Heading3"/>
      </w:pPr>
      <w:r>
        <w:t xml:space="preserve">2. User Experience</w:t>
      </w:r>
    </w:p>
    <w:p>
      <w:pPr>
        <w:pStyle w:val="Compact"/>
        <w:numPr>
          <w:ilvl w:val="0"/>
          <w:numId w:val="1008"/>
        </w:numPr>
      </w:pPr>
      <w:r>
        <w:t xml:space="preserve">✅ Show the widget button in an easily accessible location</w:t>
      </w:r>
    </w:p>
    <w:p>
      <w:pPr>
        <w:pStyle w:val="Compact"/>
        <w:numPr>
          <w:ilvl w:val="0"/>
          <w:numId w:val="1008"/>
        </w:numPr>
      </w:pPr>
      <w:r>
        <w:t xml:space="preserve">✅ Add a badge or notification for unread messages</w:t>
      </w:r>
    </w:p>
    <w:p>
      <w:pPr>
        <w:pStyle w:val="Compact"/>
        <w:numPr>
          <w:ilvl w:val="0"/>
          <w:numId w:val="1008"/>
        </w:numPr>
      </w:pPr>
      <w:r>
        <w:t xml:space="preserve">✅ Pre-fill user information when available</w:t>
      </w:r>
    </w:p>
    <w:p>
      <w:pPr>
        <w:pStyle w:val="Compact"/>
        <w:numPr>
          <w:ilvl w:val="0"/>
          <w:numId w:val="1008"/>
        </w:numPr>
      </w:pPr>
      <w:r>
        <w:t xml:space="preserve">✅ Use custom attributes to provide context to agents</w:t>
      </w:r>
    </w:p>
    <w:bookmarkEnd w:id="52"/>
    <w:bookmarkStart w:id="53" w:name="performance"/>
    <w:p>
      <w:pPr>
        <w:pStyle w:val="Heading3"/>
      </w:pPr>
      <w:r>
        <w:t xml:space="preserve">3. Performance</w:t>
      </w:r>
    </w:p>
    <w:p>
      <w:pPr>
        <w:pStyle w:val="Compact"/>
        <w:numPr>
          <w:ilvl w:val="0"/>
          <w:numId w:val="1009"/>
        </w:numPr>
      </w:pPr>
      <w:r>
        <w:t xml:space="preserve">✅ Lazy load the widget (don’t render until needed)</w:t>
      </w:r>
    </w:p>
    <w:p>
      <w:pPr>
        <w:pStyle w:val="Compact"/>
        <w:numPr>
          <w:ilvl w:val="0"/>
          <w:numId w:val="1009"/>
        </w:numPr>
      </w:pPr>
      <w:r>
        <w:t xml:space="preserve">✅ Use the</w:t>
      </w:r>
      <w:r>
        <w:t xml:space="preserve"> </w:t>
      </w:r>
      <w:r>
        <w:rPr>
          <w:rStyle w:val="VerbatimChar"/>
        </w:rPr>
        <w:t xml:space="preserve">isModalVisible</w:t>
      </w:r>
      <w:r>
        <w:t xml:space="preserve"> </w:t>
      </w:r>
      <w:r>
        <w:t xml:space="preserve">prop to control rendering</w:t>
      </w:r>
    </w:p>
    <w:p>
      <w:pPr>
        <w:pStyle w:val="Compact"/>
        <w:numPr>
          <w:ilvl w:val="0"/>
          <w:numId w:val="1009"/>
        </w:numPr>
      </w:pPr>
      <w:r>
        <w:t xml:space="preserve">✅ Implement proper error handling</w:t>
      </w:r>
    </w:p>
    <w:bookmarkEnd w:id="53"/>
    <w:bookmarkStart w:id="54" w:name="testing"/>
    <w:p>
      <w:pPr>
        <w:pStyle w:val="Heading3"/>
      </w:pPr>
      <w:r>
        <w:t xml:space="preserve">4. Testing</w:t>
      </w:r>
    </w:p>
    <w:p>
      <w:pPr>
        <w:pStyle w:val="Compact"/>
        <w:numPr>
          <w:ilvl w:val="0"/>
          <w:numId w:val="1010"/>
        </w:numPr>
      </w:pPr>
      <w:r>
        <w:t xml:space="preserve">✅ Test with both guest users and authenticated users</w:t>
      </w:r>
    </w:p>
    <w:p>
      <w:pPr>
        <w:pStyle w:val="Compact"/>
        <w:numPr>
          <w:ilvl w:val="0"/>
          <w:numId w:val="1010"/>
        </w:numPr>
      </w:pPr>
      <w:r>
        <w:t xml:space="preserve">✅ Test on both iOS and Android devices</w:t>
      </w:r>
    </w:p>
    <w:p>
      <w:pPr>
        <w:pStyle w:val="Compact"/>
        <w:numPr>
          <w:ilvl w:val="0"/>
          <w:numId w:val="1010"/>
        </w:numPr>
      </w:pPr>
      <w:r>
        <w:t xml:space="preserve">✅ Test with different network conditions</w:t>
      </w:r>
    </w:p>
    <w:p>
      <w:pPr>
        <w:pStyle w:val="Compact"/>
        <w:numPr>
          <w:ilvl w:val="0"/>
          <w:numId w:val="1010"/>
        </w:numPr>
      </w:pPr>
      <w:r>
        <w:t xml:space="preserve">✅ Test attachment uploads</w:t>
      </w:r>
    </w:p>
    <w:bookmarkEnd w:id="54"/>
    <w:bookmarkEnd w:id="55"/>
    <w:bookmarkStart w:id="56" w:name="example-complete-integration"/>
    <w:p>
      <w:pPr>
        <w:pStyle w:val="Heading2"/>
      </w:pPr>
      <w:r>
        <w:t xml:space="preserve">Example: Complete Integration</w:t>
      </w:r>
    </w:p>
    <w:p>
      <w:pPr>
        <w:pStyle w:val="FirstParagraph"/>
      </w:pPr>
      <w:r>
        <w:t xml:space="preserve">Here’s a complete example with all best practices: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TouchableOpacity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SafeAreaView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StyleSheet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'react-native'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CNTCWidget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'@doo/cnct-react-native-widget'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AsyncStorage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'@react-native-async-storage/async-storage'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setShowWidget]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user data and identifier hash from your backend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Replace with your actual API endpoint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'https://your-api.com/user/chat-auth'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avatar_url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identifier_hash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identifierHash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Generated on backend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user data:'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fetchUserData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handleCloseModal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Optional: Track analytics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closed chat widget'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more custom attributes as needed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SafeAreaView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Welcome to Our App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Floating chat button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TouchableOpacity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floatingButton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setShowWidget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activeOpacity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💬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TouchableOpacity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Only render widget when needed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{showWidget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</w:t>
      </w:r>
      <w:r>
        <w:br/>
      </w:r>
      <w:r>
        <w:rPr>
          <w:rStyle w:val="NormalTok"/>
        </w:rPr>
        <w:t xml:space="preserve">          websiteToken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"YOUR_WEBSITE_TOKEN"</w:t>
      </w:r>
      <w:r>
        <w:br/>
      </w:r>
      <w:r>
        <w:rPr>
          <w:rStyle w:val="NormalTok"/>
        </w:rPr>
        <w:t xml:space="preserve">          baseUrl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"https://cx.doo.ooo"</w:t>
      </w:r>
      <w:r>
        <w:br/>
      </w:r>
      <w:r>
        <w:rPr>
          <w:rStyle w:val="NormalTok"/>
        </w:rPr>
        <w:t xml:space="preserve">         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      colorScheme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  isModalVisible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{showWidget}</w:t>
      </w:r>
      <w:r>
        <w:br/>
      </w:r>
      <w:r>
        <w:rPr>
          <w:rStyle w:val="NormalTok"/>
        </w:rPr>
        <w:t xml:space="preserve">          closeModal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{handleCloseModal}</w:t>
      </w:r>
      <w:r>
        <w:br/>
      </w:r>
      <w:r>
        <w:rPr>
          <w:rStyle w:val="NormalTok"/>
        </w:rPr>
        <w:t xml:space="preserve">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{user}</w:t>
      </w:r>
      <w:r>
        <w:br/>
      </w:r>
      <w:r>
        <w:rPr>
          <w:rStyle w:val="NormalTok"/>
        </w:rPr>
        <w:t xml:space="preserve">          customAttributes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{customAttributes}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SafeAreaView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StyleSheet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floatingButton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'absolute'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'#1f93ff'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shadowRadius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bookmarkEnd w:id="56"/>
    <w:bookmarkStart w:id="58" w:name="migration-guide"/>
    <w:p>
      <w:pPr>
        <w:pStyle w:val="Heading2"/>
      </w:pPr>
      <w:r>
        <w:t xml:space="preserve">Migration Guide</w:t>
      </w:r>
    </w:p>
    <w:bookmarkStart w:id="57" w:name="from-chatwoot-widget"/>
    <w:p>
      <w:pPr>
        <w:pStyle w:val="Heading3"/>
      </w:pPr>
      <w:r>
        <w:t xml:space="preserve">From Chatwoot Widget</w:t>
      </w:r>
    </w:p>
    <w:p>
      <w:pPr>
        <w:pStyle w:val="FirstParagraph"/>
      </w:pPr>
      <w:r>
        <w:t xml:space="preserve">If you’re migrating from the original Chatwoot widget:</w:t>
      </w:r>
    </w:p>
    <w:p>
      <w:pPr>
        <w:pStyle w:val="Compact"/>
        <w:numPr>
          <w:ilvl w:val="0"/>
          <w:numId w:val="1011"/>
        </w:numPr>
      </w:pPr>
      <w:r>
        <w:t xml:space="preserve">Replace package name: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uninstall @chatwoot/react-native-widget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@doo/cnct-react-native-widget</w:t>
      </w:r>
    </w:p>
    <w:p>
      <w:pPr>
        <w:pStyle w:val="Compact"/>
        <w:numPr>
          <w:ilvl w:val="0"/>
          <w:numId w:val="1012"/>
        </w:numPr>
      </w:pPr>
      <w:r>
        <w:t xml:space="preserve">Update imports:</w:t>
      </w:r>
    </w:p>
    <w:p>
      <w:pPr>
        <w:pStyle w:val="SourceCode"/>
      </w:pPr>
      <w:r>
        <w:rPr>
          <w:rStyle w:val="CommentTok"/>
        </w:rPr>
        <w:t xml:space="preserve">// Old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ChatWootWidget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'@chatwoot/react-native-widget'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CNTCWidget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'@doo/cnct-react-native-widget'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Update component usage:</w:t>
      </w:r>
    </w:p>
    <w:p>
      <w:pPr>
        <w:pStyle w:val="SourceCode"/>
      </w:pPr>
      <w:r>
        <w:rPr>
          <w:rStyle w:val="CommentTok"/>
        </w:rPr>
        <w:t xml:space="preserve">// Old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ChatWootWidget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New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CNTCWidget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t xml:space="preserve">The API remains the same, making migration seamless.</w:t>
      </w:r>
    </w:p>
    <w:bookmarkEnd w:id="57"/>
    <w:bookmarkEnd w:id="58"/>
    <w:bookmarkStart w:id="59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issues, questions, or feature requests: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Documentation</w:t>
      </w:r>
      <w:r>
        <w:t xml:space="preserve">: This document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 Email</w:t>
      </w:r>
      <w:r>
        <w:t xml:space="preserve">: support@doo.ooo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DOO CNCT Dashboard</w:t>
      </w:r>
      <w:r>
        <w:t xml:space="preserve">: https://cx.doo.ooo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 Code</w:t>
      </w:r>
      <w:r>
        <w:t xml:space="preserve">: See the</w:t>
      </w:r>
      <w:r>
        <w:t xml:space="preserve"> </w:t>
      </w:r>
      <w:r>
        <w:rPr>
          <w:rStyle w:val="VerbatimChar"/>
        </w:rPr>
        <w:t xml:space="preserve">/Example</w:t>
      </w:r>
      <w:r>
        <w:t xml:space="preserve"> </w:t>
      </w:r>
      <w:r>
        <w:t xml:space="preserve">folder in the repository</w:t>
      </w:r>
    </w:p>
    <w:bookmarkEnd w:id="59"/>
    <w:bookmarkStart w:id="60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We welcome contributions! If you find bugs or have feature suggestions:</w:t>
      </w:r>
    </w:p>
    <w:p>
      <w:pPr>
        <w:pStyle w:val="Compact"/>
        <w:numPr>
          <w:ilvl w:val="0"/>
          <w:numId w:val="1015"/>
        </w:numPr>
      </w:pPr>
      <w:r>
        <w:t xml:space="preserve">Check existing issues or create a new one</w:t>
      </w:r>
    </w:p>
    <w:p>
      <w:pPr>
        <w:pStyle w:val="Compact"/>
        <w:numPr>
          <w:ilvl w:val="0"/>
          <w:numId w:val="1015"/>
        </w:numPr>
      </w:pPr>
      <w:r>
        <w:t xml:space="preserve">Fork the repository</w:t>
      </w:r>
    </w:p>
    <w:p>
      <w:pPr>
        <w:pStyle w:val="Compact"/>
        <w:numPr>
          <w:ilvl w:val="0"/>
          <w:numId w:val="1015"/>
        </w:numPr>
      </w:pPr>
      <w:r>
        <w:t xml:space="preserve">Create a feature branch</w:t>
      </w:r>
    </w:p>
    <w:p>
      <w:pPr>
        <w:pStyle w:val="Compact"/>
        <w:numPr>
          <w:ilvl w:val="0"/>
          <w:numId w:val="1015"/>
        </w:numPr>
      </w:pPr>
      <w:r>
        <w:t xml:space="preserve">Submit a pull request with a clear description</w:t>
      </w:r>
    </w:p>
    <w:bookmarkEnd w:id="60"/>
    <w:bookmarkStart w:id="6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widget is proprietary software owned by DOO. Usage is subject to your DOO CNCT subscription terms.</w:t>
      </w:r>
    </w:p>
    <w:p>
      <w:pPr>
        <w:pStyle w:val="BodyText"/>
      </w:pPr>
      <w:r>
        <w:rPr>
          <w:b/>
          <w:bCs/>
        </w:rPr>
        <w:t xml:space="preserve">Based on:</w:t>
      </w:r>
      <w:r>
        <w:t xml:space="preserve"> </w:t>
      </w:r>
      <w:r>
        <w:t xml:space="preserve">Chatwoot React Native Widget</w:t>
      </w:r>
      <w:r>
        <w:t xml:space="preserve"> </w:t>
      </w:r>
      <w:r>
        <w:rPr>
          <w:b/>
          <w:bCs/>
        </w:rPr>
        <w:t xml:space="preserve">Original License:</w:t>
      </w:r>
      <w:r>
        <w:t xml:space="preserve"> </w:t>
      </w:r>
      <w:r>
        <w:t xml:space="preserve">MIT License © 2017-2023, Chatwoot Inc</w:t>
      </w:r>
    </w:p>
    <w:bookmarkEnd w:id="61"/>
    <w:bookmarkStart w:id="64" w:name="changelog"/>
    <w:p>
      <w:pPr>
        <w:pStyle w:val="Heading2"/>
      </w:pPr>
      <w:r>
        <w:t xml:space="preserve">Changelog</w:t>
      </w:r>
    </w:p>
    <w:bookmarkStart w:id="62" w:name="version-1.0.0-current"/>
    <w:p>
      <w:pPr>
        <w:pStyle w:val="Heading3"/>
      </w:pPr>
      <w:r>
        <w:t xml:space="preserve">Version 1.0.0 (Current)</w:t>
      </w:r>
    </w:p>
    <w:p>
      <w:pPr>
        <w:pStyle w:val="Compact"/>
        <w:numPr>
          <w:ilvl w:val="0"/>
          <w:numId w:val="1016"/>
        </w:numPr>
      </w:pPr>
      <w:r>
        <w:t xml:space="preserve">Initial release with DOO CNCT branding</w:t>
      </w:r>
    </w:p>
    <w:p>
      <w:pPr>
        <w:pStyle w:val="Compact"/>
        <w:numPr>
          <w:ilvl w:val="0"/>
          <w:numId w:val="1016"/>
        </w:numPr>
      </w:pPr>
      <w:r>
        <w:t xml:space="preserve">Full feature parity with Chatwoot widget</w:t>
      </w:r>
    </w:p>
    <w:p>
      <w:pPr>
        <w:pStyle w:val="Compact"/>
        <w:numPr>
          <w:ilvl w:val="0"/>
          <w:numId w:val="1016"/>
        </w:numPr>
      </w:pPr>
      <w:r>
        <w:t xml:space="preserve">Expo SDK 54 support</w:t>
      </w:r>
    </w:p>
    <w:p>
      <w:pPr>
        <w:pStyle w:val="Compact"/>
        <w:numPr>
          <w:ilvl w:val="0"/>
          <w:numId w:val="1016"/>
        </w:numPr>
      </w:pPr>
      <w:r>
        <w:t xml:space="preserve">React Native 0.79.2 compatibility</w:t>
      </w:r>
    </w:p>
    <w:p>
      <w:pPr>
        <w:pStyle w:val="Compact"/>
        <w:numPr>
          <w:ilvl w:val="0"/>
          <w:numId w:val="1016"/>
        </w:numPr>
      </w:pPr>
      <w:r>
        <w:t xml:space="preserve">Enhanced stability and performance</w:t>
      </w:r>
    </w:p>
    <w:p>
      <w:pPr>
        <w:pStyle w:val="Compact"/>
        <w:numPr>
          <w:ilvl w:val="0"/>
          <w:numId w:val="1016"/>
        </w:numPr>
      </w:pPr>
      <w:r>
        <w:t xml:space="preserve">Improved loading states</w:t>
      </w:r>
    </w:p>
    <w:p>
      <w:pPr>
        <w:pStyle w:val="Compact"/>
        <w:numPr>
          <w:ilvl w:val="0"/>
          <w:numId w:val="1016"/>
        </w:numPr>
      </w:pPr>
      <w:r>
        <w:t xml:space="preserve">Better error handling</w:t>
      </w:r>
    </w:p>
    <w:p>
      <w:pPr>
        <w:pStyle w:val="Compact"/>
        <w:numPr>
          <w:ilvl w:val="0"/>
          <w:numId w:val="1016"/>
        </w:numPr>
      </w:pPr>
      <w:r>
        <w:t xml:space="preserve">Fixed conversation persistence</w:t>
      </w:r>
    </w:p>
    <w:p>
      <w:pPr>
        <w:pStyle w:val="Compact"/>
        <w:numPr>
          <w:ilvl w:val="0"/>
          <w:numId w:val="1016"/>
        </w:numPr>
      </w:pPr>
      <w:r>
        <w:t xml:space="preserve">Optimized re-rendering performance</w:t>
      </w:r>
    </w:p>
    <w:bookmarkEnd w:id="62"/>
    <w:bookmarkStart w:id="63" w:name="compatibility"/>
    <w:p>
      <w:pPr>
        <w:pStyle w:val="Heading3"/>
      </w:pPr>
      <w:r>
        <w:t xml:space="preserve">Compatibility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Supported DOO CNCT version:</w:t>
      </w:r>
      <w:r>
        <w:t xml:space="preserve"> </w:t>
      </w:r>
      <w:r>
        <w:t xml:space="preserve">2.16.0+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React Native:</w:t>
      </w:r>
      <w:r>
        <w:t xml:space="preserve"> </w:t>
      </w:r>
      <w:r>
        <w:t xml:space="preserve">0.60.0+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Expo:</w:t>
      </w:r>
      <w:r>
        <w:t xml:space="preserve"> </w:t>
      </w:r>
      <w:r>
        <w:t xml:space="preserve">SDK 54.0.0+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December 2025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react-native-webview/react-native-webview/blob/master/docs/Getting-Started.md" TargetMode="External" /><Relationship Type="http://schemas.openxmlformats.org/officeDocument/2006/relationships/hyperlink" Id="rId17" Target="https://react-native-async-storage.github.io/async-storage/docs/insta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react-native-webview/react-native-webview/blob/master/docs/Getting-Started.md" TargetMode="External" /><Relationship Type="http://schemas.openxmlformats.org/officeDocument/2006/relationships/hyperlink" Id="rId17" Target="https://react-native-async-storage.github.io/async-storage/docs/insta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2025-12-25T07:35:22Z</dcterms:created>
  <dcterms:modified xsi:type="dcterms:W3CDTF">2025-12-25T07:35:22Z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