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47" w:rsidRDefault="00627920">
      <w:pPr>
        <w:pStyle w:val="1"/>
        <w:rPr>
          <w:rFonts w:asciiTheme="majorHAnsi" w:eastAsiaTheme="majorHAnsi" w:hAnsiTheme="majorHAnsi" w:cs="Arial"/>
        </w:rPr>
      </w:pPr>
      <w:r w:rsidRPr="00627920">
        <w:rPr>
          <w:rFonts w:asciiTheme="majorHAnsi" w:eastAsiaTheme="majorHAnsi" w:hAnsiTheme="majorHAnsi" w:cs="Arial"/>
        </w:rPr>
        <w:tab/>
      </w:r>
      <w:bookmarkStart w:id="0" w:name="_Toc332997812"/>
      <w:r w:rsidRPr="00627920">
        <w:rPr>
          <w:rFonts w:asciiTheme="majorHAnsi" w:eastAsiaTheme="majorHAnsi" w:hAnsiTheme="majorHAnsi" w:cs="Arial"/>
        </w:rPr>
        <w:t>Summary</w:t>
      </w:r>
      <w:bookmarkEnd w:id="0"/>
    </w:p>
    <w:p w:rsidR="00627920" w:rsidRPr="00627920" w:rsidRDefault="00627920" w:rsidP="00627920">
      <w:proofErr w:type="spellStart"/>
      <w:r w:rsidRPr="00627920">
        <w:rPr>
          <w:rFonts w:hint="eastAsia"/>
        </w:rPr>
        <w:t>SqlLoader</w:t>
      </w:r>
      <w:proofErr w:type="spellEnd"/>
      <w:r w:rsidRPr="00627920">
        <w:rPr>
          <w:rFonts w:hint="eastAsia"/>
        </w:rPr>
        <w:t>는 CCMS에서 사용하는 DB Framework입니다.</w:t>
      </w:r>
    </w:p>
    <w:p w:rsidR="00833863" w:rsidRDefault="00627920" w:rsidP="00BB50DC">
      <w:pPr>
        <w:pStyle w:val="2"/>
        <w:rPr>
          <w:rFonts w:asciiTheme="majorHAnsi" w:eastAsiaTheme="majorHAnsi" w:hAnsiTheme="majorHAnsi" w:cs="Arial"/>
        </w:rPr>
      </w:pPr>
      <w:bookmarkStart w:id="1" w:name="_Toc332997813"/>
      <w:r w:rsidRPr="00627920">
        <w:rPr>
          <w:rFonts w:asciiTheme="majorHAnsi" w:eastAsiaTheme="majorHAnsi" w:hAnsiTheme="majorHAnsi" w:cs="Arial"/>
        </w:rPr>
        <w:t xml:space="preserve">System </w:t>
      </w:r>
      <w:proofErr w:type="spellStart"/>
      <w:r w:rsidRPr="00627920">
        <w:rPr>
          <w:rFonts w:asciiTheme="majorHAnsi" w:eastAsiaTheme="majorHAnsi" w:hAnsiTheme="majorHAnsi" w:cs="Arial"/>
        </w:rPr>
        <w:t>Architecure</w:t>
      </w:r>
      <w:bookmarkEnd w:id="1"/>
      <w:proofErr w:type="spellEnd"/>
    </w:p>
    <w:p w:rsidR="00627920" w:rsidRDefault="00851ACB" w:rsidP="00627920">
      <w:proofErr w:type="spellStart"/>
      <w:r>
        <w:rPr>
          <w:rFonts w:hint="eastAsia"/>
        </w:rPr>
        <w:t>SqlLoader</w:t>
      </w:r>
      <w:proofErr w:type="spellEnd"/>
      <w:r>
        <w:rPr>
          <w:rFonts w:hint="eastAsia"/>
        </w:rPr>
        <w:t>는 xml으로 Query를 관리를 합니다. 시스템이 초기화될 때 모든 xml의 Query를 메모리에 로딩을 하고, Dao에서 ID을 사용해서 호출하는 구조입니다.</w:t>
      </w:r>
    </w:p>
    <w:p w:rsidR="00851ACB" w:rsidRDefault="00851ACB" w:rsidP="00627920">
      <w:r>
        <w:rPr>
          <w:rFonts w:hint="eastAsia"/>
        </w:rPr>
        <w:t>동적으로 쿼리가 바뀌는 Dynamic Query의 경우 메모리에 룰을 로딩해서 입력 값에 따라 룰이 판단하여 쿼리를 반환을 해줍니다.</w:t>
      </w:r>
    </w:p>
    <w:p w:rsidR="00E1067B" w:rsidRPr="009117B3" w:rsidRDefault="009117B3" w:rsidP="00627920">
      <w:r>
        <w:t>X</w:t>
      </w:r>
      <w:r>
        <w:rPr>
          <w:rFonts w:hint="eastAsia"/>
        </w:rPr>
        <w:t xml:space="preserve">ml은 특정한 문법이 정해져 있습니다. 그리고ID는 </w:t>
      </w:r>
      <w:r w:rsidR="00F53E8F">
        <w:rPr>
          <w:rFonts w:hint="eastAsia"/>
        </w:rPr>
        <w:t xml:space="preserve">쿼리를 찾는 키가 됨으로 </w:t>
      </w:r>
      <w:r>
        <w:rPr>
          <w:rFonts w:hint="eastAsia"/>
        </w:rPr>
        <w:t>중복이 되면 안됩니다.</w:t>
      </w:r>
    </w:p>
    <w:p w:rsidR="00627920" w:rsidRDefault="00627920" w:rsidP="00627920"/>
    <w:p w:rsidR="002F45B0" w:rsidRDefault="002F45B0" w:rsidP="002F45B0">
      <w:pPr>
        <w:pStyle w:val="1"/>
        <w:rPr>
          <w:rFonts w:asciiTheme="majorHAnsi" w:eastAsiaTheme="majorHAnsi" w:hAnsiTheme="majorHAnsi" w:cs="Arial"/>
        </w:rPr>
      </w:pPr>
      <w:r w:rsidRPr="00627920">
        <w:rPr>
          <w:rFonts w:asciiTheme="majorHAnsi" w:eastAsiaTheme="majorHAnsi" w:hAnsiTheme="majorHAnsi" w:cs="Arial"/>
        </w:rPr>
        <w:tab/>
      </w:r>
      <w:bookmarkStart w:id="2" w:name="_Toc332997814"/>
      <w:r w:rsidR="004B3AEE">
        <w:rPr>
          <w:rFonts w:asciiTheme="majorHAnsi" w:eastAsiaTheme="majorHAnsi" w:hAnsiTheme="majorHAnsi" w:cs="Arial" w:hint="eastAsia"/>
        </w:rPr>
        <w:t>Query</w:t>
      </w:r>
      <w:bookmarkEnd w:id="2"/>
    </w:p>
    <w:p w:rsidR="00C80274" w:rsidRPr="00C80274" w:rsidRDefault="00C80274" w:rsidP="00C80274">
      <w:proofErr w:type="spellStart"/>
      <w:r>
        <w:rPr>
          <w:rFonts w:hint="eastAsia"/>
        </w:rPr>
        <w:t>SqlLoader</w:t>
      </w:r>
      <w:proofErr w:type="spellEnd"/>
      <w:r>
        <w:rPr>
          <w:rFonts w:hint="eastAsia"/>
        </w:rPr>
        <w:t>에서 사용하는 xml의 문법은 간단합니다. Select, insert, update, delete 이렇게 기본적으로 4개를 제공을 하고 있고, Select는 내부적으로 rule 태그를 가질 수 있습니다.</w:t>
      </w:r>
    </w:p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3" w:name="_Toc332997815"/>
      <w:r>
        <w:rPr>
          <w:rFonts w:asciiTheme="majorHAnsi" w:eastAsiaTheme="majorHAnsi" w:hAnsiTheme="majorHAnsi" w:cs="Arial" w:hint="eastAsia"/>
        </w:rPr>
        <w:t>Select</w:t>
      </w:r>
      <w:bookmarkEnd w:id="3"/>
    </w:p>
    <w:p w:rsidR="002F45B0" w:rsidRDefault="002F45B0" w:rsidP="002F45B0">
      <w:pPr>
        <w:spacing w:line="160" w:lineRule="atLeast"/>
        <w:rPr>
          <w:rFonts w:ascii="맑은 고딕" w:hAnsi="맑은 고딕"/>
        </w:rPr>
      </w:pPr>
      <w:r>
        <w:rPr>
          <w:rFonts w:ascii="맑은 고딕" w:hAnsi="맑은 고딕" w:hint="eastAsia"/>
        </w:rPr>
        <w:t>Select 태그는 데이터베이스에서 데이터를 조회할 때 사용이 됩니다. 일반적인 Query부터, 입력에 따라 동적으로 Query가 변경이 되는 Dynamic Query 2가지 스타일이 있습니다.</w:t>
      </w:r>
    </w:p>
    <w:p w:rsidR="002F45B0" w:rsidRDefault="002F45B0" w:rsidP="002F45B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또한 </w:t>
      </w:r>
      <w:proofErr w:type="spellStart"/>
      <w:r>
        <w:rPr>
          <w:rFonts w:ascii="맑은 고딕" w:hAnsi="맑은 고딕" w:hint="eastAsia"/>
        </w:rPr>
        <w:t>selectObject</w:t>
      </w:r>
      <w:proofErr w:type="spellEnd"/>
      <w:r>
        <w:rPr>
          <w:rFonts w:ascii="맑은 고딕" w:hAnsi="맑은 고딕" w:hint="eastAsia"/>
        </w:rPr>
        <w:t xml:space="preserve">, </w:t>
      </w:r>
      <w:proofErr w:type="spellStart"/>
      <w:r>
        <w:rPr>
          <w:rFonts w:ascii="맑은 고딕" w:hAnsi="맑은 고딕" w:hint="eastAsia"/>
        </w:rPr>
        <w:t>selectInteger</w:t>
      </w:r>
      <w:proofErr w:type="spellEnd"/>
      <w:r>
        <w:rPr>
          <w:rFonts w:ascii="맑은 고딕" w:hAnsi="맑은 고딕" w:hint="eastAsia"/>
        </w:rPr>
        <w:t xml:space="preserve">, </w:t>
      </w:r>
      <w:proofErr w:type="spellStart"/>
      <w:r>
        <w:rPr>
          <w:rFonts w:ascii="맑은 고딕" w:hAnsi="맑은 고딕" w:hint="eastAsia"/>
        </w:rPr>
        <w:t>selectLong</w:t>
      </w:r>
      <w:proofErr w:type="spellEnd"/>
      <w:r>
        <w:rPr>
          <w:rFonts w:ascii="맑은 고딕" w:hAnsi="맑은 고딕" w:hint="eastAsia"/>
        </w:rPr>
        <w:t>등 Object 타입 외에 Integer나 Long을 반환이 가능합니다.</w:t>
      </w:r>
    </w:p>
    <w:p w:rsidR="009C5096" w:rsidRPr="002F45B0" w:rsidRDefault="009C5096" w:rsidP="002F45B0"/>
    <w:p w:rsidR="00833863" w:rsidRDefault="002F45B0" w:rsidP="00833863">
      <w:pPr>
        <w:pStyle w:val="3"/>
        <w:rPr>
          <w:rFonts w:asciiTheme="majorHAnsi" w:eastAsiaTheme="majorHAnsi" w:hAnsiTheme="majorHAnsi"/>
          <w:b/>
        </w:rPr>
      </w:pPr>
      <w:bookmarkStart w:id="4" w:name="_Toc332997816"/>
      <w:r>
        <w:rPr>
          <w:rFonts w:asciiTheme="majorHAnsi" w:eastAsiaTheme="majorHAnsi" w:hAnsiTheme="majorHAnsi" w:hint="eastAsia"/>
          <w:b/>
        </w:rPr>
        <w:t>Default Select</w:t>
      </w:r>
      <w:bookmarkEnd w:id="4"/>
    </w:p>
    <w:p w:rsidR="002F45B0" w:rsidRDefault="002F45B0" w:rsidP="002F45B0">
      <w:r>
        <w:rPr>
          <w:rFonts w:hint="eastAsia"/>
        </w:rPr>
        <w:t>기본적인 select 사용방법은 다음과 같습니다.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1752600" cy="102870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>
      <w:r>
        <w:t>S</w:t>
      </w:r>
      <w:r>
        <w:rPr>
          <w:rFonts w:hint="eastAsia"/>
        </w:rPr>
        <w:t>elect 태그 안에 실행되기를 원하는 Query문을 작성하면 됩니다.</w:t>
      </w:r>
    </w:p>
    <w:p w:rsidR="002F45B0" w:rsidRDefault="002F45B0" w:rsidP="002F45B0"/>
    <w:p w:rsidR="002F45B0" w:rsidRDefault="002F45B0" w:rsidP="002F45B0">
      <w:r>
        <w:rPr>
          <w:rFonts w:hint="eastAsia"/>
        </w:rPr>
        <w:t>이제 Dao에서 select1 쿼리를 실행하는 방법은 다음과 같습니다.</w:t>
      </w:r>
    </w:p>
    <w:p w:rsidR="002F45B0" w:rsidRPr="002F45B0" w:rsidRDefault="002F45B0" w:rsidP="002F45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2F45B0" w:rsidTr="002F45B0">
        <w:tc>
          <w:tcPr>
            <w:tcW w:w="957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5943600" cy="2162175"/>
                  <wp:effectExtent l="1905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>
      <w:r>
        <w:rPr>
          <w:rFonts w:hint="eastAsia"/>
        </w:rPr>
        <w:t xml:space="preserve"> Select 태그의 경우 단일 결과를 반환하는 경우 </w:t>
      </w:r>
      <w:proofErr w:type="spellStart"/>
      <w:r>
        <w:rPr>
          <w:rFonts w:hint="eastAsia"/>
        </w:rPr>
        <w:t>selectObject</w:t>
      </w:r>
      <w:proofErr w:type="spellEnd"/>
      <w:r>
        <w:rPr>
          <w:rFonts w:hint="eastAsia"/>
        </w:rPr>
        <w:t>을 호출을 하고, 목록을 반환하는 경우 selectList을 호출하면 됩니다.</w:t>
      </w:r>
    </w:p>
    <w:p w:rsidR="002F45B0" w:rsidRDefault="002F45B0" w:rsidP="002F45B0">
      <w:proofErr w:type="spellStart"/>
      <w:r>
        <w:rPr>
          <w:rFonts w:hint="eastAsia"/>
        </w:rPr>
        <w:t>IRowmapper</w:t>
      </w:r>
      <w:proofErr w:type="spellEnd"/>
      <w:r>
        <w:rPr>
          <w:rFonts w:hint="eastAsia"/>
        </w:rPr>
        <w:t>는 실제 데이터베이스에서 Query를 실행하고 얻은 ResultSet을 Object로 변경을 해주는 역할을 하게 됩니다.</w:t>
      </w:r>
    </w:p>
    <w:p w:rsidR="002F45B0" w:rsidRDefault="002F45B0" w:rsidP="002F45B0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SelectObject였다면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IRowMapper</w:t>
      </w:r>
      <w:proofErr w:type="spellEnd"/>
      <w:r>
        <w:rPr>
          <w:rFonts w:hint="eastAsia"/>
        </w:rPr>
        <w:t>가 한번만 수행이 되고, SelectList였다면 실행결과의 Row 수만큼 호출이 됩니다.</w:t>
      </w:r>
    </w:p>
    <w:p w:rsidR="002F45B0" w:rsidRDefault="002F45B0" w:rsidP="002F45B0"/>
    <w:p w:rsidR="002F45B0" w:rsidRDefault="002F45B0" w:rsidP="002F45B0">
      <w:pPr>
        <w:pStyle w:val="3"/>
        <w:rPr>
          <w:rFonts w:asciiTheme="majorHAnsi" w:eastAsiaTheme="majorHAnsi" w:hAnsiTheme="majorHAnsi"/>
          <w:b/>
        </w:rPr>
      </w:pPr>
      <w:bookmarkStart w:id="5" w:name="_Toc332997817"/>
      <w:proofErr w:type="spellStart"/>
      <w:r w:rsidRPr="002F45B0">
        <w:rPr>
          <w:rFonts w:asciiTheme="majorHAnsi" w:eastAsiaTheme="majorHAnsi" w:hAnsiTheme="majorHAnsi"/>
          <w:b/>
        </w:rPr>
        <w:t>PrearedStatement</w:t>
      </w:r>
      <w:bookmarkEnd w:id="5"/>
      <w:proofErr w:type="spellEnd"/>
    </w:p>
    <w:p w:rsidR="002F45B0" w:rsidRDefault="002F45B0" w:rsidP="002F45B0">
      <w:r>
        <w:rPr>
          <w:rFonts w:hint="eastAsia"/>
        </w:rPr>
        <w:t xml:space="preserve">실행되는 쿼리를 </w:t>
      </w:r>
      <w:proofErr w:type="spellStart"/>
      <w:r w:rsidRPr="0033119E">
        <w:t>PreparedStatement</w:t>
      </w:r>
      <w:proofErr w:type="spellEnd"/>
      <w:r>
        <w:rPr>
          <w:rFonts w:hint="eastAsia"/>
        </w:rPr>
        <w:t>을 사용하여 실행을 하고 싶은 경우에 대해 알아보도록 하겠습니다.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2571750" cy="590550"/>
                  <wp:effectExtent l="1905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>
      <w:r>
        <w:rPr>
          <w:rFonts w:hint="eastAsia"/>
        </w:rPr>
        <w:t xml:space="preserve">쿼리에서는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을 사용하면 됩니다. 이 값은 JDBC의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setString</w:t>
      </w:r>
      <w:proofErr w:type="spellEnd"/>
      <w:r>
        <w:rPr>
          <w:rFonts w:hint="eastAsia"/>
        </w:rPr>
        <w:t xml:space="preserve">을 통해서 입력이 되어야 합니다. 이 값을 넣어주는 방법은 </w:t>
      </w:r>
      <w:proofErr w:type="spellStart"/>
      <w:r>
        <w:rPr>
          <w:rFonts w:hint="eastAsia"/>
        </w:rPr>
        <w:t>IParamMapper</w:t>
      </w:r>
      <w:proofErr w:type="spellEnd"/>
      <w:r>
        <w:rPr>
          <w:rFonts w:hint="eastAsia"/>
        </w:rPr>
        <w:t>을 사용을 하면 됩니다.</w:t>
      </w:r>
    </w:p>
    <w:p w:rsidR="002F45B0" w:rsidRDefault="002F45B0" w:rsidP="002F45B0">
      <w:proofErr w:type="spellStart"/>
      <w:r>
        <w:rPr>
          <w:rFonts w:hint="eastAsia"/>
        </w:rPr>
        <w:t>IParamMapper</w:t>
      </w:r>
      <w:proofErr w:type="spellEnd"/>
      <w:r>
        <w:rPr>
          <w:rFonts w:hint="eastAsia"/>
        </w:rPr>
        <w:t>의 사용방법은 다음과 같습니다.</w:t>
      </w:r>
    </w:p>
    <w:p w:rsidR="002F45B0" w:rsidRDefault="002F45B0" w:rsidP="002F45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943600" cy="3095625"/>
                  <wp:effectExtent l="1905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>
      <w:proofErr w:type="spellStart"/>
      <w:r>
        <w:rPr>
          <w:rFonts w:hint="eastAsia"/>
        </w:rPr>
        <w:t>selectObject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ParamMapper를</w:t>
      </w:r>
      <w:proofErr w:type="spellEnd"/>
      <w:r>
        <w:rPr>
          <w:rFonts w:hint="eastAsia"/>
        </w:rPr>
        <w:t xml:space="preserve"> 넘기면 실제 쿼리를 </w:t>
      </w:r>
      <w:proofErr w:type="spellStart"/>
      <w:r>
        <w:rPr>
          <w:rFonts w:hint="eastAsia"/>
        </w:rPr>
        <w:t>실행전에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IParamMapper</w:t>
      </w:r>
      <w:proofErr w:type="spellEnd"/>
      <w:r>
        <w:rPr>
          <w:rFonts w:hint="eastAsia"/>
        </w:rPr>
        <w:t>가 한번 호출이 됩니다.</w:t>
      </w:r>
    </w:p>
    <w:p w:rsidR="002F45B0" w:rsidRDefault="002F45B0" w:rsidP="002F45B0">
      <w:r>
        <w:rPr>
          <w:rFonts w:hint="eastAsia"/>
        </w:rPr>
        <w:t xml:space="preserve">여기서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의 개수</w:t>
      </w:r>
      <w:r>
        <w:t>만큼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setString</w:t>
      </w:r>
      <w:proofErr w:type="spellEnd"/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setInt</w:t>
      </w:r>
      <w:proofErr w:type="spellEnd"/>
      <w:r>
        <w:rPr>
          <w:rFonts w:hint="eastAsia"/>
        </w:rPr>
        <w:t xml:space="preserve"> 등을 호출해서 값을 넣어주어야 정상적으로 쿼리가 실행이 됩니다.</w:t>
      </w:r>
    </w:p>
    <w:p w:rsidR="002F45B0" w:rsidRDefault="002F45B0" w:rsidP="002F45B0"/>
    <w:p w:rsidR="002F45B0" w:rsidRDefault="002F45B0" w:rsidP="002F45B0"/>
    <w:p w:rsidR="002F45B0" w:rsidRDefault="002F45B0" w:rsidP="002F45B0">
      <w:pPr>
        <w:pStyle w:val="3"/>
        <w:rPr>
          <w:rFonts w:asciiTheme="majorHAnsi" w:eastAsiaTheme="majorHAnsi" w:hAnsiTheme="majorHAnsi"/>
          <w:b/>
        </w:rPr>
      </w:pPr>
      <w:bookmarkStart w:id="6" w:name="_Toc332997818"/>
      <w:proofErr w:type="spellStart"/>
      <w:r w:rsidRPr="002F45B0">
        <w:rPr>
          <w:rFonts w:asciiTheme="majorHAnsi" w:eastAsiaTheme="majorHAnsi" w:hAnsiTheme="majorHAnsi"/>
          <w:b/>
        </w:rPr>
        <w:t>Repaced</w:t>
      </w:r>
      <w:proofErr w:type="spellEnd"/>
      <w:r w:rsidRPr="002F45B0">
        <w:rPr>
          <w:rFonts w:asciiTheme="majorHAnsi" w:eastAsiaTheme="majorHAnsi" w:hAnsiTheme="majorHAnsi"/>
          <w:b/>
        </w:rPr>
        <w:t xml:space="preserve"> Query</w:t>
      </w:r>
      <w:bookmarkEnd w:id="6"/>
    </w:p>
    <w:p w:rsidR="002F45B0" w:rsidRDefault="002F45B0" w:rsidP="002F45B0">
      <w:r>
        <w:rPr>
          <w:rFonts w:hint="eastAsia"/>
        </w:rPr>
        <w:t>쿼리내의 특정 문자열을 치환하는 기능에 대해 알아보도록 하겠습니다.</w:t>
      </w:r>
    </w:p>
    <w:p w:rsidR="002F45B0" w:rsidRDefault="002F45B0" w:rsidP="002F45B0">
      <w:r>
        <w:rPr>
          <w:rFonts w:hint="eastAsia"/>
        </w:rPr>
        <w:t xml:space="preserve">문자열을 치환하는 기능은 쿼리 실행 전에 쿼리를 수정을 해서 데이터베이스에서 실행되도록 하는 기능입니다. 이 기능은 특별히 제약이 있지는 않습니다. </w:t>
      </w:r>
      <w:proofErr w:type="spellStart"/>
      <w:r>
        <w:rPr>
          <w:rFonts w:hint="eastAsia"/>
        </w:rPr>
        <w:t>유틸에서</w:t>
      </w:r>
      <w:proofErr w:type="spellEnd"/>
      <w:r>
        <w:rPr>
          <w:rFonts w:hint="eastAsia"/>
        </w:rPr>
        <w:t xml:space="preserve"> 제공하는 방법은 $</w:t>
      </w:r>
      <w:proofErr w:type="spellStart"/>
      <w:r>
        <w:rPr>
          <w:rFonts w:hint="eastAsia"/>
        </w:rPr>
        <w:t>바꿀문자</w:t>
      </w:r>
      <w:proofErr w:type="spellEnd"/>
      <w:r>
        <w:rPr>
          <w:rFonts w:hint="eastAsia"/>
        </w:rPr>
        <w:t>$을 사용한 글자를 바꿔주는 기능을 제공합니다. 실제 사용한 예제를 보면 다음과 같습니다.</w:t>
      </w:r>
    </w:p>
    <w:p w:rsidR="002F45B0" w:rsidRDefault="002F45B0" w:rsidP="002F45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2914650" cy="619125"/>
                  <wp:effectExtent l="1905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>
      <w:r>
        <w:rPr>
          <w:rFonts w:hint="eastAsia"/>
        </w:rPr>
        <w:t>위의 쿼리에는 $TS$라고 되어있는 부분이 있습니다. 이 부분을 쿼리 실행 전에 바꾸는 방법은 다음과 같습니다.</w:t>
      </w:r>
    </w:p>
    <w:p w:rsidR="002F45B0" w:rsidRDefault="002F45B0" w:rsidP="002F45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943600" cy="4552950"/>
                  <wp:effectExtent l="1905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5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>
      <w:proofErr w:type="spellStart"/>
      <w:r>
        <w:rPr>
          <w:rFonts w:hint="eastAsia"/>
        </w:rPr>
        <w:t>IStringMapper</w:t>
      </w:r>
      <w:proofErr w:type="spellEnd"/>
      <w:r>
        <w:rPr>
          <w:rFonts w:hint="eastAsia"/>
        </w:rPr>
        <w:t xml:space="preserve">을 보면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을 생성해서 </w:t>
      </w:r>
      <w:proofErr w:type="spellStart"/>
      <w:r>
        <w:rPr>
          <w:rFonts w:hint="eastAsia"/>
        </w:rPr>
        <w:t>QueryStringUtil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findAndReplace</w:t>
      </w:r>
      <w:proofErr w:type="spellEnd"/>
      <w:r>
        <w:rPr>
          <w:rFonts w:hint="eastAsia"/>
        </w:rPr>
        <w:t>을 호출하고 그 결과를 다시 반환을 하고 있습니다.</w:t>
      </w:r>
    </w:p>
    <w:p w:rsidR="002F45B0" w:rsidRDefault="002F45B0" w:rsidP="002F45B0">
      <w:r>
        <w:rPr>
          <w:rFonts w:hint="eastAsia"/>
        </w:rPr>
        <w:t xml:space="preserve">즉 쿼리의 특정 문자를 바꾸는 방법은 $을 사용하는 것 외에 이 부분에서 임의의 방법으로 쿼리 자체를 변경이 가능합니다. </w:t>
      </w:r>
    </w:p>
    <w:p w:rsidR="002F45B0" w:rsidRDefault="002F45B0" w:rsidP="002F45B0">
      <w:r>
        <w:rPr>
          <w:rFonts w:hint="eastAsia"/>
        </w:rPr>
        <w:t>위의 소스대로 하면 $TS</w:t>
      </w:r>
      <w:r>
        <w:t>$</w:t>
      </w:r>
      <w:r>
        <w:rPr>
          <w:rFonts w:hint="eastAsia"/>
        </w:rPr>
        <w:t>는 BSS라는 글자로 변경이 되고, 이를 데이터베이스에서 실행이 됩니다.</w:t>
      </w:r>
    </w:p>
    <w:p w:rsidR="002F45B0" w:rsidRDefault="002F45B0" w:rsidP="002F45B0"/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7" w:name="_Toc332997819"/>
      <w:r>
        <w:rPr>
          <w:rFonts w:asciiTheme="majorHAnsi" w:eastAsiaTheme="majorHAnsi" w:hAnsiTheme="majorHAnsi" w:cs="Arial" w:hint="eastAsia"/>
        </w:rPr>
        <w:t>Insert</w:t>
      </w:r>
      <w:bookmarkEnd w:id="7"/>
    </w:p>
    <w:p w:rsidR="002F45B0" w:rsidRDefault="00C22AF9" w:rsidP="002F45B0">
      <w:r>
        <w:rPr>
          <w:rFonts w:hint="eastAsia"/>
        </w:rPr>
        <w:t>Insert는 테이블에 데이터를 추가할 때 사용이 됩니다.</w:t>
      </w:r>
    </w:p>
    <w:p w:rsidR="002F45B0" w:rsidRDefault="002F45B0" w:rsidP="002F45B0">
      <w:pPr>
        <w:pStyle w:val="3"/>
        <w:rPr>
          <w:rFonts w:asciiTheme="majorHAnsi" w:eastAsiaTheme="majorHAnsi" w:hAnsiTheme="majorHAnsi"/>
          <w:b/>
        </w:rPr>
      </w:pPr>
      <w:bookmarkStart w:id="8" w:name="_Toc332997820"/>
      <w:r>
        <w:rPr>
          <w:rFonts w:asciiTheme="majorHAnsi" w:eastAsiaTheme="majorHAnsi" w:hAnsiTheme="majorHAnsi" w:hint="eastAsia"/>
          <w:b/>
        </w:rPr>
        <w:t>Default Insert</w:t>
      </w:r>
      <w:bookmarkEnd w:id="8"/>
    </w:p>
    <w:p w:rsidR="002F45B0" w:rsidRPr="00690BB2" w:rsidRDefault="00252141" w:rsidP="002F45B0">
      <w:pPr>
        <w:spacing w:line="160" w:lineRule="atLeast"/>
        <w:rPr>
          <w:rFonts w:ascii="맑은 고딕" w:hAnsi="맑은 고딕"/>
        </w:rPr>
      </w:pPr>
      <w:r>
        <w:rPr>
          <w:rFonts w:ascii="맑은 고딕" w:hAnsi="맑은 고딕" w:hint="eastAsia"/>
        </w:rPr>
        <w:t>사용방법은 다음과 같습니다.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RPr="008856F3" w:rsidTr="00825E73">
        <w:tc>
          <w:tcPr>
            <w:tcW w:w="9560" w:type="dxa"/>
          </w:tcPr>
          <w:p w:rsidR="002F45B0" w:rsidRPr="008856F3" w:rsidRDefault="002F45B0" w:rsidP="00825E73">
            <w:pPr>
              <w:spacing w:line="160" w:lineRule="atLeast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w:drawing>
                <wp:inline distT="0" distB="0" distL="0" distR="0">
                  <wp:extent cx="5476875" cy="666750"/>
                  <wp:effectExtent l="19050" t="0" r="952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/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9" w:name="_Toc332997821"/>
      <w:r>
        <w:rPr>
          <w:rFonts w:asciiTheme="majorHAnsi" w:eastAsiaTheme="majorHAnsi" w:hAnsiTheme="majorHAnsi" w:cs="Arial" w:hint="eastAsia"/>
        </w:rPr>
        <w:t>Update</w:t>
      </w:r>
      <w:bookmarkEnd w:id="9"/>
    </w:p>
    <w:p w:rsidR="002F45B0" w:rsidRDefault="005077E4" w:rsidP="002F45B0">
      <w:r>
        <w:rPr>
          <w:rFonts w:hint="eastAsia"/>
        </w:rPr>
        <w:t>Update는 테이블의 데이터를 수정을 할 때 사용이 됩니다.</w:t>
      </w:r>
    </w:p>
    <w:p w:rsidR="002F45B0" w:rsidRDefault="002F45B0" w:rsidP="002F45B0">
      <w:pPr>
        <w:pStyle w:val="3"/>
        <w:rPr>
          <w:rFonts w:asciiTheme="majorHAnsi" w:eastAsiaTheme="majorHAnsi" w:hAnsiTheme="majorHAnsi"/>
          <w:b/>
        </w:rPr>
      </w:pPr>
      <w:bookmarkStart w:id="10" w:name="_Toc332997822"/>
      <w:r>
        <w:rPr>
          <w:rFonts w:asciiTheme="majorHAnsi" w:eastAsiaTheme="majorHAnsi" w:hAnsiTheme="majorHAnsi" w:hint="eastAsia"/>
          <w:b/>
        </w:rPr>
        <w:t>Default Update</w:t>
      </w:r>
      <w:bookmarkEnd w:id="10"/>
    </w:p>
    <w:p w:rsidR="002F45B0" w:rsidRDefault="00013F64" w:rsidP="002F45B0">
      <w:pPr>
        <w:spacing w:line="160" w:lineRule="atLeast"/>
        <w:rPr>
          <w:rFonts w:ascii="맑은 고딕" w:hAnsi="맑은 고딕"/>
        </w:rPr>
      </w:pPr>
      <w:r>
        <w:rPr>
          <w:rFonts w:ascii="맑은 고딕" w:hAnsi="맑은 고딕" w:hint="eastAsia"/>
        </w:rPr>
        <w:t>사용방법은 다음과 같습니다.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RPr="008856F3" w:rsidTr="00825E73">
        <w:tc>
          <w:tcPr>
            <w:tcW w:w="9560" w:type="dxa"/>
          </w:tcPr>
          <w:p w:rsidR="002F45B0" w:rsidRPr="008856F3" w:rsidRDefault="002F45B0" w:rsidP="00825E73">
            <w:pPr>
              <w:spacing w:line="160" w:lineRule="atLeast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w:drawing>
                <wp:inline distT="0" distB="0" distL="0" distR="0">
                  <wp:extent cx="4886325" cy="1752600"/>
                  <wp:effectExtent l="19050" t="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Pr="002F45B0" w:rsidRDefault="002F45B0" w:rsidP="002F45B0"/>
    <w:p w:rsidR="002F45B0" w:rsidRDefault="002F45B0" w:rsidP="002F45B0"/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11" w:name="_Toc332997823"/>
      <w:r>
        <w:rPr>
          <w:rFonts w:asciiTheme="majorHAnsi" w:eastAsiaTheme="majorHAnsi" w:hAnsiTheme="majorHAnsi" w:cs="Arial" w:hint="eastAsia"/>
        </w:rPr>
        <w:t>Delete</w:t>
      </w:r>
      <w:bookmarkEnd w:id="11"/>
    </w:p>
    <w:p w:rsidR="002F45B0" w:rsidRDefault="006F6EE6" w:rsidP="002F45B0">
      <w:r>
        <w:rPr>
          <w:rFonts w:hint="eastAsia"/>
        </w:rPr>
        <w:t>Delete 태그는 DB의 테이블의 데이터를 삭제할 때 사용이 됩니다.</w:t>
      </w:r>
    </w:p>
    <w:p w:rsidR="002F45B0" w:rsidRDefault="002F45B0" w:rsidP="002F45B0">
      <w:pPr>
        <w:pStyle w:val="3"/>
        <w:rPr>
          <w:rFonts w:asciiTheme="majorHAnsi" w:eastAsiaTheme="majorHAnsi" w:hAnsiTheme="majorHAnsi"/>
          <w:b/>
        </w:rPr>
      </w:pPr>
      <w:bookmarkStart w:id="12" w:name="_Toc332997824"/>
      <w:r>
        <w:rPr>
          <w:rFonts w:asciiTheme="majorHAnsi" w:eastAsiaTheme="majorHAnsi" w:hAnsiTheme="majorHAnsi" w:hint="eastAsia"/>
          <w:b/>
        </w:rPr>
        <w:t>Default Delete</w:t>
      </w:r>
      <w:bookmarkEnd w:id="12"/>
    </w:p>
    <w:p w:rsidR="002F45B0" w:rsidRPr="00C22AF9" w:rsidRDefault="00013F64" w:rsidP="002F45B0">
      <w:pPr>
        <w:spacing w:line="160" w:lineRule="atLeast"/>
        <w:rPr>
          <w:rFonts w:ascii="맑은 고딕" w:hAnsi="맑은 고딕"/>
        </w:rPr>
      </w:pPr>
      <w:r>
        <w:rPr>
          <w:rFonts w:ascii="맑은 고딕" w:hAnsi="맑은 고딕" w:hint="eastAsia"/>
        </w:rPr>
        <w:t>사용방법은 다음과 같습니다.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2F45B0" w:rsidRPr="008856F3" w:rsidTr="00825E73">
        <w:tc>
          <w:tcPr>
            <w:tcW w:w="9560" w:type="dxa"/>
          </w:tcPr>
          <w:p w:rsidR="002F45B0" w:rsidRPr="008856F3" w:rsidRDefault="00E13E66" w:rsidP="00825E73">
            <w:pPr>
              <w:spacing w:line="160" w:lineRule="atLeast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>
                  <wp:extent cx="5934075" cy="571500"/>
                  <wp:effectExtent l="1905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Pr="002F45B0" w:rsidRDefault="002F45B0" w:rsidP="002F45B0"/>
    <w:p w:rsidR="002F45B0" w:rsidRDefault="002F45B0" w:rsidP="002F45B0"/>
    <w:p w:rsidR="002F45B0" w:rsidRDefault="002F45B0" w:rsidP="002F45B0">
      <w:pPr>
        <w:pStyle w:val="1"/>
        <w:rPr>
          <w:rFonts w:asciiTheme="majorHAnsi" w:eastAsiaTheme="majorHAnsi" w:hAnsiTheme="majorHAnsi" w:cs="Arial"/>
        </w:rPr>
      </w:pPr>
      <w:r w:rsidRPr="00627920">
        <w:rPr>
          <w:rFonts w:asciiTheme="majorHAnsi" w:eastAsiaTheme="majorHAnsi" w:hAnsiTheme="majorHAnsi" w:cs="Arial"/>
        </w:rPr>
        <w:tab/>
      </w:r>
      <w:bookmarkStart w:id="13" w:name="_Toc332997825"/>
      <w:r>
        <w:rPr>
          <w:rFonts w:asciiTheme="majorHAnsi" w:eastAsiaTheme="majorHAnsi" w:hAnsiTheme="majorHAnsi" w:cs="Arial" w:hint="eastAsia"/>
        </w:rPr>
        <w:t>Dynamic Query</w:t>
      </w:r>
      <w:bookmarkEnd w:id="13"/>
    </w:p>
    <w:p w:rsidR="002F45B0" w:rsidRDefault="002F45B0" w:rsidP="002F45B0">
      <w:r>
        <w:rPr>
          <w:rFonts w:ascii="맑은 고딕" w:hAnsi="맑은 고딕" w:hint="eastAsia"/>
        </w:rPr>
        <w:t>Dynamic Query는 입력에 따라 실행이 되는 쿼리가 동적으로 바뀌는 경우에 사용을 합니다.</w:t>
      </w:r>
    </w:p>
    <w:p w:rsidR="002F45B0" w:rsidRDefault="002F45B0" w:rsidP="002F45B0"/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14" w:name="_Toc332997826"/>
      <w:proofErr w:type="spellStart"/>
      <w:r w:rsidRPr="002F45B0">
        <w:rPr>
          <w:rFonts w:asciiTheme="majorHAnsi" w:eastAsiaTheme="majorHAnsi" w:hAnsiTheme="majorHAnsi" w:cs="Arial"/>
        </w:rPr>
        <w:lastRenderedPageBreak/>
        <w:t>IsNotNull</w:t>
      </w:r>
      <w:proofErr w:type="spellEnd"/>
      <w:r w:rsidRPr="002F45B0">
        <w:rPr>
          <w:rFonts w:asciiTheme="majorHAnsi" w:eastAsiaTheme="majorHAnsi" w:hAnsiTheme="majorHAnsi" w:cs="Arial"/>
        </w:rPr>
        <w:t xml:space="preserve"> condition</w:t>
      </w:r>
      <w:bookmarkEnd w:id="14"/>
    </w:p>
    <w:p w:rsidR="002F45B0" w:rsidRDefault="002F45B0" w:rsidP="002F45B0">
      <w:pPr>
        <w:spacing w:line="160" w:lineRule="atLeast"/>
        <w:rPr>
          <w:rFonts w:ascii="맑은 고딕" w:hAnsi="맑은 고딕"/>
        </w:rPr>
      </w:pPr>
      <w:proofErr w:type="spellStart"/>
      <w:r>
        <w:rPr>
          <w:rFonts w:hint="eastAsia"/>
        </w:rPr>
        <w:t>IsNotNull</w:t>
      </w:r>
      <w:proofErr w:type="spellEnd"/>
      <w:r>
        <w:rPr>
          <w:rFonts w:hint="eastAsia"/>
        </w:rPr>
        <w:t xml:space="preserve">은 입력으로 넘어온 오브젝트의 특정 값이 null이 아니면 </w:t>
      </w:r>
      <w:proofErr w:type="spellStart"/>
      <w:r>
        <w:rPr>
          <w:rFonts w:hint="eastAsia"/>
        </w:rPr>
        <w:t>isNotNull</w:t>
      </w:r>
      <w:proofErr w:type="spellEnd"/>
      <w:r>
        <w:rPr>
          <w:rFonts w:hint="eastAsia"/>
        </w:rPr>
        <w:t>이 가진 쿼리를 추가하게 하는 태그이다.</w:t>
      </w:r>
    </w:p>
    <w:p w:rsidR="002F45B0" w:rsidRDefault="002F45B0" w:rsidP="002F45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3552825" cy="1314450"/>
                  <wp:effectExtent l="1905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Pr="00A67E7D" w:rsidRDefault="002F45B0" w:rsidP="002F45B0">
      <w:r>
        <w:rPr>
          <w:rFonts w:hint="eastAsia"/>
        </w:rPr>
        <w:t xml:space="preserve">위의 태그를 예를 들어 보면, 입력으로 특정 오브젝트를 받으면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을 호출하고 그 값이 null이 아니면 select * from company where id=1이 되고, 만약 그 값이 null 이라면 select * from company 이 최종 쿼리가 된다.</w:t>
      </w:r>
    </w:p>
    <w:p w:rsidR="002F45B0" w:rsidRDefault="002F45B0" w:rsidP="002F45B0">
      <w:r>
        <w:rPr>
          <w:rFonts w:hint="eastAsia"/>
        </w:rPr>
        <w:t>실제 호출하는 Dao을 보면 다음과 같다.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5943600" cy="2066925"/>
                  <wp:effectExtent l="1905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selectObject</w:t>
      </w:r>
      <w:proofErr w:type="spellEnd"/>
      <w:r>
        <w:rPr>
          <w:rFonts w:hint="eastAsia"/>
        </w:rPr>
        <w:t xml:space="preserve"> 대신에 </w:t>
      </w:r>
      <w:proofErr w:type="spellStart"/>
      <w:r>
        <w:rPr>
          <w:rFonts w:hint="eastAsia"/>
        </w:rPr>
        <w:t>dynamicSelectObject</w:t>
      </w:r>
      <w:proofErr w:type="spellEnd"/>
      <w:r>
        <w:rPr>
          <w:rFonts w:hint="eastAsia"/>
        </w:rPr>
        <w:t xml:space="preserve">을 호출한다. </w:t>
      </w:r>
      <w:proofErr w:type="spellStart"/>
      <w:r>
        <w:rPr>
          <w:rFonts w:hint="eastAsia"/>
        </w:rPr>
        <w:t>dynamicSelectObject</w:t>
      </w:r>
      <w:proofErr w:type="spellEnd"/>
      <w:r>
        <w:rPr>
          <w:rFonts w:hint="eastAsia"/>
        </w:rPr>
        <w:t>의 경우 입력으로 IRowMapper와 select 태그에서 사용이 될 company 를 넘기게 된다.</w:t>
      </w:r>
    </w:p>
    <w:p w:rsidR="002F45B0" w:rsidRDefault="002F45B0" w:rsidP="002F45B0">
      <w:proofErr w:type="spellStart"/>
      <w:r>
        <w:rPr>
          <w:rFonts w:hint="eastAsia"/>
        </w:rPr>
        <w:t>dynamicSelectObject</w:t>
      </w:r>
      <w:proofErr w:type="spellEnd"/>
      <w:r>
        <w:rPr>
          <w:rFonts w:hint="eastAsia"/>
        </w:rPr>
        <w:t xml:space="preserve">에서 company의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을 호출하면 test라는 값을 받게 되고, 실제 데이터베이스에 select * from company where id</w:t>
      </w:r>
      <w:r>
        <w:t>=1을</w:t>
      </w:r>
      <w:r>
        <w:rPr>
          <w:rFonts w:hint="eastAsia"/>
        </w:rPr>
        <w:t xml:space="preserve"> 수행하고, IRowMapper을 호출하게 된다.</w:t>
      </w:r>
    </w:p>
    <w:p w:rsidR="002F45B0" w:rsidRDefault="002F45B0" w:rsidP="002F45B0"/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15" w:name="_Toc332997827"/>
      <w:proofErr w:type="spellStart"/>
      <w:r>
        <w:rPr>
          <w:rFonts w:asciiTheme="majorHAnsi" w:eastAsiaTheme="majorHAnsi" w:hAnsiTheme="majorHAnsi" w:cs="Arial"/>
        </w:rPr>
        <w:lastRenderedPageBreak/>
        <w:t>IsNot</w:t>
      </w:r>
      <w:r>
        <w:rPr>
          <w:rFonts w:asciiTheme="majorHAnsi" w:eastAsiaTheme="majorHAnsi" w:hAnsiTheme="majorHAnsi" w:cs="Arial" w:hint="eastAsia"/>
        </w:rPr>
        <w:t>Empty</w:t>
      </w:r>
      <w:proofErr w:type="spellEnd"/>
      <w:r w:rsidRPr="002F45B0">
        <w:rPr>
          <w:rFonts w:asciiTheme="majorHAnsi" w:eastAsiaTheme="majorHAnsi" w:hAnsiTheme="majorHAnsi" w:cs="Arial"/>
        </w:rPr>
        <w:t xml:space="preserve"> condition</w:t>
      </w:r>
      <w:bookmarkEnd w:id="15"/>
    </w:p>
    <w:p w:rsidR="002F45B0" w:rsidRDefault="002F45B0" w:rsidP="002F45B0">
      <w:pPr>
        <w:spacing w:line="160" w:lineRule="atLeast"/>
        <w:rPr>
          <w:rFonts w:ascii="맑은 고딕" w:hAnsi="맑은 고딕"/>
        </w:rPr>
      </w:pPr>
      <w:proofErr w:type="spellStart"/>
      <w:r>
        <w:rPr>
          <w:rFonts w:hint="eastAsia"/>
        </w:rPr>
        <w:t>IsNotEmpty</w:t>
      </w:r>
      <w:proofErr w:type="spellEnd"/>
      <w:r>
        <w:rPr>
          <w:rFonts w:hint="eastAsia"/>
        </w:rPr>
        <w:t>은 입력으로 넘어온 오브젝트의 특정 값이 null이 아니고, 숫자타입이면 0이 아닌 경우, 리스트의 경우 size가 0이 아닌 경우</w:t>
      </w:r>
      <w:r>
        <w:t xml:space="preserve">, </w:t>
      </w:r>
      <w:proofErr w:type="spellStart"/>
      <w:r>
        <w:t>isNotEmpty</w:t>
      </w:r>
      <w:proofErr w:type="spellEnd"/>
      <w:r>
        <w:t>이</w:t>
      </w:r>
      <w:r>
        <w:rPr>
          <w:rFonts w:hint="eastAsia"/>
        </w:rPr>
        <w:t xml:space="preserve"> 가진 쿼리를 추가하게 하는 태그이다.</w:t>
      </w:r>
    </w:p>
    <w:p w:rsidR="002F45B0" w:rsidRDefault="002F45B0" w:rsidP="002F45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3952875" cy="1409700"/>
                  <wp:effectExtent l="19050" t="0" r="9525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F27E3F" w:rsidRDefault="00F27E3F" w:rsidP="00F27E3F">
      <w:pPr>
        <w:pStyle w:val="2"/>
        <w:rPr>
          <w:rFonts w:asciiTheme="majorHAnsi" w:eastAsiaTheme="majorHAnsi" w:hAnsiTheme="majorHAnsi" w:cs="Arial"/>
        </w:rPr>
      </w:pPr>
      <w:bookmarkStart w:id="16" w:name="_Toc332997828"/>
      <w:proofErr w:type="spellStart"/>
      <w:r>
        <w:rPr>
          <w:rFonts w:asciiTheme="majorHAnsi" w:eastAsiaTheme="majorHAnsi" w:hAnsiTheme="majorHAnsi" w:cs="Arial"/>
        </w:rPr>
        <w:t>Is</w:t>
      </w:r>
      <w:r>
        <w:rPr>
          <w:rFonts w:asciiTheme="majorHAnsi" w:eastAsiaTheme="majorHAnsi" w:hAnsiTheme="majorHAnsi" w:cs="Arial" w:hint="eastAsia"/>
        </w:rPr>
        <w:t>Empty</w:t>
      </w:r>
      <w:proofErr w:type="spellEnd"/>
      <w:r w:rsidRPr="002F45B0">
        <w:rPr>
          <w:rFonts w:asciiTheme="majorHAnsi" w:eastAsiaTheme="majorHAnsi" w:hAnsiTheme="majorHAnsi" w:cs="Arial"/>
        </w:rPr>
        <w:t xml:space="preserve"> condition</w:t>
      </w:r>
      <w:bookmarkEnd w:id="16"/>
    </w:p>
    <w:p w:rsidR="00F27E3F" w:rsidRDefault="00F27E3F" w:rsidP="00F27E3F">
      <w:pPr>
        <w:spacing w:line="160" w:lineRule="atLeast"/>
        <w:rPr>
          <w:rFonts w:ascii="맑은 고딕" w:hAnsi="맑은 고딕"/>
        </w:rPr>
      </w:pP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은 입력으로 넘어온 오브젝트의 특정 값이 null이거나, 숫자타입이면 0이, 리스트의 경우 size가 0인 경우</w:t>
      </w:r>
      <w:r>
        <w:t xml:space="preserve">, </w:t>
      </w:r>
      <w:proofErr w:type="spellStart"/>
      <w:r>
        <w:t>isEmpty</w:t>
      </w:r>
      <w:proofErr w:type="spellEnd"/>
      <w:r>
        <w:t>이</w:t>
      </w:r>
      <w:r>
        <w:rPr>
          <w:rFonts w:hint="eastAsia"/>
        </w:rPr>
        <w:t xml:space="preserve"> 가진 쿼리를 추가하게 하는 태그이다.</w:t>
      </w:r>
    </w:p>
    <w:p w:rsidR="00F27E3F" w:rsidRDefault="00F27E3F" w:rsidP="00F27E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F27E3F" w:rsidTr="00825E73">
        <w:tc>
          <w:tcPr>
            <w:tcW w:w="9560" w:type="dxa"/>
          </w:tcPr>
          <w:p w:rsidR="00F27E3F" w:rsidRDefault="00F27E3F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3448050" cy="1304925"/>
                  <wp:effectExtent l="19050" t="0" r="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Default="00F27E3F" w:rsidP="00F27E3F"/>
    <w:p w:rsidR="00F27E3F" w:rsidRDefault="00F27E3F" w:rsidP="002F45B0"/>
    <w:p w:rsidR="002F45B0" w:rsidRDefault="002F45B0" w:rsidP="002F45B0">
      <w:pPr>
        <w:pStyle w:val="2"/>
        <w:rPr>
          <w:rFonts w:asciiTheme="majorHAnsi" w:eastAsiaTheme="majorHAnsi" w:hAnsiTheme="majorHAnsi" w:cs="Arial"/>
        </w:rPr>
      </w:pPr>
      <w:bookmarkStart w:id="17" w:name="_Toc332997829"/>
      <w:proofErr w:type="spellStart"/>
      <w:r>
        <w:rPr>
          <w:rFonts w:asciiTheme="majorHAnsi" w:eastAsiaTheme="majorHAnsi" w:hAnsiTheme="majorHAnsi" w:cs="Arial" w:hint="eastAsia"/>
        </w:rPr>
        <w:t>IsSame</w:t>
      </w:r>
      <w:proofErr w:type="spellEnd"/>
      <w:r w:rsidRPr="002F45B0">
        <w:rPr>
          <w:rFonts w:asciiTheme="majorHAnsi" w:eastAsiaTheme="majorHAnsi" w:hAnsiTheme="majorHAnsi" w:cs="Arial"/>
        </w:rPr>
        <w:t xml:space="preserve"> condition</w:t>
      </w:r>
      <w:bookmarkEnd w:id="17"/>
    </w:p>
    <w:p w:rsidR="002F45B0" w:rsidRDefault="002F45B0" w:rsidP="002F45B0">
      <w:pPr>
        <w:spacing w:line="160" w:lineRule="atLeast"/>
        <w:rPr>
          <w:rFonts w:ascii="맑은 고딕" w:hAnsi="맑은 고딕"/>
        </w:rPr>
      </w:pPr>
      <w:proofErr w:type="spellStart"/>
      <w:r>
        <w:rPr>
          <w:rFonts w:hint="eastAsia"/>
        </w:rPr>
        <w:t>IsSame</w:t>
      </w:r>
      <w:proofErr w:type="spellEnd"/>
      <w:r>
        <w:rPr>
          <w:rFonts w:hint="eastAsia"/>
        </w:rPr>
        <w:t>은 특정 값인지를 체크해서 같은 경우에 수행이 된다. 특히 문자열은 대소문자를 무시하고 비교를 할지, 아니면 대소문자도 같은지 구분을 할지 옵션을 추가할 수 있다.</w:t>
      </w:r>
    </w:p>
    <w:p w:rsidR="002F45B0" w:rsidRDefault="002F45B0" w:rsidP="002F45B0">
      <w:r>
        <w:t>S</w:t>
      </w:r>
      <w:r>
        <w:rPr>
          <w:rFonts w:hint="eastAsia"/>
        </w:rPr>
        <w:t>ensitive는 옵션이다.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2F45B0" w:rsidTr="00825E73">
        <w:tc>
          <w:tcPr>
            <w:tcW w:w="9560" w:type="dxa"/>
          </w:tcPr>
          <w:p w:rsidR="002F45B0" w:rsidRDefault="002F45B0" w:rsidP="00825E73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648200" cy="1390650"/>
                  <wp:effectExtent l="19050" t="0" r="0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2F45B0" w:rsidRDefault="002F45B0" w:rsidP="002F45B0">
      <w:r>
        <w:rPr>
          <w:rFonts w:hint="eastAsia"/>
        </w:rPr>
        <w:t>위의 결과를 보면 Company에 name에 Test1를 넣었다면, select * from company where id=1이 된다.</w:t>
      </w:r>
    </w:p>
    <w:p w:rsidR="002F45B0" w:rsidRDefault="002F45B0" w:rsidP="002F45B0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isSame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sensitvie</w:t>
      </w:r>
      <w:proofErr w:type="spellEnd"/>
      <w:r>
        <w:rPr>
          <w:rFonts w:hint="eastAsia"/>
        </w:rPr>
        <w:t>가 n이여서 대소문자를 가리지 않는다.</w:t>
      </w:r>
    </w:p>
    <w:p w:rsidR="002F45B0" w:rsidRDefault="002F45B0" w:rsidP="002F45B0">
      <w:r>
        <w:rPr>
          <w:rFonts w:hint="eastAsia"/>
        </w:rPr>
        <w:t xml:space="preserve">만약 Test2를 넣었다면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isSame은 test1과 Test2는 틀리기 때문에 무시되고,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isSame</w:t>
      </w:r>
      <w:proofErr w:type="spellEnd"/>
      <w:r>
        <w:rPr>
          <w:rFonts w:hint="eastAsia"/>
        </w:rPr>
        <w:t>에서 대소문자 포함해서 비교를 하여, select * from company where id=2라는 결과가 나오게 된다.</w:t>
      </w:r>
    </w:p>
    <w:p w:rsidR="002F45B0" w:rsidRDefault="002F45B0" w:rsidP="002F45B0"/>
    <w:p w:rsidR="002F45B0" w:rsidRDefault="00F27E3F" w:rsidP="002F45B0">
      <w:pPr>
        <w:pStyle w:val="2"/>
        <w:rPr>
          <w:rFonts w:asciiTheme="majorHAnsi" w:eastAsiaTheme="majorHAnsi" w:hAnsiTheme="majorHAnsi" w:cs="Arial"/>
        </w:rPr>
      </w:pPr>
      <w:bookmarkStart w:id="18" w:name="_Toc332997830"/>
      <w:proofErr w:type="spellStart"/>
      <w:r>
        <w:rPr>
          <w:rFonts w:asciiTheme="majorHAnsi" w:eastAsiaTheme="majorHAnsi" w:hAnsiTheme="majorHAnsi" w:cs="Arial" w:hint="eastAsia"/>
        </w:rPr>
        <w:t>IsNotSame</w:t>
      </w:r>
      <w:proofErr w:type="spellEnd"/>
      <w:r w:rsidR="002F45B0" w:rsidRPr="002F45B0">
        <w:rPr>
          <w:rFonts w:asciiTheme="majorHAnsi" w:eastAsiaTheme="majorHAnsi" w:hAnsiTheme="majorHAnsi" w:cs="Arial"/>
        </w:rPr>
        <w:t xml:space="preserve"> condition</w:t>
      </w:r>
      <w:bookmarkEnd w:id="18"/>
    </w:p>
    <w:p w:rsidR="00F27E3F" w:rsidRDefault="00F27E3F" w:rsidP="00F27E3F">
      <w:pPr>
        <w:spacing w:line="160" w:lineRule="atLeast"/>
      </w:pPr>
      <w:proofErr w:type="spellStart"/>
      <w:r>
        <w:rPr>
          <w:rFonts w:hint="eastAsia"/>
        </w:rPr>
        <w:t>IsNotSame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IsSame</w:t>
      </w:r>
      <w:proofErr w:type="spellEnd"/>
      <w:r>
        <w:rPr>
          <w:rFonts w:hint="eastAsia"/>
        </w:rPr>
        <w:t>의 반대이다.</w:t>
      </w:r>
    </w:p>
    <w:p w:rsidR="00F27E3F" w:rsidRDefault="00F27E3F" w:rsidP="00F27E3F">
      <w:pPr>
        <w:spacing w:line="16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F27E3F" w:rsidTr="00825E73">
        <w:tc>
          <w:tcPr>
            <w:tcW w:w="9560" w:type="dxa"/>
          </w:tcPr>
          <w:p w:rsidR="00F27E3F" w:rsidRDefault="00F27E3F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5343525" cy="1333500"/>
                  <wp:effectExtent l="19050" t="0" r="9525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2F45B0" w:rsidP="002F45B0"/>
    <w:p w:rsidR="00F27E3F" w:rsidRDefault="00F27E3F" w:rsidP="00F27E3F">
      <w:pPr>
        <w:pStyle w:val="2"/>
        <w:rPr>
          <w:rFonts w:asciiTheme="majorHAnsi" w:eastAsiaTheme="majorHAnsi" w:hAnsiTheme="majorHAnsi" w:cs="Arial"/>
        </w:rPr>
      </w:pPr>
      <w:bookmarkStart w:id="19" w:name="_Toc332997831"/>
      <w:proofErr w:type="spellStart"/>
      <w:r>
        <w:rPr>
          <w:rFonts w:asciiTheme="majorHAnsi" w:eastAsiaTheme="majorHAnsi" w:hAnsiTheme="majorHAnsi" w:cs="Arial" w:hint="eastAsia"/>
        </w:rPr>
        <w:t>IsTrue</w:t>
      </w:r>
      <w:proofErr w:type="spellEnd"/>
      <w:r w:rsidRPr="002F45B0">
        <w:rPr>
          <w:rFonts w:asciiTheme="majorHAnsi" w:eastAsiaTheme="majorHAnsi" w:hAnsiTheme="majorHAnsi" w:cs="Arial"/>
        </w:rPr>
        <w:t xml:space="preserve"> condition</w:t>
      </w:r>
      <w:bookmarkEnd w:id="19"/>
    </w:p>
    <w:p w:rsidR="00F27E3F" w:rsidRDefault="00F27E3F" w:rsidP="00F27E3F">
      <w:pPr>
        <w:spacing w:line="160" w:lineRule="atLeast"/>
      </w:pPr>
      <w:proofErr w:type="spellStart"/>
      <w:r>
        <w:rPr>
          <w:rFonts w:hint="eastAsia"/>
        </w:rPr>
        <w:t>IsTrue</w:t>
      </w:r>
      <w:proofErr w:type="spellEnd"/>
      <w:r>
        <w:rPr>
          <w:rFonts w:hint="eastAsia"/>
        </w:rPr>
        <w:t>는 무조건 쿼리를 더하는 경우에 사용이 된다.</w:t>
      </w:r>
    </w:p>
    <w:p w:rsidR="00F27E3F" w:rsidRDefault="00F27E3F" w:rsidP="00F27E3F">
      <w:pPr>
        <w:spacing w:line="16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F27E3F" w:rsidTr="00825E73">
        <w:tc>
          <w:tcPr>
            <w:tcW w:w="9560" w:type="dxa"/>
          </w:tcPr>
          <w:p w:rsidR="00F27E3F" w:rsidRDefault="00F27E3F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2886075" cy="1219200"/>
                  <wp:effectExtent l="19050" t="0" r="9525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Default="00F27E3F" w:rsidP="002F45B0">
      <w:r>
        <w:rPr>
          <w:rFonts w:hint="eastAsia"/>
        </w:rPr>
        <w:t xml:space="preserve">위의 경우 조건에 상관없이 쿼리는 select * from </w:t>
      </w:r>
      <w:r>
        <w:t>company</w:t>
      </w:r>
      <w:r>
        <w:rPr>
          <w:rFonts w:hint="eastAsia"/>
        </w:rPr>
        <w:t xml:space="preserve"> where id=2 가 된다.</w:t>
      </w:r>
    </w:p>
    <w:p w:rsidR="00F27E3F" w:rsidRDefault="00F27E3F" w:rsidP="00F27E3F">
      <w:pPr>
        <w:pStyle w:val="2"/>
        <w:rPr>
          <w:rFonts w:asciiTheme="majorHAnsi" w:eastAsiaTheme="majorHAnsi" w:hAnsiTheme="majorHAnsi" w:cs="Arial"/>
        </w:rPr>
      </w:pPr>
      <w:bookmarkStart w:id="20" w:name="_Toc332997832"/>
      <w:r>
        <w:rPr>
          <w:rFonts w:asciiTheme="majorHAnsi" w:eastAsiaTheme="majorHAnsi" w:hAnsiTheme="majorHAnsi" w:cs="Arial" w:hint="eastAsia"/>
        </w:rPr>
        <w:lastRenderedPageBreak/>
        <w:t>In</w:t>
      </w:r>
      <w:r w:rsidRPr="002F45B0">
        <w:rPr>
          <w:rFonts w:asciiTheme="majorHAnsi" w:eastAsiaTheme="majorHAnsi" w:hAnsiTheme="majorHAnsi" w:cs="Arial"/>
        </w:rPr>
        <w:t xml:space="preserve"> condition</w:t>
      </w:r>
      <w:bookmarkEnd w:id="20"/>
    </w:p>
    <w:p w:rsidR="00F27E3F" w:rsidRDefault="00F27E3F" w:rsidP="00F27E3F">
      <w:pPr>
        <w:spacing w:line="160" w:lineRule="atLeast"/>
      </w:pPr>
      <w:proofErr w:type="spellStart"/>
      <w:r>
        <w:rPr>
          <w:rFonts w:hint="eastAsia"/>
        </w:rPr>
        <w:t>InCondition</w:t>
      </w:r>
      <w:proofErr w:type="spellEnd"/>
      <w:r>
        <w:rPr>
          <w:rFonts w:hint="eastAsia"/>
        </w:rPr>
        <w:t>은 쿼리의 in절을 사용하고 싶을 때 사용이 된다.</w:t>
      </w:r>
    </w:p>
    <w:p w:rsidR="00F27E3F" w:rsidRDefault="00F27E3F" w:rsidP="00F27E3F">
      <w:pPr>
        <w:spacing w:line="16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0"/>
      </w:tblGrid>
      <w:tr w:rsidR="00F27E3F" w:rsidTr="00825E73">
        <w:tc>
          <w:tcPr>
            <w:tcW w:w="9560" w:type="dxa"/>
          </w:tcPr>
          <w:p w:rsidR="00F27E3F" w:rsidRDefault="00F27E3F" w:rsidP="00825E73"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1362075"/>
                  <wp:effectExtent l="19050" t="0" r="0" b="0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Pr="00126575" w:rsidRDefault="00F27E3F" w:rsidP="00F27E3F">
      <w:r>
        <w:rPr>
          <w:rFonts w:hint="eastAsia"/>
        </w:rPr>
        <w:t xml:space="preserve">In의 경우는 입력 받은 개체의 </w:t>
      </w:r>
      <w:proofErr w:type="spellStart"/>
      <w:r>
        <w:rPr>
          <w:rFonts w:hint="eastAsia"/>
        </w:rPr>
        <w:t>getRoles를</w:t>
      </w:r>
      <w:proofErr w:type="spellEnd"/>
      <w:r>
        <w:rPr>
          <w:rFonts w:hint="eastAsia"/>
        </w:rPr>
        <w:t xml:space="preserve"> 해서 얻은 결과를 name in (1,2,3) 으로 변경을 한다.</w:t>
      </w:r>
    </w:p>
    <w:p w:rsidR="00F27E3F" w:rsidRDefault="00F27E3F" w:rsidP="00F27E3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Dao를 보면 다음과 같다.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27E3F" w:rsidRPr="007774E6" w:rsidTr="00825E73">
        <w:tc>
          <w:tcPr>
            <w:tcW w:w="9560" w:type="dxa"/>
          </w:tcPr>
          <w:p w:rsidR="00F27E3F" w:rsidRPr="007774E6" w:rsidRDefault="00F27E3F" w:rsidP="00F27E3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w:drawing>
                <wp:inline distT="0" distB="0" distL="0" distR="0">
                  <wp:extent cx="5943600" cy="3238500"/>
                  <wp:effectExtent l="19050" t="0" r="0" b="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Default="00F27E3F" w:rsidP="00F27E3F">
      <w:pPr>
        <w:rPr>
          <w:rFonts w:ascii="맑은 고딕" w:hAnsi="맑은 고딕"/>
        </w:rPr>
      </w:pPr>
    </w:p>
    <w:p w:rsidR="00F27E3F" w:rsidRDefault="00F27E3F" w:rsidP="00F27E3F">
      <w:r>
        <w:rPr>
          <w:rFonts w:hint="eastAsia"/>
        </w:rPr>
        <w:t xml:space="preserve">String2개 admin과 user를 List로 넘기게 되면, 조금 전의 쿼리는 select * from 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 xml:space="preserve"> where 1=1 and name in (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>)로 변경이 된다.</w:t>
      </w:r>
    </w:p>
    <w:p w:rsidR="00F27E3F" w:rsidRDefault="00F27E3F" w:rsidP="00F27E3F">
      <w:pPr>
        <w:rPr>
          <w:rFonts w:ascii="맑은 고딕" w:hAnsi="맑은 고딕"/>
        </w:rPr>
      </w:pPr>
    </w:p>
    <w:p w:rsidR="00F27E3F" w:rsidRDefault="00F27E3F" w:rsidP="00F27E3F">
      <w:r>
        <w:rPr>
          <w:rFonts w:hint="eastAsia"/>
        </w:rPr>
        <w:t>만약 문자열이 아닌 오브젝트라면 다음과 같이 Field 속성을 주면 된다.</w:t>
      </w:r>
    </w:p>
    <w:p w:rsidR="00F27E3F" w:rsidRDefault="00F27E3F" w:rsidP="00F27E3F">
      <w:pPr>
        <w:rPr>
          <w:rFonts w:ascii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27E3F" w:rsidRPr="007774E6" w:rsidTr="00825E73">
        <w:tc>
          <w:tcPr>
            <w:tcW w:w="9560" w:type="dxa"/>
          </w:tcPr>
          <w:p w:rsidR="00F27E3F" w:rsidRPr="007774E6" w:rsidRDefault="00F27E3F" w:rsidP="00F27E3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w:lastRenderedPageBreak/>
              <w:drawing>
                <wp:inline distT="0" distB="0" distL="0" distR="0">
                  <wp:extent cx="5943600" cy="1295400"/>
                  <wp:effectExtent l="19050" t="0" r="0" b="0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Default="00F27E3F" w:rsidP="00F27E3F">
      <w:pPr>
        <w:rPr>
          <w:rFonts w:ascii="맑은 고딕" w:hAnsi="맑은 고딕"/>
        </w:rPr>
      </w:pPr>
    </w:p>
    <w:p w:rsidR="00F27E3F" w:rsidRDefault="00F27E3F" w:rsidP="00F27E3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Dao는 다음과 같다.</w:t>
      </w:r>
    </w:p>
    <w:p w:rsidR="00F27E3F" w:rsidRDefault="00F27E3F" w:rsidP="00F27E3F">
      <w:pPr>
        <w:rPr>
          <w:rFonts w:ascii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27E3F" w:rsidRPr="007774E6" w:rsidTr="00825E73">
        <w:tc>
          <w:tcPr>
            <w:tcW w:w="9560" w:type="dxa"/>
          </w:tcPr>
          <w:p w:rsidR="00F27E3F" w:rsidRPr="007774E6" w:rsidRDefault="00F27E3F" w:rsidP="007155AC">
            <w:pPr>
              <w:pStyle w:val="DefaultText"/>
              <w:spacing w:after="0" w:line="160" w:lineRule="atLeast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 w:hint="eastAsia"/>
                <w:noProof/>
                <w:lang w:eastAsia="ko-KR"/>
              </w:rPr>
              <w:drawing>
                <wp:inline distT="0" distB="0" distL="0" distR="0">
                  <wp:extent cx="5943600" cy="2876550"/>
                  <wp:effectExtent l="19050" t="0" r="0" b="0"/>
                  <wp:docPr id="86" name="그림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5B0" w:rsidRDefault="00F27E3F" w:rsidP="002F45B0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String list가 아닌 </w:t>
      </w:r>
      <w:proofErr w:type="spellStart"/>
      <w:r>
        <w:rPr>
          <w:rFonts w:ascii="맑은 고딕" w:hAnsi="맑은 고딕" w:hint="eastAsia"/>
        </w:rPr>
        <w:t>SimpleRole</w:t>
      </w:r>
      <w:proofErr w:type="spellEnd"/>
      <w:r>
        <w:rPr>
          <w:rFonts w:ascii="맑은 고딕" w:hAnsi="맑은 고딕" w:hint="eastAsia"/>
        </w:rPr>
        <w:t xml:space="preserve">의 list를 넘겨주게 되면 in절에서 </w:t>
      </w:r>
      <w:proofErr w:type="spellStart"/>
      <w:r>
        <w:rPr>
          <w:rFonts w:ascii="맑은 고딕" w:hAnsi="맑은 고딕" w:hint="eastAsia"/>
        </w:rPr>
        <w:t>SimpleRole</w:t>
      </w:r>
      <w:proofErr w:type="spellEnd"/>
      <w:r>
        <w:rPr>
          <w:rFonts w:ascii="맑은 고딕" w:hAnsi="맑은 고딕" w:hint="eastAsia"/>
        </w:rPr>
        <w:t>의 어떤 값을 사용할지를 알려줘야 하는데 이때 field가 사용이 된다.</w:t>
      </w:r>
    </w:p>
    <w:p w:rsidR="00F27E3F" w:rsidRDefault="00F27E3F" w:rsidP="002F45B0">
      <w:pPr>
        <w:rPr>
          <w:rFonts w:ascii="맑은 고딕" w:hAnsi="맑은 고딕"/>
        </w:rPr>
      </w:pPr>
    </w:p>
    <w:p w:rsidR="00F27E3F" w:rsidRDefault="00F27E3F" w:rsidP="002F45B0"/>
    <w:p w:rsidR="00F27E3F" w:rsidRDefault="00F27E3F" w:rsidP="00F27E3F">
      <w:r>
        <w:rPr>
          <w:rFonts w:hint="eastAsia"/>
        </w:rPr>
        <w:t>For</w:t>
      </w:r>
      <w:r w:rsidRPr="002F45B0">
        <w:t xml:space="preserve"> condition</w:t>
      </w:r>
    </w:p>
    <w:p w:rsidR="00F27E3F" w:rsidRDefault="00F27E3F" w:rsidP="00F27E3F">
      <w:r>
        <w:rPr>
          <w:rFonts w:hint="eastAsia"/>
        </w:rPr>
        <w:t xml:space="preserve">for는 </w:t>
      </w:r>
      <w:proofErr w:type="spellStart"/>
      <w:r>
        <w:rPr>
          <w:rFonts w:hint="eastAsia"/>
        </w:rPr>
        <w:t>조건식을</w:t>
      </w:r>
      <w:proofErr w:type="spellEnd"/>
      <w:r>
        <w:rPr>
          <w:rFonts w:hint="eastAsia"/>
        </w:rPr>
        <w:t xml:space="preserve"> 여러 번 호출을 할 때 사용이 된다. 단 Input으로 넘어가는 오브젝트는 for 가 넘겨받은 개체가 아니라, 루프를 돌 때 사용되는 개체를 서브 </w:t>
      </w:r>
      <w:proofErr w:type="spellStart"/>
      <w:r>
        <w:rPr>
          <w:rFonts w:hint="eastAsia"/>
        </w:rPr>
        <w:t>조건식에</w:t>
      </w:r>
      <w:proofErr w:type="spellEnd"/>
      <w:r>
        <w:rPr>
          <w:rFonts w:hint="eastAsia"/>
        </w:rPr>
        <w:t xml:space="preserve"> 넘겨주게 된다.</w:t>
      </w:r>
    </w:p>
    <w:p w:rsidR="00F27E3F" w:rsidRDefault="00F27E3F" w:rsidP="00F27E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27E3F" w:rsidTr="00825E73">
        <w:tc>
          <w:tcPr>
            <w:tcW w:w="9560" w:type="dxa"/>
          </w:tcPr>
          <w:p w:rsidR="00F27E3F" w:rsidRDefault="00F27E3F" w:rsidP="00F27E3F">
            <w:r>
              <w:rPr>
                <w:rFonts w:hint="eastAsia"/>
                <w:noProof/>
              </w:rPr>
              <w:drawing>
                <wp:inline distT="0" distB="0" distL="0" distR="0">
                  <wp:extent cx="5943600" cy="1695450"/>
                  <wp:effectExtent l="19050" t="0" r="0" b="0"/>
                  <wp:docPr id="91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Default="00F27E3F" w:rsidP="00F27E3F">
      <w:pPr>
        <w:rPr>
          <w:rFonts w:ascii="맑은 고딕" w:hAnsi="맑은 고딕"/>
        </w:rPr>
      </w:pPr>
      <w:r>
        <w:rPr>
          <w:rFonts w:ascii="맑은 고딕" w:hAnsi="맑은 고딕"/>
        </w:rPr>
        <w:lastRenderedPageBreak/>
        <w:t>F</w:t>
      </w:r>
      <w:r>
        <w:rPr>
          <w:rFonts w:ascii="맑은 고딕" w:hAnsi="맑은 고딕" w:hint="eastAsia"/>
        </w:rPr>
        <w:t xml:space="preserve">or는 property 값 하나만 </w:t>
      </w:r>
      <w:proofErr w:type="spellStart"/>
      <w:r>
        <w:rPr>
          <w:rFonts w:ascii="맑은 고딕" w:hAnsi="맑은 고딕" w:hint="eastAsia"/>
        </w:rPr>
        <w:t>파라미터로</w:t>
      </w:r>
      <w:proofErr w:type="spellEnd"/>
      <w:r>
        <w:rPr>
          <w:rFonts w:ascii="맑은 고딕" w:hAnsi="맑은 고딕" w:hint="eastAsia"/>
        </w:rPr>
        <w:t xml:space="preserve"> 받고, </w:t>
      </w:r>
      <w:proofErr w:type="spellStart"/>
      <w:r>
        <w:rPr>
          <w:rFonts w:ascii="맑은 고딕" w:hAnsi="맑은 고딕" w:hint="eastAsia"/>
        </w:rPr>
        <w:t>isNotNull</w:t>
      </w:r>
      <w:proofErr w:type="spellEnd"/>
      <w:r>
        <w:rPr>
          <w:rFonts w:ascii="맑은 고딕" w:hAnsi="맑은 고딕" w:hint="eastAsia"/>
        </w:rPr>
        <w:t xml:space="preserve">은 </w:t>
      </w:r>
      <w:proofErr w:type="spellStart"/>
      <w:r>
        <w:rPr>
          <w:rFonts w:ascii="맑은 고딕" w:hAnsi="맑은 고딕" w:hint="eastAsia"/>
        </w:rPr>
        <w:t>getDepts를</w:t>
      </w:r>
      <w:proofErr w:type="spellEnd"/>
      <w:r>
        <w:rPr>
          <w:rFonts w:ascii="맑은 고딕" w:hAnsi="맑은 고딕" w:hint="eastAsia"/>
        </w:rPr>
        <w:t xml:space="preserve"> 해서 얻은 부서 정보를 </w:t>
      </w:r>
      <w:proofErr w:type="spellStart"/>
      <w:r>
        <w:rPr>
          <w:rFonts w:ascii="맑은 고딕" w:hAnsi="맑은 고딕" w:hint="eastAsia"/>
        </w:rPr>
        <w:t>IsNotNull로</w:t>
      </w:r>
      <w:proofErr w:type="spellEnd"/>
      <w:r>
        <w:rPr>
          <w:rFonts w:ascii="맑은 고딕" w:hAnsi="맑은 고딕" w:hint="eastAsia"/>
        </w:rPr>
        <w:t xml:space="preserve"> 넘겨주게 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27E3F" w:rsidRPr="008856F3" w:rsidTr="00825E73">
        <w:tc>
          <w:tcPr>
            <w:tcW w:w="9560" w:type="dxa"/>
          </w:tcPr>
          <w:p w:rsidR="00F27E3F" w:rsidRPr="008856F3" w:rsidRDefault="00F27E3F" w:rsidP="00F27E3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w:drawing>
                <wp:inline distT="0" distB="0" distL="0" distR="0">
                  <wp:extent cx="5943600" cy="1666875"/>
                  <wp:effectExtent l="19050" t="0" r="0" b="0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E3F" w:rsidRDefault="00F27E3F" w:rsidP="00F27E3F">
      <w:pPr>
        <w:rPr>
          <w:rFonts w:ascii="맑은 고딕" w:hAnsi="맑은 고딕"/>
        </w:rPr>
      </w:pPr>
    </w:p>
    <w:p w:rsidR="002F45B0" w:rsidRDefault="002F45B0" w:rsidP="002F45B0"/>
    <w:p w:rsidR="00F27E3F" w:rsidRPr="002F45B0" w:rsidRDefault="00F27E3F" w:rsidP="002F45B0"/>
    <w:sectPr w:rsidR="00F27E3F" w:rsidRPr="002F45B0" w:rsidSect="00873F0D">
      <w:headerReference w:type="even" r:id="rId29"/>
      <w:headerReference w:type="default" r:id="rId30"/>
      <w:footerReference w:type="default" r:id="rId31"/>
      <w:pgSz w:w="11906" w:h="16838" w:code="9"/>
      <w:pgMar w:top="1701" w:right="1134" w:bottom="1134" w:left="1418" w:header="1174" w:footer="323" w:gutter="0"/>
      <w:pgNumType w:start="1"/>
      <w:cols w:space="425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FFF" w:rsidRDefault="00621FFF">
      <w:r>
        <w:separator/>
      </w:r>
    </w:p>
  </w:endnote>
  <w:endnote w:type="continuationSeparator" w:id="0">
    <w:p w:rsidR="00621FFF" w:rsidRDefault="00621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4200"/>
      <w:gridCol w:w="840"/>
      <w:gridCol w:w="4320"/>
    </w:tblGrid>
    <w:tr w:rsidR="006A7E9E" w:rsidRPr="00BB50DC">
      <w:trPr>
        <w:trHeight w:val="347"/>
      </w:trPr>
      <w:tc>
        <w:tcPr>
          <w:tcW w:w="4200" w:type="dxa"/>
          <w:vAlign w:val="center"/>
        </w:tcPr>
        <w:p w:rsidR="006A7E9E" w:rsidRPr="00BB50DC" w:rsidRDefault="006A7E9E" w:rsidP="007E2872">
          <w:pPr>
            <w:pStyle w:val="af4"/>
            <w:rPr>
              <w:rFonts w:asciiTheme="majorHAnsi" w:eastAsiaTheme="majorHAnsi" w:hAnsiTheme="majorHAnsi"/>
            </w:rPr>
          </w:pPr>
          <w:r w:rsidRPr="00BB50DC">
            <w:rPr>
              <w:rFonts w:asciiTheme="majorHAnsi" w:eastAsiaTheme="majorHAnsi" w:hAnsiTheme="majorHAnsi" w:hint="eastAsia"/>
            </w:rPr>
            <w:t>IBM</w:t>
          </w:r>
        </w:p>
      </w:tc>
      <w:tc>
        <w:tcPr>
          <w:tcW w:w="840" w:type="dxa"/>
          <w:vAlign w:val="center"/>
        </w:tcPr>
        <w:p w:rsidR="006A7E9E" w:rsidRPr="00BB50DC" w:rsidRDefault="006A7E9E" w:rsidP="007E2872">
          <w:pPr>
            <w:pStyle w:val="af4"/>
            <w:jc w:val="center"/>
            <w:rPr>
              <w:rFonts w:asciiTheme="majorHAnsi" w:eastAsiaTheme="majorHAnsi" w:hAnsiTheme="majorHAnsi"/>
              <w:szCs w:val="18"/>
            </w:rPr>
          </w:pPr>
          <w:r w:rsidRPr="00BB50DC">
            <w:rPr>
              <w:rFonts w:asciiTheme="majorHAnsi" w:eastAsiaTheme="majorHAnsi" w:hAnsiTheme="majorHAnsi"/>
              <w:szCs w:val="18"/>
            </w:rPr>
            <w:t>-</w:t>
          </w:r>
          <w:r w:rsidR="00B934B1" w:rsidRPr="00BB50DC">
            <w:rPr>
              <w:rFonts w:asciiTheme="majorHAnsi" w:eastAsiaTheme="majorHAnsi" w:hAnsiTheme="majorHAnsi"/>
              <w:szCs w:val="18"/>
            </w:rPr>
            <w:fldChar w:fldCharType="begin"/>
          </w:r>
          <w:r w:rsidRPr="00BB50DC">
            <w:rPr>
              <w:rFonts w:asciiTheme="majorHAnsi" w:eastAsiaTheme="majorHAnsi" w:hAnsiTheme="majorHAnsi"/>
              <w:szCs w:val="18"/>
            </w:rPr>
            <w:instrText xml:space="preserve"> PAGE </w:instrText>
          </w:r>
          <w:r w:rsidR="00B934B1" w:rsidRPr="00BB50DC">
            <w:rPr>
              <w:rFonts w:asciiTheme="majorHAnsi" w:eastAsiaTheme="majorHAnsi" w:hAnsiTheme="majorHAnsi"/>
              <w:szCs w:val="18"/>
            </w:rPr>
            <w:fldChar w:fldCharType="separate"/>
          </w:r>
          <w:r w:rsidR="00591616">
            <w:rPr>
              <w:rFonts w:asciiTheme="majorHAnsi" w:eastAsiaTheme="majorHAnsi" w:hAnsiTheme="majorHAnsi"/>
              <w:noProof/>
              <w:szCs w:val="18"/>
            </w:rPr>
            <w:t>11</w:t>
          </w:r>
          <w:r w:rsidR="00B934B1" w:rsidRPr="00BB50DC">
            <w:rPr>
              <w:rFonts w:asciiTheme="majorHAnsi" w:eastAsiaTheme="majorHAnsi" w:hAnsiTheme="majorHAnsi"/>
              <w:szCs w:val="18"/>
            </w:rPr>
            <w:fldChar w:fldCharType="end"/>
          </w:r>
          <w:r w:rsidRPr="00BB50DC">
            <w:rPr>
              <w:rFonts w:asciiTheme="majorHAnsi" w:eastAsiaTheme="majorHAnsi" w:hAnsiTheme="majorHAnsi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6A7E9E" w:rsidRPr="00BB50DC" w:rsidRDefault="00B934B1" w:rsidP="007E2872">
          <w:pPr>
            <w:pStyle w:val="af4"/>
            <w:jc w:val="right"/>
            <w:rPr>
              <w:rFonts w:asciiTheme="majorHAnsi" w:eastAsiaTheme="majorHAnsi" w:hAnsiTheme="majorHAnsi"/>
              <w:szCs w:val="18"/>
            </w:rPr>
          </w:pPr>
          <w:fldSimple w:instr=" DOCPROPERTY  Category  \* MERGEFORMAT ">
            <w:r w:rsidR="006A7E9E" w:rsidRPr="00BB50DC">
              <w:rPr>
                <w:rFonts w:asciiTheme="majorHAnsi" w:eastAsiaTheme="majorHAnsi" w:hAnsiTheme="majorHAnsi"/>
                <w:szCs w:val="18"/>
              </w:rPr>
              <w:t>Ver.1.0</w:t>
            </w:r>
          </w:fldSimple>
        </w:p>
      </w:tc>
    </w:tr>
  </w:tbl>
  <w:p w:rsidR="006A7E9E" w:rsidRPr="00661DE1" w:rsidRDefault="006A7E9E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FFF" w:rsidRDefault="00621FFF">
      <w:r>
        <w:separator/>
      </w:r>
    </w:p>
  </w:footnote>
  <w:footnote w:type="continuationSeparator" w:id="0">
    <w:p w:rsidR="00621FFF" w:rsidRDefault="00621F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9E" w:rsidRDefault="006A7E9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/>
    </w:tblPr>
    <w:tblGrid>
      <w:gridCol w:w="5040"/>
      <w:gridCol w:w="240"/>
      <w:gridCol w:w="4080"/>
    </w:tblGrid>
    <w:tr w:rsidR="006A7E9E" w:rsidRPr="00795532">
      <w:trPr>
        <w:trHeight w:val="324"/>
      </w:trPr>
      <w:tc>
        <w:tcPr>
          <w:tcW w:w="5040" w:type="dxa"/>
          <w:tcBorders>
            <w:bottom w:val="thickThinSmallGap" w:sz="18" w:space="0" w:color="auto"/>
          </w:tcBorders>
        </w:tcPr>
        <w:p w:rsidR="006A7E9E" w:rsidRPr="00BB50DC" w:rsidRDefault="006A7E9E" w:rsidP="00BB50DC">
          <w:pPr>
            <w:pStyle w:val="af2"/>
            <w:rPr>
              <w:rFonts w:asciiTheme="majorHAnsi" w:eastAsiaTheme="majorHAnsi" w:hAnsiTheme="majorHAnsi" w:cs="Arial"/>
              <w:b/>
            </w:rPr>
          </w:pPr>
          <w:r w:rsidRPr="00BB50DC">
            <w:rPr>
              <w:rFonts w:asciiTheme="majorHAnsi" w:eastAsiaTheme="majorHAnsi" w:hAnsiTheme="majorHAnsi" w:cs="Arial"/>
              <w:b/>
              <w:bCs/>
            </w:rPr>
            <w:t>삼성SDS CCMS구축</w:t>
          </w:r>
        </w:p>
      </w:tc>
      <w:tc>
        <w:tcPr>
          <w:tcW w:w="240" w:type="dxa"/>
          <w:tcBorders>
            <w:bottom w:val="thickThinSmallGap" w:sz="18" w:space="0" w:color="auto"/>
          </w:tcBorders>
        </w:tcPr>
        <w:p w:rsidR="006A7E9E" w:rsidRPr="00BB50DC" w:rsidRDefault="006A7E9E" w:rsidP="00C4611E">
          <w:pPr>
            <w:rPr>
              <w:rFonts w:asciiTheme="majorHAnsi" w:eastAsiaTheme="majorHAnsi" w:hAnsiTheme="majorHAnsi" w:cs="Arial"/>
              <w:b/>
              <w:bCs/>
              <w:sz w:val="18"/>
              <w:szCs w:val="18"/>
            </w:rPr>
          </w:pPr>
        </w:p>
      </w:tc>
      <w:tc>
        <w:tcPr>
          <w:tcW w:w="4080" w:type="dxa"/>
          <w:tcBorders>
            <w:bottom w:val="thickThinSmallGap" w:sz="18" w:space="0" w:color="auto"/>
          </w:tcBorders>
        </w:tcPr>
        <w:p w:rsidR="006A7E9E" w:rsidRPr="00BB50DC" w:rsidRDefault="006A7E9E" w:rsidP="003F42EE">
          <w:pPr>
            <w:pStyle w:val="af2"/>
            <w:jc w:val="right"/>
            <w:rPr>
              <w:rFonts w:asciiTheme="majorHAnsi" w:eastAsiaTheme="majorHAnsi" w:hAnsiTheme="majorHAnsi" w:cs="Arial"/>
              <w:b/>
            </w:rPr>
          </w:pPr>
          <w:r w:rsidRPr="00BB50DC">
            <w:rPr>
              <w:rFonts w:asciiTheme="majorHAnsi" w:eastAsiaTheme="majorHAnsi" w:hAnsiTheme="majorHAnsi" w:cs="Arial"/>
              <w:b/>
            </w:rPr>
            <w:t>개발환경 설계서</w:t>
          </w:r>
        </w:p>
      </w:tc>
    </w:tr>
  </w:tbl>
  <w:p w:rsidR="006A7E9E" w:rsidRPr="00BA7EA4" w:rsidRDefault="006A7E9E" w:rsidP="00BA7EA4">
    <w:pPr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CFAC7C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C8C7D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2872E24"/>
    <w:multiLevelType w:val="hybridMultilevel"/>
    <w:tmpl w:val="A1C8061E"/>
    <w:lvl w:ilvl="0" w:tplc="ECAC07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2F6B1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3DAFF8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F0D9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F81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800E7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325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411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9474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035F71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09362012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6">
    <w:nsid w:val="0E9E091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>
    <w:nsid w:val="10DE504F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8">
    <w:nsid w:val="15DB1F30"/>
    <w:multiLevelType w:val="hybridMultilevel"/>
    <w:tmpl w:val="498E19CA"/>
    <w:lvl w:ilvl="0" w:tplc="1A5A7822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36D057B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체" w:eastAsia="바탕체" w:hAnsi="바탕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>
    <w:nsid w:val="17402295"/>
    <w:multiLevelType w:val="multilevel"/>
    <w:tmpl w:val="803CFA40"/>
    <w:lvl w:ilvl="0">
      <w:start w:val="1"/>
      <w:numFmt w:val="decimal"/>
      <w:pStyle w:val="a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>
    <w:nsid w:val="199358ED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>
    <w:nsid w:val="1AAB5494"/>
    <w:multiLevelType w:val="multilevel"/>
    <w:tmpl w:val="837241D8"/>
    <w:styleLink w:val="a1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1C5345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3">
    <w:nsid w:val="1DE51812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>
    <w:nsid w:val="272F6DC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>
    <w:nsid w:val="28562400"/>
    <w:multiLevelType w:val="hybridMultilevel"/>
    <w:tmpl w:val="7994C634"/>
    <w:lvl w:ilvl="0" w:tplc="68062D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C602AD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81AE4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6B8FB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C800D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6034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524E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E52A2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96E14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B6462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2FF04375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32494D92"/>
    <w:multiLevelType w:val="hybridMultilevel"/>
    <w:tmpl w:val="55528C08"/>
    <w:lvl w:ilvl="0" w:tplc="AC00FC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40AE8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CE6D2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5C8C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6C7E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96D4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4529A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A29D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8A59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22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3">
    <w:nsid w:val="386E054D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4">
    <w:nsid w:val="39DF53CA"/>
    <w:multiLevelType w:val="hybridMultilevel"/>
    <w:tmpl w:val="9D6CB592"/>
    <w:lvl w:ilvl="0" w:tplc="1A5A7822">
      <w:start w:val="1"/>
      <w:numFmt w:val="bullet"/>
      <w:pStyle w:val="a2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36D057B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체" w:eastAsia="바탕체" w:hAnsi="바탕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5">
    <w:nsid w:val="3FAD056D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6">
    <w:nsid w:val="423767EB"/>
    <w:multiLevelType w:val="hybridMultilevel"/>
    <w:tmpl w:val="B32C2C8E"/>
    <w:lvl w:ilvl="0" w:tplc="6936DA0A">
      <w:start w:val="1"/>
      <w:numFmt w:val="bullet"/>
      <w:pStyle w:val="WPD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pStyle w:val="WPD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8">
    <w:nsid w:val="4DEB7EA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9">
    <w:nsid w:val="544B785D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0">
    <w:nsid w:val="561525A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1">
    <w:nsid w:val="59206F74"/>
    <w:multiLevelType w:val="hybridMultilevel"/>
    <w:tmpl w:val="FF2A90BC"/>
    <w:lvl w:ilvl="0" w:tplc="010EC6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416B59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67C9D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14E1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A842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4A0C0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E5674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8425A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FC37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5F667AB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3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4">
    <w:nsid w:val="73C5255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5">
    <w:nsid w:val="76A9152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6">
    <w:nsid w:val="78AC34D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7">
    <w:nsid w:val="79EE04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num w:numId="1">
    <w:abstractNumId w:val="1"/>
  </w:num>
  <w:num w:numId="2">
    <w:abstractNumId w:val="33"/>
  </w:num>
  <w:num w:numId="3">
    <w:abstractNumId w:val="27"/>
  </w:num>
  <w:num w:numId="4">
    <w:abstractNumId w:val="22"/>
  </w:num>
  <w:num w:numId="5">
    <w:abstractNumId w:val="4"/>
  </w:num>
  <w:num w:numId="6">
    <w:abstractNumId w:val="21"/>
  </w:num>
  <w:num w:numId="7">
    <w:abstractNumId w:val="19"/>
  </w:num>
  <w:num w:numId="8">
    <w:abstractNumId w:val="9"/>
  </w:num>
  <w:num w:numId="9">
    <w:abstractNumId w:val="11"/>
  </w:num>
  <w:num w:numId="10">
    <w:abstractNumId w:val="17"/>
    <w:lvlOverride w:ilvl="0">
      <w:startOverride w:val="1"/>
    </w:lvlOverride>
  </w:num>
  <w:num w:numId="11">
    <w:abstractNumId w:val="0"/>
  </w:num>
  <w:num w:numId="12">
    <w:abstractNumId w:val="24"/>
  </w:num>
  <w:num w:numId="13">
    <w:abstractNumId w:val="8"/>
  </w:num>
  <w:num w:numId="14">
    <w:abstractNumId w:val="20"/>
  </w:num>
  <w:num w:numId="15">
    <w:abstractNumId w:val="31"/>
  </w:num>
  <w:num w:numId="16">
    <w:abstractNumId w:val="2"/>
  </w:num>
  <w:num w:numId="17">
    <w:abstractNumId w:val="15"/>
  </w:num>
  <w:num w:numId="18">
    <w:abstractNumId w:val="32"/>
  </w:num>
  <w:num w:numId="19">
    <w:abstractNumId w:val="37"/>
  </w:num>
  <w:num w:numId="20">
    <w:abstractNumId w:val="34"/>
  </w:num>
  <w:num w:numId="21">
    <w:abstractNumId w:val="3"/>
  </w:num>
  <w:num w:numId="22">
    <w:abstractNumId w:val="6"/>
  </w:num>
  <w:num w:numId="23">
    <w:abstractNumId w:val="28"/>
  </w:num>
  <w:num w:numId="24">
    <w:abstractNumId w:val="36"/>
  </w:num>
  <w:num w:numId="25">
    <w:abstractNumId w:val="12"/>
  </w:num>
  <w:num w:numId="26">
    <w:abstractNumId w:val="7"/>
  </w:num>
  <w:num w:numId="27">
    <w:abstractNumId w:val="10"/>
  </w:num>
  <w:num w:numId="28">
    <w:abstractNumId w:val="14"/>
  </w:num>
  <w:num w:numId="29">
    <w:abstractNumId w:val="25"/>
  </w:num>
  <w:num w:numId="30">
    <w:abstractNumId w:val="5"/>
  </w:num>
  <w:num w:numId="31">
    <w:abstractNumId w:val="16"/>
  </w:num>
  <w:num w:numId="32">
    <w:abstractNumId w:val="30"/>
  </w:num>
  <w:num w:numId="33">
    <w:abstractNumId w:val="18"/>
  </w:num>
  <w:num w:numId="34">
    <w:abstractNumId w:val="13"/>
  </w:num>
  <w:num w:numId="35">
    <w:abstractNumId w:val="35"/>
  </w:num>
  <w:num w:numId="36">
    <w:abstractNumId w:val="23"/>
  </w:num>
  <w:num w:numId="37">
    <w:abstractNumId w:val="29"/>
  </w:num>
  <w:num w:numId="38">
    <w:abstractNumId w:val="2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360"/>
  <w:defaultTableStyle w:val="afa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5602" style="v-text-anchor:middle" fillcolor="#36f" stroke="f">
      <v:fill color="#36f"/>
      <v:stroke on="f"/>
      <v:shadow on="t" color="#5f5f5f"/>
      <v:textbox inset="2.48919mm,2mm,2.48919mm,1.2446mm"/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BD2449"/>
    <w:rsid w:val="00013F64"/>
    <w:rsid w:val="00014864"/>
    <w:rsid w:val="000166C7"/>
    <w:rsid w:val="000174B7"/>
    <w:rsid w:val="00020246"/>
    <w:rsid w:val="00027F0F"/>
    <w:rsid w:val="000402EC"/>
    <w:rsid w:val="000439CD"/>
    <w:rsid w:val="00045F23"/>
    <w:rsid w:val="000510F5"/>
    <w:rsid w:val="00057F82"/>
    <w:rsid w:val="0006523E"/>
    <w:rsid w:val="000664DD"/>
    <w:rsid w:val="00066FCC"/>
    <w:rsid w:val="00067523"/>
    <w:rsid w:val="00087FE1"/>
    <w:rsid w:val="000926F6"/>
    <w:rsid w:val="00095D34"/>
    <w:rsid w:val="000A4EF0"/>
    <w:rsid w:val="000A6341"/>
    <w:rsid w:val="000C42DB"/>
    <w:rsid w:val="000D3405"/>
    <w:rsid w:val="000E24BA"/>
    <w:rsid w:val="000E539C"/>
    <w:rsid w:val="000E57F7"/>
    <w:rsid w:val="000F67E8"/>
    <w:rsid w:val="000F6DF7"/>
    <w:rsid w:val="00115B4F"/>
    <w:rsid w:val="00116D02"/>
    <w:rsid w:val="00123CD2"/>
    <w:rsid w:val="00136902"/>
    <w:rsid w:val="001453D4"/>
    <w:rsid w:val="00146963"/>
    <w:rsid w:val="00147DB7"/>
    <w:rsid w:val="001517C7"/>
    <w:rsid w:val="0015227F"/>
    <w:rsid w:val="00162C07"/>
    <w:rsid w:val="00163076"/>
    <w:rsid w:val="00164712"/>
    <w:rsid w:val="0016789F"/>
    <w:rsid w:val="00173EF3"/>
    <w:rsid w:val="00185A10"/>
    <w:rsid w:val="00195317"/>
    <w:rsid w:val="001A756A"/>
    <w:rsid w:val="001B4A71"/>
    <w:rsid w:val="001C22B4"/>
    <w:rsid w:val="001C4BF8"/>
    <w:rsid w:val="001C641B"/>
    <w:rsid w:val="001C68EE"/>
    <w:rsid w:val="001D4847"/>
    <w:rsid w:val="001D62A0"/>
    <w:rsid w:val="001E13F3"/>
    <w:rsid w:val="001E63FB"/>
    <w:rsid w:val="001F2EFD"/>
    <w:rsid w:val="001F463F"/>
    <w:rsid w:val="001F6D71"/>
    <w:rsid w:val="0020310B"/>
    <w:rsid w:val="002152E4"/>
    <w:rsid w:val="00215685"/>
    <w:rsid w:val="00231CB5"/>
    <w:rsid w:val="00236850"/>
    <w:rsid w:val="00237F5D"/>
    <w:rsid w:val="00247DCD"/>
    <w:rsid w:val="00252141"/>
    <w:rsid w:val="00252484"/>
    <w:rsid w:val="002642EC"/>
    <w:rsid w:val="00264CA2"/>
    <w:rsid w:val="002658AA"/>
    <w:rsid w:val="00266614"/>
    <w:rsid w:val="0028026D"/>
    <w:rsid w:val="00284DA5"/>
    <w:rsid w:val="0029554C"/>
    <w:rsid w:val="002A5388"/>
    <w:rsid w:val="002B6C62"/>
    <w:rsid w:val="002C1BF1"/>
    <w:rsid w:val="002C72AB"/>
    <w:rsid w:val="002E7676"/>
    <w:rsid w:val="002F45B0"/>
    <w:rsid w:val="00303DCA"/>
    <w:rsid w:val="003059F5"/>
    <w:rsid w:val="00316AA7"/>
    <w:rsid w:val="0032473A"/>
    <w:rsid w:val="003263CB"/>
    <w:rsid w:val="00330A64"/>
    <w:rsid w:val="00334F13"/>
    <w:rsid w:val="003400BE"/>
    <w:rsid w:val="00354C68"/>
    <w:rsid w:val="00360393"/>
    <w:rsid w:val="00363AF4"/>
    <w:rsid w:val="0036523D"/>
    <w:rsid w:val="00374A50"/>
    <w:rsid w:val="00375BD5"/>
    <w:rsid w:val="00376D55"/>
    <w:rsid w:val="003777B1"/>
    <w:rsid w:val="003813DE"/>
    <w:rsid w:val="00387293"/>
    <w:rsid w:val="003902C5"/>
    <w:rsid w:val="0039690C"/>
    <w:rsid w:val="003B15F0"/>
    <w:rsid w:val="003B25BF"/>
    <w:rsid w:val="003B3CD1"/>
    <w:rsid w:val="003B4BE1"/>
    <w:rsid w:val="003B714D"/>
    <w:rsid w:val="003C1CE6"/>
    <w:rsid w:val="003C4F37"/>
    <w:rsid w:val="003D1E96"/>
    <w:rsid w:val="003D6E04"/>
    <w:rsid w:val="003E0E12"/>
    <w:rsid w:val="003E178B"/>
    <w:rsid w:val="003E7C2E"/>
    <w:rsid w:val="003F147F"/>
    <w:rsid w:val="003F3407"/>
    <w:rsid w:val="003F42EE"/>
    <w:rsid w:val="004025A8"/>
    <w:rsid w:val="00403F6D"/>
    <w:rsid w:val="00411477"/>
    <w:rsid w:val="00425C42"/>
    <w:rsid w:val="00446D3B"/>
    <w:rsid w:val="00447425"/>
    <w:rsid w:val="00450FC4"/>
    <w:rsid w:val="0045461B"/>
    <w:rsid w:val="0045663A"/>
    <w:rsid w:val="0046073F"/>
    <w:rsid w:val="00464754"/>
    <w:rsid w:val="00465FBF"/>
    <w:rsid w:val="0048405D"/>
    <w:rsid w:val="004854B8"/>
    <w:rsid w:val="00485D1C"/>
    <w:rsid w:val="00494A43"/>
    <w:rsid w:val="004974F6"/>
    <w:rsid w:val="004A0E96"/>
    <w:rsid w:val="004A2A85"/>
    <w:rsid w:val="004A500D"/>
    <w:rsid w:val="004B3AEE"/>
    <w:rsid w:val="004B4E57"/>
    <w:rsid w:val="004E229E"/>
    <w:rsid w:val="004F003C"/>
    <w:rsid w:val="004F568E"/>
    <w:rsid w:val="00500DA6"/>
    <w:rsid w:val="00502F6E"/>
    <w:rsid w:val="00506794"/>
    <w:rsid w:val="005077E4"/>
    <w:rsid w:val="00512773"/>
    <w:rsid w:val="00512821"/>
    <w:rsid w:val="00513E23"/>
    <w:rsid w:val="00526505"/>
    <w:rsid w:val="00526BCC"/>
    <w:rsid w:val="005533D0"/>
    <w:rsid w:val="00554FE0"/>
    <w:rsid w:val="0057601B"/>
    <w:rsid w:val="00591616"/>
    <w:rsid w:val="0059412C"/>
    <w:rsid w:val="0059436F"/>
    <w:rsid w:val="005A14B5"/>
    <w:rsid w:val="005C0A99"/>
    <w:rsid w:val="005C377C"/>
    <w:rsid w:val="005C621B"/>
    <w:rsid w:val="005E4875"/>
    <w:rsid w:val="005E57C6"/>
    <w:rsid w:val="005F7303"/>
    <w:rsid w:val="006006DE"/>
    <w:rsid w:val="00601F0F"/>
    <w:rsid w:val="00602886"/>
    <w:rsid w:val="00603EB5"/>
    <w:rsid w:val="006045FD"/>
    <w:rsid w:val="006162AB"/>
    <w:rsid w:val="0062060B"/>
    <w:rsid w:val="00621FFF"/>
    <w:rsid w:val="006239FB"/>
    <w:rsid w:val="00627920"/>
    <w:rsid w:val="00633833"/>
    <w:rsid w:val="0064218C"/>
    <w:rsid w:val="00642BF2"/>
    <w:rsid w:val="00644F23"/>
    <w:rsid w:val="006518BD"/>
    <w:rsid w:val="00661DE1"/>
    <w:rsid w:val="00665AAA"/>
    <w:rsid w:val="006718BD"/>
    <w:rsid w:val="00683458"/>
    <w:rsid w:val="00684D67"/>
    <w:rsid w:val="0069038A"/>
    <w:rsid w:val="00690BB2"/>
    <w:rsid w:val="00693008"/>
    <w:rsid w:val="006A7E9E"/>
    <w:rsid w:val="006B46BC"/>
    <w:rsid w:val="006C41D1"/>
    <w:rsid w:val="006D18A1"/>
    <w:rsid w:val="006D468D"/>
    <w:rsid w:val="006D6A74"/>
    <w:rsid w:val="006E00A5"/>
    <w:rsid w:val="006F0120"/>
    <w:rsid w:val="006F6065"/>
    <w:rsid w:val="006F6EE6"/>
    <w:rsid w:val="007155AC"/>
    <w:rsid w:val="00716D66"/>
    <w:rsid w:val="00721502"/>
    <w:rsid w:val="007228A0"/>
    <w:rsid w:val="00727DFE"/>
    <w:rsid w:val="0073303D"/>
    <w:rsid w:val="0073427E"/>
    <w:rsid w:val="0074129E"/>
    <w:rsid w:val="00750DAA"/>
    <w:rsid w:val="007517DD"/>
    <w:rsid w:val="007530F0"/>
    <w:rsid w:val="0075447B"/>
    <w:rsid w:val="007876B2"/>
    <w:rsid w:val="00795532"/>
    <w:rsid w:val="007B14AC"/>
    <w:rsid w:val="007B231B"/>
    <w:rsid w:val="007B2374"/>
    <w:rsid w:val="007B378E"/>
    <w:rsid w:val="007B42BA"/>
    <w:rsid w:val="007B6207"/>
    <w:rsid w:val="007B62EC"/>
    <w:rsid w:val="007B7A97"/>
    <w:rsid w:val="007B7AE1"/>
    <w:rsid w:val="007E2872"/>
    <w:rsid w:val="007E580A"/>
    <w:rsid w:val="007F1D82"/>
    <w:rsid w:val="007F2408"/>
    <w:rsid w:val="007F6B01"/>
    <w:rsid w:val="00802C05"/>
    <w:rsid w:val="008048A9"/>
    <w:rsid w:val="00811A40"/>
    <w:rsid w:val="0082373B"/>
    <w:rsid w:val="00833863"/>
    <w:rsid w:val="008352BD"/>
    <w:rsid w:val="00851ACB"/>
    <w:rsid w:val="00855429"/>
    <w:rsid w:val="00856A03"/>
    <w:rsid w:val="008642DD"/>
    <w:rsid w:val="00873F0D"/>
    <w:rsid w:val="00874946"/>
    <w:rsid w:val="00884423"/>
    <w:rsid w:val="008A0990"/>
    <w:rsid w:val="008A0C0D"/>
    <w:rsid w:val="008A4999"/>
    <w:rsid w:val="008A67A9"/>
    <w:rsid w:val="008A7C47"/>
    <w:rsid w:val="008B3B7A"/>
    <w:rsid w:val="008C11E9"/>
    <w:rsid w:val="008C2430"/>
    <w:rsid w:val="008C45C2"/>
    <w:rsid w:val="008D3F7C"/>
    <w:rsid w:val="008D5BFA"/>
    <w:rsid w:val="008D7791"/>
    <w:rsid w:val="008E0DDD"/>
    <w:rsid w:val="008E2FBB"/>
    <w:rsid w:val="008E70AE"/>
    <w:rsid w:val="008F6F84"/>
    <w:rsid w:val="009117B3"/>
    <w:rsid w:val="0091339C"/>
    <w:rsid w:val="009144D1"/>
    <w:rsid w:val="00926744"/>
    <w:rsid w:val="0093048E"/>
    <w:rsid w:val="00936ED1"/>
    <w:rsid w:val="0097255B"/>
    <w:rsid w:val="00974379"/>
    <w:rsid w:val="00974578"/>
    <w:rsid w:val="0097558C"/>
    <w:rsid w:val="009802EA"/>
    <w:rsid w:val="009821AF"/>
    <w:rsid w:val="00992FF9"/>
    <w:rsid w:val="00993341"/>
    <w:rsid w:val="009A3B9F"/>
    <w:rsid w:val="009C5096"/>
    <w:rsid w:val="009D33D2"/>
    <w:rsid w:val="009E6964"/>
    <w:rsid w:val="009E6AFE"/>
    <w:rsid w:val="009F316B"/>
    <w:rsid w:val="00A13D95"/>
    <w:rsid w:val="00A22520"/>
    <w:rsid w:val="00A331C0"/>
    <w:rsid w:val="00A41695"/>
    <w:rsid w:val="00A52ED4"/>
    <w:rsid w:val="00A6133B"/>
    <w:rsid w:val="00A66449"/>
    <w:rsid w:val="00A96C58"/>
    <w:rsid w:val="00AA1951"/>
    <w:rsid w:val="00AA4CEF"/>
    <w:rsid w:val="00AB0250"/>
    <w:rsid w:val="00AB2927"/>
    <w:rsid w:val="00AB3B41"/>
    <w:rsid w:val="00AB4487"/>
    <w:rsid w:val="00AC482B"/>
    <w:rsid w:val="00AD5771"/>
    <w:rsid w:val="00AD72D6"/>
    <w:rsid w:val="00AE7C4C"/>
    <w:rsid w:val="00B1048C"/>
    <w:rsid w:val="00B178B6"/>
    <w:rsid w:val="00B21379"/>
    <w:rsid w:val="00B21E3B"/>
    <w:rsid w:val="00B32EBF"/>
    <w:rsid w:val="00B36C1E"/>
    <w:rsid w:val="00B41F7A"/>
    <w:rsid w:val="00B55686"/>
    <w:rsid w:val="00B6300D"/>
    <w:rsid w:val="00B65912"/>
    <w:rsid w:val="00B728B6"/>
    <w:rsid w:val="00B73A86"/>
    <w:rsid w:val="00B80DD5"/>
    <w:rsid w:val="00B877BD"/>
    <w:rsid w:val="00B934B1"/>
    <w:rsid w:val="00B9358D"/>
    <w:rsid w:val="00BA1159"/>
    <w:rsid w:val="00BA3CA5"/>
    <w:rsid w:val="00BA7EA4"/>
    <w:rsid w:val="00BB33BD"/>
    <w:rsid w:val="00BB50DC"/>
    <w:rsid w:val="00BB6198"/>
    <w:rsid w:val="00BC12AC"/>
    <w:rsid w:val="00BD21F4"/>
    <w:rsid w:val="00BD2449"/>
    <w:rsid w:val="00BD2BB5"/>
    <w:rsid w:val="00BD494E"/>
    <w:rsid w:val="00BD504C"/>
    <w:rsid w:val="00BF0C59"/>
    <w:rsid w:val="00BF6D19"/>
    <w:rsid w:val="00C06E2B"/>
    <w:rsid w:val="00C115C9"/>
    <w:rsid w:val="00C21DE5"/>
    <w:rsid w:val="00C22AF9"/>
    <w:rsid w:val="00C22DDA"/>
    <w:rsid w:val="00C34368"/>
    <w:rsid w:val="00C3772A"/>
    <w:rsid w:val="00C43D30"/>
    <w:rsid w:val="00C4611E"/>
    <w:rsid w:val="00C662E2"/>
    <w:rsid w:val="00C80274"/>
    <w:rsid w:val="00C84036"/>
    <w:rsid w:val="00C87392"/>
    <w:rsid w:val="00C948AD"/>
    <w:rsid w:val="00CB1000"/>
    <w:rsid w:val="00CB29CE"/>
    <w:rsid w:val="00CC3091"/>
    <w:rsid w:val="00CD2E6F"/>
    <w:rsid w:val="00CD5196"/>
    <w:rsid w:val="00CE29E4"/>
    <w:rsid w:val="00CE5255"/>
    <w:rsid w:val="00CF37B1"/>
    <w:rsid w:val="00CF6BA0"/>
    <w:rsid w:val="00D04E92"/>
    <w:rsid w:val="00D14A7C"/>
    <w:rsid w:val="00D25032"/>
    <w:rsid w:val="00D30720"/>
    <w:rsid w:val="00D3437A"/>
    <w:rsid w:val="00D40FE1"/>
    <w:rsid w:val="00D46EBC"/>
    <w:rsid w:val="00D50CA0"/>
    <w:rsid w:val="00D51D8B"/>
    <w:rsid w:val="00D56B4E"/>
    <w:rsid w:val="00D6161C"/>
    <w:rsid w:val="00D7210B"/>
    <w:rsid w:val="00D82870"/>
    <w:rsid w:val="00DA4288"/>
    <w:rsid w:val="00DA6178"/>
    <w:rsid w:val="00DD34A4"/>
    <w:rsid w:val="00DE2397"/>
    <w:rsid w:val="00DE63A9"/>
    <w:rsid w:val="00DE7870"/>
    <w:rsid w:val="00DF7A48"/>
    <w:rsid w:val="00DF7ECD"/>
    <w:rsid w:val="00E1067B"/>
    <w:rsid w:val="00E13490"/>
    <w:rsid w:val="00E13E66"/>
    <w:rsid w:val="00E16003"/>
    <w:rsid w:val="00E4134D"/>
    <w:rsid w:val="00E45508"/>
    <w:rsid w:val="00E50DE1"/>
    <w:rsid w:val="00E518F1"/>
    <w:rsid w:val="00E5738F"/>
    <w:rsid w:val="00E64684"/>
    <w:rsid w:val="00E64C6C"/>
    <w:rsid w:val="00E74560"/>
    <w:rsid w:val="00E80BC4"/>
    <w:rsid w:val="00E868B9"/>
    <w:rsid w:val="00EA5B59"/>
    <w:rsid w:val="00ED1267"/>
    <w:rsid w:val="00ED1FD8"/>
    <w:rsid w:val="00ED4F3B"/>
    <w:rsid w:val="00EE3180"/>
    <w:rsid w:val="00EE6545"/>
    <w:rsid w:val="00EF0E21"/>
    <w:rsid w:val="00EF19E6"/>
    <w:rsid w:val="00F0000F"/>
    <w:rsid w:val="00F1077E"/>
    <w:rsid w:val="00F13B42"/>
    <w:rsid w:val="00F221BE"/>
    <w:rsid w:val="00F247FB"/>
    <w:rsid w:val="00F27E3F"/>
    <w:rsid w:val="00F30F1C"/>
    <w:rsid w:val="00F334BB"/>
    <w:rsid w:val="00F35681"/>
    <w:rsid w:val="00F40328"/>
    <w:rsid w:val="00F467CF"/>
    <w:rsid w:val="00F46EBD"/>
    <w:rsid w:val="00F51F77"/>
    <w:rsid w:val="00F53E8F"/>
    <w:rsid w:val="00F570E0"/>
    <w:rsid w:val="00F6003F"/>
    <w:rsid w:val="00F62513"/>
    <w:rsid w:val="00F6475F"/>
    <w:rsid w:val="00F66FED"/>
    <w:rsid w:val="00F727D5"/>
    <w:rsid w:val="00F80438"/>
    <w:rsid w:val="00F8244F"/>
    <w:rsid w:val="00F82747"/>
    <w:rsid w:val="00F8348F"/>
    <w:rsid w:val="00FA5CEA"/>
    <w:rsid w:val="00FA5EF7"/>
    <w:rsid w:val="00FB6889"/>
    <w:rsid w:val="00FB7195"/>
    <w:rsid w:val="00FC2957"/>
    <w:rsid w:val="00FD13A0"/>
    <w:rsid w:val="00FD1755"/>
    <w:rsid w:val="00FD4711"/>
    <w:rsid w:val="00FD681D"/>
    <w:rsid w:val="00FE2BE6"/>
    <w:rsid w:val="00FE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style="v-text-anchor:middle" fillcolor="#36f" stroke="f">
      <v:fill color="#36f"/>
      <v:stroke on="f"/>
      <v:shadow on="t" color="#5f5f5f"/>
      <v:textbox inset="2.48919mm,2mm,2.48919mm,1.2446mm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B728B6"/>
    <w:pPr>
      <w:adjustRightInd w:val="0"/>
      <w:spacing w:line="280" w:lineRule="atLeast"/>
      <w:jc w:val="both"/>
      <w:textAlignment w:val="baseline"/>
    </w:pPr>
    <w:rPr>
      <w:rFonts w:asciiTheme="minorHAnsi" w:eastAsiaTheme="minorEastAsia" w:hAnsiTheme="minorHAnsi" w:cstheme="minorHAnsi"/>
      <w:sz w:val="22"/>
    </w:rPr>
  </w:style>
  <w:style w:type="paragraph" w:styleId="1">
    <w:name w:val="heading 1"/>
    <w:aliases w:val="Attribute Heading 1,Annex,가.,제목 1 Char2,제목 1 Char1 Char,제목 1 Char Char Char,Toolset,제목 1_Help,장,가.1,가.2,가.3,가.4,가.5,h1,Attribute Heading 11,Attribute Heading 12,1단계,I,가.6,가.11,가.21,가.31,가.41,가.51,가.7,가.12,가.22,가.32,가.42,가.52,가.8,가.13,가.23,가.33,가.43"/>
    <w:basedOn w:val="a3"/>
    <w:next w:val="a3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Char,Attribute Heading 2,h2,Attribute Heading 21,Attribute Heading 22,1).,1).1,1).2,1).3,1).4,1).5,1).6,1).11,1).21,1).31,1).41,1).51,1).7,1).12,1).22,1).32,1).42,1).52,1).8,1).13,1).23,1).33,1).43,1).53,HD2,1,body,제목 2 Char,Char Char,제목 2 Char1 Ch"/>
    <w:basedOn w:val="a3"/>
    <w:next w:val="a3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3"/>
    <w:next w:val="a3"/>
    <w:link w:val="3Char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aliases w:val="제목 4_Help,참조제목,h4,Attribute indented,Attribute indented1,Attribute indented2,Attribute indented11,Attribute indented3,Attribute indented12,Attribute indented4,Attribute indented13,4단계"/>
    <w:basedOn w:val="a3"/>
    <w:next w:val="a3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,제목 5 Char,5단계"/>
    <w:basedOn w:val="a3"/>
    <w:next w:val="a3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6단계,DO NOT USE_h6"/>
    <w:basedOn w:val="a3"/>
    <w:next w:val="a3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DO NOT USE_h7"/>
    <w:basedOn w:val="a3"/>
    <w:next w:val="a3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aliases w:val="DO NOT USE_h8"/>
    <w:basedOn w:val="a3"/>
    <w:next w:val="a3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aliases w:val="List Procedure Heading,lproch,DO NOT USE_h9"/>
    <w:basedOn w:val="a3"/>
    <w:next w:val="a3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7">
    <w:name w:val="Hyperlink"/>
    <w:basedOn w:val="a4"/>
    <w:uiPriority w:val="99"/>
    <w:rsid w:val="000D3405"/>
    <w:rPr>
      <w:color w:val="0000FF"/>
      <w:u w:val="single"/>
    </w:rPr>
  </w:style>
  <w:style w:type="table" w:styleId="a8">
    <w:name w:val="Table Grid"/>
    <w:basedOn w:val="a5"/>
    <w:rsid w:val="000D3405"/>
    <w:pPr>
      <w:adjustRightInd w:val="0"/>
      <w:spacing w:line="280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3"/>
    <w:next w:val="a3"/>
    <w:uiPriority w:val="39"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3"/>
    <w:next w:val="a3"/>
    <w:uiPriority w:val="39"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3"/>
    <w:next w:val="a3"/>
    <w:autoRedefine/>
    <w:uiPriority w:val="39"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9">
    <w:name w:val="표머리"/>
    <w:basedOn w:val="a3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3"/>
    <w:next w:val="a3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a">
    <w:name w:val="table of figures"/>
    <w:basedOn w:val="a3"/>
    <w:uiPriority w:val="99"/>
    <w:rsid w:val="000D3405"/>
    <w:pPr>
      <w:tabs>
        <w:tab w:val="right" w:leader="dot" w:pos="9240"/>
      </w:tabs>
      <w:ind w:left="850" w:hanging="850"/>
    </w:pPr>
  </w:style>
  <w:style w:type="paragraph" w:styleId="ab">
    <w:name w:val="caption"/>
    <w:basedOn w:val="a3"/>
    <w:next w:val="a3"/>
    <w:qFormat/>
    <w:rsid w:val="000D3405"/>
    <w:pPr>
      <w:widowControl w:val="0"/>
      <w:wordWrap w:val="0"/>
      <w:spacing w:after="240"/>
      <w:jc w:val="center"/>
    </w:pPr>
  </w:style>
  <w:style w:type="paragraph" w:styleId="ac">
    <w:name w:val="Balloon Text"/>
    <w:basedOn w:val="a3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3"/>
    <w:rsid w:val="00E4134D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3"/>
    <w:rsid w:val="00E4134D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3"/>
    <w:next w:val="a3"/>
    <w:autoRedefine/>
    <w:semiHidden/>
    <w:rsid w:val="008A67A9"/>
    <w:pPr>
      <w:ind w:leftChars="800" w:left="800"/>
    </w:pPr>
  </w:style>
  <w:style w:type="paragraph" w:styleId="60">
    <w:name w:val="toc 6"/>
    <w:basedOn w:val="a3"/>
    <w:next w:val="a3"/>
    <w:autoRedefine/>
    <w:semiHidden/>
    <w:rsid w:val="00E4134D"/>
    <w:pPr>
      <w:ind w:leftChars="1000" w:left="2125"/>
    </w:pPr>
  </w:style>
  <w:style w:type="paragraph" w:styleId="70">
    <w:name w:val="toc 7"/>
    <w:basedOn w:val="a3"/>
    <w:next w:val="a3"/>
    <w:autoRedefine/>
    <w:semiHidden/>
    <w:rsid w:val="00E4134D"/>
    <w:pPr>
      <w:ind w:leftChars="1200" w:left="2550"/>
    </w:pPr>
  </w:style>
  <w:style w:type="paragraph" w:styleId="80">
    <w:name w:val="toc 8"/>
    <w:basedOn w:val="a3"/>
    <w:next w:val="a3"/>
    <w:autoRedefine/>
    <w:semiHidden/>
    <w:rsid w:val="00E4134D"/>
    <w:pPr>
      <w:ind w:leftChars="1400" w:left="2975"/>
    </w:pPr>
  </w:style>
  <w:style w:type="paragraph" w:styleId="90">
    <w:name w:val="toc 9"/>
    <w:basedOn w:val="a3"/>
    <w:next w:val="a3"/>
    <w:autoRedefine/>
    <w:semiHidden/>
    <w:rsid w:val="00E4134D"/>
    <w:pPr>
      <w:ind w:leftChars="1600" w:left="3400"/>
    </w:p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3"/>
    <w:next w:val="a3"/>
    <w:autoRedefine/>
    <w:semiHidden/>
    <w:rsid w:val="00E4134D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d">
    <w:name w:val="index heading"/>
    <w:basedOn w:val="a3"/>
    <w:next w:val="a3"/>
    <w:semiHidden/>
    <w:rsid w:val="000D3405"/>
    <w:pPr>
      <w:widowControl w:val="0"/>
      <w:wordWrap w:val="0"/>
    </w:pPr>
  </w:style>
  <w:style w:type="paragraph" w:styleId="a">
    <w:name w:val="List Bullet"/>
    <w:basedOn w:val="a3"/>
    <w:rsid w:val="00855429"/>
    <w:pPr>
      <w:numPr>
        <w:numId w:val="11"/>
      </w:numPr>
      <w:contextualSpacing/>
    </w:pPr>
  </w:style>
  <w:style w:type="paragraph" w:styleId="ae">
    <w:name w:val="footnote text"/>
    <w:basedOn w:val="a3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f">
    <w:name w:val="footnote reference"/>
    <w:basedOn w:val="a4"/>
    <w:semiHidden/>
    <w:rsid w:val="000D3405"/>
    <w:rPr>
      <w:vertAlign w:val="superscript"/>
    </w:rPr>
  </w:style>
  <w:style w:type="paragraph" w:styleId="af0">
    <w:name w:val="Document Map"/>
    <w:basedOn w:val="a3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1">
    <w:name w:val="Body Text"/>
    <w:basedOn w:val="a3"/>
    <w:rsid w:val="000D3405"/>
    <w:pPr>
      <w:spacing w:after="180"/>
    </w:pPr>
  </w:style>
  <w:style w:type="paragraph" w:customStyle="1" w:styleId="C">
    <w:name w:val="표내부C"/>
    <w:basedOn w:val="a3"/>
    <w:rsid w:val="002C1BF1"/>
    <w:pPr>
      <w:spacing w:line="360" w:lineRule="atLeast"/>
      <w:jc w:val="center"/>
    </w:pPr>
    <w:rPr>
      <w:rFonts w:ascii="굴림체" w:eastAsia="굴림체"/>
      <w:color w:val="000000"/>
      <w:szCs w:val="24"/>
    </w:rPr>
  </w:style>
  <w:style w:type="paragraph" w:customStyle="1" w:styleId="11">
    <w:name w:val="부록1"/>
    <w:basedOn w:val="a3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3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2">
    <w:name w:val="header"/>
    <w:basedOn w:val="a3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2">
    <w:name w:val="표내부뷸렛"/>
    <w:basedOn w:val="a3"/>
    <w:rsid w:val="002C1BF1"/>
    <w:pPr>
      <w:widowControl w:val="0"/>
      <w:numPr>
        <w:numId w:val="12"/>
      </w:numPr>
      <w:tabs>
        <w:tab w:val="left" w:pos="238"/>
      </w:tabs>
      <w:wordWrap w:val="0"/>
      <w:adjustRightInd/>
      <w:spacing w:line="360" w:lineRule="atLeast"/>
      <w:textAlignment w:val="center"/>
    </w:pPr>
    <w:rPr>
      <w:rFonts w:ascii="굴림체" w:eastAsia="굴림체" w:hAnsi="굴림체"/>
      <w:color w:val="000000"/>
      <w:szCs w:val="24"/>
    </w:rPr>
  </w:style>
  <w:style w:type="paragraph" w:styleId="af3">
    <w:name w:val="Normal (Web)"/>
    <w:basedOn w:val="a3"/>
    <w:uiPriority w:val="99"/>
    <w:unhideWhenUsed/>
    <w:rsid w:val="00DE2397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4">
    <w:name w:val="footer"/>
    <w:basedOn w:val="a3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3"/>
    <w:rsid w:val="000D3405"/>
    <w:pPr>
      <w:numPr>
        <w:numId w:val="7"/>
      </w:numPr>
    </w:pPr>
  </w:style>
  <w:style w:type="paragraph" w:customStyle="1" w:styleId="Char">
    <w:name w:val="각주참조 Char"/>
    <w:basedOn w:val="a3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3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3"/>
    <w:rsid w:val="000D3405"/>
    <w:pPr>
      <w:numPr>
        <w:numId w:val="6"/>
      </w:numPr>
    </w:pPr>
  </w:style>
  <w:style w:type="paragraph" w:customStyle="1" w:styleId="a0">
    <w:name w:val="별첨"/>
    <w:basedOn w:val="a3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5">
    <w:name w:val="설명"/>
    <w:basedOn w:val="a3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3"/>
    <w:next w:val="-0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6">
    <w:name w:val="annotation reference"/>
    <w:basedOn w:val="a4"/>
    <w:semiHidden/>
    <w:rsid w:val="000D3405"/>
    <w:rPr>
      <w:sz w:val="18"/>
      <w:szCs w:val="18"/>
    </w:rPr>
  </w:style>
  <w:style w:type="paragraph" w:styleId="af7">
    <w:name w:val="annotation text"/>
    <w:basedOn w:val="a3"/>
    <w:semiHidden/>
    <w:rsid w:val="000D3405"/>
    <w:pPr>
      <w:jc w:val="left"/>
    </w:pPr>
  </w:style>
  <w:style w:type="paragraph" w:styleId="af8">
    <w:name w:val="annotation subject"/>
    <w:basedOn w:val="af7"/>
    <w:next w:val="af7"/>
    <w:semiHidden/>
    <w:rsid w:val="000D3405"/>
    <w:rPr>
      <w:b/>
      <w:bCs/>
    </w:rPr>
  </w:style>
  <w:style w:type="paragraph" w:customStyle="1" w:styleId="af9">
    <w:name w:val="각주참조"/>
    <w:basedOn w:val="a3"/>
    <w:rsid w:val="000D3405"/>
    <w:pPr>
      <w:spacing w:line="240" w:lineRule="auto"/>
    </w:pPr>
    <w:rPr>
      <w:sz w:val="18"/>
      <w:szCs w:val="18"/>
    </w:rPr>
  </w:style>
  <w:style w:type="numbering" w:customStyle="1" w:styleId="a1">
    <w:name w:val="목차"/>
    <w:basedOn w:val="a6"/>
    <w:rsid w:val="000D3405"/>
    <w:pPr>
      <w:numPr>
        <w:numId w:val="9"/>
      </w:numPr>
    </w:pPr>
  </w:style>
  <w:style w:type="table" w:customStyle="1" w:styleId="afa">
    <w:name w:val="산출물표"/>
    <w:basedOn w:val="a5"/>
    <w:rsid w:val="0074129E"/>
    <w:pPr>
      <w:jc w:val="both"/>
    </w:pPr>
    <w:rPr>
      <w:rFonts w:eastAsia="돋움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E0E0E0"/>
      </w:tcPr>
    </w:tblStylePr>
    <w:tblStylePr w:type="firstCol">
      <w:tblPr/>
      <w:tcPr>
        <w:shd w:val="clear" w:color="auto" w:fill="F3F3F3"/>
      </w:tcPr>
    </w:tblStylePr>
  </w:style>
  <w:style w:type="character" w:customStyle="1" w:styleId="3Char">
    <w:name w:val="제목 3 Char"/>
    <w:aliases w:val="Char1 Char,h3 Char,Table Attribute Heading Char,Table Attribute Heading1 Char,Table Attribute Heading2 Char,가) Char,가)1 Char,가)2 Char,가)3 Char,가)4 Char,가)5 Char,가)6 Char,가)11 Char,가)21 Char,가)31 Char,가)41 Char,가)51 Char,h31 Char,가)7 Char"/>
    <w:basedOn w:val="a4"/>
    <w:link w:val="3"/>
    <w:rsid w:val="00E868B9"/>
    <w:rPr>
      <w:rFonts w:ascii="바탕체" w:hAnsi="Arial"/>
      <w:sz w:val="24"/>
    </w:rPr>
  </w:style>
  <w:style w:type="character" w:customStyle="1" w:styleId="afb">
    <w:name w:val="스타일 굴림"/>
    <w:basedOn w:val="a4"/>
    <w:rsid w:val="000C42DB"/>
    <w:rPr>
      <w:rFonts w:ascii="굴림" w:eastAsia="굴림" w:hAnsi="굴림"/>
      <w:sz w:val="22"/>
      <w:szCs w:val="22"/>
    </w:rPr>
  </w:style>
  <w:style w:type="paragraph" w:customStyle="1" w:styleId="afc">
    <w:name w:val="표내부"/>
    <w:basedOn w:val="a3"/>
    <w:rsid w:val="000C42DB"/>
    <w:pPr>
      <w:spacing w:line="360" w:lineRule="atLeast"/>
      <w:jc w:val="center"/>
    </w:pPr>
    <w:rPr>
      <w:sz w:val="20"/>
    </w:rPr>
  </w:style>
  <w:style w:type="character" w:customStyle="1" w:styleId="afd">
    <w:name w:val="스타일 굴림 굵게"/>
    <w:basedOn w:val="a4"/>
    <w:rsid w:val="000C42DB"/>
    <w:rPr>
      <w:rFonts w:ascii="굴림" w:eastAsia="굴림" w:hAnsi="굴림"/>
      <w:b/>
      <w:bCs/>
      <w:sz w:val="22"/>
      <w:szCs w:val="22"/>
    </w:rPr>
  </w:style>
  <w:style w:type="table" w:styleId="310">
    <w:name w:val="Table 3D effects 1"/>
    <w:basedOn w:val="a5"/>
    <w:rsid w:val="007B7AE1"/>
    <w:pPr>
      <w:adjustRightInd w:val="0"/>
      <w:spacing w:line="280" w:lineRule="atLeast"/>
      <w:jc w:val="both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WPDL1">
    <w:name w:val="WPD L1"/>
    <w:basedOn w:val="a3"/>
    <w:next w:val="a3"/>
    <w:rsid w:val="002F45B0"/>
    <w:pPr>
      <w:numPr>
        <w:numId w:val="38"/>
      </w:numPr>
      <w:pBdr>
        <w:top w:val="single" w:sz="4" w:space="1" w:color="auto"/>
      </w:pBdr>
      <w:adjustRightInd/>
      <w:spacing w:before="240" w:after="120" w:line="240" w:lineRule="auto"/>
      <w:jc w:val="left"/>
      <w:textAlignment w:val="auto"/>
    </w:pPr>
    <w:rPr>
      <w:rFonts w:ascii="Arial" w:eastAsia="맑은 고딕" w:hAnsi="Arial"/>
      <w:b/>
      <w:sz w:val="28"/>
      <w:lang w:eastAsia="en-US"/>
    </w:rPr>
  </w:style>
  <w:style w:type="paragraph" w:customStyle="1" w:styleId="WPDL2">
    <w:name w:val="WPD L2"/>
    <w:basedOn w:val="WPDL1"/>
    <w:next w:val="a3"/>
    <w:rsid w:val="002F45B0"/>
    <w:pPr>
      <w:numPr>
        <w:ilvl w:val="1"/>
      </w:numPr>
      <w:pBdr>
        <w:top w:val="none" w:sz="0" w:space="0" w:color="auto"/>
      </w:pBdr>
    </w:pPr>
    <w:rPr>
      <w:sz w:val="24"/>
    </w:rPr>
  </w:style>
  <w:style w:type="paragraph" w:customStyle="1" w:styleId="DefaultText">
    <w:name w:val="Default Text"/>
    <w:basedOn w:val="a3"/>
    <w:rsid w:val="00F27E3F"/>
    <w:pPr>
      <w:autoSpaceDE w:val="0"/>
      <w:autoSpaceDN w:val="0"/>
      <w:spacing w:after="215" w:line="240" w:lineRule="auto"/>
      <w:jc w:val="left"/>
      <w:textAlignment w:val="auto"/>
    </w:pPr>
    <w:rPr>
      <w:rFonts w:ascii="Arial" w:eastAsia="맑은 고딕" w:hAnsi="Arial" w:cs="Arial"/>
      <w:sz w:val="20"/>
      <w:lang w:eastAsia="en-US"/>
    </w:rPr>
  </w:style>
  <w:style w:type="paragraph" w:styleId="TOC">
    <w:name w:val="TOC Heading"/>
    <w:basedOn w:val="1"/>
    <w:next w:val="a3"/>
    <w:uiPriority w:val="39"/>
    <w:semiHidden/>
    <w:unhideWhenUsed/>
    <w:qFormat/>
    <w:rsid w:val="00A22520"/>
    <w:pPr>
      <w:widowControl/>
      <w:numPr>
        <w:numId w:val="0"/>
      </w:numPr>
      <w:wordWrap/>
      <w:spacing w:before="0" w:after="0" w:line="280" w:lineRule="atLeast"/>
      <w:outlineLvl w:val="9"/>
    </w:pPr>
    <w:rPr>
      <w:rFonts w:asciiTheme="majorHAnsi" w:eastAsiaTheme="majorEastAsia" w:hAnsiTheme="majorHAnsi" w:cstheme="majorBidi"/>
      <w:b w:val="0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10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74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65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09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210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207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74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17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260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317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249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916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596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258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315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93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337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97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667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443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68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928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008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63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576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50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24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560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822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53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985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236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017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7234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36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5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14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33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2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9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76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4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3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1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84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19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15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6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17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619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25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502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421">
          <w:marLeft w:val="21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75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68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35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366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390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5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13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제목을 입력</vt:lpstr>
    </vt:vector>
  </TitlesOfParts>
  <Manager>관리팀명 입력</Manager>
  <Company>LG CNS</Company>
  <LinksUpToDate>false</LinksUpToDate>
  <CharactersWithSpaces>4199</CharactersWithSpaces>
  <SharedDoc>false</SharedDoc>
  <HLinks>
    <vt:vector size="906" baseType="variant">
      <vt:variant>
        <vt:i4>1245247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_Toc258324761</vt:lpwstr>
      </vt:variant>
      <vt:variant>
        <vt:i4>1245247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_Toc258324760</vt:lpwstr>
      </vt:variant>
      <vt:variant>
        <vt:i4>1048639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_Toc258324759</vt:lpwstr>
      </vt:variant>
      <vt:variant>
        <vt:i4>1048639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_Toc258324758</vt:lpwstr>
      </vt:variant>
      <vt:variant>
        <vt:i4>1048639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_Toc258324757</vt:lpwstr>
      </vt:variant>
      <vt:variant>
        <vt:i4>1048639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_Toc258324756</vt:lpwstr>
      </vt:variant>
      <vt:variant>
        <vt:i4>1048639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_Toc258324755</vt:lpwstr>
      </vt:variant>
      <vt:variant>
        <vt:i4>1048639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_Toc258324754</vt:lpwstr>
      </vt:variant>
      <vt:variant>
        <vt:i4>1048639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_Toc258324753</vt:lpwstr>
      </vt:variant>
      <vt:variant>
        <vt:i4>1048639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_Toc258324752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_Toc258324751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_Toc258324750</vt:lpwstr>
      </vt:variant>
      <vt:variant>
        <vt:i4>1114175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_Toc258324749</vt:lpwstr>
      </vt:variant>
      <vt:variant>
        <vt:i4>1114175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_Toc258324748</vt:lpwstr>
      </vt:variant>
      <vt:variant>
        <vt:i4>1114175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_Toc258324747</vt:lpwstr>
      </vt:variant>
      <vt:variant>
        <vt:i4>1114175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_Toc258324746</vt:lpwstr>
      </vt:variant>
      <vt:variant>
        <vt:i4>1114175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_Toc258324745</vt:lpwstr>
      </vt:variant>
      <vt:variant>
        <vt:i4>1114175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_Toc258324744</vt:lpwstr>
      </vt:variant>
      <vt:variant>
        <vt:i4>1114175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_Toc258324743</vt:lpwstr>
      </vt:variant>
      <vt:variant>
        <vt:i4>1114175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_Toc258324742</vt:lpwstr>
      </vt:variant>
      <vt:variant>
        <vt:i4>1114175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_Toc258324741</vt:lpwstr>
      </vt:variant>
      <vt:variant>
        <vt:i4>1114175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_Toc258324740</vt:lpwstr>
      </vt:variant>
      <vt:variant>
        <vt:i4>1441855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_Toc258324739</vt:lpwstr>
      </vt:variant>
      <vt:variant>
        <vt:i4>1441855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_Toc258324738</vt:lpwstr>
      </vt:variant>
      <vt:variant>
        <vt:i4>1441855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_Toc258324737</vt:lpwstr>
      </vt:variant>
      <vt:variant>
        <vt:i4>1441855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_Toc258324736</vt:lpwstr>
      </vt:variant>
      <vt:variant>
        <vt:i4>1441855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_Toc258324735</vt:lpwstr>
      </vt:variant>
      <vt:variant>
        <vt:i4>1441855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_Toc258324734</vt:lpwstr>
      </vt:variant>
      <vt:variant>
        <vt:i4>1441855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_Toc258324733</vt:lpwstr>
      </vt:variant>
      <vt:variant>
        <vt:i4>1441855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_Toc258324732</vt:lpwstr>
      </vt:variant>
      <vt:variant>
        <vt:i4>1441855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_Toc258324731</vt:lpwstr>
      </vt:variant>
      <vt:variant>
        <vt:i4>1441855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_Toc258324730</vt:lpwstr>
      </vt:variant>
      <vt:variant>
        <vt:i4>1507391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_Toc258324729</vt:lpwstr>
      </vt:variant>
      <vt:variant>
        <vt:i4>1507391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_Toc258324728</vt:lpwstr>
      </vt:variant>
      <vt:variant>
        <vt:i4>1507391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_Toc258324727</vt:lpwstr>
      </vt:variant>
      <vt:variant>
        <vt:i4>1507391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_Toc258324726</vt:lpwstr>
      </vt:variant>
      <vt:variant>
        <vt:i4>1507391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_Toc258324725</vt:lpwstr>
      </vt:variant>
      <vt:variant>
        <vt:i4>1507391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_Toc258324724</vt:lpwstr>
      </vt:variant>
      <vt:variant>
        <vt:i4>1507391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_Toc258324723</vt:lpwstr>
      </vt:variant>
      <vt:variant>
        <vt:i4>1507391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_Toc258324722</vt:lpwstr>
      </vt:variant>
      <vt:variant>
        <vt:i4>1507391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_Toc258324721</vt:lpwstr>
      </vt:variant>
      <vt:variant>
        <vt:i4>1507391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_Toc258324720</vt:lpwstr>
      </vt:variant>
      <vt:variant>
        <vt:i4>1310783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_Toc258324719</vt:lpwstr>
      </vt:variant>
      <vt:variant>
        <vt:i4>1310783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_Toc258324718</vt:lpwstr>
      </vt:variant>
      <vt:variant>
        <vt:i4>1310783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_Toc258324717</vt:lpwstr>
      </vt:variant>
      <vt:variant>
        <vt:i4>1310783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_Toc258324716</vt:lpwstr>
      </vt:variant>
      <vt:variant>
        <vt:i4>1310783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_Toc258324715</vt:lpwstr>
      </vt:variant>
      <vt:variant>
        <vt:i4>1310783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_Toc258324714</vt:lpwstr>
      </vt:variant>
      <vt:variant>
        <vt:i4>1310783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_Toc258324713</vt:lpwstr>
      </vt:variant>
      <vt:variant>
        <vt:i4>1310783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_Toc258324712</vt:lpwstr>
      </vt:variant>
      <vt:variant>
        <vt:i4>1310783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_Toc258324711</vt:lpwstr>
      </vt:variant>
      <vt:variant>
        <vt:i4>1310783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_Toc258324710</vt:lpwstr>
      </vt:variant>
      <vt:variant>
        <vt:i4>1376319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_Toc258324709</vt:lpwstr>
      </vt:variant>
      <vt:variant>
        <vt:i4>1376319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_Toc258324708</vt:lpwstr>
      </vt:variant>
      <vt:variant>
        <vt:i4>1376319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_Toc258324707</vt:lpwstr>
      </vt:variant>
      <vt:variant>
        <vt:i4>1376319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_Toc258324706</vt:lpwstr>
      </vt:variant>
      <vt:variant>
        <vt:i4>1376319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_Toc258324705</vt:lpwstr>
      </vt:variant>
      <vt:variant>
        <vt:i4>1376319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_Toc258324704</vt:lpwstr>
      </vt:variant>
      <vt:variant>
        <vt:i4>1376319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_Toc258324703</vt:lpwstr>
      </vt:variant>
      <vt:variant>
        <vt:i4>1376319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_Toc258324702</vt:lpwstr>
      </vt:variant>
      <vt:variant>
        <vt:i4>1376319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_Toc258324701</vt:lpwstr>
      </vt:variant>
      <vt:variant>
        <vt:i4>1376319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_Toc258324700</vt:lpwstr>
      </vt:variant>
      <vt:variant>
        <vt:i4>1835070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_Toc258324699</vt:lpwstr>
      </vt:variant>
      <vt:variant>
        <vt:i4>1835070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_Toc258324698</vt:lpwstr>
      </vt:variant>
      <vt:variant>
        <vt:i4>1835070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_Toc258324697</vt:lpwstr>
      </vt:variant>
      <vt:variant>
        <vt:i4>1835070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_Toc258324696</vt:lpwstr>
      </vt:variant>
      <vt:variant>
        <vt:i4>1835070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_Toc258324695</vt:lpwstr>
      </vt:variant>
      <vt:variant>
        <vt:i4>1835070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_Toc258324694</vt:lpwstr>
      </vt:variant>
      <vt:variant>
        <vt:i4>1835070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_Toc258324693</vt:lpwstr>
      </vt:variant>
      <vt:variant>
        <vt:i4>1835070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_Toc258324692</vt:lpwstr>
      </vt:variant>
      <vt:variant>
        <vt:i4>1835070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_Toc258324691</vt:lpwstr>
      </vt:variant>
      <vt:variant>
        <vt:i4>1835070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_Toc258324690</vt:lpwstr>
      </vt:variant>
      <vt:variant>
        <vt:i4>1900606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_Toc258324689</vt:lpwstr>
      </vt:variant>
      <vt:variant>
        <vt:i4>1900606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_Toc258324688</vt:lpwstr>
      </vt:variant>
      <vt:variant>
        <vt:i4>1900606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_Toc258324687</vt:lpwstr>
      </vt:variant>
      <vt:variant>
        <vt:i4>1900606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_Toc258324686</vt:lpwstr>
      </vt:variant>
      <vt:variant>
        <vt:i4>1900606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_Toc258324685</vt:lpwstr>
      </vt:variant>
      <vt:variant>
        <vt:i4>1900606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_Toc258324684</vt:lpwstr>
      </vt:variant>
      <vt:variant>
        <vt:i4>1900606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_Toc258324683</vt:lpwstr>
      </vt:variant>
      <vt:variant>
        <vt:i4>1900606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_Toc258324682</vt:lpwstr>
      </vt:variant>
      <vt:variant>
        <vt:i4>1900606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_Toc258324681</vt:lpwstr>
      </vt:variant>
      <vt:variant>
        <vt:i4>1900606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_Toc258324680</vt:lpwstr>
      </vt:variant>
      <vt:variant>
        <vt:i4>1179710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_Toc258324679</vt:lpwstr>
      </vt:variant>
      <vt:variant>
        <vt:i4>1179710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_Toc258324678</vt:lpwstr>
      </vt:variant>
      <vt:variant>
        <vt:i4>1179710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_Toc258324677</vt:lpwstr>
      </vt:variant>
      <vt:variant>
        <vt:i4>1179710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_Toc258324676</vt:lpwstr>
      </vt:variant>
      <vt:variant>
        <vt:i4>1179710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_Toc258324675</vt:lpwstr>
      </vt:variant>
      <vt:variant>
        <vt:i4>1179710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_Toc258324674</vt:lpwstr>
      </vt:variant>
      <vt:variant>
        <vt:i4>1179710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_Toc258324673</vt:lpwstr>
      </vt:variant>
      <vt:variant>
        <vt:i4>1179710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_Toc258324672</vt:lpwstr>
      </vt:variant>
      <vt:variant>
        <vt:i4>1179710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_Toc258324671</vt:lpwstr>
      </vt:variant>
      <vt:variant>
        <vt:i4>1179710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_Toc258324670</vt:lpwstr>
      </vt:variant>
      <vt:variant>
        <vt:i4>1245246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_Toc258324669</vt:lpwstr>
      </vt:variant>
      <vt:variant>
        <vt:i4>1245246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_Toc258324668</vt:lpwstr>
      </vt:variant>
      <vt:variant>
        <vt:i4>1245246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_Toc258324667</vt:lpwstr>
      </vt:variant>
      <vt:variant>
        <vt:i4>1245246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_Toc258324666</vt:lpwstr>
      </vt:variant>
      <vt:variant>
        <vt:i4>1245246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_Toc258324665</vt:lpwstr>
      </vt:variant>
      <vt:variant>
        <vt:i4>1245246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_Toc258324664</vt:lpwstr>
      </vt:variant>
      <vt:variant>
        <vt:i4>1245246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_Toc258324663</vt:lpwstr>
      </vt:variant>
      <vt:variant>
        <vt:i4>1245246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_Toc258324662</vt:lpwstr>
      </vt:variant>
      <vt:variant>
        <vt:i4>1245246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_Toc258324661</vt:lpwstr>
      </vt:variant>
      <vt:variant>
        <vt:i4>1245246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_Toc258324660</vt:lpwstr>
      </vt:variant>
      <vt:variant>
        <vt:i4>1048638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_Toc258324659</vt:lpwstr>
      </vt:variant>
      <vt:variant>
        <vt:i4>1048638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_Toc258324658</vt:lpwstr>
      </vt:variant>
      <vt:variant>
        <vt:i4>1048638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_Toc258324657</vt:lpwstr>
      </vt:variant>
      <vt:variant>
        <vt:i4>1048638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_Toc258324656</vt:lpwstr>
      </vt:variant>
      <vt:variant>
        <vt:i4>1048638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_Toc258324655</vt:lpwstr>
      </vt:variant>
      <vt:variant>
        <vt:i4>1048638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_Toc258324654</vt:lpwstr>
      </vt:variant>
      <vt:variant>
        <vt:i4>1048638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_Toc258324653</vt:lpwstr>
      </vt:variant>
      <vt:variant>
        <vt:i4>1048638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_Toc258324652</vt:lpwstr>
      </vt:variant>
      <vt:variant>
        <vt:i4>1048638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_Toc258324651</vt:lpwstr>
      </vt:variant>
      <vt:variant>
        <vt:i4>1048638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_Toc258324650</vt:lpwstr>
      </vt:variant>
      <vt:variant>
        <vt:i4>1114174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_Toc258324649</vt:lpwstr>
      </vt:variant>
      <vt:variant>
        <vt:i4>1114174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_Toc258324648</vt:lpwstr>
      </vt:variant>
      <vt:variant>
        <vt:i4>1114174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_Toc258324647</vt:lpwstr>
      </vt:variant>
      <vt:variant>
        <vt:i4>1114174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_Toc258324646</vt:lpwstr>
      </vt:variant>
      <vt:variant>
        <vt:i4>1114174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_Toc258324645</vt:lpwstr>
      </vt:variant>
      <vt:variant>
        <vt:i4>1114174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_Toc258324644</vt:lpwstr>
      </vt:variant>
      <vt:variant>
        <vt:i4>1114174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_Toc258324643</vt:lpwstr>
      </vt:variant>
      <vt:variant>
        <vt:i4>1114174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_Toc258324642</vt:lpwstr>
      </vt:variant>
      <vt:variant>
        <vt:i4>1114174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_Toc258324641</vt:lpwstr>
      </vt:variant>
      <vt:variant>
        <vt:i4>1114174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_Toc258324640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_Toc258324639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_Toc258324638</vt:lpwstr>
      </vt:variant>
      <vt:variant>
        <vt:i4>1441854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_Toc258324637</vt:lpwstr>
      </vt:variant>
      <vt:variant>
        <vt:i4>1441854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_Toc258324636</vt:lpwstr>
      </vt:variant>
      <vt:variant>
        <vt:i4>1441854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_Toc258324635</vt:lpwstr>
      </vt:variant>
      <vt:variant>
        <vt:i4>1441854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_Toc258324634</vt:lpwstr>
      </vt:variant>
      <vt:variant>
        <vt:i4>1441854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_Toc258324633</vt:lpwstr>
      </vt:variant>
      <vt:variant>
        <vt:i4>1441854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_Toc258324632</vt:lpwstr>
      </vt:variant>
      <vt:variant>
        <vt:i4>1441854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_Toc258324631</vt:lpwstr>
      </vt:variant>
      <vt:variant>
        <vt:i4>1441854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_Toc258324630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_Toc258324629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_Toc258324628</vt:lpwstr>
      </vt:variant>
      <vt:variant>
        <vt:i4>1507390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_Toc258324627</vt:lpwstr>
      </vt:variant>
      <vt:variant>
        <vt:i4>1507390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_Toc258324626</vt:lpwstr>
      </vt:variant>
      <vt:variant>
        <vt:i4>1507390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_Toc258324625</vt:lpwstr>
      </vt:variant>
      <vt:variant>
        <vt:i4>1507390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_Toc258324624</vt:lpwstr>
      </vt:variant>
      <vt:variant>
        <vt:i4>1507390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_Toc258324623</vt:lpwstr>
      </vt:variant>
      <vt:variant>
        <vt:i4>1507390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_Toc258324622</vt:lpwstr>
      </vt:variant>
      <vt:variant>
        <vt:i4>1507390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_Toc258324621</vt:lpwstr>
      </vt:variant>
      <vt:variant>
        <vt:i4>1507390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_Toc258324620</vt:lpwstr>
      </vt:variant>
      <vt:variant>
        <vt:i4>1310782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_Toc258324619</vt:lpwstr>
      </vt:variant>
      <vt:variant>
        <vt:i4>1310782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_Toc258324618</vt:lpwstr>
      </vt:variant>
      <vt:variant>
        <vt:i4>1310782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_Toc258324617</vt:lpwstr>
      </vt:variant>
      <vt:variant>
        <vt:i4>1310782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_Toc258324616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_Toc258324615</vt:lpwstr>
      </vt:variant>
      <vt:variant>
        <vt:i4>1310782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_Toc258324614</vt:lpwstr>
      </vt:variant>
      <vt:variant>
        <vt:i4>1310782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_Toc258324613</vt:lpwstr>
      </vt:variant>
      <vt:variant>
        <vt:i4>1310782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_Toc258324612</vt:lpwstr>
      </vt:variant>
      <vt:variant>
        <vt:i4>1310782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_Toc258324611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제목을 입력</dc:title>
  <dc:subject>프로젝트명 입력</dc:subject>
  <dc:creator>작성자 입력</dc:creator>
  <cp:keywords>문서번호 입력</cp:keywords>
  <cp:lastModifiedBy>SAIT</cp:lastModifiedBy>
  <cp:revision>27</cp:revision>
  <cp:lastPrinted>2003-02-20T11:12:00Z</cp:lastPrinted>
  <dcterms:created xsi:type="dcterms:W3CDTF">2012-08-10T04:43:00Z</dcterms:created>
  <dcterms:modified xsi:type="dcterms:W3CDTF">2012-09-03T10:09:00Z</dcterms:modified>
  <cp:category>Ver.1.0</cp:category>
</cp:coreProperties>
</file>