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t8cmbzfyzps9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디지털 핵심 실무인재 양성사업(K-Digital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bookmarkStart w:colFirst="0" w:colLast="0" w:name="_heading=h.bo7k6wglk9p" w:id="1"/>
      <w:bookmarkEnd w:id="1"/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융복합 프로젝트 기획안   V.1.3  updated 23.02.12                            </w:t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bookmarkStart w:colFirst="0" w:colLast="0" w:name="_heading=h.98ap1abcew0o" w:id="2"/>
      <w:bookmarkEnd w:id="2"/>
      <w:r w:rsidDel="00000000" w:rsidR="00000000" w:rsidRPr="00000000">
        <w:rPr>
          <w:b w:val="1"/>
          <w:rtl w:val="0"/>
        </w:rPr>
        <w:t xml:space="preserve">2023년     02월   12  일</w:t>
      </w:r>
    </w:p>
    <w:p w:rsidR="00000000" w:rsidDel="00000000" w:rsidP="00000000" w:rsidRDefault="00000000" w:rsidRPr="00000000" w14:paraId="00000004">
      <w:pPr>
        <w:jc w:val="right"/>
        <w:rPr>
          <w:b w:val="1"/>
        </w:rPr>
      </w:pPr>
      <w:bookmarkStart w:colFirst="0" w:colLast="0" w:name="_heading=h.5xwfkwgiatr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</w:rPr>
      </w:pPr>
      <w:bookmarkStart w:colFirst="0" w:colLast="0" w:name="_heading=h.hqepgw7avkb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</w:rPr>
      </w:pPr>
      <w:bookmarkStart w:colFirst="0" w:colLast="0" w:name="_heading=h.wac6wgommz3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</w:rPr>
      </w:pPr>
      <w:bookmarkStart w:colFirst="0" w:colLast="0" w:name="_heading=h.soh5msqtgx3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b w:val="1"/>
        </w:rPr>
      </w:pPr>
      <w:bookmarkStart w:colFirst="0" w:colLast="0" w:name="_heading=h.f744z5h49r5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</w:rPr>
      </w:pPr>
      <w:bookmarkStart w:colFirst="0" w:colLast="0" w:name="_heading=h.qlnoj9iqdi8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</w:rPr>
      </w:pPr>
      <w:bookmarkStart w:colFirst="0" w:colLast="0" w:name="_heading=h.u3i5yr1uhtg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</w:rPr>
      </w:pPr>
      <w:bookmarkStart w:colFirst="0" w:colLast="0" w:name="_heading=h.67xrid5ydxx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</w:rPr>
      </w:pPr>
      <w:bookmarkStart w:colFirst="0" w:colLast="0" w:name="_heading=h.7132xnntqgt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0"/>
        <w:gridCol w:w="3930"/>
        <w:gridCol w:w="3945"/>
        <w:gridCol w:w="3945"/>
        <w:tblGridChange w:id="0">
          <w:tblGrid>
            <w:gridCol w:w="2370"/>
            <w:gridCol w:w="3930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4강의장 3조</w:t>
            </w:r>
          </w:p>
        </w:tc>
      </w:tr>
      <w:tr>
        <w:trPr>
          <w:cantSplit w:val="0"/>
          <w:trHeight w:val="82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팀원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팀명:  피존(PZONE)</w:t>
            </w:r>
          </w:p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 조정희(클)</w:t>
            </w:r>
          </w:p>
          <w:p w:rsidR="00000000" w:rsidDel="00000000" w:rsidP="00000000" w:rsidRDefault="00000000" w:rsidRPr="00000000" w14:paraId="00000015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 (빅) 박민정, 서대훈, 이준희          (IoT)  김양호        (클) 김효빈, 강위, 윤일선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개인형 이동장치 주차 시스템 개선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0"/>
        <w:gridCol w:w="3900"/>
        <w:gridCol w:w="3930"/>
        <w:gridCol w:w="3930"/>
        <w:tblGridChange w:id="0">
          <w:tblGrid>
            <w:gridCol w:w="2430"/>
            <w:gridCol w:w="3900"/>
            <w:gridCol w:w="3930"/>
            <w:gridCol w:w="3930"/>
          </w:tblGrid>
        </w:tblGridChange>
      </w:tblGrid>
      <w:tr>
        <w:trPr>
          <w:cantSplit w:val="0"/>
          <w:trHeight w:val="5276.48437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목적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현 상황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개인형 이동장치 증가: 공유 개인형 이동장치는 지속적으로 증가하고 있음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PM 주차장 늘어나고는 있지만, 그 속도가 개인형 이동장치 증가에 미치지 못함.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목적지 근처에 없는 경우도 있고 (‘22년 기준 마포구 32개소, 강남구 6개소 등)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주차장을 운영하지 않는 지역도 있음.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그렇기 때문에 주차 공간이 아닌 곳에 주차를 할 수 밖에 없다? 하려 한다?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문제 상황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=========== 다른 사람의 불편함 ===========, 사고 건수, 견인 건수, 민원 건수 등등 혹은 뉴스 헤드라인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이를 해결하기 위해 개인형 이동장치 업체에서 다양한 것을 시도하고 있음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ind w:left="0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기존 서비스 분석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지쿠터: 지도에 금지 구역 적색 표시 및 금지 구역 주차 시 추가금 부여, 주차 시 이동장치선가 포함된 사진을 찍어야 반납( 견인 시 증명용 ) , 주차 결과 확인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스윙: 지도에 금지 구역 마커로 표기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킥고잉: 주차 관련 없는 것 같음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빔: 지도에 적색 표시, 페널티 및 반납 금지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(일본) 반납 시 주차장의 라인을 인식해야만 반납할 수 있는 시스템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highlight w:val="yellow"/>
              </w:rPr>
            </w:pPr>
            <w:r w:rsidDel="00000000" w:rsidR="00000000" w:rsidRPr="00000000">
              <w:rPr>
                <w:b w:val="0"/>
                <w:highlight w:val="yellow"/>
                <w:rtl w:val="0"/>
              </w:rPr>
              <w:t xml:space="preserve">⇒ 현 사용자가 주차를 잘 하는지 관리를 잘 안 함 – 민원이 들어오거나 견인되면 페널티 → 즉각적인 피드백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⇒ 실제로 사람들이 불편을 겪는 점을 판단하지 못함.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1) 지상 소화전, 지하철 역 입구, 버스정거장 등을 포함되지 않음 → GPS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2) 보도블럭 중앙, 점자블럭 등 주차된 공간 노면 → 이미지</w:t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3) 주차 가능 구역이라 하더라도 킥보드가 누워져 있는 것도 통행에 방해가 됨 → 센서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highlight w:val="yellow"/>
              </w:rPr>
            </w:pPr>
            <w:r w:rsidDel="00000000" w:rsidR="00000000" w:rsidRPr="00000000">
              <w:rPr>
                <w:b w:val="0"/>
                <w:highlight w:val="yellow"/>
                <w:rtl w:val="0"/>
              </w:rPr>
              <w:t xml:space="preserve">⇒ 인근에 주차 가능 구역 위치를 알기 어려움(반납 확인 필요)</w:t>
            </w:r>
          </w:p>
          <w:p w:rsidR="00000000" w:rsidDel="00000000" w:rsidP="00000000" w:rsidRDefault="00000000" w:rsidRPr="00000000" w14:paraId="00000034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서비스 소개</w:t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개인형 이동장치의 즉각적인 해결을 위해 사진, 위경도, 기울기 데이터를 통해 주차 가능 점수로 적합도 알림</w:t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1"/>
                <w:numId w:val="2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이용자의 주차 매너 점수 기준을 두어 제재를 통해 교통질서 개선</w:t>
            </w:r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현재 위치로부터 가장 근처의 개인형 이동장치 주차장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기대 효과</w:t>
            </w:r>
          </w:p>
          <w:tbl>
            <w:tblPr>
              <w:tblStyle w:val="Table3"/>
              <w:tblW w:w="96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80"/>
              <w:gridCol w:w="2790"/>
              <w:gridCol w:w="4260"/>
              <w:tblGridChange w:id="0">
                <w:tblGrid>
                  <w:gridCol w:w="2580"/>
                  <w:gridCol w:w="2790"/>
                  <w:gridCol w:w="4260"/>
                </w:tblGrid>
              </w:tblGridChange>
            </w:tblGrid>
            <w:tr>
              <w:trPr>
                <w:cantSplit w:val="0"/>
                <w:trHeight w:val="435.820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기존 서비스 한계점 혹은 문제 등등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우리 서비스에서 어떻게 하려고 하는지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기대 효과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1"/>
                    <w:ind w:left="0" w:firstLine="0"/>
                    <w:rPr/>
                  </w:pPr>
                  <w:r w:rsidDel="00000000" w:rsidR="00000000" w:rsidRPr="00000000">
                    <w:rPr>
                      <w:highlight w:val="yellow"/>
                      <w:rtl w:val="0"/>
                    </w:rPr>
                    <w:t xml:space="preserve">⇒ 현 사용자가 주차를 잘 하는지 관리를 잘 안 함 – 민원이 들어오거나 견인되면 페널티 → 즉각적인 피드백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점수제 도입</w:t>
                  </w:r>
                </w:p>
                <w:p w:rsidR="00000000" w:rsidDel="00000000" w:rsidP="00000000" w:rsidRDefault="00000000" w:rsidRPr="00000000" w14:paraId="0000003E">
                  <w:pPr>
                    <w:jc w:val="left"/>
                    <w:rPr>
                      <w:highlight w:val="yellow"/>
                    </w:rPr>
                  </w:pPr>
                  <w:r w:rsidDel="00000000" w:rsidR="00000000" w:rsidRPr="00000000">
                    <w:rPr>
                      <w:highlight w:val="yellow"/>
                      <w:rtl w:val="0"/>
                    </w:rPr>
                    <w:t xml:space="preserve">금지구역에 따라 가중치를 부여했다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즉각적으로 사용자의 주차 상태 파악 가능</w:t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1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1) 지상 소화전, 지하철 역 입구, 버스정거장 등을 포함되지 않음 → GPS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GPS 분석: 주차금지구역을 다양하게 추가했다</w:t>
                  </w:r>
                </w:p>
              </w:tc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1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실제로 사람들이 불편을 겪는 점을 추가로 개선할 수 있움</w:t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1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2) 보도블럭 중앙, 점자블럭 등 위치 정보로만 파악하기 어려운 구역이 있음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이미지 분석: 노면 상태 분석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1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3) 주차 가능 구역이라 하더라도 킥보드가 누워져 있는 것도 통행에 방해가 됨 -&gt; 킥보드 누워져 있는 거 파악 못 함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기울기 센서 분석: 킥보드가 누워져 있는지 파악</w:t>
                  </w:r>
                </w:p>
              </w:tc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1"/>
                    <w:ind w:left="0" w:firstLine="0"/>
                    <w:rPr>
                      <w:highlight w:val="yellow"/>
                    </w:rPr>
                  </w:pPr>
                  <w:r w:rsidDel="00000000" w:rsidR="00000000" w:rsidRPr="00000000">
                    <w:rPr>
                      <w:highlight w:val="yellow"/>
                      <w:rtl w:val="0"/>
                    </w:rPr>
                    <w:t xml:space="preserve">인근에 주차 가능 구역 위치를 알기 어려움</w:t>
                  </w:r>
                </w:p>
                <w:p w:rsidR="00000000" w:rsidDel="00000000" w:rsidP="00000000" w:rsidRDefault="00000000" w:rsidRPr="00000000" w14:paraId="0000004A">
                  <w:pPr>
                    <w:widowControl w:val="1"/>
                    <w:ind w:left="0" w:firstLine="0"/>
                    <w:rPr/>
                  </w:pPr>
                  <w:r w:rsidDel="00000000" w:rsidR="00000000" w:rsidRPr="00000000">
                    <w:rPr>
                      <w:highlight w:val="yellow"/>
                      <w:rtl w:val="0"/>
                    </w:rPr>
                    <w:t xml:space="preserve">(요 부분은 실제로 반납할 때 어떻게 되는지 확인 필요)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인근 주차 가능 구역 위치와 경로를 안내함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주차를 하기 전에는 목적지 근처 주차장 확인할 수 있음</w:t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주차할 때에는 확실하게 주차가 가능한 구역을 확인할 수 있음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==== 마무리 ====</w:t>
            </w:r>
          </w:p>
          <w:p w:rsidR="00000000" w:rsidDel="00000000" w:rsidP="00000000" w:rsidRDefault="00000000" w:rsidRPr="00000000" w14:paraId="00000051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확장 가능성</w:t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사용자의 주차 점수를 통해 납부 보험료 측정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모니터링 시스템 기준으로 사용 가능</w:t>
            </w:r>
          </w:p>
          <w:p w:rsidR="00000000" w:rsidDel="00000000" w:rsidP="00000000" w:rsidRDefault="00000000" w:rsidRPr="00000000" w14:paraId="00000054">
            <w:pPr>
              <w:widowControl w:val="1"/>
              <w:numPr>
                <w:ilvl w:val="1"/>
                <w:numId w:val="5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특히 평균 점수가 낮은 회원의 경우</w:t>
            </w:r>
          </w:p>
          <w:p w:rsidR="00000000" w:rsidDel="00000000" w:rsidP="00000000" w:rsidRDefault="00000000" w:rsidRPr="00000000" w14:paraId="00000055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보완점</w:t>
            </w:r>
          </w:p>
          <w:p w:rsidR="00000000" w:rsidDel="00000000" w:rsidP="00000000" w:rsidRDefault="00000000" w:rsidRPr="00000000" w14:paraId="00000056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사진 데이터의 사각지대 이용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1"/>
                <w:numId w:val="6"/>
              </w:numPr>
              <w:ind w:left="144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주차 금지 구역을 등지고 찍음: 주차 가능 구역을 연석으로 한정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1"/>
                <w:numId w:val="6"/>
              </w:numPr>
              <w:ind w:left="144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저장된 이미지 사용 못 하게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주차금지구역 관련해서 뉴스, 리뷰 등 다양한 데이터 분석 ← 무슨 근거로 주차금지구역 선정함?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기울기 센서의 연장선으로 주차 위치의 경사로 각도? 경사 파악해서 점수에 반영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필수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개인형 이동장치 주차 가능 점수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사용자가 개인형 이동장치가 주차된 모습을 촬영한 사진으로 개인형 이동장치가 놓인 곳이 자전거도로, 점자블럭, 횡단보도 근처인지 파악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사용자의 핸드폰 GPS로 버스정류장, 지하철역 근처에 개인형 이동장치가 주차되었는지 파악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기울기 센서 데이터로 현재 개인형 이동장치가 누워있는 상태인지 파악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위 데이터들을 분석해 점수 환산 및 알림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개인형 이동장치 주차장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1"/>
              <w:numPr>
                <w:ilvl w:val="0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개인형 이동장치 전용 주차 구역 위치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1"/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사용자의 핸드폰 GPS로 현재 위치에서 제일 가까운 개인형 이동장치 전용 주차 구역의 위치를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계정 평균 점수 관리: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1"/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계정의 평균 점수를 통해 등급 분류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등급에 따른 서비스 이용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1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전송받은 사진으로 주차금지구역 판별</w:t>
            </w:r>
          </w:p>
          <w:p w:rsidR="00000000" w:rsidDel="00000000" w:rsidP="00000000" w:rsidRDefault="00000000" w:rsidRPr="00000000" w14:paraId="0000007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주차금지구역인 경우, 근처의 주차 가능 지역 안내</w:t>
            </w:r>
          </w:p>
          <w:p w:rsidR="00000000" w:rsidDel="00000000" w:rsidP="00000000" w:rsidRDefault="00000000" w:rsidRPr="00000000" w14:paraId="0000007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위치 정보와  DB의 주차장 정보를 비교해 가까운 주차장 위치</w:t>
            </w:r>
          </w:p>
          <w:p w:rsidR="00000000" w:rsidDel="00000000" w:rsidP="00000000" w:rsidRDefault="00000000" w:rsidRPr="00000000" w14:paraId="0000007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데이터분석 모델을 통해 받은  데이터들을 분석 및 점수환산 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 기울기 센서 -&gt; NODE MCU -&gt; IOT 서버 까지의 기울기 데이터를 획득 및 서버로 전송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-모델 서버와 백엔드서버 웹서버를 통하여 사진 위경도 데이터 전송 점수 환산 및 전달 </w:t>
            </w:r>
          </w:p>
          <w:p w:rsidR="00000000" w:rsidDel="00000000" w:rsidP="00000000" w:rsidRDefault="00000000" w:rsidRPr="00000000" w14:paraId="0000007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-RDS 서버-백엔드서버-웹서버를 통하여 현재 위치와 가까운 주차장 비교, 알림 서비스  배포 및 가까운 주차금지 구역 안내 및 점수 환산</w:t>
            </w:r>
          </w:p>
          <w:p w:rsidR="00000000" w:rsidDel="00000000" w:rsidP="00000000" w:rsidRDefault="00000000" w:rsidRPr="00000000" w14:paraId="0000007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-센서 -&gt;IOT 서버 -&gt; 백엔드 서버-&gt;모델서버를 통한 데이터 전송 및 분석을 통해 점수 환산 및 전달</w:t>
            </w:r>
          </w:p>
          <w:p w:rsidR="00000000" w:rsidDel="00000000" w:rsidP="00000000" w:rsidRDefault="00000000" w:rsidRPr="00000000" w14:paraId="0000008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UI/UX 구성도</w:t>
            </w:r>
          </w:p>
        </w:tc>
        <w:tc>
          <w:tcPr>
            <w:gridSpan w:val="3"/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홈 - 앱 안내 , 주차 금지구역 안내,주차 적합도 확인 버튼,  근처 주차장 안내 버튼</w:t>
            </w:r>
          </w:p>
          <w:p w:rsidR="00000000" w:rsidDel="00000000" w:rsidP="00000000" w:rsidRDefault="00000000" w:rsidRPr="00000000" w14:paraId="0000008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 적합도 확인 버튼 -모바일 카메라 사진 촬영 및 위치정보보 전송 후</w:t>
            </w:r>
          </w:p>
          <w:p w:rsidR="00000000" w:rsidDel="00000000" w:rsidP="00000000" w:rsidRDefault="00000000" w:rsidRPr="00000000" w14:paraId="0000008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주차 점수 안내 및 점수에 따른 주차 적합도 안내</w:t>
            </w:r>
          </w:p>
          <w:p w:rsidR="00000000" w:rsidDel="00000000" w:rsidP="00000000" w:rsidRDefault="00000000" w:rsidRPr="00000000" w14:paraId="0000008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현 위치 근처 주차 금지구역 지도 표기 및 사진 내 주차 금지구역 표기</w:t>
            </w:r>
          </w:p>
          <w:p w:rsidR="00000000" w:rsidDel="00000000" w:rsidP="00000000" w:rsidRDefault="00000000" w:rsidRPr="00000000" w14:paraId="0000008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현 사진 내 금지구역 안내 및 현 위치 내 근처 금지구역 안내</w:t>
            </w:r>
          </w:p>
          <w:p w:rsidR="00000000" w:rsidDel="00000000" w:rsidP="00000000" w:rsidRDefault="00000000" w:rsidRPr="00000000" w14:paraId="0000008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주차장 안내 버튼 - 현 위치를 기반으로 가장 가까운 주차장 까지 최단 거리 표기</w:t>
            </w:r>
          </w:p>
          <w:p w:rsidR="00000000" w:rsidDel="00000000" w:rsidP="00000000" w:rsidRDefault="00000000" w:rsidRPr="00000000" w14:paraId="0000008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위치 정보 및 도착지까지 거리 표기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인프라 구성도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주요 툴: AWS, kubernetes</w:t>
            </w:r>
          </w:p>
          <w:p w:rsidR="00000000" w:rsidDel="00000000" w:rsidP="00000000" w:rsidRDefault="00000000" w:rsidRPr="00000000" w14:paraId="0000009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EKS cluster 생성( VPC , worker NODE, 가용영역, NAT gateway , Internet gateway 등등 )</w:t>
            </w:r>
          </w:p>
          <w:p w:rsidR="00000000" w:rsidDel="00000000" w:rsidP="00000000" w:rsidRDefault="00000000" w:rsidRPr="00000000" w14:paraId="0000009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service, Backend service ,model service 로  금지구역 안내 서비스</w:t>
            </w:r>
          </w:p>
          <w:p w:rsidR="00000000" w:rsidDel="00000000" w:rsidP="00000000" w:rsidRDefault="00000000" w:rsidRPr="00000000" w14:paraId="0000009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service, Backen service , RDS server연결로 근처 주차장 안내 서비스</w:t>
            </w:r>
          </w:p>
          <w:p w:rsidR="00000000" w:rsidDel="00000000" w:rsidP="00000000" w:rsidRDefault="00000000" w:rsidRPr="00000000" w14:paraId="0000009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ALB(INGRESS)로 서비스 path 지정 및 인증서 처리</w:t>
            </w:r>
          </w:p>
          <w:p w:rsidR="00000000" w:rsidDel="00000000" w:rsidP="00000000" w:rsidRDefault="00000000" w:rsidRPr="00000000" w14:paraId="0000009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HPA로 pod들에 일정 traffic 이상 걸릴 시 autoscaling</w:t>
            </w:r>
          </w:p>
          <w:p w:rsidR="00000000" w:rsidDel="00000000" w:rsidP="00000000" w:rsidRDefault="00000000" w:rsidRPr="00000000" w14:paraId="0000009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CA로 t3.medium node에 허용 pod 개수 넘길시 node autoscaling</w:t>
            </w:r>
          </w:p>
          <w:p w:rsidR="00000000" w:rsidDel="00000000" w:rsidP="00000000" w:rsidRDefault="00000000" w:rsidRPr="00000000" w14:paraId="0000009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포함기술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2182.382812499999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현황 분석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Matplotlib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주차금지구역 판별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YOLO darknet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주차장 위치 데이터 변환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KakaoMap API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Mjpeg stream(라즈베리파이) -&gt; 메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430.0" w:type="dxa"/>
              <w:jc w:val="left"/>
              <w:tblBorders>
                <w:top w:color="7f7f7f" w:space="0" w:sz="4" w:val="single"/>
                <w:bottom w:color="7f7f7f" w:space="0" w:sz="4" w:val="single"/>
              </w:tblBorders>
              <w:tblLayout w:type="fixed"/>
              <w:tblLook w:val="04A0"/>
            </w:tblPr>
            <w:tblGrid>
              <w:gridCol w:w="2430"/>
              <w:tblGridChange w:id="0">
                <w:tblGrid>
                  <w:gridCol w:w="2430"/>
                </w:tblGrid>
              </w:tblGridChange>
            </w:tblGrid>
            <w:tr>
              <w:trPr>
                <w:cantSplit w:val="0"/>
                <w:trHeight w:val="1425" w:hRule="atLeast"/>
                <w:tblHeader w:val="0"/>
              </w:trPr>
              <w:tc>
                <w:tcPr>
                  <w:tcBorders>
                    <w:top w:color="d9d9d9" w:space="0" w:sz="4" w:val="single"/>
                    <w:left w:color="000000" w:space="0" w:sz="0" w:val="nil"/>
                    <w:bottom w:color="7f7f7f" w:space="0" w:sz="4" w:val="single"/>
                    <w:right w:color="d9d9d9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AB">
                  <w:pPr>
                    <w:widowControl w:val="1"/>
                    <w:jc w:val="left"/>
                    <w:rPr>
                      <w:b w:val="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시지 보내기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 SERVER-</w:t>
            </w:r>
          </w:p>
          <w:p w:rsidR="00000000" w:rsidDel="00000000" w:rsidP="00000000" w:rsidRDefault="00000000" w:rsidRPr="00000000" w14:paraId="000000A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Nginx</w:t>
            </w:r>
          </w:p>
          <w:p w:rsidR="00000000" w:rsidDel="00000000" w:rsidP="00000000" w:rsidRDefault="00000000" w:rsidRPr="00000000" w14:paraId="000000A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 FRAMEWORK-</w:t>
            </w:r>
          </w:p>
          <w:p w:rsidR="00000000" w:rsidDel="00000000" w:rsidP="00000000" w:rsidRDefault="00000000" w:rsidRPr="00000000" w14:paraId="000000B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B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fastapi</w:t>
            </w:r>
          </w:p>
          <w:p w:rsidR="00000000" w:rsidDel="00000000" w:rsidP="00000000" w:rsidRDefault="00000000" w:rsidRPr="00000000" w14:paraId="000000B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-CONTAINER-</w:t>
            </w:r>
          </w:p>
          <w:p w:rsidR="00000000" w:rsidDel="00000000" w:rsidP="00000000" w:rsidRDefault="00000000" w:rsidRPr="00000000" w14:paraId="000000B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Docker(Container),</w:t>
            </w:r>
          </w:p>
          <w:p w:rsidR="00000000" w:rsidDel="00000000" w:rsidP="00000000" w:rsidRDefault="00000000" w:rsidRPr="00000000" w14:paraId="000000B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Kubernetes(Container Oche)</w:t>
            </w:r>
          </w:p>
          <w:p w:rsidR="00000000" w:rsidDel="00000000" w:rsidP="00000000" w:rsidRDefault="00000000" w:rsidRPr="00000000" w14:paraId="000000B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-AWS CLOUD-</w:t>
            </w:r>
          </w:p>
          <w:p w:rsidR="00000000" w:rsidDel="00000000" w:rsidP="00000000" w:rsidRDefault="00000000" w:rsidRPr="00000000" w14:paraId="000000B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EFS(File system)</w:t>
            </w:r>
          </w:p>
          <w:p w:rsidR="00000000" w:rsidDel="00000000" w:rsidP="00000000" w:rsidRDefault="00000000" w:rsidRPr="00000000" w14:paraId="000000B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IOT(이미지 데이터 전송및 이벤트 발생)</w:t>
            </w:r>
          </w:p>
          <w:p w:rsidR="00000000" w:rsidDel="00000000" w:rsidP="00000000" w:rsidRDefault="00000000" w:rsidRPr="00000000" w14:paraId="000000B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EKS(kubernetes)</w:t>
            </w:r>
          </w:p>
          <w:p w:rsidR="00000000" w:rsidDel="00000000" w:rsidP="00000000" w:rsidRDefault="00000000" w:rsidRPr="00000000" w14:paraId="000000B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EC2</w:t>
            </w:r>
          </w:p>
        </w:tc>
      </w:tr>
    </w:tbl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tabs>
          <w:tab w:val="center" w:leader="none" w:pos="4513"/>
          <w:tab w:val="right" w:leader="none" w:pos="9026"/>
        </w:tabs>
        <w:jc w:val="left"/>
        <w:rPr/>
      </w:pPr>
      <w:bookmarkStart w:colFirst="0" w:colLast="0" w:name="_heading=h.yfnfkpj95meh" w:id="12"/>
      <w:bookmarkEnd w:id="12"/>
      <w:r w:rsidDel="00000000" w:rsidR="00000000" w:rsidRPr="00000000">
        <w:rPr>
          <w:rtl w:val="0"/>
        </w:rPr>
        <w:br w:type="textWrapping"/>
        <w:t xml:space="preserve">ㅁWBS첨부</w:t>
      </w:r>
    </w:p>
    <w:p w:rsidR="00000000" w:rsidDel="00000000" w:rsidP="00000000" w:rsidRDefault="00000000" w:rsidRPr="00000000" w14:paraId="000000BF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center" w:leader="none" w:pos="4513"/>
          <w:tab w:val="right" w:leader="none" w:pos="9026"/>
        </w:tabs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WBS_3조.xlsx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sectPr>
      <w:footerReference r:id="rId8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v7AYUUgMotmvAEZxlxQ8DLHqR3kLiNAy/edit?usp=sharing&amp;ouid=116444438415932754699&amp;rtpof=true&amp;sd=true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Izmtu4/bSFkYWB3HNdWqS5Gj9w==">AMUW2mUxWQX/b/A15+cssPjW1zAXZRgFT6b+vMNtXwKzqAj2vBM3oLuC4PDUEt5SCbZSApNQ/8pMDL0ABuNbRQr/UCKfgL4OtaSyMgZDW7Ofl2uWMK7Llcww8KyYGEOcnAB9OTbbwduGpZmLvLH05zxwts0S4HvD5js1UbACicXkbHL9Fp2yLBr6HpXZxf31XpHZ4kcPI+6SqB3oQh4drysblCXZE2ZC/qgOGuQv76m8TVTmvVGj4hyTtnqi2U/gFz9TaKdxvbrpBoyrnu9/Qnucu3oqnIz6yK3qQ04+To7zjcYMVYl7URG5IFz4Z30NRW+KcrwY8N1VK+LYRASCPnzRm6N1spcDxIVd+pPJRonwg4uIl3zhs6Ka6yo0HuE9oA1jfzmSUc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