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[프로젝트 배경]은 아래와 같은 내용 등으로 구성하여 작성한다.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◾ 프로젝트 주제 및 선정 배경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◾ 프로젝트 목적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◾ 프로젝트 개요 (컨셉, 훈련 내용과의 관련성, 개발 환경 등)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◾ 프로젝트 구조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◾ 기대 효과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골칫덩이 킥보드, 파리선 투표로 존폐 결정 | Taboola News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xsp02aivkq4d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개인형 이동장치 현황 분석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서울시 전동킥보드 견인 현황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371229" cy="325545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229" cy="3255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견인 위치별 견인 건수 (기간: 2021년 7월 ~ 2022년 6월)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352780" cy="31523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780" cy="315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자치구별 견인 건수 (기간: 2021년 7월 ~ 2022년 6월)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0">
        <w:r w:rsidDel="00000000" w:rsidR="00000000" w:rsidRPr="00000000">
          <w:rPr>
            <w:color w:val="1a0dab"/>
            <w:sz w:val="30"/>
            <w:szCs w:val="30"/>
            <w:highlight w:val="white"/>
            <w:u w:val="single"/>
            <w:rtl w:val="0"/>
          </w:rPr>
          <w:t xml:space="preserve">개인형 이동장치 PM, 공존을 묻다 - 마부작침 - SBS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년월별 견인 건수(21/07~22/07)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22년 6월로 끊기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구별로 단속 건수 비교해서 시작한 월 확인하기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http://www.bizhankook.com/bk/article/20116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전동킥보드 주차구역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서울특별시 강남구_전동킥보드 주차구역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서울특별시 마포구_전동킥보드 주차 위치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서울특별시 서대문구_전동킥보드 주차구역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서울특별시 동작구_전동킥보드 주차구역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서울특별시 강서구_전동킥보드 주차구역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서울특별시 용산구(총5곳) : △숙대입구역 10번 출구(갈월동 69-27), △효창공원앞역 5번 출구(용문동 5-157), △한강진역 2번 출구(한남동 728-1), △이태원역 3번 출구 인근(이태원동 127-6), △남영역ㆍ숙대입구역 인근(갈월동 92)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도로교통공단_개인형이동수단(PM) 교통사고 현황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차종별 교통사고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1240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퍼스널 모빌리티 예상 수요(pdf 다운)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자료: 서울시, 퍼스널 모빌리티 현황 및 쟁점사항, 서울시의회 공청회 자료, 2019.4.19.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‘무책임한 무단주차’ 늘어나는 전동킥보드·카카오T바이크...안전사고 자주 발생해 공중질서 지켜야(뉴스 기사)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한국퍼스널모빌리티협회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자료 없음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전국 킥보드 업체별 요금 비교 정리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전동 킥보드 요금 대여 가격 비교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전동킥보드 공유서비스 안전실태조사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(pdf 다운로드 링크)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(10pg부터 주정차 관련 규정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27pg부터 주정차 실태 조사,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34pg부터 서울지역 공유 킥보드 기기 관리, 운영 실태조사(서울지역 전동킥보드 공유서비스 사업자(12개)가 운영중인 공유킥보드 20종))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개인형 이동장치 전반적인 수요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주차 관련 내용 – 불편 사항 등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공유 킥보드 시장 조사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TAAS 교통사고분석시스템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hd w:fill="fffffe" w:val="clear"/>
        <w:spacing w:line="325.71428571428567" w:lineRule="auto"/>
        <w:ind w:left="720" w:hanging="360"/>
      </w:pP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시도, 시군구별 가해운전자 차종별 교통사고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hd w:fill="fffffe" w:val="clear"/>
        <w:spacing w:line="325.71428571428567" w:lineRule="auto"/>
        <w:ind w:left="720" w:hanging="360"/>
      </w:pPr>
      <w:r w:rsidDel="00000000" w:rsidR="00000000" w:rsidRPr="00000000">
        <w:rPr>
          <w:rFonts w:ascii="Gungsuh" w:cs="Gungsuh" w:eastAsia="Gungsuh" w:hAnsi="Gungsuh"/>
          <w:color w:val="a31515"/>
          <w:sz w:val="21"/>
          <w:szCs w:val="21"/>
          <w:rtl w:val="0"/>
        </w:rPr>
        <w:t xml:space="preserve">사고유형별 가해운전자 차종별 교통사고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nwsp8gm47y46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주차금지구역 이미지 데이터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240" w:lineRule="auto"/>
        <w:ind w:left="720" w:hanging="360"/>
        <w:rPr>
          <w:rFonts w:ascii="Malgun Gothic" w:cs="Malgun Gothic" w:eastAsia="Malgun Gothic" w:hAnsi="Malgun Gothic"/>
          <w:sz w:val="20"/>
          <w:szCs w:val="20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주차금지구역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line="240" w:lineRule="auto"/>
        <w:ind w:left="1440" w:hanging="36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자전거도로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line="240" w:lineRule="auto"/>
        <w:ind w:left="1440" w:hanging="36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점자블록 및 교통섬 위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line="240" w:lineRule="auto"/>
        <w:ind w:left="1440" w:hanging="360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횡단보도 전후 3m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line="240" w:lineRule="auto"/>
        <w:ind w:left="2160" w:hanging="360"/>
        <w:rPr>
          <w:rFonts w:ascii="Malgun Gothic" w:cs="Malgun Gothic" w:eastAsia="Malgun Gothic" w:hAnsi="Malgun Gothic"/>
          <w:b w:val="1"/>
          <w:sz w:val="20"/>
          <w:szCs w:val="20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⇒ 도로 상태를 위주로 학습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line="240" w:lineRule="auto"/>
        <w:ind w:left="1440" w:hanging="36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지하철역 출구 전면 5m</w:t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line="240" w:lineRule="auto"/>
        <w:ind w:left="1440" w:hanging="360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버스정류소 전후 5m</w:t>
      </w:r>
    </w:p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114300" distT="114300" distL="114300" distR="114300">
            <wp:extent cx="4006215" cy="149430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149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즉시견인지역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목록</w:t>
      </w:r>
    </w:p>
    <w:p w:rsidR="00000000" w:rsidDel="00000000" w:rsidP="00000000" w:rsidRDefault="00000000" w:rsidRPr="00000000" w14:paraId="0000005F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인도 보행 영상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지하철역 출구 X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교통섬 X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서울 열린데이터 광장 &gt; AI학습데이터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kaggle: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Data for Yolo v3 kernel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kaggle: Google Recaptcha V2 Image Dataset with partially hand-marked images for YOLO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강사님 의견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직접 찍은 사진 활용</w:t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킥보드가 나온 사진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킥보드에 초점이 집중되지 않고 주변도 보이도록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hd w:fill="ffffff" w:val="clear"/>
        <w:spacing w:after="220" w:before="220" w:lineRule="auto"/>
        <w:ind w:left="220" w:right="220" w:firstLine="0"/>
        <w:rPr>
          <w:b w:val="1"/>
          <w:color w:val="212b36"/>
          <w:sz w:val="34"/>
          <w:szCs w:val="34"/>
        </w:rPr>
      </w:pPr>
      <w:bookmarkStart w:colFirst="0" w:colLast="0" w:name="_qziidjs9w5xg" w:id="2"/>
      <w:bookmarkEnd w:id="2"/>
      <w:r w:rsidDel="00000000" w:rsidR="00000000" w:rsidRPr="00000000">
        <w:rPr>
          <w:b w:val="1"/>
          <w:color w:val="212b36"/>
          <w:sz w:val="34"/>
          <w:szCs w:val="34"/>
          <w:rtl w:val="0"/>
        </w:rPr>
        <w:t xml:space="preserve">Annotations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자전거도로 → bike_lane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횡단보도 → crosswalk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점자블록 → braille_block</w:t>
        <w:tab/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킥보드 → kickboard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인도보행영상</w:t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자전거도로 → bike_lane → 1709개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횡단보도 → crosswalk → 2461개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점자블록 → braille_block → 4963개</w:t>
        <w:tab/>
        <w:t xml:space="preserve">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br w:type="page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프로토타입 문서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작성 목록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3조_1차 프로토타입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 이미지 데이터 수집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 모델 생성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49b0498ijir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m2i4yenv33md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주차장 위치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수집할 데이터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개인형 이동장치 전용 주차장 위치 (개인형 이동장치, 전동 킥보드 등등 명칭에 차이가 있을 수 있음)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개인형 이동장치 운용 대수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예시: 한국소비자원 전동킥보드 공유서비스 안전실태조사</w:t>
      </w:r>
      <w:r w:rsidDel="00000000" w:rsidR="00000000" w:rsidRPr="00000000">
        <w:rPr/>
        <w:drawing>
          <wp:inline distB="114300" distT="114300" distL="114300" distR="114300">
            <wp:extent cx="4586288" cy="275024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750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수집할 곳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서울시 -&gt; 구청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마포구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송파구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영등포구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강남구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운영 방식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컨택 방식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fy8vysf6uvum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공유 전동킥보드 어플 목록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135866" cy="85010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866" cy="850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taas.koroad.or.kr/sta/acs/gus/selectVhctyTfcacd.do?menuId=WEB_KMP_OVT_MVT_TAG_VTT" TargetMode="External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hyperlink" Target="http://www.civicnews.com/news/articleView.html?idxno=32700" TargetMode="External"/><Relationship Id="rId23" Type="http://schemas.openxmlformats.org/officeDocument/2006/relationships/hyperlink" Target="https://www.koti.re.kr/component/resrce/file/ND_resrceFileDownload.do?resrceSn=394&amp;resrceVer=1&amp;fileSn=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limejuicer.tistory.com/26" TargetMode="External"/><Relationship Id="rId25" Type="http://schemas.openxmlformats.org/officeDocument/2006/relationships/hyperlink" Target="http://xn--3e0b02e60j12af8jtwhs25a35an9i72bxxb.com/" TargetMode="External"/><Relationship Id="rId28" Type="http://schemas.openxmlformats.org/officeDocument/2006/relationships/hyperlink" Target="https://www.kca.go.kr/smartconsumer/board/download.do?menukey=7301&amp;fno=10031397&amp;bid=00000146&amp;did=1003197854" TargetMode="External"/><Relationship Id="rId27" Type="http://schemas.openxmlformats.org/officeDocument/2006/relationships/hyperlink" Target="https://sesang100004.tistory.com/entry/%EC%A0%84%EB%8F%99-%ED%82%A5%EB%B3%B4%EB%93%9C-%EC%9A%94%EA%B8%88-%EB%8C%80%EC%97%AC-%EA%B0%80%EA%B2%A9-%EB%B9%84%EA%B5%90" TargetMode="External"/><Relationship Id="rId5" Type="http://schemas.openxmlformats.org/officeDocument/2006/relationships/styles" Target="styles.xml"/><Relationship Id="rId6" Type="http://schemas.openxmlformats.org/officeDocument/2006/relationships/hyperlink" Target="https://taboolanews.com/article-page/3656604820675544665?utm_source=taboola&amp;utm_medium=taboola_news&amp;dc_data=13336848_lguplus" TargetMode="External"/><Relationship Id="rId29" Type="http://schemas.openxmlformats.org/officeDocument/2006/relationships/hyperlink" Target="http://taas.koroad.or.kr/web/shp/sbm/initUnityAnalsSys.do?menuId=WEB_KMP_OVT_UAS" TargetMode="External"/><Relationship Id="rId7" Type="http://schemas.openxmlformats.org/officeDocument/2006/relationships/hyperlink" Target="https://data.seoul.go.kr/dataList/OA-21304/S/1/datasetView.do" TargetMode="External"/><Relationship Id="rId8" Type="http://schemas.openxmlformats.org/officeDocument/2006/relationships/image" Target="media/image6.png"/><Relationship Id="rId31" Type="http://schemas.openxmlformats.org/officeDocument/2006/relationships/hyperlink" Target="https://aihub.or.kr/aihubdata/data/view.do?currMenu=115&amp;topMenu=100&amp;aihubDataSe=realm&amp;dataSetSn=189" TargetMode="External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33" Type="http://schemas.openxmlformats.org/officeDocument/2006/relationships/hyperlink" Target="https://www.kaggle.com/datasets/aruchomu/data-for-yolo-v3-kernel" TargetMode="External"/><Relationship Id="rId10" Type="http://schemas.openxmlformats.org/officeDocument/2006/relationships/hyperlink" Target="http://mabu.newscloud.sbs.co.kr/pm/" TargetMode="External"/><Relationship Id="rId32" Type="http://schemas.openxmlformats.org/officeDocument/2006/relationships/hyperlink" Target="https://data.seoul.go.kr/etc/aiEduData.do" TargetMode="External"/><Relationship Id="rId13" Type="http://schemas.openxmlformats.org/officeDocument/2006/relationships/image" Target="media/image1.png"/><Relationship Id="rId35" Type="http://schemas.openxmlformats.org/officeDocument/2006/relationships/image" Target="media/image3.png"/><Relationship Id="rId12" Type="http://schemas.openxmlformats.org/officeDocument/2006/relationships/image" Target="media/image10.png"/><Relationship Id="rId34" Type="http://schemas.openxmlformats.org/officeDocument/2006/relationships/hyperlink" Target="https://www.kaggle.com/datasets/mikhailma/test-dataset" TargetMode="External"/><Relationship Id="rId15" Type="http://schemas.openxmlformats.org/officeDocument/2006/relationships/hyperlink" Target="https://www.data.go.kr/data/15107651/fileData.do" TargetMode="External"/><Relationship Id="rId14" Type="http://schemas.openxmlformats.org/officeDocument/2006/relationships/hyperlink" Target="https://www.data.go.kr/data/15107840/fileData.do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www.data.go.kr/data/15107725/fileData.do" TargetMode="External"/><Relationship Id="rId16" Type="http://schemas.openxmlformats.org/officeDocument/2006/relationships/hyperlink" Target="https://www.data.go.kr/data/15107632/fileData.do" TargetMode="External"/><Relationship Id="rId19" Type="http://schemas.openxmlformats.org/officeDocument/2006/relationships/hyperlink" Target="https://www.data.go.kr/data/15087961/fileData.do" TargetMode="External"/><Relationship Id="rId18" Type="http://schemas.openxmlformats.org/officeDocument/2006/relationships/hyperlink" Target="https://www.data.go.kr/data/15107741/fileData.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