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       주제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-staticfiles nginx와 볼륨 연동 (aws efs를 통해 nfs서버구축)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진행사항: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0"/>
          <w:szCs w:val="30"/>
          <w:rtl w:val="0"/>
        </w:rPr>
        <w:t xml:space="preserve">staticfiles nginx와 볼륨 연동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IAM 정책 생성(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1"/>
          <w:szCs w:val="21"/>
          <w:rtl w:val="0"/>
        </w:rPr>
        <w:t xml:space="preserve"> CSI 드라이버의 서비스 계정이 사용자를 대신하여 AWS API를 호출할 수 있도록 허용하는 IAM 역할)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Cluster OIDC에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1"/>
          <w:szCs w:val="21"/>
          <w:rtl w:val="0"/>
        </w:rPr>
        <w:t xml:space="preserve">AssumeRoleWithWebIdentity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1"/>
          <w:szCs w:val="21"/>
          <w:rtl w:val="0"/>
        </w:rPr>
        <w:t xml:space="preserve"> 작업을 부여??</w:t>
      </w:r>
    </w:p>
    <w:p w:rsidR="00000000" w:rsidDel="00000000" w:rsidP="00000000" w:rsidRDefault="00000000" w:rsidRPr="00000000" w14:paraId="00000011">
      <w:pPr>
        <w:ind w:left="0" w:firstLine="0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-전 과정을 통해 IAM 역할 생성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맨 처음 생성했던 정책을 IAM 역할에 부착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-serviceaccount yaml에 역할 부착후 적용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-NODE VPC에 EFS의 네트워크 파일 시스템 인바운드 가능한 SG 생성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-VPC의 리소스가 EFS와 통신할 수 있도록 SG에 규칙 허용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-EKS에 대한 file-system(AWS EFS) 생성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-EKS cluster의 각 private서브넷에 만든 sg와 filesystem통해 리소스 마운트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-storage class와 pvc pv(file-system ID적용)배포 후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Deployment에 volume claim후 마운트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-django deployment의 staticfiles media directory가 nginx deployment의 data/static data/media에 적용 됨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-django의 static, media url root에 따라 nginx.conf의 location설정 후 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cm통하여 volume mount로 적용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문제점 및 주의점: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sc,pv,pvc 적용 후 deployment 배포를 진행하였더니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mount된 디렉토리의 파일들이 사라졌음(efs의 디렉토리 상태와 마운트됨)</w:t>
      </w:r>
    </w:p>
    <w:p w:rsidR="00000000" w:rsidDel="00000000" w:rsidP="00000000" w:rsidRDefault="00000000" w:rsidRPr="00000000" w14:paraId="00000035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-일단 후 적용은 가능해서 뒤에 python manage.py </w:t>
      </w:r>
    </w:p>
    <w:p w:rsidR="00000000" w:rsidDel="00000000" w:rsidP="00000000" w:rsidRDefault="00000000" w:rsidRPr="00000000" w14:paraId="00000036">
      <w:pPr>
        <w:ind w:left="0"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collectstatic을 통해 nginx pod에 전달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-static과 media가 따로 적용되지않고 같이 적용됨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-kubectl delete -f yaml 로 생성했던 pv pvc pod 삭제시도시 상태가 terminating에서 stuck됨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https://acet.pe.kr/893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-/data/static가 존재함에도 static을 못불러옴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-nginx.conf 파일을 수정 client_max_body_size 0; 적용 upstream     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삭제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-배포단계 로컬-도커-쿠버네티스 이렇게 단계를 꼭 거쳐서 하고 문제 생겼을땐 로컬부터 확인할것</w:t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 :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https://nice-engineer.tistory.com/entry/Kubernetes-EBS-for-CSI-%EB%93%9C%EB%9D%BC%EC%9D%B4%EB%B2%84-CSI%EB%9E%80-%EB%AC%B4%EC%97%87%EC%9D%B8%EA%B0%80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-csi란?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https://docs.aws.amazon.com/ko_kr/eks/latest/userguide/efs-csi.html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https://aws.amazon.com/ko/premiumsupport/knowledge-center/eks-persistent-storage/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-EKS의 EFS 탑재를 위한 Amazon docs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https://www.okta.com/kr/identity-101/role-based-access-control-vs-attribute-based-access-control/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-RBAC란?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https://hudi.blog/open-id/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-OIDC란?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https://bcho.tistory.com/1259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-pv pvc dynamic provisioning에 대한 이해해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https://kdharchive.tistory.com/799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-django reverse와 redirect의 차이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짤 지식: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di.blog/open-id/" TargetMode="External"/><Relationship Id="rId10" Type="http://schemas.openxmlformats.org/officeDocument/2006/relationships/hyperlink" Target="https://www.okta.com/kr/identity-101/role-based-access-control-vs-attribute-based-access-control/" TargetMode="External"/><Relationship Id="rId13" Type="http://schemas.openxmlformats.org/officeDocument/2006/relationships/hyperlink" Target="https://kdharchive.tistory.com/799" TargetMode="External"/><Relationship Id="rId12" Type="http://schemas.openxmlformats.org/officeDocument/2006/relationships/hyperlink" Target="https://bcho.tistory.com/12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ko/premiumsupport/knowledge-center/eks-persistent-storage/" TargetMode="External"/><Relationship Id="rId5" Type="http://schemas.openxmlformats.org/officeDocument/2006/relationships/styles" Target="styles.xml"/><Relationship Id="rId6" Type="http://schemas.openxmlformats.org/officeDocument/2006/relationships/hyperlink" Target="https://acet.pe.kr/893" TargetMode="External"/><Relationship Id="rId7" Type="http://schemas.openxmlformats.org/officeDocument/2006/relationships/hyperlink" Target="https://nice-engineer.tistory.com/entry/Kubernetes-EBS-for-CSI-%EB%93%9C%EB%9D%BC%EC%9D%B4%EB%B2%84-CSI%EB%9E%80-%EB%AC%B4%EC%97%87%EC%9D%B8%EA%B0%80" TargetMode="External"/><Relationship Id="rId8" Type="http://schemas.openxmlformats.org/officeDocument/2006/relationships/hyperlink" Target="https://docs.aws.amazon.com/ko_kr/eks/latest/userguide/efs-c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