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68" w:rsidRPr="005313EF" w:rsidRDefault="00FD1BC6" w:rsidP="00810DAB">
      <w:pPr>
        <w:pStyle w:val="Title-article"/>
      </w:pPr>
      <w:r w:rsidRPr="005313EF">
        <w:rPr>
          <w:lang w:eastAsia="ko-KR"/>
        </w:rPr>
        <w:t xml:space="preserve">Measurement of Z→μμ cross section in pp collisions at </w:t>
      </w:r>
      <m:oMath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s</m:t>
            </m:r>
          </m:e>
        </m:rad>
        <m:r>
          <m:rPr>
            <m:sty m:val="b"/>
          </m:rPr>
          <w:rPr>
            <w:rFonts w:ascii="Cambria Math" w:hAnsi="Cambria Math"/>
            <w:lang w:eastAsia="ko-KR"/>
          </w:rPr>
          <m:t>=13TeV</m:t>
        </m:r>
      </m:oMath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A25068" w:rsidRPr="005313EF" w:rsidRDefault="00FD1BC6" w:rsidP="00810DAB">
      <w:pPr>
        <w:pStyle w:val="author"/>
      </w:pPr>
      <w:r w:rsidRPr="005313EF">
        <w:t>J. W. Nam</w:t>
      </w:r>
    </w:p>
    <w:p w:rsidR="00FD1BC6" w:rsidRPr="005313EF" w:rsidRDefault="00FD1BC6" w:rsidP="00FD1BC6">
      <w:pPr>
        <w:pStyle w:val="Affiliation"/>
      </w:pPr>
      <w:r w:rsidRPr="005313EF">
        <w:t>Seoul National University</w:t>
      </w:r>
      <w:r w:rsidR="000070E6" w:rsidRPr="005313EF">
        <w:t xml:space="preserve">, </w:t>
      </w:r>
      <w:r w:rsidR="00034EF6" w:rsidRPr="005313EF">
        <w:t xml:space="preserve"> </w:t>
      </w:r>
      <w:r w:rsidR="000070E6" w:rsidRPr="005313EF">
        <w:t>Department of Physics</w:t>
      </w:r>
      <w:r w:rsidRPr="005313EF">
        <w:t xml:space="preserve"> and Astronomy</w:t>
      </w:r>
      <w:r w:rsidR="000070E6" w:rsidRPr="005313EF">
        <w:br/>
      </w:r>
    </w:p>
    <w:p w:rsidR="00034EF6" w:rsidRPr="005313EF" w:rsidRDefault="00034EF6" w:rsidP="00034EF6">
      <w:pPr>
        <w:pStyle w:val="Affiliation"/>
      </w:pPr>
    </w:p>
    <w:p w:rsidR="00A25068" w:rsidRPr="005313EF" w:rsidRDefault="00FD1BC6" w:rsidP="00E85F86">
      <w:pPr>
        <w:pStyle w:val="Abstract"/>
        <w:tabs>
          <w:tab w:val="right" w:pos="10080"/>
        </w:tabs>
        <w:spacing w:before="120" w:after="0"/>
      </w:pPr>
      <w:r w:rsidRPr="005313EF">
        <w:t>Abstract</w:t>
      </w:r>
    </w:p>
    <w:p w:rsidR="00501334" w:rsidRDefault="00501334" w:rsidP="004C5576">
      <w:pPr>
        <w:pStyle w:val="Abstract"/>
        <w:spacing w:before="120" w:after="0"/>
      </w:pPr>
    </w:p>
    <w:p w:rsidR="007B4465" w:rsidRPr="005313EF" w:rsidRDefault="007B4465" w:rsidP="004C5576">
      <w:pPr>
        <w:pStyle w:val="Abstract"/>
        <w:spacing w:before="120" w:after="0"/>
      </w:pPr>
    </w:p>
    <w:p w:rsidR="0051085C" w:rsidRPr="005313EF" w:rsidRDefault="0051085C"/>
    <w:p w:rsidR="00A25068" w:rsidRPr="005313EF" w:rsidRDefault="00A25068" w:rsidP="0026786E">
      <w:pPr>
        <w:sectPr w:rsidR="00A25068" w:rsidRPr="005313EF" w:rsidSect="00E85F86">
          <w:pgSz w:w="12240" w:h="15840" w:code="1"/>
          <w:pgMar w:top="1440" w:right="1080" w:bottom="1440" w:left="1080" w:header="720" w:footer="720" w:gutter="0"/>
          <w:cols w:space="720"/>
        </w:sectPr>
      </w:pPr>
    </w:p>
    <w:p w:rsidR="00A25068" w:rsidRPr="005313EF" w:rsidRDefault="00A25068" w:rsidP="00137F1D">
      <w:pPr>
        <w:pStyle w:val="SectionTitle"/>
      </w:pPr>
      <w:r w:rsidRPr="005313EF">
        <w:lastRenderedPageBreak/>
        <w:t>Introduction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Z boson </w:t>
      </w:r>
      <w:r w:rsidR="00623309" w:rsidRPr="005313EF">
        <w:rPr>
          <w:lang w:eastAsia="ko-KR"/>
        </w:rPr>
        <w:t>is a particle which mediate the weak interaction.</w:t>
      </w:r>
      <w:r w:rsidR="00505BAC">
        <w:rPr>
          <w:lang w:eastAsia="ko-KR"/>
        </w:rPr>
        <w:t xml:space="preserve"> </w:t>
      </w:r>
      <w:r w:rsidR="00505BAC" w:rsidRPr="005313EF">
        <w:t>The production of Z bosons in pp collisions is mainly via the weak Drell-Yan process</w:t>
      </w:r>
      <w:r w:rsidR="00505BAC">
        <w:t>.</w:t>
      </w:r>
      <w:r w:rsidR="00623309" w:rsidRPr="005313EF">
        <w:rPr>
          <w:lang w:eastAsia="ko-KR"/>
        </w:rPr>
        <w:t xml:space="preserve"> Z boson</w:t>
      </w:r>
      <w:r w:rsidR="00505BAC">
        <w:rPr>
          <w:lang w:eastAsia="ko-KR"/>
        </w:rPr>
        <w:t xml:space="preserve"> immediately decays</w:t>
      </w:r>
      <w:r w:rsidR="00623309" w:rsidRPr="005313EF">
        <w:rPr>
          <w:lang w:eastAsia="ko-KR"/>
        </w:rPr>
        <w:t xml:space="preserve"> into lepton-antilepton pairs.</w:t>
      </w:r>
      <w:r w:rsidR="005C76B8" w:rsidRPr="005313EF">
        <w:rPr>
          <w:lang w:eastAsia="ko-KR"/>
        </w:rPr>
        <w:t xml:space="preserve"> Cross section of Z </w:t>
      </w:r>
      <w:r w:rsidR="005C76B8"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="005C76B8" w:rsidRPr="005313EF">
        <w:rPr>
          <w:lang w:eastAsia="ko-KR"/>
        </w:rPr>
        <w:t xml:space="preserve"> can be measured by reconstructing muon data from the CMS detector.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Theoretical predictions are available at next-to-next-leading order (NNLO) in perturbative quantum chromodynamics (QCD). Precise measurements of Z </w:t>
      </w:r>
      <w:r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Pr="005313EF">
        <w:rPr>
          <w:rFonts w:eastAsia="맑은 고딕"/>
          <w:lang w:eastAsia="ko-KR"/>
        </w:rPr>
        <w:t xml:space="preserve"> cross section provide tests of perturbative QCD and validate the theoretical predictions of higher-order corrections.</w:t>
      </w:r>
      <w:r w:rsidR="00505BAC">
        <w:rPr>
          <w:rFonts w:eastAsia="맑은 고딕"/>
          <w:lang w:eastAsia="ko-KR"/>
        </w:rPr>
        <w:t xml:space="preserve"> Monte Carlo simulation method is used for theoretical prediction.</w:t>
      </w:r>
    </w:p>
    <w:p w:rsidR="00A25068" w:rsidRPr="005313EF" w:rsidRDefault="00A25068" w:rsidP="00C278B6"/>
    <w:p w:rsidR="00A25068" w:rsidRPr="005313EF" w:rsidRDefault="00C278B6" w:rsidP="00137F1D">
      <w:pPr>
        <w:pStyle w:val="SectionTitle"/>
      </w:pPr>
      <w:r w:rsidRPr="005313EF">
        <w:t>The CMS detector</w:t>
      </w:r>
    </w:p>
    <w:p w:rsidR="00C278B6" w:rsidRPr="005313EF" w:rsidRDefault="009B3787" w:rsidP="00C278B6">
      <w:r w:rsidRPr="005313EF">
        <w:t>The Compact Muon Solenoid (</w:t>
      </w:r>
      <w:r w:rsidR="00C278B6" w:rsidRPr="005313EF">
        <w:t>CMS</w:t>
      </w:r>
      <w:r w:rsidRPr="005313EF">
        <w:t>)</w:t>
      </w:r>
      <w:r w:rsidR="00C278B6" w:rsidRPr="005313EF">
        <w:t xml:space="preserve"> detector</w:t>
      </w:r>
      <w:r w:rsidRPr="005313EF">
        <w:t xml:space="preserve"> is a multi-purpose apparatus due to operate at the Large Hadron Collider (LHC) at CERN. CMS</w:t>
      </w:r>
      <w:r w:rsidR="00C278B6" w:rsidRPr="005313EF">
        <w:t xml:space="preserve"> contains a silicon pixel and strip tracker, an electromagnetic calorimeter (ECAL), a hadron calorimeter (HCAL), superconducting </w:t>
      </w:r>
      <w:r w:rsidR="00505BAC" w:rsidRPr="005313EF">
        <w:t>solenoid, and</w:t>
      </w:r>
      <w:r w:rsidR="00C278B6" w:rsidRPr="005313EF">
        <w:t xml:space="preserve"> a muon detector. The solenoid </w:t>
      </w:r>
      <w:r w:rsidR="00505BAC" w:rsidRPr="005313EF">
        <w:t>provides</w:t>
      </w:r>
      <w:r w:rsidR="00C278B6" w:rsidRPr="005313EF">
        <w:t xml:space="preserve"> 3.8T magnetic field and </w:t>
      </w:r>
      <w:r w:rsidR="00505BAC" w:rsidRPr="005313EF">
        <w:t>this bends muon trajectory</w:t>
      </w:r>
      <w:r w:rsidR="00C278B6" w:rsidRPr="005313EF">
        <w:t xml:space="preserve"> oppositely inside and outside. Muons are detected from silicon pixel and st</w:t>
      </w:r>
      <w:r w:rsidR="008F4698" w:rsidRPr="005313EF">
        <w:t>rip tracker, and muon detector.</w:t>
      </w:r>
    </w:p>
    <w:p w:rsidR="0056192A" w:rsidRPr="005313EF" w:rsidRDefault="00C278B6" w:rsidP="00C278B6">
      <w:r w:rsidRPr="005313EF">
        <w:t>A right-handed coordinate system is used</w:t>
      </w:r>
      <w:r w:rsidR="008F4698" w:rsidRPr="005313EF">
        <w:t xml:space="preserve"> </w:t>
      </w:r>
      <w:r w:rsidRPr="005313EF">
        <w:t>with the origin at the nominal</w:t>
      </w:r>
      <w:r w:rsidR="008D7C33" w:rsidRPr="005313EF">
        <w:t xml:space="preserve"> </w:t>
      </w:r>
      <w:r w:rsidRPr="005313EF">
        <w:t>interaction point, the x-axis pointing to the center of the LHC ring, the y-axis pointing</w:t>
      </w:r>
      <w:r w:rsidR="008D7C33" w:rsidRPr="005313EF">
        <w:t xml:space="preserve"> </w:t>
      </w:r>
      <w:r w:rsidRPr="005313EF">
        <w:t>up (perpendicular to the LHC plane), and the z-axis alo</w:t>
      </w:r>
      <w:r w:rsidR="008D7C33" w:rsidRPr="005313EF">
        <w:t>ng the anticlockwise-beam direc</w:t>
      </w:r>
      <w:r w:rsidRPr="005313EF">
        <w:t>tion. The polar angle θ is measured from the positive z-axis and the azimuthal angle φ is</w:t>
      </w:r>
      <w:r w:rsidR="008D7C33" w:rsidRPr="005313EF">
        <w:t xml:space="preserve"> </w:t>
      </w:r>
      <w:r w:rsidRPr="005313EF">
        <w:t>measured in the xy-plane. The pseudorapidity is given by η = − ln tan(θ/2).</w:t>
      </w:r>
    </w:p>
    <w:p w:rsidR="0056192A" w:rsidRPr="005313EF" w:rsidRDefault="0056192A" w:rsidP="00C278B6">
      <w:pPr>
        <w:rPr>
          <w:lang w:eastAsia="ko-KR"/>
        </w:rPr>
      </w:pPr>
      <w:r w:rsidRPr="005313EF">
        <w:rPr>
          <w:lang w:eastAsia="ko-KR"/>
        </w:rPr>
        <w:t>Z boson candidates are required to have reconstructed dimuon mass between 60 and 120GeV.</w:t>
      </w:r>
      <w:r w:rsidR="005313EF" w:rsidRPr="005313EF">
        <w:rPr>
          <w:lang w:eastAsia="ko-KR"/>
        </w:rPr>
        <w:t xml:space="preserve"> Muons are</w:t>
      </w:r>
      <w:r w:rsidRPr="005313EF">
        <w:rPr>
          <w:lang w:eastAsia="ko-KR"/>
        </w:rPr>
        <w:t xml:space="preserve"> </w:t>
      </w:r>
      <w:r w:rsidR="005313EF" w:rsidRPr="005313EF">
        <w:rPr>
          <w:lang w:eastAsia="ko-KR"/>
        </w:rPr>
        <w:t xml:space="preserve">triggered by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&lt;15GeV </m:t>
        </m:r>
      </m:oMath>
      <w:r w:rsidR="005313EF" w:rsidRPr="005313EF">
        <w:rPr>
          <w:lang w:eastAsia="ko-KR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η</m:t>
            </m:r>
          </m:e>
        </m:d>
        <m:r>
          <w:rPr>
            <w:rFonts w:ascii="Cambria Math" w:hAnsi="Cambria Math"/>
            <w:lang w:eastAsia="ko-KR"/>
          </w:rPr>
          <m:t>&lt;2.1</m:t>
        </m:r>
      </m:oMath>
      <w:r w:rsidR="005313EF">
        <w:rPr>
          <w:rFonts w:hint="eastAsia"/>
          <w:lang w:eastAsia="ko-KR"/>
        </w:rPr>
        <w:t>.</w:t>
      </w:r>
      <w:r w:rsidR="005313EF">
        <w:rPr>
          <w:lang w:eastAsia="ko-KR"/>
        </w:rPr>
        <w:t xml:space="preserve"> Muons are reconstructed from seed tracks in the muon detector with </w:t>
      </w:r>
      <w:r w:rsidR="00505BAC">
        <w:rPr>
          <w:lang w:eastAsia="ko-KR"/>
        </w:rPr>
        <w:t>silicon pixel and strip tracker.</w:t>
      </w:r>
    </w:p>
    <w:p w:rsidR="00DD752D" w:rsidRPr="005313EF" w:rsidRDefault="00DD752D" w:rsidP="00C278B6"/>
    <w:p w:rsidR="00A25068" w:rsidRDefault="00C278B6" w:rsidP="00137F1D">
      <w:pPr>
        <w:pStyle w:val="SectionTitle"/>
        <w:rPr>
          <w:lang w:eastAsia="ko-KR"/>
        </w:rPr>
      </w:pPr>
      <w:r w:rsidRPr="005313EF">
        <w:rPr>
          <w:lang w:eastAsia="ko-KR"/>
        </w:rPr>
        <w:lastRenderedPageBreak/>
        <w:t>Analysis</w:t>
      </w:r>
    </w:p>
    <w:p w:rsidR="00A30430" w:rsidRDefault="000E3B7E" w:rsidP="00A30430">
      <w:pPr>
        <w:rPr>
          <w:lang w:eastAsia="ko-KR"/>
        </w:rPr>
      </w:pPr>
      <w:r>
        <w:rPr>
          <w:lang w:eastAsia="ko-KR"/>
        </w:rPr>
        <w:t>[</w:t>
      </w:r>
      <w:r w:rsidR="00A30430">
        <w:rPr>
          <w:rFonts w:hint="eastAsia"/>
          <w:lang w:eastAsia="ko-KR"/>
        </w:rPr>
        <w:t>Data/MC description</w:t>
      </w:r>
      <w:r>
        <w:rPr>
          <w:lang w:eastAsia="ko-KR"/>
        </w:rPr>
        <w:t>]</w:t>
      </w:r>
    </w:p>
    <w:p w:rsidR="00A30430" w:rsidRDefault="00AF1303" w:rsidP="00A30430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="009A497F">
        <w:rPr>
          <w:lang w:eastAsia="ko-KR"/>
        </w:rPr>
        <w:t>muon</w:t>
      </w:r>
      <w:r>
        <w:rPr>
          <w:lang w:eastAsia="ko-KR"/>
        </w:rPr>
        <w:t xml:space="preserve"> data samples </w:t>
      </w:r>
      <w:r w:rsidR="009A497F">
        <w:rPr>
          <w:lang w:eastAsia="ko-KR"/>
        </w:rPr>
        <w:t xml:space="preserve">are from Run2015C to Run2015D and luminosity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L=569.017 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-1</m:t>
            </m:r>
          </m:sup>
        </m:sSup>
      </m:oMath>
      <w:r w:rsidR="009A497F">
        <w:rPr>
          <w:rFonts w:hint="eastAsia"/>
          <w:lang w:eastAsia="ko-KR"/>
        </w:rPr>
        <w:t>.</w:t>
      </w:r>
      <w:r w:rsidR="009A497F">
        <w:rPr>
          <w:lang w:eastAsia="ko-KR"/>
        </w:rPr>
        <w:t xml:space="preserve"> Muons are selected online by a single-muon trigger.</w:t>
      </w:r>
    </w:p>
    <w:p w:rsidR="009A497F" w:rsidRDefault="00AF45AF" w:rsidP="00A30430">
      <w:pPr>
        <w:rPr>
          <w:lang w:eastAsia="ko-KR"/>
        </w:rPr>
      </w:pPr>
      <w:r>
        <w:rPr>
          <w:lang w:eastAsia="ko-KR"/>
        </w:rPr>
        <w:t xml:space="preserve">Monte Carlo (MC) simulated samples are used to calculate acceptance efficiencies. Total number of MC events are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4.527×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11</m:t>
            </m:r>
          </m:sup>
        </m:sSup>
      </m:oMath>
      <w:r>
        <w:rPr>
          <w:rFonts w:hint="eastAsia"/>
          <w:lang w:eastAsia="ko-KR"/>
        </w:rPr>
        <w:t>.</w:t>
      </w:r>
    </w:p>
    <w:p w:rsidR="007C5E58" w:rsidRDefault="000E3B7E" w:rsidP="007C5E58">
      <w:pPr>
        <w:rPr>
          <w:lang w:eastAsia="ko-KR"/>
        </w:rPr>
      </w:pPr>
      <w:r>
        <w:rPr>
          <w:lang w:eastAsia="ko-KR"/>
        </w:rPr>
        <w:t>[</w:t>
      </w:r>
      <w:r w:rsidR="007C5E58">
        <w:rPr>
          <w:lang w:eastAsia="ko-KR"/>
        </w:rPr>
        <w:t>Muon id, event selection</w:t>
      </w:r>
      <w:r>
        <w:rPr>
          <w:lang w:eastAsia="ko-KR"/>
        </w:rPr>
        <w:t>]</w:t>
      </w:r>
    </w:p>
    <w:p w:rsidR="00AF45AF" w:rsidRDefault="00AF45AF" w:rsidP="00A30430">
      <w:pPr>
        <w:rPr>
          <w:lang w:eastAsia="ko-KR"/>
        </w:rPr>
      </w:pPr>
      <w:r>
        <w:rPr>
          <w:lang w:eastAsia="ko-KR"/>
        </w:rPr>
        <w:t xml:space="preserve">For muon identification, following selection cut are applied. Muon candidates </w:t>
      </w:r>
      <w:r w:rsidR="009F3C82">
        <w:rPr>
          <w:lang w:eastAsia="ko-KR"/>
        </w:rPr>
        <w:t xml:space="preserve">must be reconstructed as a global muon and particle flow muon.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 xml:space="preserve"> </m:t>
        </m:r>
      </m:oMath>
      <w:r w:rsidR="009F3C82">
        <w:rPr>
          <w:lang w:eastAsia="ko-KR"/>
        </w:rPr>
        <w:t xml:space="preserve">over number of degree of freedom of global muon track fit is less than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10</m:t>
        </m:r>
      </m:oMath>
      <w:r w:rsidR="009F3C82">
        <w:rPr>
          <w:rFonts w:hint="eastAsia"/>
          <w:lang w:eastAsia="ko-KR"/>
        </w:rPr>
        <w:t xml:space="preserve">. </w:t>
      </w:r>
      <w:r w:rsidR="009F3C82">
        <w:rPr>
          <w:lang w:eastAsia="ko-KR"/>
        </w:rPr>
        <w:t xml:space="preserve">At least one muon chamber hit is included in global muon track fit. Muon segments should be at least two muon stations. Tracker track has transverse impact parameter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xy</m:t>
            </m:r>
          </m:sub>
        </m:sSub>
        <m:r>
          <w:rPr>
            <w:rFonts w:ascii="Cambria Math" w:hAnsi="Cambria Math"/>
            <w:lang w:eastAsia="ko-KR"/>
          </w:rPr>
          <m:t>&lt;2mm</m:t>
        </m:r>
      </m:oMath>
      <w:r w:rsidR="009F3C82">
        <w:rPr>
          <w:lang w:eastAsia="ko-KR"/>
        </w:rPr>
        <w:t xml:space="preserve"> with respect to the beam axis, and has longitudinal distance with respect to the primary vertex is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z</m:t>
            </m:r>
          </m:sub>
        </m:sSub>
        <m:r>
          <w:rPr>
            <w:rFonts w:ascii="Cambria Math" w:hAnsi="Cambria Math"/>
            <w:lang w:eastAsia="ko-KR"/>
          </w:rPr>
          <m:t>&lt;5mm</m:t>
        </m:r>
      </m:oMath>
      <w:r w:rsidR="009F3C82">
        <w:rPr>
          <w:rFonts w:hint="eastAsia"/>
          <w:lang w:eastAsia="ko-KR"/>
        </w:rPr>
        <w:t>.</w:t>
      </w:r>
      <w:r w:rsidR="004C61F6">
        <w:rPr>
          <w:lang w:eastAsia="ko-KR"/>
        </w:rPr>
        <w:t xml:space="preserve"> At least one pixel hits and 6 tracker layers hits are required. Track isolation value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tracks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/pT </m:t>
        </m:r>
      </m:oMath>
      <w:r w:rsidR="004C61F6">
        <w:rPr>
          <w:rFonts w:hint="eastAsia"/>
          <w:lang w:eastAsia="ko-KR"/>
        </w:rPr>
        <w:t xml:space="preserve">is less than </w:t>
      </w:r>
      <w:r w:rsidR="004C61F6">
        <w:rPr>
          <w:lang w:eastAsia="ko-KR"/>
        </w:rPr>
        <w:t>0.10.</w:t>
      </w:r>
    </w:p>
    <w:p w:rsidR="007C5E58" w:rsidRDefault="000E3B7E" w:rsidP="007C5E58">
      <w:pPr>
        <w:rPr>
          <w:lang w:eastAsia="ko-KR"/>
        </w:rPr>
      </w:pPr>
      <w:r>
        <w:rPr>
          <w:lang w:eastAsia="ko-KR"/>
        </w:rPr>
        <w:t>[</w:t>
      </w:r>
      <w:r w:rsidR="007C5E58">
        <w:rPr>
          <w:lang w:eastAsia="ko-KR"/>
        </w:rPr>
        <w:t>Acceptance and efficiency calculation</w:t>
      </w:r>
      <w:r>
        <w:rPr>
          <w:lang w:eastAsia="ko-KR"/>
        </w:rPr>
        <w:t>]</w:t>
      </w:r>
    </w:p>
    <w:p w:rsidR="007B4465" w:rsidRDefault="00BD10E2" w:rsidP="00505BAC">
      <w:pPr>
        <w:rPr>
          <w:lang w:eastAsia="ko-KR"/>
        </w:rPr>
      </w:pPr>
      <w:r>
        <w:rPr>
          <w:rFonts w:hint="eastAsia"/>
          <w:lang w:eastAsia="ko-KR"/>
        </w:rPr>
        <w:t xml:space="preserve">The acceptance </w:t>
      </w:r>
      <w:r w:rsidR="00041115">
        <w:rPr>
          <w:lang w:eastAsia="ko-KR"/>
        </w:rPr>
        <w:t xml:space="preserve">is defined as the fraction of simulated Z signal events with </w:t>
      </w:r>
      <w:r w:rsidR="007C64B0">
        <w:rPr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  <m:ctrlPr>
              <w:rPr>
                <w:rFonts w:ascii="Cambria Math" w:hAnsi="Cambria Math"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gen</m:t>
            </m:r>
          </m:sup>
        </m:sSubSup>
        <m:r>
          <w:rPr>
            <w:rFonts w:ascii="Cambria Math" w:hAnsi="Cambria Math"/>
            <w:lang w:eastAsia="ko-KR"/>
          </w:rPr>
          <m:t>&gt;20</m:t>
        </m:r>
      </m:oMath>
      <w:r w:rsidR="007C5E58">
        <w:rPr>
          <w:rFonts w:hint="eastAsia"/>
          <w:lang w:eastAsia="ko-KR"/>
        </w:rPr>
        <w:t>Ge</w:t>
      </w:r>
      <w:r w:rsidR="007C5E58">
        <w:rPr>
          <w:lang w:eastAsia="ko-KR"/>
        </w:rPr>
        <w:t xml:space="preserve">V and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η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gen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ko-KR"/>
          </w:rPr>
          <m:t>&lt;2.1</m:t>
        </m:r>
      </m:oMath>
      <w:r w:rsidR="007C5E58">
        <w:rPr>
          <w:rFonts w:hint="eastAsia"/>
          <w:lang w:eastAsia="ko-KR"/>
        </w:rPr>
        <w:t xml:space="preserve">, </w:t>
      </w:r>
      <w:r w:rsidR="007C5E58">
        <w:rPr>
          <w:lang w:eastAsia="ko-KR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60&lt;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inv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&lt;120</m:t>
        </m:r>
      </m:oMath>
      <w:r w:rsidR="007C5E58">
        <w:rPr>
          <w:rFonts w:hint="eastAsia"/>
          <w:lang w:eastAsia="ko-KR"/>
        </w:rPr>
        <w:t>GeV</w:t>
      </w:r>
      <w:r w:rsidR="007C5E58">
        <w:rPr>
          <w:lang w:eastAsia="ko-KR"/>
        </w:rPr>
        <w:t xml:space="preserve"> divided by the total number of signal events </w:t>
      </w:r>
      <w:r w:rsidR="00C128DC">
        <w:rPr>
          <w:lang w:eastAsia="ko-KR"/>
        </w:rPr>
        <w:t>in the same mass range.</w:t>
      </w:r>
    </w:p>
    <w:p w:rsidR="000E3B7E" w:rsidRDefault="000E3B7E" w:rsidP="00505BAC">
      <w:pPr>
        <w:rPr>
          <w:lang w:eastAsia="ko-KR"/>
        </w:rPr>
      </w:pPr>
      <w:r>
        <w:rPr>
          <w:lang w:eastAsia="ko-KR"/>
        </w:rPr>
        <w:t>[acceptance calculation]</w:t>
      </w:r>
    </w:p>
    <w:p w:rsidR="00C128DC" w:rsidRDefault="00C128DC" w:rsidP="00505BAC">
      <w:pPr>
        <w:rPr>
          <w:lang w:eastAsia="ko-KR"/>
        </w:rPr>
      </w:pPr>
      <w:r>
        <w:rPr>
          <w:lang w:eastAsia="ko-KR"/>
        </w:rPr>
        <w:t>The efficiency is the fraction of events selected.</w:t>
      </w:r>
    </w:p>
    <w:p w:rsidR="00541B69" w:rsidRPr="00A30430" w:rsidRDefault="000E3B7E" w:rsidP="00505BA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efficiency calculation</w:t>
      </w:r>
      <w:r>
        <w:rPr>
          <w:rFonts w:hint="eastAsia"/>
          <w:lang w:eastAsia="ko-KR"/>
        </w:rPr>
        <w:t>]</w:t>
      </w:r>
      <w:r>
        <w:rPr>
          <w:lang w:eastAsia="ko-KR"/>
        </w:rPr>
        <w:t>…</w:t>
      </w:r>
    </w:p>
    <w:p w:rsidR="007B4465" w:rsidRPr="00505BAC" w:rsidRDefault="007B4465" w:rsidP="00505BAC">
      <w:pPr>
        <w:rPr>
          <w:lang w:eastAsia="ko-KR"/>
        </w:rPr>
      </w:pPr>
    </w:p>
    <w:p w:rsidR="00E82CA3" w:rsidRPr="005313EF" w:rsidRDefault="00C278B6" w:rsidP="00137F1D">
      <w:pPr>
        <w:pStyle w:val="SectionTitle"/>
      </w:pPr>
      <w:r w:rsidRPr="005313EF">
        <w:t>result</w:t>
      </w:r>
    </w:p>
    <w:p w:rsidR="007B4465" w:rsidRDefault="000E3B7E" w:rsidP="00E82CA3">
      <w:pPr>
        <w:rPr>
          <w:lang w:eastAsia="ko-KR"/>
        </w:rPr>
      </w:pPr>
      <w:r>
        <w:rPr>
          <w:lang w:eastAsia="ko-KR"/>
        </w:rPr>
        <w:t>[</w:t>
      </w:r>
      <w:r w:rsidR="006E5BC4">
        <w:rPr>
          <w:rFonts w:hint="eastAsia"/>
          <w:lang w:eastAsia="ko-KR"/>
        </w:rPr>
        <w:t>H</w:t>
      </w:r>
      <w:r w:rsidR="006E5BC4">
        <w:rPr>
          <w:lang w:eastAsia="ko-KR"/>
        </w:rPr>
        <w:t>ow to calculate cross section</w:t>
      </w:r>
      <w:r>
        <w:rPr>
          <w:lang w:eastAsia="ko-KR"/>
        </w:rPr>
        <w:t>]</w:t>
      </w:r>
    </w:p>
    <w:p w:rsidR="00F67CDF" w:rsidRPr="00E17159" w:rsidRDefault="000E3B7E" w:rsidP="000E3B7E">
      <w:pPr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ross </w:t>
      </w:r>
      <w:r>
        <w:rPr>
          <w:lang w:eastAsia="ko-KR"/>
        </w:rPr>
        <w:t xml:space="preserve">section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σ=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AϵL</m:t>
            </m:r>
          </m:den>
        </m:f>
      </m:oMath>
      <w:r>
        <w:rPr>
          <w:rFonts w:hint="eastAsia"/>
          <w:lang w:eastAsia="ko-KR"/>
        </w:rPr>
        <w:t xml:space="preserve"> where</w:t>
      </w:r>
      <w:r>
        <w:rPr>
          <w:lang w:eastAsia="ko-KR"/>
        </w:rPr>
        <w:t xml:space="preserve"> N is number of </w:t>
      </w:r>
      <w:r w:rsidR="00E17159">
        <w:rPr>
          <w:lang w:eastAsia="ko-KR"/>
        </w:rPr>
        <w:t xml:space="preserve">events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60&lt;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inv</m:t>
            </m:r>
          </m:sub>
        </m:sSub>
        <m:r>
          <w:rPr>
            <w:rFonts w:ascii="Cambria Math" w:hAnsi="Cambria Math"/>
            <w:lang w:eastAsia="ko-KR"/>
          </w:rPr>
          <m:t>&lt;120</m:t>
        </m:r>
      </m:oMath>
      <w:r w:rsidR="00E17159">
        <w:rPr>
          <w:rFonts w:hint="eastAsia"/>
          <w:lang w:eastAsia="ko-KR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A</m:t>
        </m:r>
      </m:oMath>
      <w:r w:rsidR="00E17159">
        <w:rPr>
          <w:lang w:eastAsia="ko-KR"/>
        </w:rPr>
        <w:t xml:space="preserve"> is Acceptance,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ϵ</m:t>
        </m:r>
      </m:oMath>
      <w:r w:rsidR="00E17159">
        <w:rPr>
          <w:rFonts w:hint="eastAsia"/>
          <w:lang w:eastAsia="ko-KR"/>
        </w:rPr>
        <w:t xml:space="preserve"> is effi</w:t>
      </w:r>
      <w:r w:rsidR="00E17159">
        <w:rPr>
          <w:lang w:eastAsia="ko-KR"/>
        </w:rPr>
        <w:t xml:space="preserve">ciency and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L</m:t>
        </m:r>
      </m:oMath>
      <w:r w:rsidR="00E17159">
        <w:rPr>
          <w:lang w:eastAsia="ko-KR"/>
        </w:rPr>
        <w:t xml:space="preserve"> is luminosity.</w:t>
      </w:r>
      <w:bookmarkStart w:id="0" w:name="_GoBack"/>
      <w:bookmarkEnd w:id="0"/>
    </w:p>
    <w:p w:rsidR="007B4465" w:rsidRDefault="007B4465" w:rsidP="00E82CA3"/>
    <w:p w:rsidR="007B4465" w:rsidRDefault="007B4465" w:rsidP="00E82CA3"/>
    <w:p w:rsidR="007B4465" w:rsidRDefault="007B4465" w:rsidP="00E82CA3"/>
    <w:p w:rsidR="007B4465" w:rsidRPr="005313EF" w:rsidRDefault="007B4465" w:rsidP="00E82CA3"/>
    <w:p w:rsidR="009A3E99" w:rsidRPr="005313EF" w:rsidRDefault="00A01B47" w:rsidP="007B4465">
      <w:pPr>
        <w:pStyle w:val="SectionTitle"/>
      </w:pPr>
      <w:r w:rsidRPr="005313EF">
        <w:t>Conclusion</w:t>
      </w:r>
      <w:r w:rsidR="00810DAB" w:rsidRPr="005313EF">
        <w:t>s</w:t>
      </w:r>
    </w:p>
    <w:p w:rsidR="008E3DEA" w:rsidRDefault="008E3DEA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AC554D" w:rsidP="008E3DEA">
      <w:pPr>
        <w:rPr>
          <w:lang w:eastAsia="ko-KR"/>
        </w:rPr>
      </w:pPr>
      <w:r>
        <w:rPr>
          <w:lang w:eastAsia="ko-KR"/>
        </w:rPr>
        <w:t>Reference</w:t>
      </w:r>
    </w:p>
    <w:p w:rsidR="007B4465" w:rsidRPr="005313EF" w:rsidRDefault="007B4465" w:rsidP="008E3DEA"/>
    <w:p w:rsidR="00814F67" w:rsidRPr="005313EF" w:rsidRDefault="00814F67" w:rsidP="00DD752D">
      <w:pPr>
        <w:sectPr w:rsidR="00814F67" w:rsidRPr="005313EF" w:rsidSect="00E85F86">
          <w:type w:val="continuous"/>
          <w:pgSz w:w="12240" w:h="15840" w:code="1"/>
          <w:pgMar w:top="1440" w:right="1080" w:bottom="1440" w:left="1080" w:header="720" w:footer="720" w:gutter="0"/>
          <w:cols w:num="2" w:space="454"/>
        </w:sectPr>
      </w:pPr>
    </w:p>
    <w:p w:rsidR="000D4583" w:rsidRPr="005313EF" w:rsidRDefault="000D4583" w:rsidP="00814F67">
      <w:pPr>
        <w:pBdr>
          <w:top w:val="single" w:sz="4" w:space="1" w:color="auto"/>
        </w:pBdr>
      </w:pPr>
    </w:p>
    <w:p w:rsidR="00A25068" w:rsidRPr="005313EF" w:rsidRDefault="00A25068" w:rsidP="00806BCC">
      <w:pPr>
        <w:pStyle w:val="ref"/>
        <w:numPr>
          <w:ilvl w:val="0"/>
          <w:numId w:val="0"/>
        </w:numPr>
        <w:ind w:left="360"/>
      </w:pPr>
    </w:p>
    <w:sectPr w:rsidR="00A25068" w:rsidRPr="005313EF" w:rsidSect="00E85F86">
      <w:type w:val="continuous"/>
      <w:pgSz w:w="12240" w:h="15840" w:code="1"/>
      <w:pgMar w:top="1440" w:right="1080" w:bottom="1440" w:left="1080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A0D" w:rsidRDefault="00341A0D">
      <w:r>
        <w:separator/>
      </w:r>
    </w:p>
  </w:endnote>
  <w:endnote w:type="continuationSeparator" w:id="0">
    <w:p w:rsidR="00341A0D" w:rsidRDefault="0034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A0D" w:rsidRDefault="00341A0D">
      <w:r>
        <w:separator/>
      </w:r>
    </w:p>
  </w:footnote>
  <w:footnote w:type="continuationSeparator" w:id="0">
    <w:p w:rsidR="00341A0D" w:rsidRDefault="00341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E0D8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928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4A3B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04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04F7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942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C1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1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84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85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37A2"/>
    <w:multiLevelType w:val="singleLevel"/>
    <w:tmpl w:val="976ECECE"/>
    <w:lvl w:ilvl="0">
      <w:start w:val="1"/>
      <w:numFmt w:val="decimal"/>
      <w:pStyle w:val="ref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50F412A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B893A91"/>
    <w:multiLevelType w:val="hybridMultilevel"/>
    <w:tmpl w:val="E1B0B532"/>
    <w:lvl w:ilvl="0" w:tplc="EE4691E6">
      <w:start w:val="1"/>
      <w:numFmt w:val="decimal"/>
      <w:pStyle w:val="Sectionunnumber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D3CAF"/>
    <w:multiLevelType w:val="hybridMultilevel"/>
    <w:tmpl w:val="A5A65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AC1D83"/>
    <w:multiLevelType w:val="hybridMultilevel"/>
    <w:tmpl w:val="9028DB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833DAE"/>
    <w:multiLevelType w:val="hybridMultilevel"/>
    <w:tmpl w:val="CCAA3DAE"/>
    <w:lvl w:ilvl="0" w:tplc="B3EE299C">
      <w:start w:val="1"/>
      <w:numFmt w:val="upperRoman"/>
      <w:pStyle w:val="SectionTitle"/>
      <w:lvlText w:val="%1."/>
      <w:lvlJc w:val="right"/>
      <w:pPr>
        <w:tabs>
          <w:tab w:val="num" w:pos="648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5E224B"/>
    <w:multiLevelType w:val="hybridMultilevel"/>
    <w:tmpl w:val="A5F8A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6D4D8C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B9B4B81"/>
    <w:multiLevelType w:val="hybridMultilevel"/>
    <w:tmpl w:val="5B066D1C"/>
    <w:lvl w:ilvl="0" w:tplc="60C260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A59F9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8B11F00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430316CD"/>
    <w:multiLevelType w:val="multilevel"/>
    <w:tmpl w:val="BFC695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5808A4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461A08"/>
    <w:multiLevelType w:val="multilevel"/>
    <w:tmpl w:val="E336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677E4E"/>
    <w:multiLevelType w:val="singleLevel"/>
    <w:tmpl w:val="A5F8A8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6BD475F9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6C6A6D84"/>
    <w:multiLevelType w:val="hybridMultilevel"/>
    <w:tmpl w:val="188E7C18"/>
    <w:lvl w:ilvl="0" w:tplc="2AFECC9C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2C50A2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7C8B2994"/>
    <w:multiLevelType w:val="multilevel"/>
    <w:tmpl w:val="E2768D7C"/>
    <w:lvl w:ilvl="0">
      <w:start w:val="1"/>
      <w:numFmt w:val="upperRoman"/>
      <w:lvlText w:val="%1."/>
      <w:lvlJc w:val="right"/>
      <w:pPr>
        <w:tabs>
          <w:tab w:val="num" w:pos="547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735955"/>
    <w:multiLevelType w:val="multilevel"/>
    <w:tmpl w:val="115AE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E006E6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7"/>
  </w:num>
  <w:num w:numId="2">
    <w:abstractNumId w:val="11"/>
  </w:num>
  <w:num w:numId="3">
    <w:abstractNumId w:val="13"/>
  </w:num>
  <w:num w:numId="4">
    <w:abstractNumId w:val="22"/>
  </w:num>
  <w:num w:numId="5">
    <w:abstractNumId w:val="20"/>
  </w:num>
  <w:num w:numId="6">
    <w:abstractNumId w:val="10"/>
  </w:num>
  <w:num w:numId="7">
    <w:abstractNumId w:val="30"/>
  </w:num>
  <w:num w:numId="8">
    <w:abstractNumId w:val="25"/>
  </w:num>
  <w:num w:numId="9">
    <w:abstractNumId w:val="16"/>
  </w:num>
  <w:num w:numId="10">
    <w:abstractNumId w:val="18"/>
  </w:num>
  <w:num w:numId="11">
    <w:abstractNumId w:val="24"/>
  </w:num>
  <w:num w:numId="12">
    <w:abstractNumId w:val="14"/>
  </w:num>
  <w:num w:numId="13">
    <w:abstractNumId w:val="23"/>
  </w:num>
  <w:num w:numId="14">
    <w:abstractNumId w:val="12"/>
  </w:num>
  <w:num w:numId="15">
    <w:abstractNumId w:val="2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9"/>
  </w:num>
  <w:num w:numId="29">
    <w:abstractNumId w:val="21"/>
  </w:num>
  <w:num w:numId="30">
    <w:abstractNumId w:val="28"/>
  </w:num>
  <w:num w:numId="31">
    <w:abstractNumId w:val="10"/>
    <w:lvlOverride w:ilvl="0">
      <w:startOverride w:val="1"/>
    </w:lvlOverride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C6"/>
    <w:rsid w:val="000070E6"/>
    <w:rsid w:val="00015464"/>
    <w:rsid w:val="000227D5"/>
    <w:rsid w:val="00034EF6"/>
    <w:rsid w:val="00041115"/>
    <w:rsid w:val="00072D31"/>
    <w:rsid w:val="00080919"/>
    <w:rsid w:val="00097C41"/>
    <w:rsid w:val="000D4583"/>
    <w:rsid w:val="000E3B7E"/>
    <w:rsid w:val="000E6703"/>
    <w:rsid w:val="001279FC"/>
    <w:rsid w:val="00137F1D"/>
    <w:rsid w:val="001848D1"/>
    <w:rsid w:val="00194386"/>
    <w:rsid w:val="001B6617"/>
    <w:rsid w:val="001C2E46"/>
    <w:rsid w:val="00231E44"/>
    <w:rsid w:val="00243AF6"/>
    <w:rsid w:val="0024476A"/>
    <w:rsid w:val="0026786E"/>
    <w:rsid w:val="002844EB"/>
    <w:rsid w:val="002B7C79"/>
    <w:rsid w:val="002C3281"/>
    <w:rsid w:val="002C4AB8"/>
    <w:rsid w:val="002D14D6"/>
    <w:rsid w:val="00333DF3"/>
    <w:rsid w:val="00341A0D"/>
    <w:rsid w:val="00361DD1"/>
    <w:rsid w:val="0040653C"/>
    <w:rsid w:val="0044694E"/>
    <w:rsid w:val="004771D3"/>
    <w:rsid w:val="004C5576"/>
    <w:rsid w:val="004C61F6"/>
    <w:rsid w:val="00501334"/>
    <w:rsid w:val="00505BAC"/>
    <w:rsid w:val="0051085C"/>
    <w:rsid w:val="005313EF"/>
    <w:rsid w:val="00541B69"/>
    <w:rsid w:val="00544C60"/>
    <w:rsid w:val="00555B9F"/>
    <w:rsid w:val="0056192A"/>
    <w:rsid w:val="00587A27"/>
    <w:rsid w:val="005A5BF3"/>
    <w:rsid w:val="005C376F"/>
    <w:rsid w:val="005C76B8"/>
    <w:rsid w:val="00623309"/>
    <w:rsid w:val="00635F9D"/>
    <w:rsid w:val="0065132C"/>
    <w:rsid w:val="00654285"/>
    <w:rsid w:val="00672B37"/>
    <w:rsid w:val="006920C4"/>
    <w:rsid w:val="00692FAA"/>
    <w:rsid w:val="006971FA"/>
    <w:rsid w:val="006B2689"/>
    <w:rsid w:val="006B36BB"/>
    <w:rsid w:val="006D6036"/>
    <w:rsid w:val="006E5BC4"/>
    <w:rsid w:val="00703AE1"/>
    <w:rsid w:val="00705ADC"/>
    <w:rsid w:val="007B4465"/>
    <w:rsid w:val="007B6A92"/>
    <w:rsid w:val="007C5761"/>
    <w:rsid w:val="007C5E58"/>
    <w:rsid w:val="007C64B0"/>
    <w:rsid w:val="007F7E3B"/>
    <w:rsid w:val="00806BCC"/>
    <w:rsid w:val="008075EA"/>
    <w:rsid w:val="00810DAB"/>
    <w:rsid w:val="00814F67"/>
    <w:rsid w:val="00822C1B"/>
    <w:rsid w:val="00825341"/>
    <w:rsid w:val="00895F4C"/>
    <w:rsid w:val="008A5D78"/>
    <w:rsid w:val="008A6D96"/>
    <w:rsid w:val="008B0E51"/>
    <w:rsid w:val="008B28F1"/>
    <w:rsid w:val="008D7C33"/>
    <w:rsid w:val="008E3C23"/>
    <w:rsid w:val="008E3DEA"/>
    <w:rsid w:val="008F4698"/>
    <w:rsid w:val="008F5B62"/>
    <w:rsid w:val="00901726"/>
    <w:rsid w:val="00931C29"/>
    <w:rsid w:val="00966666"/>
    <w:rsid w:val="009A3E99"/>
    <w:rsid w:val="009A497F"/>
    <w:rsid w:val="009A7F8F"/>
    <w:rsid w:val="009B3787"/>
    <w:rsid w:val="009E33F6"/>
    <w:rsid w:val="009F3C82"/>
    <w:rsid w:val="00A01B47"/>
    <w:rsid w:val="00A17580"/>
    <w:rsid w:val="00A25068"/>
    <w:rsid w:val="00A30430"/>
    <w:rsid w:val="00A34A6B"/>
    <w:rsid w:val="00A36CD6"/>
    <w:rsid w:val="00A6322E"/>
    <w:rsid w:val="00A673CE"/>
    <w:rsid w:val="00A90E11"/>
    <w:rsid w:val="00A968D9"/>
    <w:rsid w:val="00AA54E6"/>
    <w:rsid w:val="00AA70E5"/>
    <w:rsid w:val="00AB50CA"/>
    <w:rsid w:val="00AC3D1B"/>
    <w:rsid w:val="00AC4438"/>
    <w:rsid w:val="00AC554D"/>
    <w:rsid w:val="00AF1303"/>
    <w:rsid w:val="00AF45AF"/>
    <w:rsid w:val="00B35D65"/>
    <w:rsid w:val="00B36D3D"/>
    <w:rsid w:val="00B44387"/>
    <w:rsid w:val="00B83A0E"/>
    <w:rsid w:val="00B8735F"/>
    <w:rsid w:val="00BD10E2"/>
    <w:rsid w:val="00BE78FB"/>
    <w:rsid w:val="00C0297F"/>
    <w:rsid w:val="00C128DC"/>
    <w:rsid w:val="00C12A20"/>
    <w:rsid w:val="00C278B6"/>
    <w:rsid w:val="00C67BFC"/>
    <w:rsid w:val="00CE7967"/>
    <w:rsid w:val="00D15AE0"/>
    <w:rsid w:val="00D6108A"/>
    <w:rsid w:val="00D74657"/>
    <w:rsid w:val="00D75C1C"/>
    <w:rsid w:val="00D77246"/>
    <w:rsid w:val="00D93EF9"/>
    <w:rsid w:val="00DC50E1"/>
    <w:rsid w:val="00DD6AC3"/>
    <w:rsid w:val="00DD752D"/>
    <w:rsid w:val="00DE177C"/>
    <w:rsid w:val="00E011C8"/>
    <w:rsid w:val="00E1605C"/>
    <w:rsid w:val="00E17159"/>
    <w:rsid w:val="00E3506D"/>
    <w:rsid w:val="00E439E1"/>
    <w:rsid w:val="00E520AD"/>
    <w:rsid w:val="00E82CA3"/>
    <w:rsid w:val="00E85F86"/>
    <w:rsid w:val="00EF252D"/>
    <w:rsid w:val="00F30856"/>
    <w:rsid w:val="00F31BBE"/>
    <w:rsid w:val="00F340D9"/>
    <w:rsid w:val="00F540CF"/>
    <w:rsid w:val="00F55259"/>
    <w:rsid w:val="00F67CDF"/>
    <w:rsid w:val="00FA2ADC"/>
    <w:rsid w:val="00FC6402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CFC48"/>
  <w15:chartTrackingRefBased/>
  <w15:docId w15:val="{33A48791-8FA9-4F86-A1A8-63F4FCD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438"/>
    <w:pPr>
      <w:overflowPunct w:val="0"/>
      <w:autoSpaceDE w:val="0"/>
      <w:autoSpaceDN w:val="0"/>
      <w:adjustRightInd w:val="0"/>
      <w:ind w:firstLine="180"/>
      <w:jc w:val="both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AC44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C44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C44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  <w:rsid w:val="00AC443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C4438"/>
  </w:style>
  <w:style w:type="character" w:styleId="a3">
    <w:name w:val="annotation reference"/>
    <w:basedOn w:val="a0"/>
    <w:semiHidden/>
    <w:rsid w:val="00AC4438"/>
    <w:rPr>
      <w:sz w:val="16"/>
    </w:rPr>
  </w:style>
  <w:style w:type="paragraph" w:styleId="a4">
    <w:name w:val="annotation text"/>
    <w:basedOn w:val="a"/>
    <w:semiHidden/>
    <w:rsid w:val="00AC4438"/>
  </w:style>
  <w:style w:type="paragraph" w:styleId="a5">
    <w:name w:val="Document Map"/>
    <w:basedOn w:val="a"/>
    <w:semiHidden/>
    <w:rsid w:val="00AC4438"/>
    <w:pPr>
      <w:shd w:val="clear" w:color="auto" w:fill="000080"/>
    </w:pPr>
    <w:rPr>
      <w:rFonts w:ascii="Tahoma" w:hAnsi="Tahoma"/>
    </w:rPr>
  </w:style>
  <w:style w:type="paragraph" w:customStyle="1" w:styleId="Abstract">
    <w:name w:val="Abstract"/>
    <w:basedOn w:val="a"/>
    <w:rsid w:val="00AC4438"/>
    <w:pPr>
      <w:spacing w:after="240"/>
      <w:ind w:left="720" w:right="720"/>
    </w:pPr>
  </w:style>
  <w:style w:type="paragraph" w:customStyle="1" w:styleId="Title-article">
    <w:name w:val="Title-article"/>
    <w:basedOn w:val="a"/>
    <w:next w:val="author"/>
    <w:rsid w:val="00AC4438"/>
    <w:pPr>
      <w:jc w:val="center"/>
    </w:pPr>
    <w:rPr>
      <w:b/>
      <w:sz w:val="26"/>
      <w:szCs w:val="26"/>
    </w:rPr>
  </w:style>
  <w:style w:type="paragraph" w:customStyle="1" w:styleId="author">
    <w:name w:val="author"/>
    <w:basedOn w:val="a"/>
    <w:rsid w:val="00AC4438"/>
    <w:pPr>
      <w:jc w:val="center"/>
    </w:pPr>
    <w:rPr>
      <w:sz w:val="22"/>
      <w:szCs w:val="22"/>
    </w:rPr>
  </w:style>
  <w:style w:type="paragraph" w:styleId="a6">
    <w:name w:val="Balloon Text"/>
    <w:basedOn w:val="a"/>
    <w:semiHidden/>
    <w:rsid w:val="00AC4438"/>
    <w:rPr>
      <w:rFonts w:ascii="Tahoma" w:hAnsi="Tahoma" w:cs="Tahoma"/>
      <w:sz w:val="16"/>
      <w:szCs w:val="16"/>
    </w:rPr>
  </w:style>
  <w:style w:type="paragraph" w:customStyle="1" w:styleId="Affiliation">
    <w:name w:val="Affiliation"/>
    <w:basedOn w:val="a"/>
    <w:rsid w:val="00AC4438"/>
    <w:pPr>
      <w:jc w:val="center"/>
    </w:pPr>
    <w:rPr>
      <w:i/>
    </w:rPr>
  </w:style>
  <w:style w:type="paragraph" w:customStyle="1" w:styleId="Figure">
    <w:name w:val="Figure"/>
    <w:basedOn w:val="a"/>
    <w:next w:val="a"/>
    <w:rsid w:val="00AC4438"/>
    <w:pPr>
      <w:overflowPunct/>
      <w:autoSpaceDE/>
      <w:autoSpaceDN/>
      <w:adjustRightInd/>
      <w:spacing w:before="120" w:after="240"/>
      <w:textAlignment w:val="auto"/>
    </w:pPr>
    <w:rPr>
      <w:rFonts w:eastAsia="MS Mincho"/>
    </w:rPr>
  </w:style>
  <w:style w:type="character" w:styleId="HTML">
    <w:name w:val="HTML Cite"/>
    <w:basedOn w:val="a0"/>
    <w:rsid w:val="00AC4438"/>
    <w:rPr>
      <w:i/>
      <w:iCs/>
    </w:rPr>
  </w:style>
  <w:style w:type="paragraph" w:customStyle="1" w:styleId="SectionTitle">
    <w:name w:val="Section Title"/>
    <w:basedOn w:val="a"/>
    <w:next w:val="a"/>
    <w:rsid w:val="00AC4438"/>
    <w:pPr>
      <w:keepNext/>
      <w:numPr>
        <w:numId w:val="16"/>
      </w:numPr>
      <w:spacing w:before="240" w:after="120"/>
      <w:ind w:left="734" w:hanging="187"/>
      <w:jc w:val="center"/>
    </w:pPr>
    <w:rPr>
      <w:b/>
      <w:caps/>
      <w:sz w:val="24"/>
      <w:szCs w:val="24"/>
    </w:rPr>
  </w:style>
  <w:style w:type="paragraph" w:customStyle="1" w:styleId="Numbered">
    <w:name w:val="Numbered"/>
    <w:basedOn w:val="a"/>
    <w:rsid w:val="00AC4438"/>
    <w:pPr>
      <w:ind w:left="360" w:hanging="360"/>
    </w:pPr>
  </w:style>
  <w:style w:type="character" w:styleId="a7">
    <w:name w:val="Hyperlink"/>
    <w:basedOn w:val="a0"/>
    <w:rsid w:val="00AC4438"/>
    <w:rPr>
      <w:color w:val="0000FF"/>
      <w:u w:val="single"/>
    </w:rPr>
  </w:style>
  <w:style w:type="paragraph" w:customStyle="1" w:styleId="equation">
    <w:name w:val="equation"/>
    <w:basedOn w:val="a"/>
    <w:next w:val="a"/>
    <w:rsid w:val="00AC4438"/>
    <w:pPr>
      <w:overflowPunct/>
      <w:autoSpaceDE/>
      <w:autoSpaceDN/>
      <w:adjustRightInd/>
      <w:spacing w:before="120"/>
      <w:ind w:left="720"/>
      <w:jc w:val="center"/>
      <w:textAlignment w:val="auto"/>
    </w:pPr>
    <w:rPr>
      <w:rFonts w:eastAsia="MS Mincho"/>
      <w:noProof/>
    </w:rPr>
  </w:style>
  <w:style w:type="paragraph" w:customStyle="1" w:styleId="ref">
    <w:name w:val="ref"/>
    <w:basedOn w:val="a"/>
    <w:rsid w:val="00AC4438"/>
    <w:pPr>
      <w:numPr>
        <w:numId w:val="31"/>
      </w:numPr>
      <w:jc w:val="left"/>
    </w:pPr>
  </w:style>
  <w:style w:type="paragraph" w:customStyle="1" w:styleId="Subsection">
    <w:name w:val="Subsection"/>
    <w:basedOn w:val="SectionTitle"/>
    <w:next w:val="a"/>
    <w:rsid w:val="00AC4438"/>
    <w:pPr>
      <w:numPr>
        <w:numId w:val="0"/>
      </w:numPr>
      <w:tabs>
        <w:tab w:val="num" w:pos="720"/>
      </w:tabs>
      <w:ind w:left="720" w:hanging="360"/>
    </w:pPr>
    <w:rPr>
      <w:caps w:val="0"/>
      <w:sz w:val="20"/>
      <w:szCs w:val="20"/>
    </w:rPr>
  </w:style>
  <w:style w:type="paragraph" w:customStyle="1" w:styleId="subsubsection">
    <w:name w:val="subsubsection"/>
    <w:basedOn w:val="Subsection"/>
    <w:next w:val="a"/>
    <w:rsid w:val="00AC4438"/>
  </w:style>
  <w:style w:type="paragraph" w:styleId="a8">
    <w:name w:val="header"/>
    <w:rsid w:val="00AC4438"/>
    <w:pPr>
      <w:tabs>
        <w:tab w:val="center" w:pos="4320"/>
        <w:tab w:val="right" w:pos="8640"/>
      </w:tabs>
    </w:pPr>
    <w:rPr>
      <w:caps/>
      <w:lang w:eastAsia="en-US"/>
    </w:rPr>
  </w:style>
  <w:style w:type="paragraph" w:styleId="a9">
    <w:name w:val="footer"/>
    <w:basedOn w:val="a"/>
    <w:rsid w:val="00AC4438"/>
    <w:pPr>
      <w:tabs>
        <w:tab w:val="center" w:pos="4320"/>
        <w:tab w:val="right" w:pos="8640"/>
      </w:tabs>
    </w:pPr>
  </w:style>
  <w:style w:type="paragraph" w:customStyle="1" w:styleId="picture">
    <w:name w:val="picture"/>
    <w:basedOn w:val="a"/>
    <w:rsid w:val="00AC4438"/>
    <w:pPr>
      <w:spacing w:before="240"/>
      <w:ind w:firstLine="187"/>
      <w:jc w:val="center"/>
    </w:pPr>
  </w:style>
  <w:style w:type="paragraph" w:customStyle="1" w:styleId="Sectionunnumbered">
    <w:name w:val="Section unnumbered"/>
    <w:basedOn w:val="SectionTitle"/>
    <w:next w:val="a"/>
    <w:rsid w:val="00AC4438"/>
    <w:pPr>
      <w:numPr>
        <w:numId w:val="14"/>
      </w:numPr>
      <w:tabs>
        <w:tab w:val="clear" w:pos="720"/>
      </w:tabs>
      <w:ind w:left="0" w:firstLine="0"/>
    </w:pPr>
  </w:style>
  <w:style w:type="character" w:styleId="aa">
    <w:name w:val="FollowedHyperlink"/>
    <w:basedOn w:val="a0"/>
    <w:rsid w:val="00AC4438"/>
    <w:rPr>
      <w:color w:val="800080"/>
      <w:u w:val="single"/>
    </w:rPr>
  </w:style>
  <w:style w:type="paragraph" w:customStyle="1" w:styleId="bullet">
    <w:name w:val="bullet"/>
    <w:basedOn w:val="Numbered"/>
    <w:rsid w:val="00AC4438"/>
    <w:pPr>
      <w:numPr>
        <w:numId w:val="32"/>
      </w:numPr>
    </w:pPr>
  </w:style>
  <w:style w:type="character" w:styleId="ab">
    <w:name w:val="Placeholder Text"/>
    <w:basedOn w:val="a0"/>
    <w:uiPriority w:val="99"/>
    <w:semiHidden/>
    <w:rsid w:val="00FD1BC6"/>
    <w:rPr>
      <w:color w:val="808080"/>
    </w:rPr>
  </w:style>
  <w:style w:type="paragraph" w:styleId="ac">
    <w:name w:val="List Paragraph"/>
    <w:basedOn w:val="a"/>
    <w:uiPriority w:val="34"/>
    <w:qFormat/>
    <w:rsid w:val="007C5E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weethome\Dropbox\phy\AP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F0BA-B4CB-4BAE-9C46-2EE017E3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APS.dot</Template>
  <TotalTime>1233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 Document Template Microsoft Word versi 7 Untuk Jurnal Matematika dan Sains versi I, 15 Oktober 1998</vt:lpstr>
      <vt:lpstr>Standard Document Template Microsoft Word versi 7 Untuk Jurnal Matematika dan Sains versi I, 15 Oktober 1998</vt:lpstr>
    </vt:vector>
  </TitlesOfParts>
  <Company>Institut Teknologi Bandung</Company>
  <LinksUpToDate>false</LinksUpToDate>
  <CharactersWithSpaces>3463</CharactersWithSpaces>
  <SharedDoc>false</SharedDoc>
  <HLinks>
    <vt:vector size="30" baseType="variant">
      <vt:variant>
        <vt:i4>524301</vt:i4>
      </vt:variant>
      <vt:variant>
        <vt:i4>63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57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  <vt:variant>
        <vt:i4>3211303</vt:i4>
      </vt:variant>
      <vt:variant>
        <vt:i4>18</vt:i4>
      </vt:variant>
      <vt:variant>
        <vt:i4>0</vt:i4>
      </vt:variant>
      <vt:variant>
        <vt:i4>5</vt:i4>
      </vt:variant>
      <vt:variant>
        <vt:lpwstr>https://authors.aps.org/esubs/faq.html</vt:lpwstr>
      </vt:variant>
      <vt:variant>
        <vt:lpwstr>word</vt:lpwstr>
      </vt:variant>
      <vt:variant>
        <vt:i4>524301</vt:i4>
      </vt:variant>
      <vt:variant>
        <vt:i4>9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3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Document Template Microsoft Word versi 7 Untuk Jurnal Matematika dan Sains versi I, 15 Oktober 1998</dc:title>
  <dc:subject/>
  <dc:creator>남종우</dc:creator>
  <cp:keywords/>
  <dc:description/>
  <cp:lastModifiedBy>남종우</cp:lastModifiedBy>
  <cp:revision>4</cp:revision>
  <cp:lastPrinted>2015-11-14T03:47:00Z</cp:lastPrinted>
  <dcterms:created xsi:type="dcterms:W3CDTF">2015-11-13T04:48:00Z</dcterms:created>
  <dcterms:modified xsi:type="dcterms:W3CDTF">2015-11-14T03:53:00Z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646145259</vt:i4>
  </property>
  <property fmtid="{D5CDD505-2E9C-101B-9397-08002B2CF9AE}" pid="3" name="_EmailSubject">
    <vt:lpwstr>File tempalet seminar Mipa 5 tolong diganti</vt:lpwstr>
  </property>
  <property fmtid="{D5CDD505-2E9C-101B-9397-08002B2CF9AE}" pid="4" name="_AuthorEmail">
    <vt:lpwstr>ismu@chem.itb.ac.id</vt:lpwstr>
  </property>
  <property fmtid="{D5CDD505-2E9C-101B-9397-08002B2CF9AE}" pid="5" name="_AuthorEmailDisplayName">
    <vt:lpwstr>ISmUNaNdAr</vt:lpwstr>
  </property>
  <property fmtid="{D5CDD505-2E9C-101B-9397-08002B2CF9AE}" pid="6" name="_ReviewingToolsShownOnce">
    <vt:lpwstr/>
  </property>
</Properties>
</file>