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0B059F">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67805" w:rsidRDefault="0066780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67805" w:rsidRPr="007A5647" w:rsidRDefault="00667805" w:rsidP="00EB3BA9">
                    <w:pPr>
                      <w:rPr>
                        <w:rFonts w:cstheme="minorHAnsi"/>
                        <w:b/>
                        <w:color w:val="FFFFFF" w:themeColor="background1"/>
                      </w:rPr>
                    </w:pPr>
                    <w:r w:rsidRPr="007A5647">
                      <w:rPr>
                        <w:rFonts w:cstheme="minorHAnsi"/>
                        <w:b/>
                        <w:color w:val="FFFFFF" w:themeColor="background1"/>
                      </w:rPr>
                      <w:t>LAURA ARIAS PRADA</w:t>
                    </w:r>
                  </w:p>
                  <w:p w:rsidR="00667805" w:rsidRPr="007A5647" w:rsidRDefault="00667805" w:rsidP="00EB3BA9">
                    <w:pPr>
                      <w:rPr>
                        <w:rFonts w:cstheme="minorHAnsi"/>
                        <w:b/>
                        <w:color w:val="FFFFFF" w:themeColor="background1"/>
                      </w:rPr>
                    </w:pPr>
                    <w:r w:rsidRPr="007A5647">
                      <w:rPr>
                        <w:rFonts w:cstheme="minorHAnsi"/>
                        <w:b/>
                        <w:color w:val="FFFFFF" w:themeColor="background1"/>
                      </w:rPr>
                      <w:t>NESTOR DIAZGRANADOS</w:t>
                    </w:r>
                  </w:p>
                  <w:p w:rsidR="00667805" w:rsidRPr="007A5647" w:rsidRDefault="00667805" w:rsidP="00EB3BA9">
                    <w:pPr>
                      <w:rPr>
                        <w:rFonts w:cstheme="minorHAnsi"/>
                        <w:b/>
                        <w:color w:val="FFFFFF" w:themeColor="background1"/>
                      </w:rPr>
                    </w:pPr>
                    <w:r w:rsidRPr="007A5647">
                      <w:rPr>
                        <w:rFonts w:cstheme="minorHAnsi"/>
                        <w:b/>
                        <w:color w:val="FFFFFF" w:themeColor="background1"/>
                      </w:rPr>
                      <w:t>ANDREA FAJARDO</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WILLIAM JIMÉNEZ</w:t>
                    </w:r>
                  </w:p>
                  <w:p w:rsidR="00667805" w:rsidRPr="00EB3BA9" w:rsidRDefault="00667805" w:rsidP="00EB3BA9">
                    <w:pPr>
                      <w:rPr>
                        <w:rFonts w:cstheme="minorHAnsi"/>
                        <w:b/>
                        <w:color w:val="FFFFFF" w:themeColor="background1"/>
                        <w:lang w:val="en-US"/>
                      </w:rPr>
                    </w:pPr>
                    <w:r w:rsidRPr="00EB3BA9">
                      <w:rPr>
                        <w:rFonts w:cstheme="minorHAnsi"/>
                        <w:b/>
                        <w:color w:val="FFFFFF" w:themeColor="background1"/>
                        <w:lang w:val="en-US"/>
                      </w:rPr>
                      <w:t>GERMÁN MORALES</w:t>
                    </w:r>
                  </w:p>
                  <w:p w:rsidR="00667805" w:rsidRDefault="00667805" w:rsidP="00EB3BA9">
                    <w:pPr>
                      <w:rPr>
                        <w:rFonts w:cstheme="minorHAnsi"/>
                        <w:b/>
                        <w:color w:val="FFFFFF" w:themeColor="background1"/>
                        <w:lang w:val="en-US"/>
                      </w:rPr>
                    </w:pPr>
                    <w:r w:rsidRPr="00EB3BA9">
                      <w:rPr>
                        <w:rFonts w:cstheme="minorHAnsi"/>
                        <w:b/>
                        <w:color w:val="FFFFFF" w:themeColor="background1"/>
                        <w:lang w:val="en-US"/>
                      </w:rPr>
                      <w:t>DAVID SUAREZ</w:t>
                    </w:r>
                  </w:p>
                  <w:p w:rsidR="00667805" w:rsidRPr="00EB3BA9" w:rsidRDefault="0066780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Default="0066780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67805" w:rsidRDefault="00667805" w:rsidP="00EB3BA9">
                    <w:pPr>
                      <w:pStyle w:val="Sinespaciado"/>
                      <w:spacing w:line="360" w:lineRule="auto"/>
                      <w:rPr>
                        <w:color w:val="FFFFFF" w:themeColor="background1"/>
                      </w:rPr>
                    </w:pPr>
                  </w:p>
                  <w:p w:rsidR="00667805" w:rsidRDefault="0066780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67805" w:rsidRPr="00957EAD" w:rsidRDefault="0066780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0B059F">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67805" w:rsidRDefault="0066780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DA12D5" w:rsidRDefault="00B3737E" w:rsidP="006E7D31">
            <w:pPr>
              <w:jc w:val="center"/>
              <w:rPr>
                <w:rFonts w:asciiTheme="minorHAnsi" w:hAnsiTheme="minorHAnsi" w:cstheme="minorHAnsi"/>
                <w:color w:val="FFC000"/>
                <w:lang w:val="es-ES_tradnl"/>
              </w:rPr>
            </w:pPr>
            <w:r w:rsidRPr="00DA12D5">
              <w:rPr>
                <w:rFonts w:asciiTheme="minorHAnsi" w:hAnsiTheme="minorHAnsi" w:cstheme="minorHAnsi"/>
                <w:color w:val="1D1B11"/>
                <w:lang w:val="es-ES_tradnl"/>
              </w:rPr>
              <w:t>Versión</w:t>
            </w:r>
          </w:p>
        </w:tc>
        <w:tc>
          <w:tcPr>
            <w:cnfStyle w:val="000010000000"/>
            <w:tcW w:w="131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Fecha</w:t>
            </w:r>
          </w:p>
        </w:tc>
        <w:tc>
          <w:tcPr>
            <w:tcW w:w="1705" w:type="dxa"/>
            <w:shd w:val="clear" w:color="auto" w:fill="FFC000"/>
          </w:tcPr>
          <w:p w:rsidR="00B3737E" w:rsidRPr="00DA12D5" w:rsidRDefault="00B3737E" w:rsidP="006E7D31">
            <w:pPr>
              <w:jc w:val="center"/>
              <w:cnfStyle w:val="100000000000"/>
              <w:rPr>
                <w:rFonts w:asciiTheme="minorHAnsi" w:hAnsiTheme="minorHAnsi" w:cstheme="minorHAnsi"/>
                <w:color w:val="1D1B11"/>
                <w:lang w:val="es-ES_tradnl"/>
              </w:rPr>
            </w:pPr>
            <w:r w:rsidRPr="00DA12D5">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Responsable (S)</w:t>
            </w:r>
          </w:p>
        </w:tc>
      </w:tr>
      <w:tr w:rsidR="00B3737E" w:rsidRPr="00DA12D5">
        <w:trPr>
          <w:cnfStyle w:val="000000100000"/>
          <w:trHeight w:val="1497"/>
        </w:trPr>
        <w:tc>
          <w:tcPr>
            <w:cnfStyle w:val="001000000000"/>
            <w:tcW w:w="1815" w:type="dxa"/>
          </w:tcPr>
          <w:p w:rsidR="00B3737E"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0.0</w:t>
            </w:r>
          </w:p>
          <w:p w:rsidR="003E13AB" w:rsidRPr="00DA12D5" w:rsidRDefault="003E13AB" w:rsidP="00B3737E">
            <w:pPr>
              <w:rPr>
                <w:rFonts w:asciiTheme="minorHAnsi" w:hAnsiTheme="minorHAnsi" w:cstheme="minorHAnsi"/>
                <w:b w:val="0"/>
                <w:lang w:val="es-ES_tradnl"/>
              </w:rPr>
            </w:pPr>
          </w:p>
          <w:p w:rsidR="003E13AB" w:rsidRPr="00DA12D5" w:rsidRDefault="003E13AB" w:rsidP="00B3737E">
            <w:pPr>
              <w:rPr>
                <w:rFonts w:asciiTheme="minorHAnsi" w:hAnsiTheme="minorHAnsi" w:cstheme="minorHAnsi"/>
                <w:b w:val="0"/>
                <w:lang w:val="es-ES_tradnl"/>
              </w:rPr>
            </w:pPr>
          </w:p>
        </w:tc>
        <w:tc>
          <w:tcPr>
            <w:cnfStyle w:val="000010000000"/>
            <w:tcW w:w="1318" w:type="dxa"/>
          </w:tcPr>
          <w:p w:rsidR="00B3737E" w:rsidRPr="00DA12D5" w:rsidRDefault="00B3737E" w:rsidP="00B3737E">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16/2010</w:t>
            </w:r>
          </w:p>
        </w:tc>
        <w:tc>
          <w:tcPr>
            <w:tcW w:w="1705" w:type="dxa"/>
          </w:tcPr>
          <w:p w:rsidR="00B3737E" w:rsidRPr="00DA12D5" w:rsidRDefault="00B3737E" w:rsidP="0028120F">
            <w:pPr>
              <w:cnfStyle w:val="000000100000"/>
              <w:rPr>
                <w:rFonts w:asciiTheme="minorHAnsi" w:hAnsiTheme="minorHAnsi" w:cstheme="minorHAnsi"/>
                <w:lang w:val="es-ES_tradnl"/>
              </w:rPr>
            </w:pPr>
            <w:r w:rsidRPr="00DA12D5">
              <w:rPr>
                <w:rFonts w:asciiTheme="minorHAnsi" w:hAnsiTheme="minorHAnsi" w:cstheme="minorHAnsi"/>
                <w:lang w:val="es-ES_tradnl"/>
              </w:rPr>
              <w:t>Creación d</w:t>
            </w:r>
            <w:r w:rsidR="001123E3" w:rsidRPr="00DA12D5">
              <w:rPr>
                <w:rFonts w:asciiTheme="minorHAnsi" w:hAnsiTheme="minorHAnsi" w:cstheme="minorHAnsi"/>
                <w:lang w:val="es-ES_tradnl"/>
              </w:rPr>
              <w:t>e</w:t>
            </w:r>
            <w:r w:rsidRPr="00DA12D5">
              <w:rPr>
                <w:rFonts w:asciiTheme="minorHAnsi" w:hAnsiTheme="minorHAnsi" w:cstheme="minorHAnsi"/>
                <w:lang w:val="es-ES_tradnl"/>
              </w:rPr>
              <w:t xml:space="preserve">l documento para  la documentación de los requerimientos </w:t>
            </w:r>
            <w:r w:rsidR="001123E3" w:rsidRPr="00DA12D5">
              <w:rPr>
                <w:rFonts w:asciiTheme="minorHAnsi" w:hAnsiTheme="minorHAnsi" w:cstheme="minorHAnsi"/>
                <w:lang w:val="es-ES_tradnl"/>
              </w:rPr>
              <w:t xml:space="preserve"> y avance documentación requerimientos  20-</w:t>
            </w:r>
            <w:r w:rsidR="0028120F" w:rsidRPr="00DA12D5">
              <w:rPr>
                <w:rFonts w:asciiTheme="minorHAnsi" w:hAnsiTheme="minorHAnsi" w:cstheme="minorHAnsi"/>
                <w:lang w:val="es-ES_tradnl"/>
              </w:rPr>
              <w:t>25</w:t>
            </w:r>
          </w:p>
        </w:tc>
        <w:tc>
          <w:tcPr>
            <w:cnfStyle w:val="000010000000"/>
            <w:tcW w:w="1989" w:type="dxa"/>
          </w:tcPr>
          <w:p w:rsidR="00B3737E" w:rsidRPr="00DA12D5" w:rsidRDefault="00B3737E" w:rsidP="006E7D31">
            <w:pPr>
              <w:rPr>
                <w:rFonts w:asciiTheme="minorHAnsi" w:hAnsiTheme="minorHAnsi" w:cstheme="minorHAnsi"/>
                <w:lang w:val="es-ES_tradnl"/>
              </w:rPr>
            </w:pPr>
            <w:r w:rsidRPr="00DA12D5">
              <w:rPr>
                <w:rFonts w:asciiTheme="minorHAnsi" w:hAnsiTheme="minorHAnsi" w:cstheme="minorHAnsi"/>
                <w:lang w:val="es-ES_tradnl"/>
              </w:rPr>
              <w:t>Creación del borrador del documento  correspondiente a la documentación de los requerimientos</w:t>
            </w:r>
            <w:r w:rsidR="001123E3" w:rsidRPr="00DA12D5">
              <w:rPr>
                <w:rFonts w:asciiTheme="minorHAnsi" w:hAnsiTheme="minorHAnsi" w:cstheme="minorHAnsi"/>
                <w:lang w:val="es-ES_tradnl"/>
              </w:rPr>
              <w:t xml:space="preserve"> y avance de los requerimientos del 20</w:t>
            </w:r>
            <w:r w:rsidR="0028120F" w:rsidRPr="00DA12D5">
              <w:rPr>
                <w:rFonts w:asciiTheme="minorHAnsi" w:hAnsiTheme="minorHAnsi" w:cstheme="minorHAnsi"/>
                <w:lang w:val="es-ES_tradnl"/>
              </w:rPr>
              <w:t>-25</w:t>
            </w:r>
          </w:p>
        </w:tc>
        <w:tc>
          <w:tcPr>
            <w:cnfStyle w:val="000100000000"/>
            <w:tcW w:w="1608" w:type="dxa"/>
          </w:tcPr>
          <w:p w:rsidR="003E13AB" w:rsidRPr="00DA12D5" w:rsidRDefault="00B3737E" w:rsidP="006E7D31">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B3737E" w:rsidRPr="00DA12D5" w:rsidRDefault="003E13AB" w:rsidP="003E13AB">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E536FA" w:rsidRPr="00DA12D5">
        <w:trPr>
          <w:trHeight w:val="1497"/>
        </w:trPr>
        <w:tc>
          <w:tcPr>
            <w:cnfStyle w:val="001000000000"/>
            <w:tcW w:w="1815" w:type="dxa"/>
          </w:tcPr>
          <w:p w:rsidR="00E536FA"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0.1</w:t>
            </w:r>
          </w:p>
        </w:tc>
        <w:tc>
          <w:tcPr>
            <w:cnfStyle w:val="000010000000"/>
            <w:tcW w:w="1318" w:type="dxa"/>
          </w:tcPr>
          <w:p w:rsidR="00E536FA" w:rsidRPr="00DA12D5" w:rsidRDefault="00E536FA"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17/2010</w:t>
            </w:r>
          </w:p>
        </w:tc>
        <w:tc>
          <w:tcPr>
            <w:tcW w:w="1705" w:type="dxa"/>
          </w:tcPr>
          <w:p w:rsidR="00E536FA" w:rsidRPr="00DA12D5" w:rsidRDefault="0085082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 xml:space="preserve">Documentación Requerimientos del 26 al 31 </w:t>
            </w:r>
          </w:p>
        </w:tc>
        <w:tc>
          <w:tcPr>
            <w:cnfStyle w:val="000010000000"/>
            <w:tcW w:w="1989" w:type="dxa"/>
          </w:tcPr>
          <w:p w:rsidR="00E536FA" w:rsidRPr="00DA12D5" w:rsidRDefault="00850822" w:rsidP="004E6BB2">
            <w:pPr>
              <w:rPr>
                <w:rFonts w:asciiTheme="minorHAnsi" w:hAnsiTheme="minorHAnsi" w:cstheme="minorHAnsi"/>
                <w:lang w:val="es-ES_tradnl"/>
              </w:rPr>
            </w:pPr>
            <w:r w:rsidRPr="00DA12D5">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12D5" w:rsidRDefault="00E536FA" w:rsidP="004E6BB2">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AB727D" w:rsidRPr="00DA12D5">
        <w:trPr>
          <w:cnfStyle w:val="000000100000"/>
          <w:trHeight w:val="1497"/>
        </w:trPr>
        <w:tc>
          <w:tcPr>
            <w:cnfStyle w:val="001000000000"/>
            <w:tcW w:w="1815" w:type="dxa"/>
          </w:tcPr>
          <w:p w:rsidR="00AB727D" w:rsidRPr="00DA12D5" w:rsidRDefault="00AB727D" w:rsidP="00B3737E">
            <w:pPr>
              <w:rPr>
                <w:rFonts w:asciiTheme="minorHAnsi" w:hAnsiTheme="minorHAnsi" w:cstheme="minorHAnsi"/>
                <w:b w:val="0"/>
                <w:lang w:val="es-ES_tradnl"/>
              </w:rPr>
            </w:pPr>
            <w:r w:rsidRPr="00DA12D5">
              <w:rPr>
                <w:rFonts w:asciiTheme="minorHAnsi" w:hAnsiTheme="minorHAnsi" w:cstheme="minorHAnsi"/>
                <w:b w:val="0"/>
                <w:lang w:val="es-ES_tradnl"/>
              </w:rPr>
              <w:t>0.2</w:t>
            </w:r>
            <w:r w:rsidR="00683A42" w:rsidRPr="00DA12D5">
              <w:rPr>
                <w:rFonts w:asciiTheme="minorHAnsi" w:hAnsiTheme="minorHAnsi" w:cstheme="minorHAnsi"/>
                <w:b w:val="0"/>
                <w:lang w:val="es-ES_tradnl"/>
              </w:rPr>
              <w:t>.0</w:t>
            </w:r>
          </w:p>
        </w:tc>
        <w:tc>
          <w:tcPr>
            <w:cnfStyle w:val="000010000000"/>
            <w:tcW w:w="1318" w:type="dxa"/>
          </w:tcPr>
          <w:p w:rsidR="00AB727D" w:rsidRPr="00DA12D5" w:rsidRDefault="00AB727D"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18/2010</w:t>
            </w:r>
          </w:p>
        </w:tc>
        <w:tc>
          <w:tcPr>
            <w:tcW w:w="1705" w:type="dxa"/>
          </w:tcPr>
          <w:p w:rsidR="00AB727D" w:rsidRPr="00DA12D5" w:rsidRDefault="00AB727D" w:rsidP="004E6BB2">
            <w:pPr>
              <w:cnfStyle w:val="000000100000"/>
              <w:rPr>
                <w:rFonts w:asciiTheme="minorHAnsi" w:hAnsiTheme="minorHAnsi" w:cstheme="minorHAnsi"/>
                <w:lang w:val="es-ES_tradnl"/>
              </w:rPr>
            </w:pPr>
            <w:r w:rsidRPr="00DA12D5">
              <w:rPr>
                <w:rFonts w:asciiTheme="minorHAnsi" w:hAnsiTheme="minorHAnsi" w:cstheme="minorHAnsi"/>
                <w:lang w:val="es-ES_tradnl"/>
              </w:rPr>
              <w:t>Documentación requerimientos E6-E12</w:t>
            </w:r>
          </w:p>
        </w:tc>
        <w:tc>
          <w:tcPr>
            <w:cnfStyle w:val="000010000000"/>
            <w:tcW w:w="1989" w:type="dxa"/>
          </w:tcPr>
          <w:p w:rsidR="00AB727D" w:rsidRPr="00DA12D5" w:rsidRDefault="00AB727D" w:rsidP="004E6BB2">
            <w:pPr>
              <w:rPr>
                <w:rFonts w:asciiTheme="minorHAnsi" w:hAnsiTheme="minorHAnsi" w:cstheme="minorHAnsi"/>
                <w:lang w:val="es-ES_tradnl"/>
              </w:rPr>
            </w:pPr>
            <w:r w:rsidRPr="00DA12D5">
              <w:rPr>
                <w:rFonts w:asciiTheme="minorHAnsi" w:hAnsiTheme="minorHAnsi" w:cstheme="minorHAnsi"/>
                <w:lang w:val="es-ES_tradnl"/>
              </w:rPr>
              <w:t>Especificación plantilla</w:t>
            </w:r>
          </w:p>
        </w:tc>
        <w:tc>
          <w:tcPr>
            <w:cnfStyle w:val="000100000000"/>
            <w:tcW w:w="1608" w:type="dxa"/>
          </w:tcPr>
          <w:p w:rsidR="00AB727D" w:rsidRPr="00DA12D5" w:rsidRDefault="00AB727D"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683A42" w:rsidRPr="00DA12D5">
        <w:trPr>
          <w:trHeight w:val="1497"/>
        </w:trPr>
        <w:tc>
          <w:tcPr>
            <w:cnfStyle w:val="001000000000"/>
            <w:tcW w:w="1815" w:type="dxa"/>
          </w:tcPr>
          <w:p w:rsidR="00683A42" w:rsidRPr="00DA12D5" w:rsidRDefault="00683A42" w:rsidP="00B3737E">
            <w:pPr>
              <w:rPr>
                <w:rFonts w:asciiTheme="minorHAnsi" w:hAnsiTheme="minorHAnsi" w:cstheme="minorHAnsi"/>
                <w:b w:val="0"/>
                <w:lang w:val="es-ES_tradnl"/>
              </w:rPr>
            </w:pPr>
            <w:r w:rsidRPr="00DA12D5">
              <w:rPr>
                <w:rFonts w:asciiTheme="minorHAnsi" w:hAnsiTheme="minorHAnsi" w:cstheme="minorHAnsi"/>
                <w:b w:val="0"/>
                <w:lang w:val="es-ES_tradnl"/>
              </w:rPr>
              <w:t>0.3.0</w:t>
            </w:r>
          </w:p>
        </w:tc>
        <w:tc>
          <w:tcPr>
            <w:cnfStyle w:val="000010000000"/>
            <w:tcW w:w="1318" w:type="dxa"/>
          </w:tcPr>
          <w:p w:rsidR="00683A42" w:rsidRPr="00DA12D5" w:rsidRDefault="00683A42"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21/2010 Hora 12:21 am</w:t>
            </w:r>
          </w:p>
        </w:tc>
        <w:tc>
          <w:tcPr>
            <w:tcW w:w="1705" w:type="dxa"/>
          </w:tcPr>
          <w:p w:rsidR="00683A42" w:rsidRPr="00DA12D5" w:rsidRDefault="00683A4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Documentación requerimientos E13-E16, N35-N40</w:t>
            </w:r>
          </w:p>
        </w:tc>
        <w:tc>
          <w:tcPr>
            <w:cnfStyle w:val="000010000000"/>
            <w:tcW w:w="1989" w:type="dxa"/>
          </w:tcPr>
          <w:p w:rsidR="00683A42" w:rsidRPr="00DA12D5" w:rsidRDefault="00683A42" w:rsidP="004E6BB2">
            <w:pPr>
              <w:rPr>
                <w:rFonts w:asciiTheme="minorHAnsi" w:hAnsiTheme="minorHAnsi" w:cstheme="minorHAnsi"/>
                <w:lang w:val="es-ES_tradnl"/>
              </w:rPr>
            </w:pPr>
            <w:r w:rsidRPr="00DA12D5">
              <w:rPr>
                <w:rFonts w:asciiTheme="minorHAnsi" w:hAnsiTheme="minorHAnsi" w:cstheme="minorHAnsi"/>
                <w:lang w:val="es-ES_tradnl"/>
              </w:rPr>
              <w:t>Especificación plantilla para dichos requerimientos</w:t>
            </w:r>
          </w:p>
        </w:tc>
        <w:tc>
          <w:tcPr>
            <w:cnfStyle w:val="000100000000"/>
            <w:tcW w:w="1608" w:type="dxa"/>
          </w:tcPr>
          <w:p w:rsidR="00683A42" w:rsidRPr="00DA12D5" w:rsidRDefault="00683A42"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7E4FC3" w:rsidRPr="00DA12D5">
        <w:trPr>
          <w:cnfStyle w:val="000000100000"/>
          <w:trHeight w:val="1497"/>
        </w:trPr>
        <w:tc>
          <w:tcPr>
            <w:cnfStyle w:val="001000000000"/>
            <w:tcW w:w="1815" w:type="dxa"/>
          </w:tcPr>
          <w:p w:rsidR="007E4FC3" w:rsidRPr="00DA12D5" w:rsidRDefault="007E4FC3" w:rsidP="00B3737E">
            <w:pPr>
              <w:rPr>
                <w:rFonts w:asciiTheme="minorHAnsi" w:hAnsiTheme="minorHAnsi" w:cstheme="minorHAnsi"/>
                <w:b w:val="0"/>
                <w:lang w:val="es-ES_tradnl"/>
              </w:rPr>
            </w:pPr>
            <w:r w:rsidRPr="00DA12D5">
              <w:rPr>
                <w:rFonts w:asciiTheme="minorHAnsi" w:hAnsiTheme="minorHAnsi" w:cstheme="minorHAnsi"/>
                <w:b w:val="0"/>
                <w:lang w:val="es-ES_tradnl"/>
              </w:rPr>
              <w:lastRenderedPageBreak/>
              <w:t>0.4.0</w:t>
            </w:r>
          </w:p>
        </w:tc>
        <w:tc>
          <w:tcPr>
            <w:cnfStyle w:val="000010000000"/>
            <w:tcW w:w="1318" w:type="dxa"/>
          </w:tcPr>
          <w:p w:rsidR="007E4FC3" w:rsidRPr="00DA12D5" w:rsidRDefault="007E4FC3"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2:00PM</w:t>
            </w:r>
          </w:p>
        </w:tc>
        <w:tc>
          <w:tcPr>
            <w:tcW w:w="1705" w:type="dxa"/>
          </w:tcPr>
          <w:p w:rsidR="007E4FC3" w:rsidRPr="00DA12D5" w:rsidRDefault="007E4FC3"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E6-E16, N35-N40, N42</w:t>
            </w:r>
          </w:p>
        </w:tc>
        <w:tc>
          <w:tcPr>
            <w:cnfStyle w:val="000010000000"/>
            <w:tcW w:w="1989" w:type="dxa"/>
          </w:tcPr>
          <w:p w:rsidR="007E4FC3" w:rsidRPr="00DA12D5" w:rsidRDefault="007E4FC3" w:rsidP="004E6BB2">
            <w:pPr>
              <w:rPr>
                <w:rFonts w:asciiTheme="minorHAnsi" w:hAnsiTheme="minorHAnsi" w:cstheme="minorHAnsi"/>
                <w:b/>
                <w:lang w:val="es-ES_tradnl"/>
              </w:rPr>
            </w:pPr>
            <w:r w:rsidRPr="00DA12D5">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DA12D5" w:rsidRDefault="007E4FC3"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tc>
      </w:tr>
      <w:tr w:rsidR="00315E08" w:rsidRPr="00DA12D5">
        <w:trPr>
          <w:trHeight w:val="1497"/>
        </w:trPr>
        <w:tc>
          <w:tcPr>
            <w:cnfStyle w:val="001000000000"/>
            <w:tcW w:w="1815" w:type="dxa"/>
          </w:tcPr>
          <w:p w:rsidR="00315E08" w:rsidRPr="00DA12D5" w:rsidRDefault="00315E08" w:rsidP="00B3737E">
            <w:pPr>
              <w:rPr>
                <w:rFonts w:asciiTheme="minorHAnsi" w:hAnsiTheme="minorHAnsi" w:cstheme="minorHAnsi"/>
                <w:b w:val="0"/>
                <w:lang w:val="es-ES_tradnl"/>
              </w:rPr>
            </w:pPr>
            <w:r w:rsidRPr="00DA12D5">
              <w:rPr>
                <w:rFonts w:asciiTheme="minorHAnsi" w:hAnsiTheme="minorHAnsi" w:cstheme="minorHAnsi"/>
                <w:b w:val="0"/>
                <w:lang w:val="es-ES_tradnl"/>
              </w:rPr>
              <w:t>0.5.0</w:t>
            </w:r>
          </w:p>
        </w:tc>
        <w:tc>
          <w:tcPr>
            <w:cnfStyle w:val="000010000000"/>
            <w:tcW w:w="1318" w:type="dxa"/>
          </w:tcPr>
          <w:p w:rsidR="00315E08" w:rsidRPr="00DA12D5"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DA12D5" w:rsidRDefault="00315E08" w:rsidP="004E6BB2">
            <w:pPr>
              <w:cnfStyle w:val="000000000000"/>
              <w:rPr>
                <w:rFonts w:asciiTheme="minorHAnsi" w:hAnsiTheme="minorHAnsi" w:cstheme="minorHAnsi"/>
                <w:lang w:val="es-ES_tradnl"/>
              </w:rPr>
            </w:pPr>
          </w:p>
        </w:tc>
        <w:tc>
          <w:tcPr>
            <w:cnfStyle w:val="000010000000"/>
            <w:tcW w:w="1989" w:type="dxa"/>
          </w:tcPr>
          <w:p w:rsidR="00315E08" w:rsidRPr="00DA12D5" w:rsidRDefault="00315E08" w:rsidP="004E6BB2">
            <w:pPr>
              <w:rPr>
                <w:rFonts w:asciiTheme="minorHAnsi" w:hAnsiTheme="minorHAnsi" w:cstheme="minorHAnsi"/>
                <w:lang w:val="es-ES_tradnl"/>
              </w:rPr>
            </w:pPr>
          </w:p>
        </w:tc>
        <w:tc>
          <w:tcPr>
            <w:cnfStyle w:val="000100000000"/>
            <w:tcW w:w="1608" w:type="dxa"/>
          </w:tcPr>
          <w:p w:rsidR="00315E08" w:rsidRPr="00DA12D5" w:rsidRDefault="00DA12D5"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DA12D5" w:rsidRDefault="00315E08" w:rsidP="00B3737E">
            <w:pPr>
              <w:rPr>
                <w:rFonts w:asciiTheme="minorHAnsi" w:hAnsiTheme="minorHAnsi" w:cstheme="minorHAnsi"/>
                <w:b w:val="0"/>
                <w:lang w:val="es-CO"/>
              </w:rPr>
            </w:pPr>
            <w:r w:rsidRPr="00DA12D5">
              <w:rPr>
                <w:rFonts w:asciiTheme="minorHAnsi" w:hAnsiTheme="minorHAnsi" w:cstheme="minorHAnsi"/>
                <w:b w:val="0"/>
                <w:lang w:val="es-CO"/>
              </w:rPr>
              <w:t>0.6</w:t>
            </w:r>
            <w:r w:rsidR="00F65759" w:rsidRPr="00DA12D5">
              <w:rPr>
                <w:rFonts w:asciiTheme="minorHAnsi" w:hAnsiTheme="minorHAnsi" w:cstheme="minorHAnsi"/>
                <w:b w:val="0"/>
                <w:lang w:val="es-CO"/>
              </w:rPr>
              <w:t>.0</w:t>
            </w:r>
          </w:p>
        </w:tc>
        <w:tc>
          <w:tcPr>
            <w:cnfStyle w:val="000010000000"/>
            <w:tcW w:w="1318" w:type="dxa"/>
          </w:tcPr>
          <w:p w:rsidR="00F65759" w:rsidRPr="00DA12D5" w:rsidRDefault="00F65759"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w:t>
            </w:r>
          </w:p>
        </w:tc>
        <w:tc>
          <w:tcPr>
            <w:tcW w:w="1705" w:type="dxa"/>
          </w:tcPr>
          <w:p w:rsidR="00F65759" w:rsidRPr="00DA12D5" w:rsidRDefault="00F65759"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JE1,N1 – N18</w:t>
            </w:r>
          </w:p>
        </w:tc>
        <w:tc>
          <w:tcPr>
            <w:cnfStyle w:val="000010000000"/>
            <w:tcW w:w="1989" w:type="dxa"/>
          </w:tcPr>
          <w:p w:rsidR="00F65759" w:rsidRPr="00DA12D5" w:rsidRDefault="00F65759" w:rsidP="004E6BB2">
            <w:pPr>
              <w:rPr>
                <w:rFonts w:asciiTheme="minorHAnsi" w:hAnsiTheme="minorHAnsi" w:cstheme="minorHAnsi"/>
                <w:b/>
                <w:lang w:val="es-ES_tradnl"/>
              </w:rPr>
            </w:pPr>
            <w:r w:rsidRPr="00DA12D5">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DA12D5" w:rsidRDefault="00F65759"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David Suarez, Director de Calidad</w:t>
            </w:r>
          </w:p>
        </w:tc>
      </w:tr>
      <w:tr w:rsidR="00DA12D5" w:rsidRPr="00DA12D5">
        <w:trPr>
          <w:trHeight w:val="1497"/>
        </w:trPr>
        <w:tc>
          <w:tcPr>
            <w:cnfStyle w:val="001000000000"/>
            <w:tcW w:w="1815" w:type="dxa"/>
          </w:tcPr>
          <w:p w:rsidR="00DA12D5" w:rsidRPr="00DA12D5" w:rsidRDefault="00DA12D5" w:rsidP="00B3737E">
            <w:pPr>
              <w:rPr>
                <w:rFonts w:asciiTheme="minorHAnsi" w:hAnsiTheme="minorHAnsi" w:cstheme="minorHAnsi"/>
                <w:b w:val="0"/>
              </w:rPr>
            </w:pPr>
            <w:r w:rsidRPr="00DA12D5">
              <w:rPr>
                <w:rFonts w:asciiTheme="minorHAnsi" w:hAnsiTheme="minorHAnsi" w:cstheme="minorHAnsi"/>
                <w:b w:val="0"/>
              </w:rPr>
              <w:t>0.7.0</w:t>
            </w:r>
          </w:p>
        </w:tc>
        <w:tc>
          <w:tcPr>
            <w:cnfStyle w:val="000010000000"/>
            <w:tcW w:w="1318" w:type="dxa"/>
          </w:tcPr>
          <w:p w:rsidR="00DA12D5" w:rsidRPr="00DA12D5" w:rsidRDefault="00DA12D5" w:rsidP="00C305A1">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8:30 pm</w:t>
            </w:r>
          </w:p>
        </w:tc>
        <w:tc>
          <w:tcPr>
            <w:tcW w:w="1705" w:type="dxa"/>
          </w:tcPr>
          <w:p w:rsidR="00DA12D5" w:rsidRDefault="00DA12D5" w:rsidP="00C305A1">
            <w:pPr>
              <w:cnfStyle w:val="000000000000"/>
              <w:rPr>
                <w:rFonts w:asciiTheme="minorHAnsi" w:hAnsiTheme="minorHAnsi" w:cstheme="minorHAnsi"/>
                <w:b/>
                <w:lang w:val="es-ES_tradnl"/>
              </w:rPr>
            </w:pPr>
            <w:r w:rsidRPr="00DA12D5">
              <w:rPr>
                <w:rFonts w:asciiTheme="minorHAnsi" w:hAnsiTheme="minorHAnsi" w:cstheme="minorHAnsi"/>
                <w:lang w:val="es-ES_tradnl"/>
              </w:rPr>
              <w:t>D1 – D4, SE1-SE6</w:t>
            </w:r>
          </w:p>
          <w:p w:rsidR="00812D84" w:rsidRDefault="00812D84" w:rsidP="00C305A1">
            <w:pPr>
              <w:cnfStyle w:val="000000000000"/>
              <w:rPr>
                <w:rFonts w:asciiTheme="minorHAnsi" w:hAnsiTheme="minorHAnsi" w:cstheme="minorHAnsi"/>
                <w:b/>
                <w:lang w:val="es-ES_tradnl"/>
              </w:rPr>
            </w:pPr>
          </w:p>
          <w:p w:rsidR="00812D84" w:rsidRPr="00FA21DD" w:rsidRDefault="00812D84" w:rsidP="00C305A1">
            <w:pPr>
              <w:cnfStyle w:val="000000000000"/>
              <w:rPr>
                <w:rFonts w:asciiTheme="minorHAnsi" w:hAnsiTheme="minorHAnsi" w:cstheme="minorHAnsi"/>
                <w:b/>
                <w:lang w:val="es-ES_tradnl"/>
              </w:rPr>
            </w:pPr>
            <w:r w:rsidRPr="00FA21DD">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Default="00DA12D5" w:rsidP="00C305A1">
            <w:pPr>
              <w:rPr>
                <w:rFonts w:asciiTheme="minorHAnsi" w:hAnsiTheme="minorHAnsi" w:cstheme="minorHAnsi"/>
                <w:b/>
                <w:lang w:val="es-ES_tradnl"/>
              </w:rPr>
            </w:pPr>
            <w:r w:rsidRPr="00DA12D5">
              <w:rPr>
                <w:rFonts w:asciiTheme="minorHAnsi" w:hAnsiTheme="minorHAnsi" w:cstheme="minorHAnsi"/>
                <w:lang w:val="es-ES_tradnl"/>
              </w:rPr>
              <w:t>Especificación de los requerimientos mencionados</w:t>
            </w:r>
          </w:p>
          <w:p w:rsidR="00812D84" w:rsidRDefault="00812D84" w:rsidP="00C305A1">
            <w:pPr>
              <w:rPr>
                <w:rFonts w:asciiTheme="minorHAnsi" w:hAnsiTheme="minorHAnsi" w:cstheme="minorHAnsi"/>
                <w:b/>
                <w:lang w:val="es-ES_tradnl"/>
              </w:rPr>
            </w:pPr>
          </w:p>
          <w:p w:rsidR="00812D84" w:rsidRPr="00DA12D5" w:rsidRDefault="00812D84" w:rsidP="00C305A1">
            <w:pPr>
              <w:rPr>
                <w:rFonts w:asciiTheme="minorHAnsi" w:hAnsiTheme="minorHAnsi" w:cstheme="minorHAnsi"/>
                <w:b/>
                <w:lang w:val="es-ES_tradnl"/>
              </w:rPr>
            </w:pPr>
            <w:r>
              <w:rPr>
                <w:rFonts w:asciiTheme="minorHAnsi" w:hAnsiTheme="minorHAnsi" w:cstheme="minorHAnsi"/>
                <w:lang w:val="es-ES_tradnl"/>
              </w:rPr>
              <w:t>Especificacion y adicion de los requerimientos mencionados al documento.</w:t>
            </w:r>
          </w:p>
        </w:tc>
        <w:tc>
          <w:tcPr>
            <w:cnfStyle w:val="000100000000"/>
            <w:tcW w:w="1608" w:type="dxa"/>
          </w:tcPr>
          <w:p w:rsidR="00DA12D5" w:rsidRDefault="00DA12D5" w:rsidP="00C305A1">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p w:rsidR="00812D84" w:rsidRDefault="00812D84" w:rsidP="00C305A1">
            <w:pPr>
              <w:keepNext/>
              <w:rPr>
                <w:rFonts w:asciiTheme="minorHAnsi" w:hAnsiTheme="minorHAnsi" w:cstheme="minorHAnsi"/>
                <w:b w:val="0"/>
                <w:sz w:val="18"/>
                <w:szCs w:val="18"/>
                <w:lang w:val="es-ES_tradnl"/>
              </w:rPr>
            </w:pPr>
          </w:p>
          <w:p w:rsidR="00812D84" w:rsidRDefault="00812D84" w:rsidP="00C305A1">
            <w:pPr>
              <w:keepNext/>
              <w:rPr>
                <w:rFonts w:asciiTheme="minorHAnsi" w:hAnsiTheme="minorHAnsi" w:cstheme="minorHAnsi"/>
                <w:b w:val="0"/>
                <w:sz w:val="18"/>
                <w:szCs w:val="18"/>
                <w:lang w:val="es-ES_tradnl"/>
              </w:rPr>
            </w:pPr>
          </w:p>
          <w:p w:rsidR="00812D84" w:rsidRPr="00DA12D5" w:rsidRDefault="00812D84" w:rsidP="00C305A1">
            <w:pPr>
              <w:keepNext/>
              <w:rPr>
                <w:rFonts w:asciiTheme="minorHAnsi" w:hAnsiTheme="minorHAnsi" w:cstheme="minorHAnsi"/>
                <w:b w:val="0"/>
                <w:sz w:val="18"/>
                <w:szCs w:val="18"/>
                <w:lang w:val="es-ES_tradnl"/>
              </w:rPr>
            </w:pPr>
            <w:r>
              <w:rPr>
                <w:rFonts w:asciiTheme="minorHAnsi" w:hAnsiTheme="minorHAnsi" w:cstheme="minorHAnsi"/>
                <w:b w:val="0"/>
                <w:sz w:val="18"/>
                <w:szCs w:val="18"/>
                <w:lang w:val="es-ES_tradnl"/>
              </w:rPr>
              <w:t>William Jimenez, Administrador de configuraciones y documentación</w:t>
            </w:r>
          </w:p>
        </w:tc>
      </w:tr>
      <w:tr w:rsidR="00FA21DD" w:rsidRPr="00DA12D5">
        <w:trPr>
          <w:cnfStyle w:val="010000000000"/>
          <w:trHeight w:val="1497"/>
        </w:trPr>
        <w:tc>
          <w:tcPr>
            <w:cnfStyle w:val="001000000000"/>
            <w:tcW w:w="1815" w:type="dxa"/>
          </w:tcPr>
          <w:p w:rsidR="00FA21DD" w:rsidRPr="00FA21DD" w:rsidRDefault="00FA21DD" w:rsidP="00B3737E">
            <w:pPr>
              <w:rPr>
                <w:rFonts w:cstheme="minorHAnsi"/>
                <w:b w:val="0"/>
              </w:rPr>
            </w:pPr>
            <w:r w:rsidRPr="00FA21DD">
              <w:rPr>
                <w:rFonts w:cstheme="minorHAnsi"/>
                <w:b w:val="0"/>
              </w:rPr>
              <w:t>0.8.0</w:t>
            </w:r>
          </w:p>
        </w:tc>
        <w:tc>
          <w:tcPr>
            <w:cnfStyle w:val="000010000000"/>
            <w:tcW w:w="1318" w:type="dxa"/>
          </w:tcPr>
          <w:p w:rsidR="00FA21DD" w:rsidRPr="00FA21DD" w:rsidRDefault="00FA21DD" w:rsidP="00C305A1">
            <w:pPr>
              <w:autoSpaceDE w:val="0"/>
              <w:autoSpaceDN w:val="0"/>
              <w:adjustRightInd w:val="0"/>
              <w:rPr>
                <w:rFonts w:cstheme="minorHAnsi"/>
                <w:b w:val="0"/>
                <w:lang w:val="es-ES_tradnl"/>
              </w:rPr>
            </w:pPr>
            <w:r>
              <w:rPr>
                <w:rFonts w:cstheme="minorHAnsi"/>
                <w:b w:val="0"/>
                <w:lang w:val="es-ES_tradnl"/>
              </w:rPr>
              <w:t>Marzo 22/2010 Hora: 9:28 pm</w:t>
            </w:r>
          </w:p>
        </w:tc>
        <w:tc>
          <w:tcPr>
            <w:tcW w:w="1705" w:type="dxa"/>
          </w:tcPr>
          <w:p w:rsidR="00FA21DD" w:rsidRPr="00FA21DD" w:rsidRDefault="00FA21DD" w:rsidP="00C305A1">
            <w:pPr>
              <w:cnfStyle w:val="010000000000"/>
              <w:rPr>
                <w:rFonts w:cstheme="minorHAnsi"/>
                <w:b w:val="0"/>
                <w:lang w:val="es-ES_tradnl"/>
              </w:rPr>
            </w:pPr>
            <w:r>
              <w:rPr>
                <w:rFonts w:cstheme="minorHAnsi"/>
                <w:b w:val="0"/>
                <w:lang w:val="es-ES_tradnl"/>
              </w:rPr>
              <w:t>N20 – N34 excepto el N33 que fue eliminado</w:t>
            </w:r>
          </w:p>
        </w:tc>
        <w:tc>
          <w:tcPr>
            <w:cnfStyle w:val="000010000000"/>
            <w:tcW w:w="1989" w:type="dxa"/>
          </w:tcPr>
          <w:p w:rsidR="00FA21DD" w:rsidRPr="00FA21DD" w:rsidRDefault="00FA21DD" w:rsidP="00C305A1">
            <w:pPr>
              <w:rPr>
                <w:rFonts w:cstheme="minorHAnsi"/>
                <w:b w:val="0"/>
                <w:lang w:val="es-ES_tradnl"/>
              </w:rPr>
            </w:pPr>
            <w:r>
              <w:rPr>
                <w:rFonts w:cstheme="minorHAnsi"/>
                <w:b w:val="0"/>
                <w:lang w:val="es-ES_tradnl"/>
              </w:rPr>
              <w:t>Adición de los requerimientos mencionados al documento</w:t>
            </w:r>
          </w:p>
        </w:tc>
        <w:tc>
          <w:tcPr>
            <w:cnfStyle w:val="000100000000"/>
            <w:tcW w:w="1608" w:type="dxa"/>
          </w:tcPr>
          <w:p w:rsidR="00FA21DD" w:rsidRPr="00FA21DD" w:rsidRDefault="00FA21DD" w:rsidP="00C305A1">
            <w:pPr>
              <w:keepNext/>
              <w:rPr>
                <w:rFonts w:cstheme="minorHAnsi"/>
                <w:b w:val="0"/>
                <w:sz w:val="18"/>
                <w:szCs w:val="18"/>
                <w:lang w:val="es-ES_tradnl"/>
              </w:rPr>
            </w:pPr>
            <w:r>
              <w:rPr>
                <w:rFonts w:cstheme="minorHAnsi"/>
                <w:b w:val="0"/>
                <w:sz w:val="18"/>
                <w:szCs w:val="18"/>
                <w:lang w:val="es-ES_tradnl"/>
              </w:rPr>
              <w:t>Germán Morales (director de desarrollo)</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lastRenderedPageBreak/>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lastRenderedPageBreak/>
        <w:t>DISTRIBUCIÓN DE LOS REQUERIMIENTOS CLASIFICADOS POR COMPONENTES</w:t>
      </w:r>
    </w:p>
    <w:p w:rsidR="003E13AB" w:rsidRDefault="003E13AB" w:rsidP="00E04D82"/>
    <w:p w:rsidR="003E13AB" w:rsidRDefault="003E13AB" w:rsidP="002D6A8F">
      <w:r>
        <w:rPr>
          <w:noProof/>
          <w:lang w:eastAsia="es-CO"/>
        </w:rPr>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2D6A8F" w:rsidRPr="003E13AB" w:rsidRDefault="002D6A8F" w:rsidP="002D6A8F"/>
    <w:p w:rsidR="003E13AB" w:rsidRDefault="003E13AB" w:rsidP="004E6BB2">
      <w:pPr>
        <w:pStyle w:val="Citadestacada"/>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5 jugadores en la partida</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8C1879"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69008D">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sidR="0069008D">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sidR="0000668A">
              <w:rPr>
                <w:rFonts w:ascii="Calibri" w:eastAsia="Times New Roman" w:hAnsi="Calibri" w:cs="Calibri"/>
                <w:lang w:eastAsia="es-CO"/>
              </w:rPr>
              <w:t xml:space="preserve">, usabilidad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C1879"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B3368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Concepto </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B3368F" w:rsidP="00B3368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C1879"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CU01</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Análisis, Inspección, pruebas del sistema, pruebas de componentes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No calificado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14A24" w:rsidP="00814A24">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008C1879" w:rsidRPr="00814A24">
              <w:rPr>
                <w:rFonts w:ascii="Calibri" w:eastAsia="Times New Roman" w:hAnsi="Calibri" w:cs="Calibri"/>
                <w:color w:val="000000"/>
                <w:lang w:eastAsia="es-CO"/>
              </w:rPr>
              <w:t xml:space="preserve"> satisfecho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814A24">
            <w:pPr>
              <w:spacing w:after="0" w:line="240" w:lineRule="auto"/>
              <w:jc w:val="center"/>
              <w:rPr>
                <w:rFonts w:ascii="Calibri" w:eastAsia="Times New Roman" w:hAnsi="Calibri" w:cs="Calibri"/>
                <w:color w:val="000000"/>
                <w:lang w:eastAsia="es-CO"/>
              </w:rPr>
            </w:pPr>
            <w:r w:rsidRPr="00814A24">
              <w:rPr>
                <w:rFonts w:ascii="Calibri" w:eastAsia="Times New Roman" w:hAnsi="Calibri" w:cs="Calibri"/>
                <w:color w:val="000000"/>
                <w:lang w:eastAsia="es-CO"/>
              </w:rPr>
              <w:t>A revisión</w:t>
            </w: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4F3604" w:rsidP="004F360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w:t>
            </w:r>
            <w:r w:rsidR="001D2243">
              <w:rPr>
                <w:rFonts w:ascii="Calibri" w:eastAsia="Times New Roman" w:hAnsi="Calibri" w:cs="Calibri"/>
                <w:color w:val="000000"/>
                <w:lang w:eastAsia="es-CO"/>
              </w:rPr>
              <w:t>arantizar que no jueguen más</w:t>
            </w:r>
            <w:r>
              <w:rPr>
                <w:rFonts w:ascii="Calibri" w:eastAsia="Times New Roman" w:hAnsi="Calibri" w:cs="Calibri"/>
                <w:color w:val="000000"/>
                <w:lang w:eastAsia="es-CO"/>
              </w:rPr>
              <w:t xml:space="preserve"> de 5 </w:t>
            </w:r>
            <w:r w:rsidR="001D2243">
              <w:rPr>
                <w:rFonts w:ascii="Calibri" w:eastAsia="Times New Roman" w:hAnsi="Calibri" w:cs="Calibri"/>
                <w:color w:val="000000"/>
                <w:lang w:eastAsia="es-CO"/>
              </w:rPr>
              <w:t xml:space="preserve"> personas, acorde a las reglas del juego</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753DB1" w:rsidRDefault="00753DB1" w:rsidP="001D2243">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highlight w:val="yellow"/>
                <w:lang w:eastAsia="es-CO"/>
              </w:rPr>
            </w:pPr>
          </w:p>
        </w:tc>
      </w:tr>
      <w:tr w:rsidR="008C1879"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753DB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C1879"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C1879" w:rsidRPr="008C1879" w:rsidRDefault="008C1879"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C1879" w:rsidRPr="008C1879" w:rsidRDefault="008C1879"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C1879" w:rsidRPr="008C1879" w:rsidRDefault="008C1879"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8C1879" w:rsidRDefault="008C1879"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a un participante seleccionar una ficha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96213D">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CU35</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No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6213D" w:rsidP="001D2243">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Es importante tener fichas para mostrarle al jugador y que él pueda escoger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6213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Medio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8C1879" w:rsidRDefault="008C1879" w:rsidP="00E04D82"/>
    <w:p w:rsidR="001D2243" w:rsidRDefault="001D2243" w:rsidP="00E04D82"/>
    <w:p w:rsidR="008C1879" w:rsidRDefault="008C1879"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64095B">
            <w:pPr>
              <w:spacing w:after="0" w:line="240" w:lineRule="auto"/>
              <w:jc w:val="center"/>
              <w:rPr>
                <w:rFonts w:ascii="Calibri" w:eastAsia="Times New Roman" w:hAnsi="Calibri" w:cs="Calibri"/>
                <w:color w:val="000000"/>
                <w:lang w:eastAsia="es-CO"/>
              </w:rPr>
            </w:pPr>
            <w:r w:rsidRPr="0064095B">
              <w:rPr>
                <w:rFonts w:ascii="Calibri" w:hAnsi="Calibri" w:cs="Calibri"/>
                <w:color w:val="000000"/>
              </w:rPr>
              <w:t>El sistema deberá  $1.000.000</w:t>
            </w:r>
            <w:r w:rsidR="0064095B">
              <w:rPr>
                <w:rFonts w:ascii="Calibri" w:hAnsi="Calibri" w:cs="Calibri"/>
                <w:color w:val="000000"/>
              </w:rPr>
              <w:t xml:space="preserve"> a cada jugador, correspondiente al dinero inicial a cada uno de los jugadores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64095B" w:rsidRDefault="001D2243" w:rsidP="001D2243">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B56EEB" w:rsidP="00B56EEB">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001D2243" w:rsidRPr="00B56EEB">
              <w:rPr>
                <w:rFonts w:ascii="Calibri" w:eastAsia="Times New Roman" w:hAnsi="Calibri" w:cs="Calibri"/>
                <w:lang w:eastAsia="es-CO"/>
              </w:rPr>
              <w:t>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B56EEB" w:rsidP="00B56E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001D2243" w:rsidRPr="00B56EEB">
              <w:rPr>
                <w:rFonts w:ascii="Calibri" w:eastAsia="Times New Roman" w:hAnsi="Calibri" w:cs="Calibri"/>
                <w:color w:val="000000"/>
                <w:lang w:eastAsia="es-CO"/>
              </w:rPr>
              <w:t>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B56EEB"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B56EEB" w:rsidRDefault="001D2243" w:rsidP="006E2001">
            <w:pPr>
              <w:spacing w:after="0" w:line="240" w:lineRule="auto"/>
              <w:jc w:val="center"/>
              <w:rPr>
                <w:rFonts w:ascii="Calibri" w:eastAsia="Times New Roman" w:hAnsi="Calibri" w:cs="Calibri"/>
                <w:color w:val="000000"/>
                <w:lang w:eastAsia="es-CO"/>
              </w:rPr>
            </w:pPr>
            <w:r w:rsidRPr="00B56EEB">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w:t>
            </w:r>
            <w:r w:rsidR="001D2243" w:rsidRPr="008C1879">
              <w:rPr>
                <w:rFonts w:ascii="Calibri" w:eastAsia="Times New Roman" w:hAnsi="Calibri" w:cs="Calibri"/>
                <w:color w:val="000000"/>
                <w:lang w:eastAsia="es-CO"/>
              </w:rPr>
              <w:t>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6E2001"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6E2001" w:rsidP="006E2001">
            <w:pPr>
              <w:spacing w:after="0" w:line="240" w:lineRule="auto"/>
              <w:jc w:val="center"/>
              <w:rPr>
                <w:rFonts w:ascii="Calibri" w:eastAsia="Times New Roman" w:hAnsi="Calibri" w:cs="Calibri"/>
                <w:color w:val="000000"/>
                <w:highlight w:val="yellow"/>
                <w:lang w:eastAsia="es-CO"/>
              </w:rPr>
            </w:pPr>
            <w:r w:rsidRPr="006E2001">
              <w:rPr>
                <w:rFonts w:ascii="Calibri" w:eastAsia="Times New Roman" w:hAnsi="Calibri" w:cs="Calibri"/>
                <w:color w:val="000000"/>
                <w:lang w:eastAsia="es-CO"/>
              </w:rPr>
              <w:t>N</w:t>
            </w:r>
            <w:r w:rsidR="001D2243" w:rsidRPr="006E2001">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6E2001">
            <w:pPr>
              <w:spacing w:after="0" w:line="240" w:lineRule="auto"/>
              <w:jc w:val="center"/>
              <w:rPr>
                <w:rFonts w:ascii="Calibri" w:eastAsia="Times New Roman" w:hAnsi="Calibri" w:cs="Calibri"/>
                <w:color w:val="000000"/>
                <w:lang w:eastAsia="es-CO"/>
              </w:rPr>
            </w:pPr>
            <w:r w:rsidRPr="006E2001">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7468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establecer el orden </w:t>
            </w:r>
            <w:r w:rsidR="00AE736E">
              <w:rPr>
                <w:rFonts w:ascii="Calibri" w:hAnsi="Calibri" w:cs="Calibri"/>
                <w:color w:val="000000"/>
              </w:rPr>
              <w:t xml:space="preserve">de los turnos </w:t>
            </w:r>
            <w:r>
              <w:rPr>
                <w:rFonts w:ascii="Calibri" w:hAnsi="Calibri" w:cs="Calibri"/>
                <w:color w:val="000000"/>
              </w:rPr>
              <w:t>de los jugadores en la partida</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AE736E" w:rsidP="00AE736E">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w:t>
            </w:r>
            <w:r w:rsidR="001D2243" w:rsidRPr="00AE736E">
              <w:rPr>
                <w:rFonts w:ascii="Calibri" w:eastAsia="Times New Roman" w:hAnsi="Calibri" w:cs="Calibri"/>
                <w:lang w:eastAsia="es-CO"/>
              </w:rPr>
              <w:t xml:space="preserve"> confiabilidad</w:t>
            </w:r>
            <w:r w:rsidRPr="00AE736E">
              <w:rPr>
                <w:rFonts w:ascii="Calibri" w:eastAsia="Times New Roman" w:hAnsi="Calibri" w:cs="Calibri"/>
                <w:lang w:eastAsia="es-CO"/>
              </w:rPr>
              <w:t>,</w:t>
            </w:r>
            <w:r w:rsidR="001D2243" w:rsidRPr="00AE736E">
              <w:rPr>
                <w:rFonts w:ascii="Calibri" w:eastAsia="Times New Roman" w:hAnsi="Calibri" w:cs="Calibri"/>
                <w:lang w:eastAsia="es-CO"/>
              </w:rPr>
              <w:t>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1D2243" w:rsidRPr="004F2CDE">
              <w:rPr>
                <w:rFonts w:ascii="Calibri" w:eastAsia="Times New Roman" w:hAnsi="Calibri" w:cs="Calibri"/>
                <w:color w:val="000000"/>
                <w:lang w:eastAsia="es-CO"/>
              </w:rPr>
              <w:t>ervicio</w:t>
            </w:r>
          </w:p>
        </w:tc>
      </w:tr>
      <w:tr w:rsidR="001D2243" w:rsidRPr="00AE736E">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F2CDE" w:rsidP="004F2CDE">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4F2CDE">
              <w:rPr>
                <w:rFonts w:ascii="Calibri" w:eastAsia="Times New Roman" w:hAnsi="Calibri" w:cs="Calibri"/>
                <w:color w:val="000000"/>
                <w:lang w:eastAsia="es-CO"/>
              </w:rPr>
              <w:t xml:space="preserve">ualitativo </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F2CDE">
            <w:pPr>
              <w:spacing w:after="0" w:line="240" w:lineRule="auto"/>
              <w:jc w:val="center"/>
              <w:rPr>
                <w:rFonts w:ascii="Calibri" w:eastAsia="Times New Roman" w:hAnsi="Calibri" w:cs="Calibri"/>
                <w:color w:val="000000"/>
                <w:lang w:eastAsia="es-CO"/>
              </w:rPr>
            </w:pPr>
            <w:r w:rsidRPr="004F2CD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9B47C0">
              <w:rPr>
                <w:rFonts w:ascii="Calibri" w:eastAsia="Times New Roman" w:hAnsi="Calibri" w:cs="Calibri"/>
                <w:color w:val="000000"/>
                <w:lang w:eastAsia="es-CO"/>
              </w:rPr>
              <w:t>CU20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9B47C0" w:rsidP="009B47C0">
            <w:pPr>
              <w:spacing w:after="0" w:line="240" w:lineRule="auto"/>
              <w:jc w:val="center"/>
              <w:rPr>
                <w:rFonts w:ascii="Calibri" w:eastAsia="Times New Roman" w:hAnsi="Calibri" w:cs="Calibri"/>
                <w:color w:val="000000"/>
                <w:highlight w:val="yellow"/>
                <w:lang w:eastAsia="es-CO"/>
              </w:rPr>
            </w:pPr>
            <w:r w:rsidRPr="009B47C0">
              <w:rPr>
                <w:rFonts w:ascii="Calibri" w:eastAsia="Times New Roman" w:hAnsi="Calibri" w:cs="Calibri"/>
                <w:color w:val="000000"/>
                <w:lang w:eastAsia="es-CO"/>
              </w:rPr>
              <w:t>N</w:t>
            </w:r>
            <w:r w:rsidR="001D2243" w:rsidRPr="009B47C0">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9B47C0">
            <w:pPr>
              <w:spacing w:after="0" w:line="240" w:lineRule="auto"/>
              <w:jc w:val="center"/>
              <w:rPr>
                <w:rFonts w:ascii="Calibri" w:eastAsia="Times New Roman" w:hAnsi="Calibri" w:cs="Calibri"/>
                <w:color w:val="000000"/>
                <w:lang w:eastAsia="es-CO"/>
              </w:rPr>
            </w:pPr>
            <w:r w:rsidRPr="009B47C0">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905D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3905DA" w:rsidRDefault="003905D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el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1142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sidR="00B11423">
              <w:rPr>
                <w:rFonts w:ascii="Calibri" w:eastAsia="Times New Roman" w:hAnsi="Calibri" w:cs="Calibri"/>
                <w:lang w:eastAsia="es-CO"/>
              </w:rPr>
              <w:t xml:space="preserve">, </w:t>
            </w:r>
            <w:r w:rsidRPr="00B11423">
              <w:rPr>
                <w:rFonts w:ascii="Calibri" w:eastAsia="Times New Roman" w:hAnsi="Calibri" w:cs="Calibri"/>
                <w:lang w:eastAsia="es-CO"/>
              </w:rPr>
              <w:t>integridad</w:t>
            </w:r>
            <w:r w:rsidR="00B11423">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EF10F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001D2243"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001D2243" w:rsidRPr="00EF10FB">
              <w:rPr>
                <w:rFonts w:ascii="Calibri" w:eastAsia="Times New Roman" w:hAnsi="Calibri" w:cs="Calibri"/>
                <w:color w:val="000000"/>
                <w:lang w:eastAsia="es-CO"/>
              </w:rPr>
              <w:t>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F10F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001D2243"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lang w:eastAsia="es-CO"/>
              </w:rPr>
            </w:pPr>
            <w:r w:rsidRPr="0083464E">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83464E"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CE5F1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w:t>
            </w:r>
            <w:r w:rsidR="00CE5F10">
              <w:rPr>
                <w:rFonts w:ascii="Calibri" w:eastAsia="Times New Roman" w:hAnsi="Calibri" w:cs="Calibri"/>
                <w:color w:val="000000"/>
                <w:lang w:eastAsia="es-CO"/>
              </w:rPr>
              <w:t>16,CU23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83464E">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83464E">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773FBB">
            <w:pPr>
              <w:spacing w:after="0" w:line="240" w:lineRule="auto"/>
              <w:jc w:val="center"/>
              <w:rPr>
                <w:rFonts w:ascii="Calibri" w:eastAsia="Times New Roman" w:hAnsi="Calibri" w:cs="Calibri"/>
                <w:color w:val="000000"/>
                <w:highlight w:val="yellow"/>
                <w:lang w:eastAsia="es-CO"/>
              </w:rPr>
            </w:pPr>
            <w:r w:rsidRPr="00773FBB">
              <w:rPr>
                <w:rFonts w:ascii="Calibri" w:eastAsia="Times New Roman" w:hAnsi="Calibri" w:cs="Calibri"/>
                <w:color w:val="000000"/>
                <w:lang w:eastAsia="es-CO"/>
              </w:rPr>
              <w:t>No</w:t>
            </w:r>
            <w:r w:rsidR="001D2243" w:rsidRPr="00773FBB">
              <w:rPr>
                <w:rFonts w:ascii="Calibri" w:eastAsia="Times New Roman" w:hAnsi="Calibri" w:cs="Calibri"/>
                <w:color w:val="000000"/>
                <w:lang w:eastAsia="es-CO"/>
              </w:rPr>
              <w:t xml:space="preserve">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773FBB">
            <w:pPr>
              <w:spacing w:after="0" w:line="240" w:lineRule="auto"/>
              <w:jc w:val="center"/>
              <w:rPr>
                <w:rFonts w:ascii="Calibri" w:eastAsia="Times New Roman" w:hAnsi="Calibri" w:cs="Calibri"/>
                <w:color w:val="000000"/>
                <w:lang w:eastAsia="es-CO"/>
              </w:rPr>
            </w:pPr>
            <w:r w:rsidRPr="00773FBB">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773FB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13106" w:rsidRDefault="00413106" w:rsidP="004D04E5"/>
    <w:p w:rsidR="00413106" w:rsidRDefault="00413106" w:rsidP="004D04E5"/>
    <w:p w:rsidR="00413106" w:rsidRDefault="00413106" w:rsidP="004D04E5"/>
    <w:p w:rsidR="00413106" w:rsidRDefault="00413106"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deberá ejecutar las sentencias especificadas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413106" w:rsidP="001D2243">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P</w:t>
            </w:r>
            <w:r w:rsidR="001D2243" w:rsidRPr="00413106">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 xml:space="preserve">cualitativo </w:t>
            </w:r>
          </w:p>
        </w:tc>
      </w:tr>
      <w:tr w:rsidR="001D2243" w:rsidRPr="00413106">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413106"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Casos de uso: </w:t>
            </w:r>
            <w:r w:rsidR="001D2243">
              <w:rPr>
                <w:rFonts w:ascii="Calibri" w:eastAsia="Times New Roman" w:hAnsi="Calibri" w:cs="Calibri"/>
                <w:color w:val="000000"/>
                <w:lang w:eastAsia="es-CO"/>
              </w:rPr>
              <w:t>CU15,CU23</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r w:rsidRPr="008C1879">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highlight w:val="yellow"/>
                <w:lang w:eastAsia="es-CO"/>
              </w:rPr>
            </w:pPr>
            <w:r w:rsidRPr="00413106">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13106" w:rsidP="00413106">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w:t>
            </w:r>
            <w:r w:rsidR="001D2243" w:rsidRPr="00413106">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413106">
            <w:pPr>
              <w:spacing w:after="0" w:line="240" w:lineRule="auto"/>
              <w:jc w:val="center"/>
              <w:rPr>
                <w:rFonts w:ascii="Calibri" w:eastAsia="Times New Roman" w:hAnsi="Calibri" w:cs="Calibri"/>
                <w:color w:val="000000"/>
                <w:lang w:eastAsia="es-CO"/>
              </w:rPr>
            </w:pPr>
            <w:r w:rsidRPr="00413106">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highlight w:val="yellow"/>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0876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1F294F" w:rsidRDefault="001F294F" w:rsidP="001F294F">
            <w:pPr>
              <w:jc w:val="center"/>
              <w:rPr>
                <w:rFonts w:ascii="Calibri" w:hAnsi="Calibri" w:cs="Calibri"/>
                <w:color w:val="000000"/>
              </w:rPr>
            </w:pPr>
            <w:r>
              <w:rPr>
                <w:rFonts w:ascii="Calibri" w:hAnsi="Calibri" w:cs="Calibri"/>
                <w:color w:val="000000"/>
              </w:rPr>
              <w:t>Al caer en la propiedad del Hippie, el sistema debe permitir que el participante cancele el valor de la manilla del Hippie, el cual es $10.000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0876F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F294F"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FF0AD7" w:rsidP="00FF0AD7">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Usabilidad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FF0AD7">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F0AD7"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31</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Análisis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D2AEA">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D2AEA"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D2AEA">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4A21FC">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Esta regla corresponde a una modificación del Monopoly original realizada por Alimnova®, de esta forma  se garantiza el cumplimiento de esta norma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4A21F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1D2243" w:rsidRDefault="001D2243"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hAnsi="Calibri" w:cs="Calibri"/>
                <w:color w:val="000000"/>
              </w:rPr>
              <w:t xml:space="preserve">El sistema debe ubicar al participante en la </w:t>
            </w:r>
            <w:r w:rsidR="00F540DB">
              <w:rPr>
                <w:rFonts w:ascii="Calibri" w:hAnsi="Calibri" w:cs="Calibri"/>
                <w:color w:val="000000"/>
              </w:rPr>
              <w:t>cárcel</w:t>
            </w:r>
            <w:r>
              <w:rPr>
                <w:rFonts w:ascii="Calibri" w:hAnsi="Calibri" w:cs="Calibri"/>
                <w:color w:val="000000"/>
              </w:rPr>
              <w:t xml:space="preserve"> si este cae en la casilla de "IR AL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F540D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F540D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F540D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D10CD4">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asos de uso</w:t>
            </w:r>
            <w:r>
              <w:rPr>
                <w:rFonts w:ascii="Calibri" w:eastAsia="Times New Roman" w:hAnsi="Calibri" w:cs="Calibri"/>
                <w:color w:val="000000"/>
                <w:lang w:eastAsia="es-CO"/>
              </w:rPr>
              <w:t>: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D10CD4">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D10CD4">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Arca comunal</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D10CD4">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D10CD4"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B007ED">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servicio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B007ED">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CU22</w:t>
            </w:r>
            <w:r w:rsidR="003E3FE3">
              <w:rPr>
                <w:rFonts w:ascii="Calibri" w:eastAsia="Times New Roman" w:hAnsi="Calibri" w:cs="Calibri"/>
                <w:color w:val="000000"/>
                <w:lang w:eastAsia="es-CO"/>
              </w:rPr>
              <w:t>, CU16</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B007ED">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007ED"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007ED">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06F21"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BA4AB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ubicar al participante en el CAI si esta especificado en la tarjeta de Casualidad</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BA4AB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3E3FE3">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w:t>
            </w:r>
            <w:r w:rsidR="001D2243" w:rsidRPr="008C1879">
              <w:rPr>
                <w:rFonts w:ascii="Calibri" w:eastAsia="Times New Roman" w:hAnsi="Calibri" w:cs="Calibri"/>
                <w:color w:val="000000"/>
                <w:lang w:eastAsia="es-CO"/>
              </w:rPr>
              <w:t>roceso,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E3FE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 CU15, CU22</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3E3FE3">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w:t>
            </w:r>
            <w:r w:rsidR="001D2243" w:rsidRPr="008C1879">
              <w:rPr>
                <w:rFonts w:ascii="Calibri" w:eastAsia="Times New Roman" w:hAnsi="Calibri" w:cs="Calibri"/>
                <w:color w:val="000000"/>
                <w:lang w:eastAsia="es-CO"/>
              </w:rPr>
              <w:t>o satisfecho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3E3FE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3E3FE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CE7 </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en su turno al lanzar los dados saca pares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B194B">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B194B"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 Especial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B194B">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r w:rsidR="001D2243" w:rsidRPr="008C1879">
              <w:rPr>
                <w:rFonts w:ascii="Calibri" w:eastAsia="Times New Roman" w:hAnsi="Calibri" w:cs="Calibri"/>
                <w:color w:val="000000"/>
                <w:lang w:eastAsia="es-CO"/>
              </w:rPr>
              <w:t xml:space="preserve"> proceso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w:t>
            </w:r>
            <w:r w:rsidR="001D2243" w:rsidRPr="008C1879">
              <w:rPr>
                <w:rFonts w:ascii="Calibri" w:eastAsia="Times New Roman" w:hAnsi="Calibri" w:cs="Calibri"/>
                <w:color w:val="000000"/>
                <w:lang w:eastAsia="es-CO"/>
              </w:rPr>
              <w:t>ualitativo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O</w:t>
            </w:r>
            <w:r w:rsidR="001D2243" w:rsidRPr="008C1879">
              <w:rPr>
                <w:rFonts w:ascii="Calibri" w:eastAsia="Times New Roman" w:hAnsi="Calibri" w:cs="Calibri"/>
                <w:color w:val="000000"/>
                <w:lang w:eastAsia="es-CO"/>
              </w:rPr>
              <w:t>bligatorio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Casos de uso: CU24</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E86D7C">
              <w:rPr>
                <w:rFonts w:ascii="Calibri" w:eastAsia="Times New Roman" w:hAnsi="Calibri" w:cs="Calibri"/>
                <w:color w:val="000000"/>
                <w:highlight w:val="yellow"/>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E86D7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001D2243" w:rsidRPr="008C1879">
              <w:rPr>
                <w:rFonts w:ascii="Calibri" w:eastAsia="Times New Roman" w:hAnsi="Calibri" w:cs="Calibri"/>
                <w:color w:val="000000"/>
                <w:lang w:eastAsia="es-CO"/>
              </w:rPr>
              <w:t>atisfecho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E86D7C" w:rsidRDefault="00E86D7C"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tiene una tarje</w:t>
            </w:r>
            <w:r w:rsidR="00E86D7C">
              <w:rPr>
                <w:rFonts w:ascii="Calibri" w:hAnsi="Calibri" w:cs="Calibri"/>
                <w:color w:val="000000"/>
              </w:rPr>
              <w:t>ta de arca comunal que dice: "VÁ</w:t>
            </w:r>
            <w:r>
              <w:rPr>
                <w:rFonts w:ascii="Calibri" w:hAnsi="Calibri" w:cs="Calibri"/>
                <w:color w:val="000000"/>
              </w:rPr>
              <w:t>LIDO PARA SALIR DEL CAI"</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E86D7C">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xml:space="preserve">Funcional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E86D7C"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Casillas especiales </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E86D7C">
              <w:rPr>
                <w:rFonts w:ascii="Calibri" w:eastAsia="Times New Roman" w:hAnsi="Calibri" w:cs="Calibri"/>
                <w:highlight w:val="yellow"/>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El sistema debe permitir al participante salir del CAI si este paga una fianza de $50.000</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 xml:space="preserve">ESTADO DE </w:t>
            </w:r>
            <w:r w:rsidRPr="008C187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lastRenderedPageBreak/>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1D2243" w:rsidRDefault="001D2243"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D2243" w:rsidRPr="00EB3BA9" w:rsidRDefault="001D2243" w:rsidP="001D2243">
            <w:pPr>
              <w:jc w:val="center"/>
              <w:rPr>
                <w:rFonts w:ascii="Calibri" w:hAnsi="Calibri" w:cs="Calibri"/>
                <w:color w:val="000000"/>
              </w:rPr>
            </w:pPr>
            <w:r>
              <w:rPr>
                <w:rFonts w:ascii="Calibri" w:hAnsi="Calibri" w:cs="Calibri"/>
                <w:color w:val="000000"/>
              </w:rPr>
              <w:t>Al caer en una propiedad de ferrocarril comprada por un jugador, el sistema deberá validar el número de propiedades de este tipo que posee el jugador.</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D2243"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D2243"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D2243"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D2243"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D2243"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D2243" w:rsidRPr="008C1879" w:rsidRDefault="001D2243" w:rsidP="001D224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D2243" w:rsidRPr="008C1879" w:rsidRDefault="001D2243" w:rsidP="001D2243">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D2243" w:rsidRPr="008C1879" w:rsidRDefault="001D2243" w:rsidP="001D2243">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Dependiendo del número de propiedades de ferrocarril, el sistema debera cobrar el dinero indicado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1 sola propiedad de ferrocarril, el sistema cobrara el alquiler de $25.000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2 propiedades de ferrocarril, el sistema cobrara el alquiler de $50.000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17196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3 propiedades de ferrocarril, el sistema cobrara el alquiler de $100.000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4D04E5" w:rsidRDefault="004D04E5" w:rsidP="004D04E5"/>
    <w:p w:rsidR="004D04E5" w:rsidRDefault="004D04E5" w:rsidP="004D04E5"/>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en que versión va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71962" w:rsidRPr="00EB3BA9" w:rsidRDefault="00171962" w:rsidP="004E6BB2">
            <w:pPr>
              <w:jc w:val="center"/>
              <w:rPr>
                <w:rFonts w:ascii="Calibri" w:hAnsi="Calibri" w:cs="Calibri"/>
                <w:color w:val="000000"/>
              </w:rPr>
            </w:pPr>
            <w:r>
              <w:rPr>
                <w:rFonts w:ascii="Calibri" w:hAnsi="Calibri" w:cs="Calibri"/>
                <w:color w:val="000000"/>
              </w:rPr>
              <w:t>De poseer 4 propiedades de ferrocarril, el sistema cobrara el alquiler de $200.000</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Funcional o No funcional</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Nuestras categorias</w:t>
            </w:r>
          </w:p>
        </w:tc>
      </w:tr>
      <w:tr w:rsidR="00171962" w:rsidRPr="008C187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lang w:eastAsia="es-CO"/>
              </w:rPr>
            </w:pPr>
            <w:r w:rsidRPr="008C1879">
              <w:rPr>
                <w:rFonts w:ascii="Calibri" w:eastAsia="Times New Roman" w:hAnsi="Calibri" w:cs="Calibri"/>
                <w:lang w:eastAsia="es-CO"/>
              </w:rPr>
              <w:t>Disponibilidad, flexibilidad, integridad, mantenibilidad, portabilidad, confiabilidad, safety, seguridad, soporte, usabilidad, mano de obra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producto, proceso, dato, servicio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cualitativo - cuantitativo</w:t>
            </w:r>
          </w:p>
        </w:tc>
      </w:tr>
      <w:tr w:rsidR="00171962" w:rsidRPr="008C1879">
        <w:trPr>
          <w:trHeight w:val="945"/>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Concepto, desarrollo, manufactura, integración/pruebas, despliegue, entrega, instalación, operación, soporte</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clave, obligatorio, opcional, deseable</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Calificación 1 - 10</w:t>
            </w:r>
          </w:p>
        </w:tc>
      </w:tr>
      <w:tr w:rsidR="00171962" w:rsidRPr="008C187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TIPO DE DERIVACIÓN</w:t>
            </w:r>
          </w:p>
        </w:tc>
        <w:tc>
          <w:tcPr>
            <w:tcW w:w="4800" w:type="dxa"/>
            <w:gridSpan w:val="3"/>
            <w:tcBorders>
              <w:top w:val="single" w:sz="12" w:space="0" w:color="auto"/>
              <w:left w:val="nil"/>
              <w:bottom w:val="single" w:sz="12" w:space="0" w:color="auto"/>
              <w:right w:val="single" w:sz="12" w:space="0" w:color="auto"/>
            </w:tcBorders>
            <w:shd w:val="clear" w:color="000000" w:fill="FF0000"/>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Allocation, descomposition</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DOCUMENTO DE ORIGEN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Documento de casos de uso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Nombre del Stakeholder</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555"/>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Análisis, Inspección, pruebas del sistema, pruebas de componentes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ETAPA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Fase del ciclo de vida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Pendiente, aprobado, rechazado, indeterminado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ACUERDO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Propuesto, iniciado, de acuerdo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CALIFICACIÓN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No calificado, calificado,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Satisfecho, no satisfecho, sospechoso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 revisión, aceptado, rechazado</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¿Por qué el requerimiento esta?</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Clarificaciones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PREGUNTAS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Preguntas no entendidas</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RESPUESTAS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Respuestas recibidas</w:t>
            </w:r>
          </w:p>
        </w:tc>
      </w:tr>
      <w:tr w:rsidR="00171962" w:rsidRPr="008C187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Alto, Medio, Bajo</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171962" w:rsidRPr="008C187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171962" w:rsidRPr="008C1879" w:rsidRDefault="00171962" w:rsidP="004E6BB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71962" w:rsidRPr="008C1879" w:rsidRDefault="00171962" w:rsidP="004E6BB2">
            <w:pPr>
              <w:spacing w:after="0" w:line="240" w:lineRule="auto"/>
              <w:jc w:val="center"/>
              <w:rPr>
                <w:rFonts w:ascii="Calibri" w:eastAsia="Times New Roman" w:hAnsi="Calibri" w:cs="Calibri"/>
                <w:b/>
                <w:bCs/>
                <w:color w:val="FFFFFF"/>
                <w:lang w:eastAsia="es-CO"/>
              </w:rPr>
            </w:pPr>
            <w:r w:rsidRPr="008C18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71962" w:rsidRPr="008C1879" w:rsidRDefault="00171962" w:rsidP="004E6BB2">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Numero de cambios en un tiempo determinado</w:t>
            </w:r>
          </w:p>
        </w:tc>
      </w:tr>
    </w:tbl>
    <w:p w:rsidR="004D04E5" w:rsidRDefault="004D04E5" w:rsidP="004D04E5"/>
    <w:p w:rsidR="00A35297" w:rsidRDefault="00A3529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B11787">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B11787">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B11787">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B11787">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B11787">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B11787">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B11787">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B11787">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B11787">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B11787">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B11787">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B11787">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B11787">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B11787">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B11787">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B11787">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B11787">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B11787">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B11787">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B11787">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B11787">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B1178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lastRenderedPageBreak/>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rsidTr="008B768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rsidTr="008B768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rsidTr="008B768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rsidTr="008B768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rsidTr="008B768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rsidTr="008B7682">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rsidTr="008B768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rsidTr="008B768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rsidTr="008B768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FA21DD" w:rsidRPr="00D968C5" w:rsidRDefault="00FA21DD" w:rsidP="008B7682">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FA21DD" w:rsidRPr="00D968C5" w:rsidRDefault="00FA21DD" w:rsidP="008B7682">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FA21DD" w:rsidRPr="00D968C5" w:rsidRDefault="00FA21DD" w:rsidP="008B7682">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Citadestacada"/>
      </w:pPr>
      <w:r>
        <w:lastRenderedPageBreak/>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E1CA2"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6D524A" w:rsidRPr="005E1CA2"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6D524A" w:rsidRPr="005E1CA2"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E1CA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E1CA2" w:rsidRDefault="006D524A" w:rsidP="00C305A1">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E1CA2" w:rsidRDefault="006D524A" w:rsidP="00C305A1">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B493A"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6D524A" w:rsidRPr="002B493A"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B493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B493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B493A" w:rsidRDefault="006D524A" w:rsidP="00C305A1">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B493A" w:rsidRDefault="006D524A" w:rsidP="00C305A1">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C305A1">
            <w:pPr>
              <w:spacing w:after="0"/>
              <w:jc w:val="center"/>
              <w:rPr>
                <w:rFonts w:ascii="Calibri" w:eastAsia="Times New Roman" w:hAnsi="Calibri" w:cs="Calibri"/>
                <w:color w:val="000000"/>
                <w:lang w:eastAsia="es-CO"/>
              </w:rPr>
            </w:pP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DC5940"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6D524A" w:rsidRPr="00DC5940"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DC594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DC594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DC5940" w:rsidRDefault="006D524A" w:rsidP="00C305A1">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DC5940" w:rsidRDefault="006D524A" w:rsidP="00C305A1">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jc w:val="center"/>
              <w:rPr>
                <w:rFonts w:ascii="Calibri" w:hAnsi="Calibri" w:cs="Calibri"/>
                <w:color w:val="000000"/>
              </w:rPr>
            </w:pPr>
            <w:r>
              <w:rPr>
                <w:rFonts w:ascii="Calibri" w:hAnsi="Calibri" w:cs="Calibri"/>
                <w:color w:val="000000"/>
              </w:rPr>
              <w:t>NEGOCIO (CLIE/SERV)</w:t>
            </w:r>
          </w:p>
        </w:tc>
      </w:tr>
      <w:tr w:rsidR="006D524A" w:rsidRPr="002D2325"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D2325"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6D524A" w:rsidRPr="002D2325"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D2325"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6D524A" w:rsidRPr="002D2325"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D2325"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D2325" w:rsidRDefault="006D524A" w:rsidP="00C305A1">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D2325" w:rsidRDefault="006D524A" w:rsidP="00C305A1">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Default="006D524A" w:rsidP="00C305A1">
            <w:pPr>
              <w:spacing w:after="0"/>
              <w:jc w:val="center"/>
              <w:rPr>
                <w:rFonts w:ascii="Calibri" w:eastAsia="Times New Roman" w:hAnsi="Calibri" w:cs="Calibri"/>
                <w:b/>
                <w:bCs/>
                <w:color w:val="FFFFFF"/>
                <w:lang w:eastAsia="es-CO"/>
              </w:rPr>
            </w:pPr>
          </w:p>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410150"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6D524A" w:rsidRPr="00410150"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C1EFA" w:rsidRDefault="006D524A" w:rsidP="00C305A1">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410150"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410150"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410150" w:rsidRDefault="006D524A" w:rsidP="00C305A1">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410150" w:rsidRDefault="006D524A" w:rsidP="00C305A1">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6046E8"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FA21DD"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12BA3" w:rsidRDefault="006D524A" w:rsidP="00C305A1">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12BA3" w:rsidRDefault="006D524A" w:rsidP="00C305A1">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6046E8"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6046E8" w:rsidRDefault="006D524A" w:rsidP="00C305A1">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6046E8" w:rsidRDefault="006D524A" w:rsidP="00C305A1">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41146"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41146"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41146" w:rsidRDefault="006D524A" w:rsidP="00C305A1">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141146" w:rsidRDefault="006D524A" w:rsidP="00C305A1">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54E1B"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54E1B"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54E1B" w:rsidRDefault="006D524A" w:rsidP="00C305A1">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54E1B" w:rsidRDefault="006D524A" w:rsidP="00C305A1">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A0B7C"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1A0B7C"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1A0B7C" w:rsidRDefault="006D524A" w:rsidP="00C305A1">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1A0B7C" w:rsidRDefault="006D524A" w:rsidP="00C305A1">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964D9"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964D9"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964D9" w:rsidRDefault="006D524A" w:rsidP="00C305A1">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B964D9" w:rsidRDefault="006D524A" w:rsidP="00C305A1">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jc w:val="center"/>
              <w:rPr>
                <w:rFonts w:ascii="Calibri" w:hAnsi="Calibri" w:cs="Calibri"/>
                <w:color w:val="000000"/>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223BD"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C305A1">
            <w:pPr>
              <w:spacing w:after="0"/>
              <w:jc w:val="center"/>
              <w:rPr>
                <w:rFonts w:ascii="Calibri" w:eastAsia="Times New Roman" w:hAnsi="Calibri" w:cs="Calibri"/>
                <w:color w:val="000000"/>
                <w:lang w:eastAsia="es-CO"/>
              </w:rPr>
            </w:pPr>
          </w:p>
        </w:tc>
      </w:tr>
      <w:tr w:rsidR="006D524A" w:rsidRPr="000223BD"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223B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223BD" w:rsidRDefault="006D524A" w:rsidP="00C305A1">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0223BD" w:rsidRDefault="006D524A" w:rsidP="00C305A1">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C305A1">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21B6A"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 xml:space="preserve">ESTADO DE </w:t>
            </w:r>
            <w:r w:rsidRPr="00521B6A">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lastRenderedPageBreak/>
              <w:t>Satisfecho</w:t>
            </w:r>
          </w:p>
        </w:tc>
      </w:tr>
      <w:tr w:rsidR="006D524A" w:rsidRPr="00521B6A"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21B6A"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21B6A" w:rsidRDefault="006D524A" w:rsidP="00C305A1">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21B6A" w:rsidRDefault="006D524A" w:rsidP="00C305A1">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C4B07"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2C4B0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2C4B07" w:rsidRDefault="006D524A" w:rsidP="00C305A1">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2C4B07" w:rsidRDefault="006D524A" w:rsidP="00C305A1">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15F73"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515F7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515F73" w:rsidRDefault="006D524A" w:rsidP="00C305A1">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515F73" w:rsidRDefault="006D524A" w:rsidP="00C305A1">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E13503"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E13503"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E13503" w:rsidRDefault="006D524A" w:rsidP="00C305A1">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E13503"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E5B02"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0E5B02"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0E5B02" w:rsidRDefault="006D524A" w:rsidP="00C305A1">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0E5B02" w:rsidRDefault="006D524A" w:rsidP="00C305A1">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365CA4" w:rsidRDefault="006D524A" w:rsidP="00C305A1">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430ED"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B430ED"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B430ED" w:rsidRDefault="006D524A" w:rsidP="00C305A1">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B430ED" w:rsidRDefault="006D524A" w:rsidP="00C305A1">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AB2C47"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AB2C47"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AB2C47" w:rsidRDefault="006D524A" w:rsidP="00C305A1">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AB2C47" w:rsidRDefault="006D524A" w:rsidP="00C305A1">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rsidTr="00C305A1">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C56D1F" w:rsidRDefault="006D524A" w:rsidP="00C305A1">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rsidTr="00C305A1">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rsidTr="00C305A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rsidTr="00C305A1">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rsidTr="00C305A1">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rsidTr="00C305A1">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rsidTr="00C305A1">
        <w:trPr>
          <w:trHeight w:val="330"/>
        </w:trPr>
        <w:tc>
          <w:tcPr>
            <w:tcW w:w="2400" w:type="dxa"/>
            <w:vMerge/>
            <w:tcBorders>
              <w:top w:val="nil"/>
              <w:left w:val="single" w:sz="12" w:space="0" w:color="auto"/>
              <w:bottom w:val="single" w:sz="12" w:space="0" w:color="000000"/>
              <w:right w:val="single" w:sz="12" w:space="0" w:color="000000"/>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rsidTr="00C305A1">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rsidTr="00C305A1">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rsidTr="00C305A1">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hideMark/>
          </w:tcPr>
          <w:p w:rsidR="006D524A" w:rsidRPr="00C56D1F" w:rsidRDefault="006D524A" w:rsidP="00C305A1">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hideMark/>
          </w:tcPr>
          <w:p w:rsidR="006D524A" w:rsidRPr="00C56D1F" w:rsidRDefault="006D524A" w:rsidP="00C305A1">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hideMark/>
          </w:tcPr>
          <w:p w:rsidR="006D524A" w:rsidRPr="00C56D1F" w:rsidRDefault="006D524A" w:rsidP="00C305A1">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A12BA3" w:rsidRDefault="00A12BA3" w:rsidP="006D524A">
      <w:pPr>
        <w:jc w:val="center"/>
        <w:rPr>
          <w:b/>
          <w:sz w:val="52"/>
        </w:rPr>
      </w:pPr>
    </w:p>
    <w:sectPr w:rsidR="00A12BA3"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9F3" w:rsidRDefault="007D69F3" w:rsidP="005C36FE">
      <w:pPr>
        <w:spacing w:after="0" w:line="240" w:lineRule="auto"/>
      </w:pPr>
      <w:r>
        <w:separator/>
      </w:r>
    </w:p>
  </w:endnote>
  <w:endnote w:type="continuationSeparator" w:id="0">
    <w:p w:rsidR="007D69F3" w:rsidRDefault="007D69F3"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9F3" w:rsidRDefault="007D69F3" w:rsidP="005C36FE">
      <w:pPr>
        <w:spacing w:after="0" w:line="240" w:lineRule="auto"/>
      </w:pPr>
      <w:r>
        <w:separator/>
      </w:r>
    </w:p>
  </w:footnote>
  <w:footnote w:type="continuationSeparator" w:id="0">
    <w:p w:rsidR="007D69F3" w:rsidRDefault="007D69F3"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05" w:rsidRDefault="00667805">
    <w:pPr>
      <w:pStyle w:val="Encabezado"/>
    </w:pPr>
  </w:p>
  <w:p w:rsidR="00667805" w:rsidRDefault="00667805">
    <w:pPr>
      <w:pStyle w:val="Encabezado"/>
    </w:pPr>
  </w:p>
  <w:p w:rsidR="00667805" w:rsidRDefault="00667805">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oNotTrackMoves/>
  <w:defaultTabStop w:val="708"/>
  <w:hyphenationZone w:val="425"/>
  <w:drawingGridHorizontalSpacing w:val="110"/>
  <w:displayHorizontalDrawingGridEvery w:val="2"/>
  <w:characterSpacingControl w:val="doNotCompress"/>
  <w:hdrShapeDefaults>
    <o:shapedefaults v:ext="edit" spidmax="15362">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B059F"/>
    <w:rsid w:val="000E1AD7"/>
    <w:rsid w:val="000E50D3"/>
    <w:rsid w:val="000F3928"/>
    <w:rsid w:val="00105604"/>
    <w:rsid w:val="001123E3"/>
    <w:rsid w:val="001131BC"/>
    <w:rsid w:val="001249CD"/>
    <w:rsid w:val="001274A0"/>
    <w:rsid w:val="00144762"/>
    <w:rsid w:val="00171962"/>
    <w:rsid w:val="00173883"/>
    <w:rsid w:val="001C7805"/>
    <w:rsid w:val="001D2243"/>
    <w:rsid w:val="001E161E"/>
    <w:rsid w:val="001F294F"/>
    <w:rsid w:val="00211FC3"/>
    <w:rsid w:val="002802AA"/>
    <w:rsid w:val="0028120F"/>
    <w:rsid w:val="002833B7"/>
    <w:rsid w:val="002901CB"/>
    <w:rsid w:val="00297086"/>
    <w:rsid w:val="002A61C4"/>
    <w:rsid w:val="002B4681"/>
    <w:rsid w:val="002D0B22"/>
    <w:rsid w:val="002D42DA"/>
    <w:rsid w:val="002D6A8F"/>
    <w:rsid w:val="002F0805"/>
    <w:rsid w:val="00306F21"/>
    <w:rsid w:val="00315E08"/>
    <w:rsid w:val="00336362"/>
    <w:rsid w:val="003556FC"/>
    <w:rsid w:val="003618B6"/>
    <w:rsid w:val="003708E5"/>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5360"/>
    <w:rsid w:val="005C36FE"/>
    <w:rsid w:val="005D52C4"/>
    <w:rsid w:val="005D7D8D"/>
    <w:rsid w:val="005E7D3B"/>
    <w:rsid w:val="00605290"/>
    <w:rsid w:val="006131AD"/>
    <w:rsid w:val="0063411D"/>
    <w:rsid w:val="0063548B"/>
    <w:rsid w:val="0064095B"/>
    <w:rsid w:val="006622B1"/>
    <w:rsid w:val="00667805"/>
    <w:rsid w:val="006753E0"/>
    <w:rsid w:val="00683A42"/>
    <w:rsid w:val="0069008D"/>
    <w:rsid w:val="006D524A"/>
    <w:rsid w:val="006E2001"/>
    <w:rsid w:val="006E7D31"/>
    <w:rsid w:val="006F58AC"/>
    <w:rsid w:val="00714392"/>
    <w:rsid w:val="007528F4"/>
    <w:rsid w:val="00753DB1"/>
    <w:rsid w:val="007669D7"/>
    <w:rsid w:val="00773FBB"/>
    <w:rsid w:val="00780CD6"/>
    <w:rsid w:val="007A7CFE"/>
    <w:rsid w:val="007D69F3"/>
    <w:rsid w:val="007E4FC3"/>
    <w:rsid w:val="007F3D14"/>
    <w:rsid w:val="00812D84"/>
    <w:rsid w:val="00814A24"/>
    <w:rsid w:val="0083464E"/>
    <w:rsid w:val="00850822"/>
    <w:rsid w:val="008A626B"/>
    <w:rsid w:val="008C1879"/>
    <w:rsid w:val="008D0DB6"/>
    <w:rsid w:val="008F6713"/>
    <w:rsid w:val="008F6D48"/>
    <w:rsid w:val="00933E72"/>
    <w:rsid w:val="00937841"/>
    <w:rsid w:val="009554EF"/>
    <w:rsid w:val="0096213D"/>
    <w:rsid w:val="00966596"/>
    <w:rsid w:val="00993BDB"/>
    <w:rsid w:val="009B47C0"/>
    <w:rsid w:val="009F07F3"/>
    <w:rsid w:val="009F4E28"/>
    <w:rsid w:val="00A00489"/>
    <w:rsid w:val="00A12BA3"/>
    <w:rsid w:val="00A31E06"/>
    <w:rsid w:val="00A35297"/>
    <w:rsid w:val="00A41BD5"/>
    <w:rsid w:val="00A43F83"/>
    <w:rsid w:val="00A50678"/>
    <w:rsid w:val="00A75910"/>
    <w:rsid w:val="00AB727D"/>
    <w:rsid w:val="00AD5DBE"/>
    <w:rsid w:val="00AE736E"/>
    <w:rsid w:val="00B007ED"/>
    <w:rsid w:val="00B11423"/>
    <w:rsid w:val="00B3368F"/>
    <w:rsid w:val="00B35629"/>
    <w:rsid w:val="00B3737E"/>
    <w:rsid w:val="00B43244"/>
    <w:rsid w:val="00B56EEB"/>
    <w:rsid w:val="00B83688"/>
    <w:rsid w:val="00BA4ABC"/>
    <w:rsid w:val="00BA4BF7"/>
    <w:rsid w:val="00BC3510"/>
    <w:rsid w:val="00BD0C44"/>
    <w:rsid w:val="00BD4562"/>
    <w:rsid w:val="00C0752F"/>
    <w:rsid w:val="00C10339"/>
    <w:rsid w:val="00C12EEC"/>
    <w:rsid w:val="00C21D06"/>
    <w:rsid w:val="00C22518"/>
    <w:rsid w:val="00C31421"/>
    <w:rsid w:val="00C417E5"/>
    <w:rsid w:val="00C906FA"/>
    <w:rsid w:val="00CD158A"/>
    <w:rsid w:val="00CD1E53"/>
    <w:rsid w:val="00CE5F10"/>
    <w:rsid w:val="00D0214A"/>
    <w:rsid w:val="00D10CD4"/>
    <w:rsid w:val="00DA12D5"/>
    <w:rsid w:val="00DC469F"/>
    <w:rsid w:val="00DE139D"/>
    <w:rsid w:val="00DF4607"/>
    <w:rsid w:val="00E04D82"/>
    <w:rsid w:val="00E536FA"/>
    <w:rsid w:val="00E86D7C"/>
    <w:rsid w:val="00EB194B"/>
    <w:rsid w:val="00EB28C7"/>
    <w:rsid w:val="00EB2A6D"/>
    <w:rsid w:val="00EB3BA9"/>
    <w:rsid w:val="00EF10FB"/>
    <w:rsid w:val="00F367A7"/>
    <w:rsid w:val="00F540DB"/>
    <w:rsid w:val="00F6575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230C9-9ACD-49F2-B98D-CE864292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81</Pages>
  <Words>15218</Words>
  <Characters>83699</Characters>
  <Application>Microsoft Office Word</Application>
  <DocSecurity>0</DocSecurity>
  <Lines>697</Lines>
  <Paragraphs>197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98720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hp</cp:lastModifiedBy>
  <cp:revision>71</cp:revision>
  <dcterms:created xsi:type="dcterms:W3CDTF">2010-03-17T21:53:00Z</dcterms:created>
  <dcterms:modified xsi:type="dcterms:W3CDTF">2010-03-23T02:31:00Z</dcterms:modified>
</cp:coreProperties>
</file>