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gif" ContentType="image/gif"/>
  <Override PartName="/word/theme/theme1.xml" ContentType="application/vnd.openxmlformats-officedocument.theme+xml"/>
  <Override PartName="/word/settings.xml" ContentType="application/vnd.openxmlformats-officedocument.wordprocessingml.settings+xml"/>
  <Override PartName="/word/header2.xml" ContentType="application/vnd.openxmlformats-officedocument.wordprocessingml.header+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3BA9" w:rsidRDefault="00282F00">
      <w:r w:rsidRPr="00282F00">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42BA4" w:rsidRDefault="00A42BA4"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A42BA4" w:rsidRPr="007A5647" w:rsidRDefault="00A42BA4" w:rsidP="00EB3BA9">
                    <w:pPr>
                      <w:rPr>
                        <w:rFonts w:cstheme="minorHAnsi"/>
                        <w:b/>
                        <w:color w:val="FFFFFF" w:themeColor="background1"/>
                      </w:rPr>
                    </w:pPr>
                    <w:r w:rsidRPr="007A5647">
                      <w:rPr>
                        <w:rFonts w:cstheme="minorHAnsi"/>
                        <w:b/>
                        <w:color w:val="FFFFFF" w:themeColor="background1"/>
                      </w:rPr>
                      <w:t>LAURA ARIAS PRADA</w:t>
                    </w:r>
                  </w:p>
                  <w:p w:rsidR="00A42BA4" w:rsidRPr="007A5647" w:rsidRDefault="00A42BA4" w:rsidP="00EB3BA9">
                    <w:pPr>
                      <w:rPr>
                        <w:rFonts w:cstheme="minorHAnsi"/>
                        <w:b/>
                        <w:color w:val="FFFFFF" w:themeColor="background1"/>
                      </w:rPr>
                    </w:pPr>
                    <w:r w:rsidRPr="007A5647">
                      <w:rPr>
                        <w:rFonts w:cstheme="minorHAnsi"/>
                        <w:b/>
                        <w:color w:val="FFFFFF" w:themeColor="background1"/>
                      </w:rPr>
                      <w:t>NESTOR DIAZGRANADOS</w:t>
                    </w:r>
                  </w:p>
                  <w:p w:rsidR="00A42BA4" w:rsidRPr="007A5647" w:rsidRDefault="00A42BA4" w:rsidP="00EB3BA9">
                    <w:pPr>
                      <w:rPr>
                        <w:rFonts w:cstheme="minorHAnsi"/>
                        <w:b/>
                        <w:color w:val="FFFFFF" w:themeColor="background1"/>
                      </w:rPr>
                    </w:pPr>
                    <w:r w:rsidRPr="007A5647">
                      <w:rPr>
                        <w:rFonts w:cstheme="minorHAnsi"/>
                        <w:b/>
                        <w:color w:val="FFFFFF" w:themeColor="background1"/>
                      </w:rPr>
                      <w:t>ANDREA FAJARDO</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WILLIAM JIMÉNEZ</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GERMÁN MORALES</w:t>
                    </w:r>
                  </w:p>
                  <w:p w:rsidR="00A42BA4" w:rsidRDefault="00A42BA4" w:rsidP="00EB3BA9">
                    <w:pPr>
                      <w:rPr>
                        <w:rFonts w:cstheme="minorHAnsi"/>
                        <w:b/>
                        <w:color w:val="FFFFFF" w:themeColor="background1"/>
                        <w:lang w:val="en-US"/>
                      </w:rPr>
                    </w:pPr>
                    <w:r w:rsidRPr="00EB3BA9">
                      <w:rPr>
                        <w:rFonts w:cstheme="minorHAnsi"/>
                        <w:b/>
                        <w:color w:val="FFFFFF" w:themeColor="background1"/>
                        <w:lang w:val="en-US"/>
                      </w:rPr>
                      <w:t>DAVID SUAREZ</w:t>
                    </w:r>
                  </w:p>
                  <w:p w:rsidR="00A42BA4" w:rsidRPr="00EB3BA9" w:rsidRDefault="00A42BA4"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Default="00A42BA4"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42BA4" w:rsidRDefault="00A42BA4" w:rsidP="00EB3BA9">
                    <w:pPr>
                      <w:pStyle w:val="NoSpacing"/>
                      <w:spacing w:line="360" w:lineRule="auto"/>
                      <w:rPr>
                        <w:color w:val="FFFFFF" w:themeColor="background1"/>
                      </w:rPr>
                    </w:pPr>
                  </w:p>
                  <w:p w:rsidR="00A42BA4" w:rsidRDefault="00A42BA4"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Pr="00957EAD" w:rsidRDefault="00A42BA4"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282F00">
      <w:r w:rsidRPr="00282F00">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42BA4" w:rsidRDefault="00A42BA4"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val="en-US"/>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val="en-US"/>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67"/>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000001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lang w:val="es-ES_tradnl"/>
              </w:rPr>
            </w:pPr>
            <w:r w:rsidRPr="008B4BC9">
              <w:rPr>
                <w:rFonts w:asciiTheme="minorHAnsi" w:hAnsiTheme="minorHAnsi" w:cstheme="minorHAnsi"/>
                <w:lang w:val="es-ES_tradnl"/>
              </w:rPr>
              <w:t>Marzo 26/2010</w:t>
            </w:r>
          </w:p>
        </w:tc>
        <w:tc>
          <w:tcPr>
            <w:tcW w:w="1705" w:type="dxa"/>
          </w:tcPr>
          <w:p w:rsidR="008B4BC9" w:rsidRPr="008B4BC9" w:rsidRDefault="008B4BC9" w:rsidP="00AD3D9D">
            <w:pPr>
              <w:cnfStyle w:val="000000100000"/>
              <w:rPr>
                <w:rFonts w:asciiTheme="minorHAnsi" w:hAnsiTheme="minorHAnsi" w:cstheme="minorHAnsi"/>
                <w:b/>
                <w:lang w:val="es-ES_tradnl"/>
              </w:rPr>
            </w:pPr>
            <w:r w:rsidRPr="008B4BC9">
              <w:rPr>
                <w:rFonts w:asciiTheme="minorHAnsi" w:hAnsiTheme="minorHAnsi" w:cstheme="minorHAnsi"/>
                <w:lang w:val="es-ES_tradnl"/>
              </w:rPr>
              <w:t xml:space="preserve">Requerimientos </w:t>
            </w:r>
            <w:r w:rsidRPr="008B4BC9">
              <w:rPr>
                <w:rFonts w:asciiTheme="minorHAnsi" w:hAnsiTheme="minorHAnsi" w:cstheme="minorHAnsi"/>
              </w:rPr>
              <w:t>P15, CE29</w:t>
            </w:r>
            <w:r w:rsidRPr="008B4BC9">
              <w:rPr>
                <w:rFonts w:ascii="Segoe Print" w:hAnsi="Segoe Print" w:cs="Segoe Print"/>
              </w:rPr>
              <w:t xml:space="preserve"> </w:t>
            </w:r>
            <w:r w:rsidRPr="008B4BC9">
              <w:rPr>
                <w:rFonts w:asciiTheme="minorHAnsi" w:hAnsiTheme="minorHAnsi" w:cstheme="minorHAnsi"/>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lang w:val="es-ES_tradnl"/>
              </w:rPr>
            </w:pPr>
            <w:r>
              <w:rPr>
                <w:rFonts w:asciiTheme="minorHAnsi" w:hAnsiTheme="minorHAnsi" w:cstheme="minorHAnsi"/>
                <w:lang w:val="es-ES_tradnl"/>
              </w:rPr>
              <w:t xml:space="preserve">Documentación de los requerimientos </w:t>
            </w:r>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r w:rsidR="006614E5" w:rsidRPr="00DA12D5">
        <w:trPr>
          <w:trHeight w:val="1497"/>
        </w:trPr>
        <w:tc>
          <w:tcPr>
            <w:cnfStyle w:val="001000000000"/>
            <w:tcW w:w="1815" w:type="dxa"/>
          </w:tcPr>
          <w:p w:rsidR="006614E5" w:rsidRPr="006614E5" w:rsidRDefault="006614E5" w:rsidP="00B3737E">
            <w:pPr>
              <w:rPr>
                <w:rFonts w:cstheme="minorHAnsi"/>
                <w:b w:val="0"/>
                <w:lang w:val="es-ES_tradnl"/>
              </w:rPr>
            </w:pPr>
            <w:r w:rsidRPr="006614E5">
              <w:rPr>
                <w:rFonts w:cstheme="minorHAnsi"/>
                <w:b w:val="0"/>
                <w:lang w:val="es-ES_tradnl"/>
              </w:rPr>
              <w:t>1.3.0</w:t>
            </w:r>
          </w:p>
        </w:tc>
        <w:tc>
          <w:tcPr>
            <w:cnfStyle w:val="000010000000"/>
            <w:tcW w:w="1318" w:type="dxa"/>
          </w:tcPr>
          <w:p w:rsidR="006614E5" w:rsidRPr="006614E5" w:rsidRDefault="006614E5" w:rsidP="00E81E29">
            <w:pPr>
              <w:autoSpaceDE w:val="0"/>
              <w:autoSpaceDN w:val="0"/>
              <w:adjustRightInd w:val="0"/>
              <w:rPr>
                <w:rFonts w:cstheme="minorHAnsi"/>
                <w:b/>
                <w:lang w:val="es-ES_tradnl"/>
              </w:rPr>
            </w:pPr>
            <w:r w:rsidRPr="008B4BC9">
              <w:rPr>
                <w:rFonts w:asciiTheme="minorHAnsi" w:hAnsiTheme="minorHAnsi" w:cstheme="minorHAnsi"/>
                <w:lang w:val="es-ES_tradnl"/>
              </w:rPr>
              <w:t>Marzo 26/2010</w:t>
            </w:r>
          </w:p>
        </w:tc>
        <w:tc>
          <w:tcPr>
            <w:tcW w:w="1705" w:type="dxa"/>
          </w:tcPr>
          <w:p w:rsidR="006614E5" w:rsidRDefault="006614E5" w:rsidP="00AD3D9D">
            <w:pPr>
              <w:cnfStyle w:val="000000000000"/>
              <w:rPr>
                <w:rFonts w:cstheme="minorHAnsi"/>
                <w:b/>
                <w:lang w:val="es-ES_tradnl"/>
              </w:rPr>
            </w:pPr>
            <w:r w:rsidRPr="006614E5">
              <w:rPr>
                <w:rFonts w:cstheme="minorHAnsi"/>
                <w:lang w:val="es-ES_tradnl"/>
              </w:rPr>
              <w:t>Requerimientos</w:t>
            </w:r>
            <w:r>
              <w:rPr>
                <w:rFonts w:cstheme="minorHAnsi"/>
                <w:lang w:val="es-ES_tradnl"/>
              </w:rPr>
              <w:t>, T2-P2</w:t>
            </w:r>
            <w:r w:rsidRPr="006614E5">
              <w:rPr>
                <w:rFonts w:cstheme="minorHAnsi"/>
                <w:lang w:val="es-ES_tradnl"/>
              </w:rPr>
              <w:t xml:space="preserve"> </w:t>
            </w:r>
          </w:p>
          <w:p w:rsidR="006614E5" w:rsidRDefault="006614E5" w:rsidP="00AD3D9D">
            <w:pPr>
              <w:cnfStyle w:val="000000000000"/>
              <w:rPr>
                <w:rFonts w:cstheme="minorHAnsi"/>
                <w:b/>
                <w:lang w:val="es-ES_tradnl"/>
              </w:rPr>
            </w:pPr>
            <w:r>
              <w:rPr>
                <w:rFonts w:cstheme="minorHAnsi"/>
                <w:lang w:val="es-ES_tradnl"/>
              </w:rPr>
              <w:t>Requerimientos</w:t>
            </w:r>
          </w:p>
          <w:p w:rsidR="006614E5" w:rsidRDefault="006614E5" w:rsidP="00AD3D9D">
            <w:pPr>
              <w:cnfStyle w:val="000000000000"/>
              <w:rPr>
                <w:rFonts w:cstheme="minorHAnsi"/>
                <w:b/>
                <w:lang w:val="es-ES_tradnl"/>
              </w:rPr>
            </w:pPr>
            <w:r>
              <w:rPr>
                <w:rFonts w:cstheme="minorHAnsi"/>
                <w:lang w:val="es-ES_tradnl"/>
              </w:rPr>
              <w:t xml:space="preserve">No funcionales </w:t>
            </w:r>
          </w:p>
          <w:p w:rsidR="006614E5" w:rsidRPr="006614E5" w:rsidRDefault="006614E5" w:rsidP="00AD3D9D">
            <w:pPr>
              <w:cnfStyle w:val="000000000000"/>
              <w:rPr>
                <w:rFonts w:cstheme="minorHAnsi"/>
                <w:b/>
                <w:lang w:val="es-ES_tradnl"/>
              </w:rPr>
            </w:pPr>
            <w:r>
              <w:rPr>
                <w:rFonts w:cstheme="minorHAnsi"/>
                <w:lang w:val="es-ES_tradnl"/>
              </w:rPr>
              <w:t>F1-F3</w:t>
            </w:r>
          </w:p>
        </w:tc>
        <w:tc>
          <w:tcPr>
            <w:cnfStyle w:val="000010000000"/>
            <w:tcW w:w="1989" w:type="dxa"/>
          </w:tcPr>
          <w:p w:rsidR="006614E5" w:rsidRDefault="006614E5" w:rsidP="00AD3D9D">
            <w:pPr>
              <w:rPr>
                <w:rFonts w:cstheme="minorHAnsi"/>
                <w:lang w:val="es-ES_tradnl"/>
              </w:rPr>
            </w:pPr>
            <w:r>
              <w:rPr>
                <w:rFonts w:asciiTheme="minorHAnsi" w:hAnsiTheme="minorHAnsi" w:cstheme="minorHAnsi"/>
                <w:lang w:val="es-ES_tradnl"/>
              </w:rPr>
              <w:t>Documentación de los requerimientos</w:t>
            </w:r>
          </w:p>
        </w:tc>
        <w:tc>
          <w:tcPr>
            <w:cnfStyle w:val="000100000000"/>
            <w:tcW w:w="1608" w:type="dxa"/>
          </w:tcPr>
          <w:p w:rsidR="006614E5" w:rsidRPr="006614E5" w:rsidRDefault="006614E5" w:rsidP="00AD3D9D">
            <w:pPr>
              <w:keepNext/>
              <w:rPr>
                <w:rFonts w:cstheme="minorHAnsi"/>
                <w:b w:val="0"/>
                <w:lang w:val="es-ES_tradnl"/>
              </w:rPr>
            </w:pPr>
            <w:r w:rsidRPr="006614E5">
              <w:rPr>
                <w:rFonts w:cstheme="minorHAnsi"/>
                <w:b w:val="0"/>
                <w:lang w:val="es-ES_tradnl"/>
              </w:rPr>
              <w:t>Néstor Diazgranados</w:t>
            </w:r>
          </w:p>
        </w:tc>
      </w:tr>
      <w:tr w:rsidR="00CF29D5" w:rsidRPr="00DA12D5">
        <w:trPr>
          <w:cnfStyle w:val="000000100000"/>
          <w:trHeight w:val="1497"/>
        </w:trPr>
        <w:tc>
          <w:tcPr>
            <w:cnfStyle w:val="001000000000"/>
            <w:tcW w:w="1815" w:type="dxa"/>
          </w:tcPr>
          <w:p w:rsidR="00CF29D5" w:rsidRPr="00CF29D5" w:rsidRDefault="00CF29D5" w:rsidP="00B3737E">
            <w:pPr>
              <w:rPr>
                <w:rFonts w:cstheme="minorHAnsi"/>
                <w:b w:val="0"/>
                <w:lang w:val="es-ES_tradnl"/>
              </w:rPr>
            </w:pPr>
            <w:r w:rsidRPr="00CF29D5">
              <w:rPr>
                <w:rFonts w:cstheme="minorHAnsi"/>
                <w:b w:val="0"/>
                <w:lang w:val="es-ES_tradnl"/>
              </w:rPr>
              <w:t>1.4.0</w:t>
            </w:r>
          </w:p>
        </w:tc>
        <w:tc>
          <w:tcPr>
            <w:cnfStyle w:val="000010000000"/>
            <w:tcW w:w="1318" w:type="dxa"/>
          </w:tcPr>
          <w:p w:rsidR="00CF29D5" w:rsidRPr="00CF29D5" w:rsidRDefault="00CF29D5" w:rsidP="00E81E29">
            <w:pPr>
              <w:autoSpaceDE w:val="0"/>
              <w:autoSpaceDN w:val="0"/>
              <w:adjustRightInd w:val="0"/>
              <w:rPr>
                <w:rFonts w:cstheme="minorHAnsi"/>
                <w:b/>
                <w:lang w:val="es-ES_tradnl"/>
              </w:rPr>
            </w:pPr>
            <w:r w:rsidRPr="00CF29D5">
              <w:rPr>
                <w:rFonts w:cstheme="minorHAnsi"/>
                <w:lang w:val="es-ES_tradnl"/>
              </w:rPr>
              <w:t>Marzo</w:t>
            </w:r>
          </w:p>
          <w:p w:rsidR="00CF29D5" w:rsidRPr="00CF29D5" w:rsidRDefault="00CF29D5" w:rsidP="00E81E29">
            <w:pPr>
              <w:autoSpaceDE w:val="0"/>
              <w:autoSpaceDN w:val="0"/>
              <w:adjustRightInd w:val="0"/>
              <w:rPr>
                <w:rFonts w:cstheme="minorHAnsi"/>
                <w:b/>
                <w:lang w:val="es-ES_tradnl"/>
              </w:rPr>
            </w:pPr>
            <w:r w:rsidRPr="00CF29D5">
              <w:rPr>
                <w:rFonts w:cstheme="minorHAnsi"/>
                <w:lang w:val="es-ES_tradnl"/>
              </w:rPr>
              <w:t>26/2010</w:t>
            </w:r>
          </w:p>
        </w:tc>
        <w:tc>
          <w:tcPr>
            <w:tcW w:w="1705" w:type="dxa"/>
          </w:tcPr>
          <w:p w:rsidR="00CF29D5" w:rsidRPr="00CF29D5" w:rsidRDefault="00CF29D5" w:rsidP="00AD3D9D">
            <w:pPr>
              <w:cnfStyle w:val="000000100000"/>
              <w:rPr>
                <w:rFonts w:cstheme="minorHAnsi"/>
                <w:b/>
                <w:lang w:val="es-ES_tradnl"/>
              </w:rPr>
            </w:pPr>
            <w:r w:rsidRPr="00CF29D5">
              <w:rPr>
                <w:rFonts w:cstheme="minorHAnsi"/>
                <w:lang w:val="es-ES_tradnl"/>
              </w:rPr>
              <w:t>Requerimientos</w:t>
            </w:r>
          </w:p>
          <w:p w:rsidR="00CF29D5" w:rsidRPr="00CF29D5" w:rsidRDefault="00CF29D5" w:rsidP="00AD3D9D">
            <w:pPr>
              <w:cnfStyle w:val="000000100000"/>
              <w:rPr>
                <w:rFonts w:cstheme="minorHAnsi"/>
                <w:b/>
                <w:lang w:val="es-ES_tradnl"/>
              </w:rPr>
            </w:pPr>
            <w:r w:rsidRPr="00CF29D5">
              <w:rPr>
                <w:rFonts w:cstheme="minorHAnsi"/>
                <w:lang w:val="es-ES_tradnl"/>
              </w:rPr>
              <w:t>N20 – N34</w:t>
            </w:r>
          </w:p>
        </w:tc>
        <w:tc>
          <w:tcPr>
            <w:cnfStyle w:val="000010000000"/>
            <w:tcW w:w="1989" w:type="dxa"/>
          </w:tcPr>
          <w:p w:rsidR="00CF29D5" w:rsidRPr="00CF29D5" w:rsidRDefault="00CF29D5" w:rsidP="00AD3D9D">
            <w:pPr>
              <w:rPr>
                <w:rFonts w:cstheme="minorHAnsi"/>
                <w:b/>
                <w:lang w:val="es-ES_tradnl"/>
              </w:rPr>
            </w:pPr>
            <w:r w:rsidRPr="00CF29D5">
              <w:rPr>
                <w:rFonts w:cstheme="minorHAnsi"/>
                <w:lang w:val="es-ES_tradnl"/>
              </w:rPr>
              <w:t>Documentacion de los requerimientos</w:t>
            </w:r>
          </w:p>
        </w:tc>
        <w:tc>
          <w:tcPr>
            <w:cnfStyle w:val="000100000000"/>
            <w:tcW w:w="1608" w:type="dxa"/>
          </w:tcPr>
          <w:p w:rsidR="00CF29D5" w:rsidRPr="00CF29D5" w:rsidRDefault="00CF29D5" w:rsidP="00AD3D9D">
            <w:pPr>
              <w:keepNext/>
              <w:rPr>
                <w:rFonts w:cstheme="minorHAnsi"/>
                <w:b w:val="0"/>
                <w:lang w:val="es-ES_tradnl"/>
              </w:rPr>
            </w:pPr>
            <w:r w:rsidRPr="00CF29D5">
              <w:rPr>
                <w:rFonts w:cstheme="minorHAnsi"/>
                <w:b w:val="0"/>
                <w:lang w:val="es-ES_tradnl"/>
              </w:rPr>
              <w:t>Germán Morales</w:t>
            </w:r>
          </w:p>
          <w:p w:rsidR="00CF29D5" w:rsidRPr="00CF29D5" w:rsidRDefault="00CF29D5" w:rsidP="00AD3D9D">
            <w:pPr>
              <w:keepNext/>
              <w:rPr>
                <w:rFonts w:cstheme="minorHAnsi"/>
                <w:b w:val="0"/>
                <w:lang w:val="es-ES_tradnl"/>
              </w:rPr>
            </w:pPr>
            <w:r w:rsidRPr="00CF29D5">
              <w:rPr>
                <w:rFonts w:cstheme="minorHAnsi"/>
                <w:b w:val="0"/>
                <w:lang w:val="es-ES_tradnl"/>
              </w:rPr>
              <w:t>Director de desarrollo</w:t>
            </w:r>
          </w:p>
        </w:tc>
      </w:tr>
      <w:tr w:rsidR="00453498" w:rsidRPr="00DA12D5">
        <w:trPr>
          <w:cnfStyle w:val="010000000000"/>
          <w:trHeight w:val="1497"/>
        </w:trPr>
        <w:tc>
          <w:tcPr>
            <w:cnfStyle w:val="001000000000"/>
            <w:tcW w:w="1815" w:type="dxa"/>
          </w:tcPr>
          <w:p w:rsidR="00453498" w:rsidRPr="00453498" w:rsidRDefault="00453498" w:rsidP="00B3737E">
            <w:pPr>
              <w:rPr>
                <w:rFonts w:cstheme="minorHAnsi"/>
                <w:b w:val="0"/>
                <w:lang w:val="es-ES_tradnl"/>
              </w:rPr>
            </w:pPr>
            <w:r w:rsidRPr="00453498">
              <w:rPr>
                <w:rFonts w:cstheme="minorHAnsi"/>
                <w:b w:val="0"/>
                <w:lang w:val="es-ES_tradnl"/>
              </w:rPr>
              <w:t>1.5.0</w:t>
            </w:r>
          </w:p>
        </w:tc>
        <w:tc>
          <w:tcPr>
            <w:cnfStyle w:val="000010000000"/>
            <w:tcW w:w="1318" w:type="dxa"/>
          </w:tcPr>
          <w:p w:rsidR="00453498" w:rsidRPr="00453498" w:rsidRDefault="00453498" w:rsidP="00E81E29">
            <w:pPr>
              <w:autoSpaceDE w:val="0"/>
              <w:autoSpaceDN w:val="0"/>
              <w:adjustRightInd w:val="0"/>
              <w:rPr>
                <w:rFonts w:cstheme="minorHAnsi"/>
                <w:b w:val="0"/>
                <w:lang w:val="es-ES_tradnl"/>
              </w:rPr>
            </w:pPr>
            <w:r w:rsidRPr="00453498">
              <w:rPr>
                <w:rFonts w:cstheme="minorHAnsi"/>
                <w:b w:val="0"/>
                <w:lang w:val="es-ES_tradnl"/>
              </w:rPr>
              <w:t>Marzo 26/2010</w:t>
            </w:r>
          </w:p>
        </w:tc>
        <w:tc>
          <w:tcPr>
            <w:tcW w:w="1705" w:type="dxa"/>
          </w:tcPr>
          <w:p w:rsidR="00453498" w:rsidRPr="00453498" w:rsidRDefault="00453498" w:rsidP="00AD3D9D">
            <w:pPr>
              <w:cnfStyle w:val="010000000000"/>
              <w:rPr>
                <w:rFonts w:cstheme="minorHAnsi"/>
                <w:b w:val="0"/>
                <w:lang w:val="es-ES_tradnl"/>
              </w:rPr>
            </w:pPr>
            <w:r w:rsidRPr="00453498">
              <w:rPr>
                <w:rFonts w:cstheme="minorHAnsi"/>
                <w:b w:val="0"/>
                <w:lang w:val="es-ES_tradnl"/>
              </w:rPr>
              <w:t>Requerimientos N1 – N19</w:t>
            </w:r>
          </w:p>
        </w:tc>
        <w:tc>
          <w:tcPr>
            <w:cnfStyle w:val="000010000000"/>
            <w:tcW w:w="1989" w:type="dxa"/>
          </w:tcPr>
          <w:p w:rsidR="00453498" w:rsidRPr="00453498" w:rsidRDefault="00453498" w:rsidP="00AD3D9D">
            <w:pPr>
              <w:rPr>
                <w:rFonts w:cstheme="minorHAnsi"/>
                <w:b w:val="0"/>
                <w:lang w:val="es-ES_tradnl"/>
              </w:rPr>
            </w:pPr>
            <w:r w:rsidRPr="00453498">
              <w:rPr>
                <w:rFonts w:cstheme="minorHAnsi"/>
                <w:b w:val="0"/>
                <w:lang w:val="es-ES_tradnl"/>
              </w:rPr>
              <w:t>Documentacion de los requerimientos</w:t>
            </w:r>
          </w:p>
        </w:tc>
        <w:tc>
          <w:tcPr>
            <w:cnfStyle w:val="000100000000"/>
            <w:tcW w:w="1608" w:type="dxa"/>
          </w:tcPr>
          <w:p w:rsidR="00453498" w:rsidRPr="00453498" w:rsidRDefault="00453498" w:rsidP="00AD3D9D">
            <w:pPr>
              <w:keepNext/>
              <w:rPr>
                <w:rFonts w:cstheme="minorHAnsi"/>
                <w:b w:val="0"/>
                <w:lang w:val="es-ES_tradnl"/>
              </w:rPr>
            </w:pPr>
            <w:r w:rsidRPr="00453498">
              <w:rPr>
                <w:rFonts w:cstheme="minorHAnsi"/>
                <w:b w:val="0"/>
                <w:bCs w:val="0"/>
                <w:lang w:val="es-ES_tradnl"/>
              </w:rPr>
              <w:t>David Suarez</w:t>
            </w:r>
            <w:r w:rsidRPr="00453498">
              <w:rPr>
                <w:rFonts w:cstheme="minorHAnsi"/>
                <w:b w:val="0"/>
                <w:lang w:val="es-ES_tradnl"/>
              </w:rPr>
              <w:t>, Director de Calidad</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53498">
      <w:pPr>
        <w:pStyle w:val="IntenseQuote"/>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IntenseQuote"/>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val="en-US"/>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714D89" w:rsidRDefault="00714D89" w:rsidP="002D6A8F"/>
    <w:p w:rsidR="00AD3D9D" w:rsidRDefault="00AD3D9D" w:rsidP="002D6A8F"/>
    <w:p w:rsidR="002D6A8F" w:rsidRPr="003E13AB" w:rsidRDefault="002D6A8F" w:rsidP="002D6A8F"/>
    <w:p w:rsidR="003E13AB" w:rsidRDefault="003E13AB" w:rsidP="00453498">
      <w:pPr>
        <w:pStyle w:val="IntenseQuote"/>
        <w:ind w:left="0"/>
        <w:outlineLvl w:val="0"/>
      </w:pPr>
      <w: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1" w:name="_GoBack"/>
            <w:bookmarkEnd w:id="1"/>
          </w:p>
        </w:tc>
      </w:tr>
    </w:tbl>
    <w:p w:rsidR="00714D89" w:rsidRDefault="00714D89" w:rsidP="00255C68"/>
    <w:p w:rsidR="00714D89" w:rsidRDefault="00714D89" w:rsidP="00255C68"/>
    <w:p w:rsidR="00714D89" w:rsidRDefault="00714D89" w:rsidP="00255C68"/>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2" w:name="OLE_LINK1"/>
            <w:bookmarkStart w:id="3"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2"/>
      <w:bookmarkEnd w:id="3"/>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255C68" w:rsidRDefault="00255C68" w:rsidP="00EB2A6D">
      <w:pPr>
        <w:jc w:val="center"/>
        <w:rPr>
          <w:b/>
          <w:sz w:val="52"/>
        </w:rPr>
      </w:pPr>
    </w:p>
    <w:p w:rsidR="00A35297" w:rsidRDefault="00A35297" w:rsidP="00453498">
      <w:pPr>
        <w:jc w:val="center"/>
        <w:outlineLvl w:val="0"/>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9013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90137">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9013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FA00BE">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FA00B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9013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FA00BE">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FA00B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FA00B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7293A">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D9015D">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7827B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7827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7827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7827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7827B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7827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7827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E94C84">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E94C84">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94C84">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94C84">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E94C84">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2F24CB">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2F24CB">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3C063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A411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A411B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A411B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BE7C4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BE7C4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BE7C4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1179B8">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E1D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1179B8">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1179B8">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E120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E120E">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E120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E120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E120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B75B28">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E120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896C1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896C11">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B21E5">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9E4807">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C08C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9E480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9E480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0B21E5">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9E480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CA32F9">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BE694F">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CA32F9">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D2F4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3C063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F14C7">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D2F4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233CF8">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BE694F">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ED2F4E">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CA32F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BE694F">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CA32F9">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D62451">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547CF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547CF3">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547CF3">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IntenseQuote"/>
        <w:outlineLvl w:val="0"/>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560EFA" w:rsidRDefault="00560EFA" w:rsidP="006D524A"/>
    <w:p w:rsidR="006D524A" w:rsidRDefault="006D524A" w:rsidP="006D524A"/>
    <w:p w:rsidR="006D524A" w:rsidRPr="0050097B" w:rsidRDefault="006D524A" w:rsidP="00453498">
      <w:pPr>
        <w:pStyle w:val="IntenseQuote"/>
        <w:outlineLvl w:val="0"/>
        <w:rPr>
          <w:lang w:val="es-CO"/>
        </w:rPr>
      </w:pPr>
      <w:r w:rsidRPr="0050097B">
        <w:rPr>
          <w:lang w:val="es-CO"/>
        </w:rPr>
        <w:t>ESPECIFICACIÓN DE REQUERIMIENTOS NO FUNCIONALES</w:t>
      </w:r>
    </w:p>
    <w:p w:rsidR="006D524A" w:rsidRPr="0050097B" w:rsidRDefault="006D524A" w:rsidP="00714D89">
      <w:pPr>
        <w:pStyle w:val="IntenseQuote"/>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CF29D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IntenseQuote"/>
        <w:outlineLvl w:val="0"/>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IntenseQuote"/>
      </w:pPr>
      <w:r>
        <w:t>FLEXIBILIDAD</w:t>
      </w:r>
    </w:p>
    <w:p w:rsidR="00560EFA" w:rsidRDefault="00560EFA" w:rsidP="00B02951">
      <w:pPr>
        <w:pStyle w:val="Heading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A312D8">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A312D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A312D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A312D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IntenseQuote"/>
        <w:outlineLvl w:val="0"/>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IntenseQuote"/>
        <w:outlineLvl w:val="0"/>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5679D" w:rsidRDefault="0055679D" w:rsidP="005C36FE">
      <w:pPr>
        <w:spacing w:after="0" w:line="240" w:lineRule="auto"/>
      </w:pPr>
      <w:r>
        <w:separator/>
      </w:r>
    </w:p>
  </w:endnote>
  <w:endnote w:type="continuationSeparator" w:id="1">
    <w:p w:rsidR="0055679D" w:rsidRDefault="0055679D"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Print">
    <w:altName w:val="Cambria"/>
    <w:charset w:val="00"/>
    <w:family w:val="auto"/>
    <w:pitch w:val="variable"/>
    <w:sig w:usb0="0000028F" w:usb1="00000000" w:usb2="00000000" w:usb3="00000000" w:csb0="0000009F"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5679D" w:rsidRDefault="0055679D" w:rsidP="005C36FE">
      <w:pPr>
        <w:spacing w:after="0" w:line="240" w:lineRule="auto"/>
      </w:pPr>
      <w:r>
        <w:separator/>
      </w:r>
    </w:p>
  </w:footnote>
  <w:footnote w:type="continuationSeparator" w:id="1">
    <w:p w:rsidR="0055679D" w:rsidRDefault="0055679D" w:rsidP="005C36FE">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2BA4" w:rsidRDefault="00A42BA4">
    <w:pPr>
      <w:pStyle w:val="Header"/>
    </w:pPr>
    <w:r>
      <w:rPr>
        <w:noProof/>
        <w:lang w:val="en-US"/>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42BA4" w:rsidRDefault="00A42BA4">
    <w:pPr>
      <w:pStyle w:val="Header"/>
    </w:pPr>
  </w:p>
  <w:p w:rsidR="00A42BA4" w:rsidRDefault="00A42BA4">
    <w:pPr>
      <w:pStyle w:val="Header"/>
    </w:pPr>
  </w:p>
  <w:p w:rsidR="00A42BA4" w:rsidRDefault="00A42BA4">
    <w:pPr>
      <w:pStyle w:val="Header"/>
    </w:pPr>
    <w:r>
      <w:rPr>
        <w:noProof/>
        <w:lang w:val="en-US"/>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2050">
      <o:colormenu v:ext="edit" fillcolor="none [2409]"/>
    </o:shapedefaults>
  </w:hdrShapeDefaults>
  <w:footnotePr>
    <w:footnote w:id="0"/>
    <w:footnote w:id="1"/>
  </w:footnotePr>
  <w:endnotePr>
    <w:endnote w:id="0"/>
    <w:endnote w:id="1"/>
  </w:endnotePr>
  <w:compat/>
  <w:rsids>
    <w:rsidRoot w:val="00EB3BA9"/>
    <w:rsid w:val="0000668A"/>
    <w:rsid w:val="00053B7D"/>
    <w:rsid w:val="00057EA1"/>
    <w:rsid w:val="000773CE"/>
    <w:rsid w:val="000844CF"/>
    <w:rsid w:val="000876FC"/>
    <w:rsid w:val="00092A94"/>
    <w:rsid w:val="000A408F"/>
    <w:rsid w:val="000B059F"/>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2243"/>
    <w:rsid w:val="001E161E"/>
    <w:rsid w:val="001F294F"/>
    <w:rsid w:val="00211FC3"/>
    <w:rsid w:val="00255C68"/>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31AD"/>
    <w:rsid w:val="0063411D"/>
    <w:rsid w:val="0063548B"/>
    <w:rsid w:val="0064095B"/>
    <w:rsid w:val="006614E5"/>
    <w:rsid w:val="006622B1"/>
    <w:rsid w:val="00667805"/>
    <w:rsid w:val="006753E0"/>
    <w:rsid w:val="00683A42"/>
    <w:rsid w:val="0069008D"/>
    <w:rsid w:val="006D524A"/>
    <w:rsid w:val="006E2001"/>
    <w:rsid w:val="006E7D31"/>
    <w:rsid w:val="006F58AC"/>
    <w:rsid w:val="00714392"/>
    <w:rsid w:val="00714D89"/>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0295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Lucida Grande"/>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02951"/>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2475A-4CD6-425A-A640-AC9ECBB4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129</Pages>
  <Words>20448</Words>
  <Characters>116554</Characters>
  <Application>Microsoft Word 12.0.0</Application>
  <DocSecurity>0</DocSecurity>
  <Lines>971</Lines>
  <Paragraphs>233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hp</cp:lastModifiedBy>
  <cp:revision>6</cp:revision>
  <dcterms:created xsi:type="dcterms:W3CDTF">2010-03-26T18:03:00Z</dcterms:created>
  <dcterms:modified xsi:type="dcterms:W3CDTF">2010-03-26T19:46:00Z</dcterms:modified>
</cp:coreProperties>
</file>