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D2F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  <w:r w:rsidRPr="003504A0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TechNova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Zrt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>. megbízott bennünket (</w:t>
      </w:r>
      <w:r w:rsidR="005C0DF7">
        <w:rPr>
          <w:rFonts w:ascii="Times New Roman" w:hAnsi="Times New Roman" w:cs="Times New Roman"/>
          <w:sz w:val="28"/>
          <w:szCs w:val="28"/>
        </w:rPr>
        <w:t>Kincsőt</w:t>
      </w:r>
      <w:r w:rsidRPr="003504A0">
        <w:rPr>
          <w:rFonts w:ascii="Times New Roman" w:hAnsi="Times New Roman" w:cs="Times New Roman"/>
          <w:sz w:val="28"/>
          <w:szCs w:val="28"/>
        </w:rPr>
        <w:t>, Tamást és Dávidot) azzal a feladattal, hogy tervezzük meg és valósítsuk meg a vállalat új telephelyének teljes informatikai hálózatát. A cég célja egy stabil, biztonságos és jól skálázható infrastruktúra kialakítása volt, amely mind fizikai környezetben, mind pedig szimulációs formában (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>) modellezhető.</w:t>
      </w:r>
    </w:p>
    <w:p w:rsidR="00B51D2F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</w:p>
    <w:p w:rsidR="00B51D2F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  <w:r w:rsidRPr="003504A0">
        <w:rPr>
          <w:rFonts w:ascii="Times New Roman" w:hAnsi="Times New Roman" w:cs="Times New Roman"/>
          <w:sz w:val="28"/>
          <w:szCs w:val="28"/>
        </w:rPr>
        <w:t xml:space="preserve">A tervezés során egy háromrétegű, strukturált topológiát alakítottunk ki, amely 3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routerből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és 3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switchből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áll. Minden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switchhez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2 munkaállomást csatlakoztattunk</w:t>
      </w:r>
      <w:r w:rsidR="00010673">
        <w:rPr>
          <w:rFonts w:ascii="Times New Roman" w:hAnsi="Times New Roman" w:cs="Times New Roman"/>
          <w:sz w:val="28"/>
          <w:szCs w:val="28"/>
        </w:rPr>
        <w:t xml:space="preserve"> (virtuális környezetben)</w:t>
      </w:r>
      <w:r w:rsidRPr="003504A0">
        <w:rPr>
          <w:rFonts w:ascii="Times New Roman" w:hAnsi="Times New Roman" w:cs="Times New Roman"/>
          <w:sz w:val="28"/>
          <w:szCs w:val="28"/>
        </w:rPr>
        <w:t xml:space="preserve">, valamint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switchenként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kialakítottunk egy vezeték nélküli hálózatot is, hogy biztosítsuk a mobil eszközök csatlakozási lehetőségét.</w:t>
      </w:r>
      <w:r w:rsidR="006314AF">
        <w:rPr>
          <w:rFonts w:ascii="Times New Roman" w:hAnsi="Times New Roman" w:cs="Times New Roman"/>
          <w:sz w:val="28"/>
          <w:szCs w:val="28"/>
        </w:rPr>
        <w:t xml:space="preserve"> Továbbá létrehoztunk 4 </w:t>
      </w:r>
      <w:proofErr w:type="spellStart"/>
      <w:r w:rsidR="006314AF">
        <w:rPr>
          <w:rFonts w:ascii="Times New Roman" w:hAnsi="Times New Roman" w:cs="Times New Roman"/>
          <w:sz w:val="28"/>
          <w:szCs w:val="28"/>
        </w:rPr>
        <w:t>Vlant</w:t>
      </w:r>
      <w:proofErr w:type="spellEnd"/>
      <w:r w:rsidR="006314AF">
        <w:rPr>
          <w:rFonts w:ascii="Times New Roman" w:hAnsi="Times New Roman" w:cs="Times New Roman"/>
          <w:sz w:val="28"/>
          <w:szCs w:val="28"/>
        </w:rPr>
        <w:t xml:space="preserve"> a környezet további hálózati csatlakozásának érdekében.</w:t>
      </w:r>
      <w:r w:rsidR="00F449FB">
        <w:rPr>
          <w:rFonts w:ascii="Times New Roman" w:hAnsi="Times New Roman" w:cs="Times New Roman"/>
          <w:sz w:val="28"/>
          <w:szCs w:val="28"/>
        </w:rPr>
        <w:t xml:space="preserve"> Elkészítettük a </w:t>
      </w:r>
      <w:proofErr w:type="spellStart"/>
      <w:r w:rsidR="00F449FB">
        <w:rPr>
          <w:rFonts w:ascii="Times New Roman" w:hAnsi="Times New Roman" w:cs="Times New Roman"/>
          <w:sz w:val="28"/>
          <w:szCs w:val="28"/>
        </w:rPr>
        <w:t>Natolást</w:t>
      </w:r>
      <w:proofErr w:type="spellEnd"/>
      <w:r w:rsidR="00F449FB">
        <w:rPr>
          <w:rFonts w:ascii="Times New Roman" w:hAnsi="Times New Roman" w:cs="Times New Roman"/>
          <w:sz w:val="28"/>
          <w:szCs w:val="28"/>
        </w:rPr>
        <w:t xml:space="preserve"> az internet irányába a megfelelő világhálóra történő csatlakozás érdekében illetve a címfordítás megvalósítása végett. Statikus forgalomiránytást valósítottunk meg a webserver irányába.</w:t>
      </w:r>
      <w:bookmarkStart w:id="0" w:name="_GoBack"/>
      <w:bookmarkEnd w:id="0"/>
    </w:p>
    <w:p w:rsidR="00B51D2F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</w:p>
    <w:p w:rsidR="00B51D2F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  <w:r w:rsidRPr="003504A0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routerek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feladata a különálló alhálózatok összekapcsolása és az internetkapcsolat biztosítása, míg a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switchek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a helyi eszközök közötti kommunikációt kezelik. A vezeték nélküli hálózatok külön SSID-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és megfelelő titkosítással kerültek konfigurálásra a biztonság érdekében.</w:t>
      </w:r>
    </w:p>
    <w:p w:rsidR="00B51D2F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</w:p>
    <w:p w:rsidR="00B51D2F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  <w:r w:rsidRPr="003504A0">
        <w:rPr>
          <w:rFonts w:ascii="Times New Roman" w:hAnsi="Times New Roman" w:cs="Times New Roman"/>
          <w:sz w:val="28"/>
          <w:szCs w:val="28"/>
        </w:rPr>
        <w:t xml:space="preserve">A projektet először Cisco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környezetben modelleztük és teszteltük, majd a jóváhagyást követően fizikai eszközökkel is megvalósítottuk a rendszert. Az átadáskor a hálózat stabilan működött, a belső kommunikáció és az internetelérés minden munkaállomáson és vezeték nélküli eszközön megfelelően biztosított volt.</w:t>
      </w:r>
    </w:p>
    <w:p w:rsidR="00B51D2F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</w:p>
    <w:p w:rsidR="00590F3C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  <w:r w:rsidRPr="003504A0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TechNova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Zrt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>. elégedetten vette át az elkészült infrastruktúrát, amely megfelelt minden előzetesen meghatározott szakmai és üzleti követelménynek.</w:t>
      </w:r>
    </w:p>
    <w:sectPr w:rsidR="00590F3C" w:rsidRPr="003504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44B"/>
    <w:rsid w:val="00010673"/>
    <w:rsid w:val="003504A0"/>
    <w:rsid w:val="00590F3C"/>
    <w:rsid w:val="005C0DF7"/>
    <w:rsid w:val="006314AF"/>
    <w:rsid w:val="0073644B"/>
    <w:rsid w:val="00B51D2F"/>
    <w:rsid w:val="00F4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4EEF0"/>
  <w15:chartTrackingRefBased/>
  <w15:docId w15:val="{260E8010-4386-4407-871A-D2C3BDBD4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EEC95F5A9EF93F45B1CEC00C6A267A66" ma:contentTypeVersion="11" ma:contentTypeDescription="Új dokumentum létrehozása." ma:contentTypeScope="" ma:versionID="ac158cb5a188d638eef0291824ac91c8">
  <xsd:schema xmlns:xsd="http://www.w3.org/2001/XMLSchema" xmlns:xs="http://www.w3.org/2001/XMLSchema" xmlns:p="http://schemas.microsoft.com/office/2006/metadata/properties" xmlns:ns2="90c8922e-1568-4cfe-a578-603f51044f56" xmlns:ns3="d6e6b918-6df8-445f-9f32-6568add5c735" targetNamespace="http://schemas.microsoft.com/office/2006/metadata/properties" ma:root="true" ma:fieldsID="1e57f11c708a1cbb41227927a521b3cc" ns2:_="" ns3:_="">
    <xsd:import namespace="90c8922e-1568-4cfe-a578-603f51044f56"/>
    <xsd:import namespace="d6e6b918-6df8-445f-9f32-6568add5c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c8922e-1568-4cfe-a578-603f51044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c3b61e7-14a5-4e65-b009-5f26f4ac7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6b918-6df8-445f-9f32-6568add5c7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ea984f0-7be1-4289-8171-c1091c46a187}" ma:internalName="TaxCatchAll" ma:showField="CatchAllData" ma:web="d6e6b918-6df8-445f-9f32-6568add5c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c8922e-1568-4cfe-a578-603f51044f56">
      <Terms xmlns="http://schemas.microsoft.com/office/infopath/2007/PartnerControls"/>
    </lcf76f155ced4ddcb4097134ff3c332f>
    <TaxCatchAll xmlns="d6e6b918-6df8-445f-9f32-6568add5c735" xsi:nil="true"/>
  </documentManagement>
</p:properties>
</file>

<file path=customXml/itemProps1.xml><?xml version="1.0" encoding="utf-8"?>
<ds:datastoreItem xmlns:ds="http://schemas.openxmlformats.org/officeDocument/2006/customXml" ds:itemID="{C55D3264-C5CE-4D27-8CEF-F34AD820D5D6}"/>
</file>

<file path=customXml/itemProps2.xml><?xml version="1.0" encoding="utf-8"?>
<ds:datastoreItem xmlns:ds="http://schemas.openxmlformats.org/officeDocument/2006/customXml" ds:itemID="{E29DBE26-3788-41FD-9FCA-F4A7909E7413}"/>
</file>

<file path=customXml/itemProps3.xml><?xml version="1.0" encoding="utf-8"?>
<ds:datastoreItem xmlns:ds="http://schemas.openxmlformats.org/officeDocument/2006/customXml" ds:itemID="{050801AF-C14D-4321-B6AD-804A138A59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219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Dávid</dc:creator>
  <cp:keywords/>
  <dc:description/>
  <cp:lastModifiedBy>Dávid</cp:lastModifiedBy>
  <cp:revision>7</cp:revision>
  <dcterms:created xsi:type="dcterms:W3CDTF">2026-03-04T08:04:00Z</dcterms:created>
  <dcterms:modified xsi:type="dcterms:W3CDTF">2026-06-01T06:29:00Z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0x010100EEC95F5A9EF93F45B1CEC00C6A267A66</vt:lpwstr>
  </property>
</Properties>
</file>