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b/>
          <w:bCs/>
          <w:i/>
          <w:iCs/>
          <w:sz w:val="24"/>
          <w:szCs w:val="24"/>
        </w:rPr>
        <w:t xml:space="preserve">VLSM, ISC-DHCP, BIND9, Apache2 (HTTP/HTTPS) és FTP szolgáltatások (2. verzió)</w:t>
      </w:r>
    </w:p>
    <w:p>
      <w:pPr>
        <w:pStyle w:val="Heading1"/>
        <w:spacing w:after="150" w:before="300"/>
      </w:pPr>
      <w:r>
        <w:t xml:space="preserve">Feladat célja</w:t>
      </w:r>
    </w:p>
    <w:p>
      <w:pPr>
        <w:spacing w:after="120"/>
      </w:pPr>
      <w:r>
        <w:t xml:space="preserve">A feladat célja egy Linux alapú szerver megtervezése és üzembe helyezése egy VLSM-mel felosztott belső hálózatban, amely már több, elkülönített alhálózatot is tartalmaz (szerver-, kliens- és vendég wifi hálózat). A tanulónak a megadott hálózati igények alapján kell kialakítania az alhálózatokat, majd beállítania a DHCP-, DNS-, web- (HTTP és HTTPS) és FTP-szolgáltatásokat, valamint egy alapszintű tűzfalvédelmet. A feladatban a konkrét VLSM-számításokat, a pontos DHCP-címtartományokat és a tűzfalszabályokat a tanulónak kell meghatároznia és dokumentálnia.</w:t>
      </w:r>
    </w:p>
    <w:p>
      <w:pPr>
        <w:pStyle w:val="Heading1"/>
        <w:spacing w:after="150" w:before="300"/>
      </w:pPr>
      <w:r>
        <w:t xml:space="preserve">Használandó szolgáltatások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ISC-DHCP szerver: automatikus IP-cím kiosztás a kliens- és a vendég wifi hálózatban, a VLSM alapján kialakított alhálózatoknak megfelelően.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BIND9 DNS szerver: helyi névfeloldás biztosítása a megadott tartományban, forward és reverse zónával.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Apache2 webszerver: belső weboldal elérhetővé tétele HTTP-n és HTTPS-en (önaláírt tanúsítvánnyal).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FTP szerver (pl. vsftpd): fájlátviteli szolgáltatás biztosítása, két különböző jogosultsági szintű felhasználóval.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Tűzfal (ufw vagy iptables): a szükséges szolgáltatások engedélyezése és a vendég hálózat elkülönítése.</w:t>
      </w:r>
    </w:p>
    <w:p>
      <w:pPr>
        <w:pStyle w:val="Heading1"/>
        <w:spacing w:after="150" w:before="300"/>
      </w:pPr>
      <w:r>
        <w:t xml:space="preserve">Kiindulási hálózati adatok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D9D9D9" w:val="clear"/>
          </w:tcPr>
          <w:p>
            <w:r>
              <w:rPr>
                <w:b/>
                <w:bCs/>
              </w:rPr>
              <w:t xml:space="preserve">Beállítás</w:t>
            </w:r>
          </w:p>
        </w:tc>
        <w:tc>
          <w:tcPr>
            <w:tcW w:type="dxa" w:w="6300"/>
            <w:shd w:fill="D9D9D9" w:val="clear"/>
          </w:tcPr>
          <w:p>
            <w:r>
              <w:rPr>
                <w:b/>
                <w:bCs/>
              </w:rPr>
              <w:t xml:space="preserve">Érték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</w:rPr>
              <w:t xml:space="preserve">Kiindulási hálózat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192.168.40.0/24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</w:rPr>
              <w:t xml:space="preserve">Címzési módszer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VLSM, a megadott hálózat igény szerinti alhálózatokra bontásával, legalább 3 alhálózattal (szerver, kliens, vendég wifi)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</w:rPr>
              <w:t xml:space="preserve">Szerver IP-címe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A szerver a számára kijelölt alhálózat utolsó előtti használható IP-címét kapja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</w:rPr>
              <w:t xml:space="preserve">Kliens alhálózat mérete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Legalább 100 használható IP-cím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</w:rPr>
              <w:t xml:space="preserve">Vendég wifi alhálózat mérete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Legalább 20 használható IP-cím, a kliens hálózattól elkülönítve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</w:rPr>
              <w:t xml:space="preserve">DHCP-címtartományok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Nem előre megadottak; a tanuló határozza meg a VLSM-számítás és a szerver címe alapján, külön a kliens és külön a vendég wifi hálózathoz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</w:rPr>
              <w:t xml:space="preserve">Alapértelmezett átjáró(k)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A kijelölt alhálózatok átjárócímei, a VLSM-terv alapján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</w:rPr>
              <w:t xml:space="preserve">DNS szerver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A Linux szerver IP-címe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</w:rPr>
              <w:t xml:space="preserve">Helyi tartománynév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intezet.local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</w:rPr>
              <w:t xml:space="preserve">Weboldal címe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www.intezet.local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</w:rPr>
              <w:t xml:space="preserve">FTP szolgáltatás címe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ftp.intezet.local</w:t>
            </w:r>
          </w:p>
        </w:tc>
      </w:tr>
    </w:tbl>
    <w:p>
      <w:pPr>
        <w:pStyle w:val="Heading1"/>
        <w:spacing w:after="150" w:before="300"/>
      </w:pPr>
      <w:r>
        <w:t xml:space="preserve">VLSM hálózattervezési elvárások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192.168.40.0/24 hálózatot VLSM használatával kell alhálózatokra bontani.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Legalább három alhálózatot kell kialakítani: szerverhálózat, klienshálózat és vendég wifi hálózat; további alhálózatok is létrehozhatók, ha a terv indokolja.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szerver IP-címe a szerverhálózat utolsó előtti használható címe legyen.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kliens- és a vendég wifi hálózat DHCP-tartományát nem kell előre megadni a feladatkiírásban; a tanuló számítsa ki és a dokumentációban tüntesse fel.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DHCP-tartományok nem tartalmazhatják a hálózati címet, a broadcast címet, az átjárót, a szerver címét és más statikusan kiosztott címeket.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vendég wifi hálózatnak logikailag el kell különülnie a kliens hálózattól (külön alhálózat, külön DHCP scope).</w:t>
      </w:r>
    </w:p>
    <w:p>
      <w:pPr>
        <w:pStyle w:val="Heading1"/>
        <w:spacing w:after="150" w:before="300"/>
      </w:pPr>
      <w:r>
        <w:t xml:space="preserve">Feladatleírás</w:t>
      </w:r>
    </w:p>
    <w:p>
      <w:pPr>
        <w:spacing w:after="120"/>
      </w:pPr>
      <w:r>
        <w:t xml:space="preserve">A szerveren állíts be statikus IP-címet a VLSM-terv alapján úgy, hogy a szerver az adott alhálózat utolsó előtti használható IP-címét kapja. Telepítsd és konfiguráld a szükséges szerveroldali szolgáltatásokat. A rendszernek mindkét kliens jellegű hálózat (kliens és vendég wifi) számára automatikus hálózati beállításokat kell biztosítania, továbbá működnie kell a helyi DNS névfeloldásnak, a belső weboldal HTTP és HTTPS elérésének, az FTP fájlátvitelnek, valamint a tűzfal által védett szolgáltatás-elérésnek.</w:t>
      </w:r>
    </w:p>
    <w:p>
      <w:pPr>
        <w:pStyle w:val="Heading1"/>
        <w:spacing w:after="150" w:before="300"/>
      </w:pPr>
      <w:r>
        <w:t xml:space="preserve">Részfeladatok</w:t>
      </w:r>
    </w:p>
    <w:p>
      <w:pPr>
        <w:pStyle w:val="Heading2"/>
        <w:spacing w:after="120" w:before="250"/>
      </w:pPr>
      <w:r>
        <w:t xml:space="preserve">1. VLSM címzési terv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Készíts VLSM címzési tervet a megadott kiindulási hálózatból.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címzési tervben szerepeljen minden alhálózat hálózati címe, maszkja/prefixe, használható címtartománya és broadcast címe.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Jelöld ki a szerverhálózatot, és add meg benne a szerver IP-címét az utolsó előtti használható cím szabálya alapján.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kliens és a vendég wifi hálózathoz használt DHCP-címtartományokat a kiszámított alhálózatokból kell meghatározni.</w:t>
      </w:r>
    </w:p>
    <w:p>
      <w:pPr>
        <w:pStyle w:val="Heading2"/>
        <w:spacing w:after="120" w:before="250"/>
      </w:pPr>
      <w:r>
        <w:t xml:space="preserve">2. DHCP szolgáltatás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szerver biztosítson automatikus IP-cím kiosztást mind a kliens, mind a vendég wifi hálózatban, két külön scope-ban.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kliensek a tanuló által kiszámított és dokumentált DHCP-címtartományból kapjanak IP-címet.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DHCP által kiosztott adatok tartalmazzák az átjáró, a DNS szerver és a tartománynév beállításait mindkét scope esetén.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Hozz létre legalább egy statikus foglalást (reservation) MAC-cím alapján a kliens hálózatban.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DHCP-konfigurációban ne szerepeljen a szerver IP-címe kiosztható klienscímként egyik scope-ban sem.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szolgáltatás újraindítás után is automatikusan induljon el.</w:t>
      </w:r>
    </w:p>
    <w:p>
      <w:pPr>
        <w:pStyle w:val="Heading2"/>
        <w:spacing w:after="120" w:before="250"/>
      </w:pPr>
      <w:r>
        <w:t xml:space="preserve">3. DNS szolgáltatás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szerver biztosítson helyi DNS névfeloldást az intezet.local tartományhoz.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tartományon belül legyen elérhető legalább a szerver, a weboldal és az FTP szolgáltatás neve.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www.intezet.local név a webszerver IP-címére mutasson.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Az ftp.intezet.local név az FTP szerver IP-címére mutasson.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Hozz létre reverse (fordított) zónát a szerver alhálózatához, és ellenőrizd a fordított feloldást a szerver címére.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DNS szolgáltatás mindkét kliens jellegű hálózat (kliens és vendég wifi) számára legyen használható.</w:t>
      </w:r>
    </w:p>
    <w:p>
      <w:pPr>
        <w:pStyle w:val="Heading2"/>
        <w:spacing w:after="120" w:before="250"/>
      </w:pPr>
      <w:r>
        <w:t xml:space="preserve">4. Webszolgáltatás (HTTP + HTTPS)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szerveren működjön Apache2 alapú webszerver.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Készüljön egy egyszerű kezdőoldal, amely jelzi, hogy a webszerver megfelelően működik.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weboldal legyen elérhető IP-cím és DNS név alapján is, port 80-on.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Hozz létre önaláírt tanúsítványt, és állíts be HTTPS elérést port 443-on.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Ellenőrizd, hogy a HTTP és a HTTPS elérés is működik böngészőből.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webszolgáltatás újraindítás után is automatikusan induljon el.</w:t>
      </w:r>
    </w:p>
    <w:p>
      <w:pPr>
        <w:pStyle w:val="Heading2"/>
        <w:spacing w:after="120" w:before="250"/>
      </w:pPr>
      <w:r>
        <w:t xml:space="preserve">5. FTP szolgáltatás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szerveren működjön FTP szolgáltatás, például vsftpd használatával.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Az FTP legyen elérhető a belső hálózatról IP-cím és DNS név alapján 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Hozz létre legalább két felhasználót: egyet olvasási és írási, egyet csak olvasási jogosultsággal.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Az FTP-szolgáltatás újraindítás után is automatikusan induljon 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tesztelés során igazolni kell mindkét felhasználóval a bejelentkezést, valamint legalább egy fájl feltöltését vagy letöltését a jogosultságoknak megfelelően.</w:t>
      </w:r>
    </w:p>
    <w:p>
      <w:pPr>
        <w:pStyle w:val="Heading2"/>
        <w:spacing w:after="120" w:before="250"/>
      </w:pPr>
      <w:r>
        <w:t xml:space="preserve">6. Tűzfal beállítása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Állíts be alapszintű tűzfalvédelmet (pl. ufw vagy iptables) a szerveren.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Engedélyezd a szükséges szolgáltatások portjait (DHCP, DNS, HTTP, HTTPS, FTP).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Korlátozd vagy dokumentáld, hogy a vendég wifi hálózat milyen szolgáltatásokat érhet el (javasolt: internet és DNS igen, FTP nem).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Dokumenáld a beállított szabályokat és azok indoklását.</w:t>
      </w:r>
    </w:p>
    <w:p>
      <w:pPr>
        <w:pStyle w:val="Heading2"/>
        <w:spacing w:after="120" w:before="250"/>
      </w:pPr>
      <w:r>
        <w:t xml:space="preserve">7. Kliensoldali ellenőrzés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Egy kliensgépen és egy vendég wifi hálózatba kapcsolt gépen is ellenőrizni kell, hogy automatikusan kap-e IP-címet a DHCP szervertől.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Ellenőrizni kell, hogy a kapott IP-címek a megfelelő kiszámított VLSM-alhálózatba tartoznak-e.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Ellenőrizni kell a DNS névfeloldás működését, beleértve a reverse feloldást 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Ellenőrizni kell, hogy a webszerver böngészőből elérhető-e HTTP-n és HTTPS-en.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Ellenőrizni kell, hogy az FTP szolgáltatás elérhető-e és mindkét felhasználóval megfelelően használható-e.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Ellenőrizni kell, hogy a tűzfalszabályok a tervezettnek megfelelően engedélyezik, illetve korlátozzák a hozzáférést.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tesztelés eredményeit dokumentálni kell.</w:t>
      </w:r>
    </w:p>
    <w:p>
      <w:pPr>
        <w:pStyle w:val="Heading1"/>
        <w:spacing w:after="150" w:before="300"/>
      </w:pPr>
      <w:r>
        <w:t xml:space="preserve">Elvárt eredmény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hálózat VLSM alapján megfelelően fel van osztva legalább három alhálózatra.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szerver az alhálózat utolsó előtti használható IP-címét használja.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kliensgépek és a vendég wifi eszközök automatikusan IP-címet kapnak a DHCP szervertől a tanuló által kiszámított tartományokból.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kliensgépek DNS szerverként a Linux szervert használják.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helyi tartománynevek feloldása, beleértve a reverse feloldást is, működik.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www.intezet.local név a webszerverre mutat, és az oldal HTTP-n és HTTPS-en is elérhető.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Az ftp.intezet.local név az FTP szerverre mutat, és mindkét felhasználóval megfelelően használható.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tűzfal a tervezett szabályok szerint működik.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DHCP, DNS, web- és FTP-szolgáltatás újraindítás után is működőképes.</w:t>
      </w:r>
    </w:p>
    <w:p>
      <w:pPr>
        <w:pStyle w:val="Heading1"/>
        <w:spacing w:after="150" w:before="300"/>
      </w:pPr>
      <w:r>
        <w:t xml:space="preserve">Beadandó dokumentáció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VLSM számítások és a hálózati beállítások bemutatása.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szerver IP-címének indoklása az utolsó előtti használható cím szabálya alapján.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DHCP szolgáltatás működésének igazolása mindkét scope esetén.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DNS névfeloldás működésének igazolása, beleértve a reverse zónát 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Az Apache2 weboldal elérésének igazolása HTTP-n és HTTPS-en.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Az FTP szolgáltatás működésének igazolása mindkét felhasználóval.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tűzfalszabályok rövid összefoglalása és indoklása.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Képernyőképek a szolgáltatások állapotáról és a kliensoldali tesztekről.</w:t>
      </w:r>
    </w:p>
    <w:p>
      <w:pPr>
        <w:pStyle w:val="Heading1"/>
        <w:spacing w:after="150" w:before="300"/>
      </w:pPr>
      <w:r>
        <w:t xml:space="preserve">Értékelési szempontok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300"/>
      </w:tblGrid>
      <w:tr>
        <w:tc>
          <w:tcPr>
            <w:tcW w:type="dxa" w:w="7200"/>
            <w:shd w:fill="D9D9D9" w:val="clear"/>
          </w:tcPr>
          <w:p>
            <w:r>
              <w:rPr>
                <w:b/>
                <w:bCs/>
              </w:rPr>
              <w:t xml:space="preserve">Szempont</w:t>
            </w:r>
          </w:p>
        </w:tc>
        <w:tc>
          <w:tcPr>
            <w:tcW w:type="dxa" w:w="2300"/>
            <w:shd w:fill="D9D9D9" w:val="clear"/>
          </w:tcPr>
          <w:p>
            <w:r>
              <w:rPr>
                <w:b/>
                <w:bCs/>
              </w:rPr>
              <w:t xml:space="preserve">Pontszám</w:t>
            </w:r>
          </w:p>
        </w:tc>
      </w:tr>
      <w:tr>
        <w:tc>
          <w:tcPr>
            <w:tcW w:type="dxa" w:w="7200"/>
          </w:tcPr>
          <w:p>
            <w:r>
              <w:rPr>
                <w:b w:val="false"/>
                <w:bCs w:val="false"/>
              </w:rPr>
              <w:t xml:space="preserve">VLSM számítás és címzési terv (3 alhálózat)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15 pont</w:t>
            </w:r>
          </w:p>
        </w:tc>
      </w:tr>
      <w:tr>
        <w:tc>
          <w:tcPr>
            <w:tcW w:type="dxa" w:w="7200"/>
          </w:tcPr>
          <w:p>
            <w:r>
              <w:rPr>
                <w:b w:val="false"/>
                <w:bCs w:val="false"/>
              </w:rPr>
              <w:t xml:space="preserve">Statikus IP-cím és hálózati alapbeállítások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5 pont</w:t>
            </w:r>
          </w:p>
        </w:tc>
      </w:tr>
      <w:tr>
        <w:tc>
          <w:tcPr>
            <w:tcW w:type="dxa" w:w="7200"/>
          </w:tcPr>
          <w:p>
            <w:r>
              <w:rPr>
                <w:b w:val="false"/>
                <w:bCs w:val="false"/>
              </w:rPr>
              <w:t xml:space="preserve">DHCP szolgáltatás megfelelő működése (2 scope, reservation)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15 pont</w:t>
            </w:r>
          </w:p>
        </w:tc>
      </w:tr>
      <w:tr>
        <w:tc>
          <w:tcPr>
            <w:tcW w:type="dxa" w:w="7200"/>
          </w:tcPr>
          <w:p>
            <w:r>
              <w:rPr>
                <w:b w:val="false"/>
                <w:bCs w:val="false"/>
              </w:rPr>
              <w:t xml:space="preserve">DNS szolgáltatás megfelelő működése (forward, reverse)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15 pont</w:t>
            </w:r>
          </w:p>
        </w:tc>
      </w:tr>
      <w:tr>
        <w:tc>
          <w:tcPr>
            <w:tcW w:type="dxa" w:w="7200"/>
          </w:tcPr>
          <w:p>
            <w:r>
              <w:rPr>
                <w:b w:val="false"/>
                <w:bCs w:val="false"/>
              </w:rPr>
              <w:t xml:space="preserve">Apache2 webszerver működése (HTTP és HTTPS)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15 pont</w:t>
            </w:r>
          </w:p>
        </w:tc>
      </w:tr>
      <w:tr>
        <w:tc>
          <w:tcPr>
            <w:tcW w:type="dxa" w:w="7200"/>
          </w:tcPr>
          <w:p>
            <w:r>
              <w:rPr>
                <w:b w:val="false"/>
                <w:bCs w:val="false"/>
              </w:rPr>
              <w:t xml:space="preserve">FTP szolgáltatás működése (két felhasználó)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15 pont</w:t>
            </w:r>
          </w:p>
        </w:tc>
      </w:tr>
      <w:tr>
        <w:tc>
          <w:tcPr>
            <w:tcW w:type="dxa" w:w="7200"/>
          </w:tcPr>
          <w:p>
            <w:r>
              <w:rPr>
                <w:b w:val="false"/>
                <w:bCs w:val="false"/>
              </w:rPr>
              <w:t xml:space="preserve">Tűzfal beállítása és indoklása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10 pont</w:t>
            </w:r>
          </w:p>
        </w:tc>
      </w:tr>
      <w:tr>
        <w:tc>
          <w:tcPr>
            <w:tcW w:type="dxa" w:w="7200"/>
          </w:tcPr>
          <w:p>
            <w:r>
              <w:rPr>
                <w:b w:val="false"/>
                <w:bCs w:val="false"/>
              </w:rPr>
              <w:t xml:space="preserve">Tesztelés és dokumentáció minősége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10 pont</w:t>
            </w:r>
          </w:p>
        </w:tc>
      </w:tr>
      <w:tr>
        <w:tc>
          <w:tcPr>
            <w:tcW w:type="dxa" w:w="7200"/>
            <w:shd w:fill="D9D9D9" w:val="clear"/>
          </w:tcPr>
          <w:p>
            <w:r>
              <w:rPr>
                <w:b/>
                <w:bCs/>
              </w:rPr>
              <w:t xml:space="preserve">Összesen</w:t>
            </w:r>
          </w:p>
        </w:tc>
        <w:tc>
          <w:tcPr>
            <w:tcW w:type="dxa" w:w="2300"/>
            <w:shd w:fill="D9D9D9" w:val="clear"/>
          </w:tcPr>
          <w:p>
            <w:r>
              <w:rPr>
                <w:b/>
                <w:bCs/>
              </w:rPr>
              <w:t xml:space="preserve">100 pont</w:t>
            </w:r>
          </w:p>
        </w:tc>
      </w:tr>
    </w:tbl>
    <w:p>
      <w:pPr>
        <w:pStyle w:val="Heading1"/>
        <w:spacing w:after="150" w:before="300"/>
      </w:pPr>
      <w:r>
        <w:t xml:space="preserve">Megjegyzés</w:t>
      </w:r>
    </w:p>
    <w:p>
      <w:pPr>
        <w:spacing w:after="120"/>
      </w:pPr>
      <w:r>
        <w:t xml:space="preserve">A dokumentum feladatkiírásként szolgál. A konkrét parancsokat, konfigurációs fájlok tartalmát, VLSM-számításokat, DHCP-tartományokat, tűzfalszabályokat és megoldási lépéseket a beadandó dokumentációban kell bemutatni. A feladatkiírás szándékosan nem tartalmaz kiszámított DHCP-címtartományt, mert azt a tanulónak kell meghatároznia a VLSM-terv alapján.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DFBC1A91BDFA7A4A984D8E899BC2F15A" ma:contentTypeVersion="4" ma:contentTypeDescription="Új dokumentum létrehozása." ma:contentTypeScope="" ma:versionID="ff5e67579435ca677fdae78b8483148b">
  <xsd:schema xmlns:xsd="http://www.w3.org/2001/XMLSchema" xmlns:xs="http://www.w3.org/2001/XMLSchema" xmlns:p="http://schemas.microsoft.com/office/2006/metadata/properties" xmlns:ns2="d4aceae7-60c7-40ee-98b3-52fecdfbf442" targetNamespace="http://schemas.microsoft.com/office/2006/metadata/properties" ma:root="true" ma:fieldsID="aac76a754f51531dea77b74c8cd29300" ns2:_="">
    <xsd:import namespace="d4aceae7-60c7-40ee-98b3-52fecdfbf44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aceae7-60c7-40ee-98b3-52fecdfbf44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4aceae7-60c7-40ee-98b3-52fecdfbf442" xsi:nil="true"/>
  </documentManagement>
</p:properties>
</file>

<file path=customXml/itemProps1.xml><?xml version="1.0" encoding="utf-8"?>
<ds:datastoreItem xmlns:ds="http://schemas.openxmlformats.org/officeDocument/2006/customXml" ds:itemID="{41AE90E1-6F36-4A3D-96E0-916EC79E231F}"/>
</file>

<file path=customXml/itemProps2.xml><?xml version="1.0" encoding="utf-8"?>
<ds:datastoreItem xmlns:ds="http://schemas.openxmlformats.org/officeDocument/2006/customXml" ds:itemID="{D48468DB-A083-49BB-BC42-E201E8D7B91A}"/>
</file>

<file path=customXml/itemProps3.xml><?xml version="1.0" encoding="utf-8"?>
<ds:datastoreItem xmlns:ds="http://schemas.openxmlformats.org/officeDocument/2006/customXml" ds:itemID="{0D52CB5D-4ED0-452A-8657-BAC87E2B021C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2026-07-04T06:06:18Z</dcterms:created>
  <dcterms:modified xsi:type="dcterms:W3CDTF">2026-07-04T06:06:18Z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0x010100DFBC1A91BDFA7A4A984D8E899BC2F15A</vt:lpwstr>
  </property>
</Properties>
</file>