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для 5, 6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часов)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p>
      <w:pPr>
        <w:pStyle w:val="TOAHeading"/>
        <w:rPr/>
      </w:pPr>
      <w:r>
        <w:rPr>
          <w:rFonts w:ascii="PT Astra Serif" w:hAnsi="PT Astra Serif"/>
          <w:sz w:val="36"/>
          <w:szCs w:val="36"/>
        </w:rPr>
        <w:t>Содержание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5"/>
        </w:rPr>
        <w:instrText> TOC \f \o "1-9" \h</w:instrText>
      </w:r>
      <w:r>
        <w:rPr>
          <w:rStyle w:val="Style15"/>
        </w:rPr>
        <w:fldChar w:fldCharType="separate"/>
      </w:r>
      <w:hyperlink w:anchor="__RefHeading___Toc844_1303374360">
        <w:r>
          <w:rPr>
            <w:rStyle w:val="Style15"/>
          </w:rPr>
          <w:t>Пояснительная записка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7_267056639">
        <w:r>
          <w:rPr>
            <w:rStyle w:val="Style15"/>
          </w:rPr>
          <w:t>Для кого предназначен курс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9_267056639">
        <w:r>
          <w:rPr>
            <w:rStyle w:val="Style15"/>
          </w:rPr>
          <w:t>Структура курса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61_267056639">
        <w:r>
          <w:rPr>
            <w:rStyle w:val="Style15"/>
          </w:rPr>
          <w:t>Содержание курса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3_267056639">
        <w:r>
          <w:rPr>
            <w:rStyle w:val="Style15"/>
          </w:rPr>
          <w:t>Предмет и задачи науки логики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5_267056639">
        <w:r>
          <w:rPr>
            <w:rStyle w:val="Style15"/>
          </w:rPr>
          <w:t>Логические приёмы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7_267056639">
        <w:r>
          <w:rPr>
            <w:rStyle w:val="Style15"/>
          </w:rPr>
          <w:t>Понятие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9_267056639">
        <w:r>
          <w:rPr>
            <w:rStyle w:val="Style15"/>
          </w:rPr>
          <w:t>Определение и деление понятия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1_267056639">
        <w:r>
          <w:rPr>
            <w:rStyle w:val="Style15"/>
          </w:rPr>
          <w:t>Суждение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3_267056639">
        <w:r>
          <w:rPr>
            <w:rStyle w:val="Style15"/>
          </w:rPr>
          <w:t>Преобразование суждений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5_267056639">
        <w:r>
          <w:rPr>
            <w:rStyle w:val="Style15"/>
          </w:rPr>
          <w:t>Основные законы логического мышления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7_267056639">
        <w:r>
          <w:rPr>
            <w:rStyle w:val="Style15"/>
          </w:rPr>
          <w:t>Дедуктивные умозаключения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9_267056639">
        <w:r>
          <w:rPr>
            <w:rStyle w:val="Style15"/>
          </w:rPr>
          <w:t>Индуктивные умозаключения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1_267056639">
        <w:r>
          <w:rPr>
            <w:rStyle w:val="Style15"/>
          </w:rPr>
          <w:t>Аналогия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3_267056639">
        <w:r>
          <w:rPr>
            <w:rStyle w:val="Style15"/>
          </w:rPr>
          <w:t>Гипотеза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5_267056639">
        <w:r>
          <w:rPr>
            <w:rStyle w:val="Style15"/>
          </w:rPr>
          <w:t>Доказательство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7_267056639">
        <w:r>
          <w:rPr>
            <w:rStyle w:val="Style15"/>
          </w:rPr>
          <w:t>Учебно-тематический план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9_267056639">
        <w:r>
          <w:rPr>
            <w:rStyle w:val="Style15"/>
          </w:rPr>
          <w:t>Календарно-тематический план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91_267056639">
        <w:r>
          <w:rPr>
            <w:rStyle w:val="Style15"/>
          </w:rPr>
          <w:t>Учебно-методический комплекс</w:t>
          <w:tab/>
          <w:t>5</w:t>
        </w:r>
      </w:hyperlink>
    </w:p>
    <w:p>
      <w:pPr>
        <w:pStyle w:val="Normal"/>
        <w:jc w:val="both"/>
        <w:rPr>
          <w:rFonts w:ascii="PT Astra Serif" w:hAnsi="PT Astra Serif"/>
        </w:rPr>
      </w:pPr>
      <w:r>
        <w:rPr>
          <w:rFonts w:ascii="PT Astra Serif" w:hAnsi="PT Astra Serif"/>
        </w:rPr>
      </w:r>
      <w:r>
        <w:rPr>
          <w:rFonts w:ascii="PT Astra Serif" w:hAnsi="PT Astra Serif"/>
        </w:rPr>
        <w:fldChar w:fldCharType="end"/>
      </w:r>
    </w:p>
    <w:p>
      <w:pPr>
        <w:pStyle w:val="1"/>
        <w:numPr>
          <w:ilvl w:val="0"/>
          <w:numId w:val="2"/>
        </w:numPr>
        <w:jc w:val="both"/>
        <w:rPr/>
      </w:pPr>
      <w:r>
        <w:rPr>
          <w:rFonts w:ascii="PT Astra Serif" w:hAnsi="PT Astra Serif"/>
        </w:rPr>
        <w:t>Пояснительная записка</w:t>
      </w:r>
    </w:p>
    <w:p>
      <w:pPr>
        <w:pStyle w:val="Normal"/>
        <w:jc w:val="both"/>
        <w:rPr/>
      </w:pPr>
      <w:bookmarkStart w:id="0" w:name="__DdeLink__847_416037043"/>
      <w:bookmarkStart w:id="1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1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0"/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" w:name="__RefHeading___Toc2657_267056639"/>
      <w:bookmarkEnd w:id="2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5, 6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9_267056639"/>
      <w:bookmarkEnd w:id="3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61_267056639"/>
      <w:bookmarkEnd w:id="4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5" w:name="__RefHeading___Toc2663_267056639"/>
      <w:bookmarkEnd w:id="5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5_267056639"/>
      <w:bookmarkEnd w:id="6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7_267056639"/>
      <w:bookmarkEnd w:id="7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9_267056639"/>
      <w:bookmarkEnd w:id="8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71_267056639"/>
      <w:bookmarkEnd w:id="9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суждении;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3_267056639"/>
      <w:bookmarkEnd w:id="10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5_267056639"/>
      <w:bookmarkEnd w:id="11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7_267056639"/>
      <w:bookmarkEnd w:id="12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9_267056639"/>
      <w:bookmarkEnd w:id="13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81_267056639"/>
      <w:bookmarkEnd w:id="14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3_267056639"/>
      <w:bookmarkEnd w:id="15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5_267056639"/>
      <w:bookmarkEnd w:id="16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7" w:name="__RefHeading___Toc2687_267056639"/>
      <w:bookmarkEnd w:id="17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9_267056639"/>
      <w:bookmarkEnd w:id="18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«Доказательство»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91_267056639"/>
      <w:bookmarkStart w:id="20" w:name="__DdeLink__1695_3190217550"/>
      <w:bookmarkEnd w:id="19"/>
      <w:r>
        <w:rPr>
          <w:rFonts w:ascii="PT Astra Serif" w:hAnsi="PT Astra Serif"/>
        </w:rPr>
        <w:t>Учебно-методический комплекс</w:t>
      </w:r>
      <w:bookmarkEnd w:id="20"/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1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1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Галанина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К.Э. —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LibreOffice/6.1.1.2$Linux_X86_64 LibreOffice_project/10$Build-2</Application>
  <Pages>5</Pages>
  <Words>802</Words>
  <Characters>5375</Characters>
  <CharactersWithSpaces>5930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2018-09-15T22:56:57Z</dcterms:modified>
  <cp:revision>38</cp:revision>
  <dc:subject/>
  <dc:title/>
</cp:coreProperties>
</file>