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/>
      </w:pPr>
      <w:r>
        <w:rPr>
          <w:rFonts w:ascii="PT Astra Serif" w:hAnsi="PT Astra Serif"/>
        </w:rPr>
        <w:t>для средних и старших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часа)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rFonts w:ascii="PT Astra Serif" w:hAnsi="PT Astra Serif"/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3101_2621117130">
            <w:r>
              <w:rPr>
                <w:rStyle w:val="Style15"/>
              </w:rPr>
              <w:t>Аннотация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7_267056639">
            <w:r>
              <w:rPr>
                <w:rStyle w:val="Style15"/>
              </w:rPr>
              <w:t>Для кого предназначен курс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9_267056639">
            <w:r>
              <w:rPr>
                <w:rStyle w:val="Style15"/>
              </w:rPr>
              <w:t>Структура курса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61_267056639">
            <w:r>
              <w:rPr>
                <w:rStyle w:val="Style15"/>
              </w:rPr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>
                <w:rStyle w:val="Style15"/>
              </w:rPr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>
                <w:rStyle w:val="Style15"/>
              </w:rPr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>
                <w:rStyle w:val="Style15"/>
              </w:rPr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>
                <w:rStyle w:val="Style15"/>
              </w:rPr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>
                <w:rStyle w:val="Style15"/>
              </w:rPr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>
                <w:rStyle w:val="Style15"/>
              </w:rPr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>
                <w:rStyle w:val="Style15"/>
              </w:rPr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>
                <w:rStyle w:val="Style15"/>
              </w:rPr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>
                <w:rStyle w:val="Style15"/>
              </w:rPr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>
                <w:rStyle w:val="Style15"/>
              </w:rPr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>
                <w:rStyle w:val="Style15"/>
              </w:rPr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>
                <w:rStyle w:val="Style15"/>
              </w:rPr>
              <w:t>Доказательство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7_267056639">
            <w:r>
              <w:rPr>
                <w:rStyle w:val="Style15"/>
              </w:rPr>
              <w:t>Учебно-тематический план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9_267056639">
            <w:r>
              <w:rPr>
                <w:rStyle w:val="Style15"/>
              </w:rPr>
              <w:t>Календарно-тематический план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91_267056639">
            <w:r>
              <w:rPr>
                <w:rStyle w:val="Style15"/>
              </w:rPr>
              <w:t>Учебно-методический комплекс</w:t>
              <w:tab/>
              <w:t>5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1"/>
        <w:rPr>
          <w:rFonts w:ascii="PT Astra Serif" w:hAnsi="PT Astra Serif"/>
        </w:rPr>
      </w:pPr>
      <w:bookmarkStart w:id="0" w:name="__RefHeading___Toc3101_2621117130"/>
      <w:bookmarkEnd w:id="0"/>
      <w:r>
        <w:rPr>
          <w:rFonts w:ascii="PT Astra Serif" w:hAnsi="PT Astra Serif"/>
        </w:rPr>
        <w:t>Аннотация</w:t>
      </w:r>
    </w:p>
    <w:p>
      <w:pPr>
        <w:pStyle w:val="Normal"/>
        <w:jc w:val="both"/>
        <w:rPr/>
      </w:pPr>
      <w:bookmarkStart w:id="1" w:name="__DdeLink__847_416037043"/>
      <w:bookmarkStart w:id="2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2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1"/>
      <w:r>
        <w:rPr>
          <w:rFonts w:ascii="PT Astra Serif" w:hAnsi="PT Astra Serif"/>
        </w:rPr>
        <w:t xml:space="preserve"> Курс разработан с преобладанием теории с целью за 24 занятия сформировать основу терминологического аппарата, которую можно расширять, углублять и укреплять практикой.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3" w:name="__RefHeading___Toc2657_267056639"/>
      <w:bookmarkEnd w:id="3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средних и старших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4" w:name="__RefHeading___Toc2659_267056639"/>
      <w:bookmarkEnd w:id="4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3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5" w:name="__RefHeading___Toc2661_267056639"/>
      <w:bookmarkEnd w:id="5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6" w:name="__RefHeading___Toc2663_267056639"/>
      <w:bookmarkEnd w:id="6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7" w:name="__RefHeading___Toc2665_267056639"/>
      <w:bookmarkEnd w:id="7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8" w:name="__RefHeading___Toc2667_267056639"/>
      <w:bookmarkEnd w:id="8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9" w:name="__RefHeading___Toc2669_267056639"/>
      <w:bookmarkEnd w:id="9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0" w:name="__RefHeading___Toc2671_267056639"/>
      <w:bookmarkEnd w:id="10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1" w:name="__RefHeading___Toc2673_267056639"/>
      <w:bookmarkEnd w:id="11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2" w:name="__RefHeading___Toc2675_267056639"/>
      <w:bookmarkEnd w:id="12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3" w:name="__RefHeading___Toc2677_267056639"/>
      <w:bookmarkEnd w:id="13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4" w:name="__RefHeading___Toc2679_267056639"/>
      <w:bookmarkEnd w:id="14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5" w:name="__RefHeading___Toc2681_267056639"/>
      <w:bookmarkEnd w:id="15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6" w:name="__RefHeading___Toc2683_267056639"/>
      <w:bookmarkEnd w:id="16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2"/>
        </w:numPr>
        <w:jc w:val="both"/>
        <w:rPr>
          <w:rFonts w:ascii="PT Astra Serif" w:hAnsi="PT Astra Serif"/>
        </w:rPr>
      </w:pPr>
      <w:bookmarkStart w:id="17" w:name="__RefHeading___Toc2685_267056639"/>
      <w:bookmarkEnd w:id="17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18" w:name="__RefHeading___Toc2687_267056639"/>
      <w:bookmarkEnd w:id="18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19" w:name="__RefHeading___Toc2689_267056639"/>
      <w:bookmarkEnd w:id="19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20" w:name="__DdeLink__846_2252093027"/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20"/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2"/>
        </w:numPr>
        <w:jc w:val="both"/>
        <w:rPr>
          <w:rFonts w:ascii="PT Astra Serif" w:hAnsi="PT Astra Serif"/>
        </w:rPr>
      </w:pPr>
      <w:bookmarkStart w:id="21" w:name="__RefHeading___Toc2691_267056639"/>
      <w:bookmarkStart w:id="22" w:name="__DdeLink__1695_3190217550"/>
      <w:bookmarkEnd w:id="21"/>
      <w:r>
        <w:rPr>
          <w:rFonts w:ascii="PT Astra Serif" w:hAnsi="PT Astra Serif"/>
        </w:rPr>
        <w:t>Учебно-методический комплекс</w:t>
      </w:r>
      <w:bookmarkEnd w:id="22"/>
    </w:p>
    <w:p>
      <w:pPr>
        <w:pStyle w:val="Style17"/>
        <w:numPr>
          <w:ilvl w:val="0"/>
          <w:numId w:val="5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3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3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5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5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5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51">
    <w:name w:val="ListLabel 151"/>
    <w:qFormat/>
    <w:rPr>
      <w:rFonts w:ascii="PT Astra Serif" w:hAnsi="PT Astra Serif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61">
    <w:name w:val="ListLabel 161"/>
    <w:qFormat/>
    <w:rPr>
      <w:rFonts w:ascii="PT Astra Serif" w:hAnsi="PT Astra Serif"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71">
    <w:name w:val="ListLabel 171"/>
    <w:qFormat/>
    <w:rPr>
      <w:rFonts w:ascii="PT Astra Serif" w:hAnsi="PT Astra Serif"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81">
    <w:name w:val="ListLabel 181"/>
    <w:qFormat/>
    <w:rPr>
      <w:rFonts w:ascii="PT Astra Serif" w:hAnsi="PT Astra Serif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>
      <w:rFonts w:ascii="PT Astra Serif" w:hAnsi="PT Astra Serif"/>
    </w:rPr>
  </w:style>
  <w:style w:type="paragraph" w:styleId="Style26">
    <w:name w:val="TOA Heading"/>
    <w:basedOn w:val="Style16"/>
    <w:pPr>
      <w:suppressLineNumbers/>
      <w:ind w:left="0" w:hanging="0"/>
    </w:pPr>
    <w:rPr>
      <w:rFonts w:ascii="PT Astra Serif" w:hAnsi="PT Astra Serif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LibreOffice/6.1.5.2$Linux_X86_64 LibreOffice_project/10$Build-2</Application>
  <Pages>5</Pages>
  <Words>819</Words>
  <Characters>5493</Characters>
  <CharactersWithSpaces>6066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2019-10-09T22:34:15Z</dcterms:modified>
  <cp:revision>44</cp:revision>
  <dc:subject/>
  <dc:title/>
</cp:coreProperties>
</file>