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3707AE31" w14:textId="4B823EB0" w:rsidR="00331E9F" w:rsidRPr="006E7B56" w:rsidRDefault="00331E9F" w:rsidP="006E7B56">
      <w:pPr>
        <w:spacing w:line="480" w:lineRule="auto"/>
        <w:ind w:firstLine="720"/>
        <w:rPr>
          <w:color w:val="000000"/>
        </w:rPr>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1F50BD84" w14:textId="77777777" w:rsidR="00331E9F" w:rsidRDefault="00331E9F" w:rsidP="00331E9F">
      <w:pPr>
        <w:spacing w:line="480" w:lineRule="auto"/>
        <w:rPr>
          <w:b/>
        </w:rPr>
      </w:pPr>
      <w:r w:rsidRPr="00676A2C">
        <w:rPr>
          <w:b/>
        </w:rPr>
        <w:t>Measurement</w:t>
      </w:r>
      <w:r>
        <w:rPr>
          <w:b/>
        </w:rPr>
        <w:t xml:space="preserve"> of Working Memory</w:t>
      </w:r>
    </w:p>
    <w:p w14:paraId="4FB6B318" w14:textId="77777777" w:rsidR="00AC365F" w:rsidRDefault="00AC365F" w:rsidP="00AC365F">
      <w:pPr>
        <w:spacing w:line="480" w:lineRule="auto"/>
      </w:pPr>
      <w:r>
        <w:rPr>
          <w:b/>
        </w:rPr>
        <w:tab/>
      </w:r>
      <w:r>
        <w:t xml:space="preserve">Working memory has been tested in the field of psychology since Miller introduced the “magic number” in 1956. Yuan et al. (2006) suggest that there are two types of measurement; simple memory span and dual-tasks. Simple memory span tasks are when a participant is </w:t>
      </w:r>
      <w:r>
        <w:lastRenderedPageBreak/>
        <w:t xml:space="preserve">presented with a </w:t>
      </w:r>
      <w:proofErr w:type="gramStart"/>
      <w:r>
        <w:t>stimuli</w:t>
      </w:r>
      <w:proofErr w:type="gramEnd"/>
      <w:r>
        <w:t xml:space="preserve">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xml:space="preserve">, &amp; Cowan, 2018). Dual-trials tasks are when both processing and storage are both being encoded at the same time. Conway et al. (2005) identified most working memory measurements are considered dual-task because of their complexity. This is because there are two sources of data the experimenter is collecting, the processing component and the storage component. </w:t>
      </w:r>
    </w:p>
    <w:p w14:paraId="2F018626" w14:textId="77777777" w:rsidR="00AC365F" w:rsidRDefault="00AC365F" w:rsidP="00AC365F">
      <w:pPr>
        <w:spacing w:line="480" w:lineRule="auto"/>
        <w:ind w:firstLine="720"/>
      </w:pPr>
      <w:r>
        <w:t>One of the most used tests to measure WM is the Operation Span (OSPAN) created by Turner and Engle (</w:t>
      </w:r>
      <w:commentRangeStart w:id="2"/>
      <w:commentRangeStart w:id="3"/>
      <w:r>
        <w:rPr>
          <w:color w:val="000000" w:themeColor="text1"/>
        </w:rPr>
        <w:t>1989</w:t>
      </w:r>
      <w:commentRangeEnd w:id="2"/>
      <w:r>
        <w:rPr>
          <w:rStyle w:val="CommentReference"/>
        </w:rPr>
        <w:commentReference w:id="2"/>
      </w:r>
      <w:commentRangeEnd w:id="3"/>
      <w:r>
        <w:rPr>
          <w:rStyle w:val="CommentReference"/>
        </w:rPr>
        <w:commentReference w:id="3"/>
      </w:r>
      <w:r>
        <w:t xml:space="preserve">). In the OSPAN the participant is given a math problem which they have to identify the solution as correct or incorrect (processing component) with a word or letter being presented after they answer. The participant is then supposed to recall (storage component) that word after a few trials. </w:t>
      </w:r>
    </w:p>
    <w:p w14:paraId="68841EE4" w14:textId="77777777" w:rsidR="00AC365F" w:rsidRDefault="00AC365F" w:rsidP="00AC365F">
      <w:pPr>
        <w:spacing w:line="480" w:lineRule="auto"/>
        <w:ind w:firstLine="720"/>
        <w:rPr>
          <w:color w:val="000000" w:themeColor="text1"/>
        </w:rPr>
      </w:pPr>
      <w:r>
        <w:t xml:space="preserve">Daneman and Carpenter’s (1980) Reading Span Task (RSPAN) is another example of this kind of WM measurement. The authors originally had two ways of testing this. In the first part of the RSPAN participants were to read sentences out loud to the experimenter, while doing this the participant also had to remember the last word of the sentence for recall later. After the participant finished a few sentences, they had to recall the last word in the order the read the sentences. For the second part, Daneman and Carpenter (1980) had the participant read sentences that were from general knowledge, politics, and other subjects; while still trying to remember the last word. After reading the sentence the participant had to identify if the statement was true or false. The experimenters were only interested in if the participant had recalled the words in order or </w:t>
      </w:r>
      <w:commentRangeStart w:id="4"/>
      <w:r>
        <w:t>not</w:t>
      </w:r>
      <w:commentRangeEnd w:id="4"/>
      <w:r>
        <w:rPr>
          <w:rStyle w:val="CommentReference"/>
        </w:rPr>
        <w:commentReference w:id="4"/>
      </w:r>
      <w:r>
        <w:t>.</w:t>
      </w:r>
    </w:p>
    <w:p w14:paraId="2027A70F" w14:textId="160050F6" w:rsidR="00AC365F" w:rsidRDefault="00AC365F" w:rsidP="00AC365F">
      <w:pPr>
        <w:spacing w:line="480" w:lineRule="auto"/>
        <w:rPr>
          <w:color w:val="000000" w:themeColor="text1"/>
        </w:rPr>
      </w:pPr>
      <w:commentRangeStart w:id="5"/>
      <w:r>
        <w:rPr>
          <w:color w:val="000000" w:themeColor="text1"/>
        </w:rPr>
        <w:lastRenderedPageBreak/>
        <w:t xml:space="preserve">OWL </w:t>
      </w:r>
      <w:commentRangeEnd w:id="5"/>
      <w:r w:rsidR="00CC1C86">
        <w:rPr>
          <w:rStyle w:val="CommentReference"/>
        </w:rPr>
        <w:commentReference w:id="5"/>
      </w:r>
      <w:r>
        <w:rPr>
          <w:color w:val="000000" w:themeColor="text1"/>
        </w:rPr>
        <w:t xml:space="preserve">(2016) </w:t>
      </w:r>
      <w:ins w:id="6" w:author="Wikowsky, Addie J" w:date="2019-02-11T03:46:00Z">
        <w:r w:rsidR="00CC1C86">
          <w:rPr>
            <w:color w:val="000000" w:themeColor="text1"/>
          </w:rPr>
          <w:t xml:space="preserve">- </w:t>
        </w:r>
      </w:ins>
      <w:r>
        <w:rPr>
          <w:color w:val="000000" w:themeColor="text1"/>
        </w:rPr>
        <w:t>H</w:t>
      </w:r>
      <w:r w:rsidRPr="00AC365F">
        <w:rPr>
          <w:color w:val="000000" w:themeColor="text1"/>
        </w:rPr>
        <w:t xml:space="preserve">icks, Kenny &amp; Foster, Jeffrey &amp; Engle, Randall. (2016). Measuring Working Memory Capacity on the Web </w:t>
      </w:r>
      <w:proofErr w:type="gramStart"/>
      <w:r w:rsidRPr="00AC365F">
        <w:rPr>
          <w:color w:val="000000" w:themeColor="text1"/>
        </w:rPr>
        <w:t>With</w:t>
      </w:r>
      <w:proofErr w:type="gramEnd"/>
      <w:r w:rsidRPr="00AC365F">
        <w:rPr>
          <w:color w:val="000000" w:themeColor="text1"/>
        </w:rPr>
        <w:t xml:space="preserve"> the Online Working Memory Lab (the OWL). Journal of Applied Research in Memory and Cognition.</w:t>
      </w:r>
    </w:p>
    <w:p w14:paraId="70795508" w14:textId="732C67E9" w:rsidR="00CC1C86" w:rsidRPr="00CC1C86" w:rsidRDefault="00AC365F" w:rsidP="00CC1C86">
      <w:pPr>
        <w:spacing w:line="480" w:lineRule="auto"/>
        <w:rPr>
          <w:color w:val="000000" w:themeColor="text1"/>
        </w:rPr>
      </w:pPr>
      <w:r>
        <w:rPr>
          <w:color w:val="000000" w:themeColor="text1"/>
        </w:rPr>
        <w:t>N-</w:t>
      </w:r>
      <w:commentRangeStart w:id="7"/>
      <w:r>
        <w:rPr>
          <w:color w:val="000000" w:themeColor="text1"/>
        </w:rPr>
        <w:t>Back</w:t>
      </w:r>
      <w:commentRangeEnd w:id="7"/>
      <w:r w:rsidR="00CC1C86">
        <w:rPr>
          <w:rStyle w:val="CommentReference"/>
        </w:rPr>
        <w:commentReference w:id="7"/>
      </w:r>
      <w:r w:rsidR="00CC1C86">
        <w:rPr>
          <w:color w:val="000000" w:themeColor="text1"/>
        </w:rPr>
        <w:t xml:space="preserve">- </w:t>
      </w:r>
      <w:r w:rsidR="00CC1C86" w:rsidRPr="00CC1C86">
        <w:rPr>
          <w:color w:val="000000" w:themeColor="text1"/>
        </w:rPr>
        <w:t>Susanne M. Jaeggi, Martin Busch</w:t>
      </w:r>
      <w:bookmarkStart w:id="8" w:name="_GoBack"/>
      <w:bookmarkEnd w:id="8"/>
      <w:r w:rsidR="00CC1C86" w:rsidRPr="00CC1C86">
        <w:rPr>
          <w:color w:val="000000" w:themeColor="text1"/>
        </w:rPr>
        <w:t>kuehl, Walter J. Perrig &amp; Beat Meier (2010) The concurrent validity of the </w:t>
      </w:r>
      <w:r w:rsidR="00CC1C86" w:rsidRPr="00CC1C86">
        <w:rPr>
          <w:i/>
          <w:iCs/>
          <w:color w:val="000000" w:themeColor="text1"/>
        </w:rPr>
        <w:t>N</w:t>
      </w:r>
      <w:r w:rsidR="00CC1C86" w:rsidRPr="00CC1C86">
        <w:rPr>
          <w:color w:val="000000" w:themeColor="text1"/>
        </w:rPr>
        <w:t>-back task as a working memory measure, Memory, 18:4, 394-412,</w:t>
      </w:r>
    </w:p>
    <w:p w14:paraId="2D06F856" w14:textId="77777777" w:rsidR="00CC1C86" w:rsidRDefault="00CC1C86" w:rsidP="00AC365F">
      <w:pPr>
        <w:spacing w:line="480" w:lineRule="auto"/>
        <w:rPr>
          <w:color w:val="000000" w:themeColor="text1"/>
        </w:rPr>
      </w:pPr>
    </w:p>
    <w:p w14:paraId="36F8DC57" w14:textId="77777777" w:rsidR="00331E9F" w:rsidRDefault="00331E9F" w:rsidP="00331E9F">
      <w:pPr>
        <w:spacing w:line="480" w:lineRule="auto"/>
      </w:pPr>
    </w:p>
    <w:p w14:paraId="0429B9F2" w14:textId="77777777" w:rsidR="00331E9F" w:rsidRDefault="00331E9F" w:rsidP="00331E9F">
      <w:pPr>
        <w:spacing w:line="480" w:lineRule="auto"/>
        <w:rPr>
          <w:b/>
        </w:rPr>
      </w:pPr>
      <w:r>
        <w:rPr>
          <w:b/>
        </w:rPr>
        <w:t>Fluid Intelligence</w:t>
      </w:r>
    </w:p>
    <w:p w14:paraId="57ECE0C3" w14:textId="075E92FD" w:rsidR="00331E9F" w:rsidRPr="009F4725" w:rsidRDefault="00331E9F" w:rsidP="009F4725">
      <w:pPr>
        <w:spacing w:line="480" w:lineRule="auto"/>
      </w:pPr>
      <w:r>
        <w:tab/>
        <w:t xml:space="preserve">There are </w:t>
      </w:r>
      <w:r w:rsidR="009F4725">
        <w:t>copious amounts of brain mechanisms</w:t>
      </w:r>
      <w:r>
        <w:t xml:space="preserve"> </w:t>
      </w:r>
      <w:r w:rsidR="009F4725">
        <w:t xml:space="preserve">that </w:t>
      </w:r>
      <w:r>
        <w:t>work into how much you can hold in your workin</w:t>
      </w:r>
      <w:r w:rsidR="009F4725">
        <w:t>g</w:t>
      </w:r>
      <w:r>
        <w:t xml:space="preserve">. </w:t>
      </w:r>
      <w:commentRangeStart w:id="9"/>
      <w:r>
        <w:t xml:space="preserve">One </w:t>
      </w:r>
      <w:r w:rsidR="009F4725">
        <w:t>factor</w:t>
      </w:r>
      <w:r>
        <w:t xml:space="preserve"> </w:t>
      </w:r>
      <w:commentRangeEnd w:id="9"/>
      <w:r>
        <w:rPr>
          <w:rStyle w:val="CommentReference"/>
        </w:rPr>
        <w:commentReference w:id="9"/>
      </w:r>
      <w:r>
        <w:t>is intelligence, specifically fluid intelligence (</w:t>
      </w:r>
      <w:r>
        <w:rPr>
          <w:i/>
        </w:rPr>
        <w:t>Gf</w:t>
      </w:r>
      <w:r>
        <w:t xml:space="preserve">). Horn (1968) describes intelligence </w:t>
      </w:r>
      <w:del w:id="10" w:author="Erin Buchanan" w:date="2019-02-05T18:32:00Z">
        <w:r w:rsidDel="0029762F">
          <w:delText xml:space="preserve">for those who study behavioral science </w:delText>
        </w:r>
      </w:del>
      <w:r>
        <w:t>as</w:t>
      </w:r>
      <w:r w:rsidR="009F4725">
        <w:t xml:space="preserve"> behavior that can be observed and measured. </w:t>
      </w:r>
      <w:r>
        <w:t>H</w:t>
      </w:r>
      <w:r w:rsidR="009F4725">
        <w:t xml:space="preserve">orn is </w:t>
      </w:r>
      <w:r>
        <w:t xml:space="preserve">describing that, for </w:t>
      </w:r>
      <w:ins w:id="11" w:author="Erin Buchanan" w:date="2019-02-05T18:32:00Z">
        <w:r w:rsidR="0029762F">
          <w:t xml:space="preserve">researchers in the </w:t>
        </w:r>
      </w:ins>
      <w:r>
        <w:t xml:space="preserve">behavioral sciences, intelligence needs to be measured in some aspect for it to be considered </w:t>
      </w:r>
      <w:commentRangeStart w:id="12"/>
      <w:r>
        <w:t>observable</w:t>
      </w:r>
      <w:commentRangeEnd w:id="12"/>
      <w:r>
        <w:rPr>
          <w:rStyle w:val="CommentReference"/>
        </w:rPr>
        <w:commentReference w:id="12"/>
      </w:r>
      <w:r>
        <w:t xml:space="preserve">.. </w:t>
      </w:r>
      <w:commentRangeStart w:id="13"/>
      <w:r w:rsidRPr="00A56001">
        <w:t>Jaeggi</w:t>
      </w:r>
      <w:commentRangeEnd w:id="13"/>
      <w:r>
        <w:rPr>
          <w:rStyle w:val="CommentReference"/>
        </w:rPr>
        <w:commentReference w:id="13"/>
      </w:r>
      <w:r w:rsidR="009F4725">
        <w:t xml:space="preserve"> et al. </w:t>
      </w:r>
      <w:r>
        <w:t xml:space="preserve">(2008) classify </w:t>
      </w:r>
      <w:r>
        <w:rPr>
          <w:i/>
        </w:rPr>
        <w:t>Gf</w:t>
      </w:r>
      <w:r>
        <w:t xml:space="preserve"> as a human ability that allows participants to adapt their thinking to the problem at hand regardless of acquired </w:t>
      </w:r>
      <w:commentRangeStart w:id="14"/>
      <w:r>
        <w:t>knowledge</w:t>
      </w:r>
      <w:commentRangeEnd w:id="14"/>
      <w:r>
        <w:rPr>
          <w:rStyle w:val="CommentReference"/>
        </w:rPr>
        <w:commentReference w:id="14"/>
      </w:r>
      <w:r>
        <w:t xml:space="preserve">. In addition, Gray, Chabris, and Braver (2003) highlight that </w:t>
      </w:r>
      <w:r>
        <w:rPr>
          <w:i/>
        </w:rPr>
        <w:t>Gf</w:t>
      </w:r>
      <w:r>
        <w:t xml:space="preserve"> is related to attentional control, or </w:t>
      </w:r>
      <w:r w:rsidR="009F4725">
        <w:t>a person’s ability to disregard any interference that could affect performance.</w:t>
      </w:r>
      <w:r>
        <w:t xml:space="preserve"> Gray et al. also says that </w:t>
      </w:r>
      <w:del w:id="15" w:author="Erin Buchanan" w:date="2019-02-05T18:33:00Z">
        <w:r w:rsidDel="00546F9A">
          <w:delText xml:space="preserve">these </w:delText>
        </w:r>
      </w:del>
      <w:r>
        <w:t xml:space="preserve">attentional control is necessary for the abstract thinking needed for </w:t>
      </w:r>
      <w:r>
        <w:rPr>
          <w:i/>
        </w:rPr>
        <w:t xml:space="preserve">Gf. </w:t>
      </w:r>
      <w:r w:rsidR="009F4725">
        <w:t xml:space="preserve">Horn (1968) reports that Cattell presented the idea of </w:t>
      </w:r>
      <w:r w:rsidR="009F4725" w:rsidRPr="007C66AB">
        <w:rPr>
          <w:i/>
        </w:rPr>
        <w:t>Gf</w:t>
      </w:r>
      <w:r w:rsidR="009F4725">
        <w:t xml:space="preserve"> in 1941 at an APA convention. Since then it has grown popular in the behavioral sciences as a way to measure intelligence that is always </w:t>
      </w:r>
      <w:commentRangeStart w:id="16"/>
      <w:commentRangeStart w:id="17"/>
      <w:r w:rsidR="009F4725">
        <w:t>expanding</w:t>
      </w:r>
      <w:commentRangeEnd w:id="16"/>
      <w:commentRangeEnd w:id="17"/>
      <w:r w:rsidR="00546F9A">
        <w:rPr>
          <w:rStyle w:val="CommentReference"/>
        </w:rPr>
        <w:commentReference w:id="16"/>
      </w:r>
      <w:r w:rsidR="009F4725">
        <w:rPr>
          <w:rStyle w:val="CommentReference"/>
        </w:rPr>
        <w:commentReference w:id="17"/>
      </w:r>
      <w:ins w:id="18" w:author="Erin Buchanan" w:date="2019-02-05T18:33:00Z">
        <w:r w:rsidR="00546F9A">
          <w:t>.</w:t>
        </w:r>
      </w:ins>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w:t>
      </w:r>
      <w:r>
        <w:lastRenderedPageBreak/>
        <w:t xml:space="preserve">plays a large part in intelligence as a whole. Because </w:t>
      </w:r>
      <w:r w:rsidR="00BD3994">
        <w:t>participants</w:t>
      </w:r>
      <w:commentRangeStart w:id="19"/>
      <w:r>
        <w:t xml:space="preserve"> </w:t>
      </w:r>
      <w:commentRangeEnd w:id="19"/>
      <w:r w:rsidR="003D1931">
        <w:rPr>
          <w:rStyle w:val="CommentReference"/>
        </w:rPr>
        <w:commentReference w:id="19"/>
      </w:r>
      <w:r>
        <w:t>are able to recall their skill better and faster, they are perceived as more intelligent. This</w:t>
      </w:r>
      <w:ins w:id="20" w:author="Erin Buchanan" w:date="2018-12-28T13:23:00Z">
        <w:r w:rsidR="008632DD">
          <w:t xml:space="preserve"> effect</w:t>
        </w:r>
      </w:ins>
      <w:r>
        <w:t xml:space="preserve"> has been demonstrated primarily with the skillsets of chess (Chase </w:t>
      </w:r>
      <w:ins w:id="21"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33199F61" w:rsidR="00AE597B" w:rsidRDefault="00AE597B" w:rsidP="00AE597B">
      <w:pPr>
        <w:spacing w:line="480" w:lineRule="auto"/>
        <w:ind w:firstLine="720"/>
      </w:pPr>
      <w:r>
        <w:t xml:space="preserve">In Chase and Simon’s </w:t>
      </w:r>
      <w:ins w:id="22" w:author="Erin Buchanan" w:date="2018-12-28T13:23:00Z">
        <w:r w:rsidR="008632DD">
          <w:t>(</w:t>
        </w:r>
      </w:ins>
      <w:r>
        <w:t>1973</w:t>
      </w:r>
      <w:ins w:id="23" w:author="Erin Buchanan" w:date="2018-12-28T13:23:00Z">
        <w:r w:rsidR="008632DD">
          <w:t>)</w:t>
        </w:r>
      </w:ins>
      <w:r>
        <w:t xml:space="preserve"> study on chess and perception, they had three classes of participants</w:t>
      </w:r>
      <w:ins w:id="24" w:author="Erin Buchanan" w:date="2018-12-28T13:23:00Z">
        <w:r w:rsidR="008632DD">
          <w:t xml:space="preserve"> who played chess</w:t>
        </w:r>
      </w:ins>
      <w:r>
        <w:t xml:space="preserve">. From highest to lowest they were: master, Class A player, and beginner. The way the authors decided to study </w:t>
      </w:r>
      <w:ins w:id="25" w:author="Erin Buchanan" w:date="2018-12-28T13:24:00Z">
        <w:r w:rsidR="00977425">
          <w:t>working memory</w:t>
        </w:r>
      </w:ins>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w:t>
      </w:r>
      <w:commentRangeStart w:id="26"/>
      <w:commentRangeStart w:id="27"/>
      <w:r>
        <w:t>perception task two boards were set up. One with the chess position already displayed</w:t>
      </w:r>
      <w:r w:rsidR="006919E9">
        <w:t xml:space="preserve"> with the chunk they were to replicate</w:t>
      </w:r>
      <w:r>
        <w:t>, and the second with all the</w:t>
      </w:r>
      <w:r w:rsidR="00E658B1">
        <w:t xml:space="preserve"> chess</w:t>
      </w:r>
      <w:r>
        <w:t xml:space="preserve"> pieces at their starting points. </w:t>
      </w:r>
      <w:commentRangeEnd w:id="26"/>
      <w:r w:rsidR="00E658B1">
        <w:rPr>
          <w:rStyle w:val="CommentReference"/>
        </w:rPr>
        <w:commentReference w:id="26"/>
      </w:r>
      <w:commentRangeEnd w:id="27"/>
      <w:r w:rsidR="00882BE1">
        <w:rPr>
          <w:rStyle w:val="CommentReference"/>
        </w:rPr>
        <w:commentReference w:id="27"/>
      </w:r>
      <w:r>
        <w:t xml:space="preserve">The participant was </w:t>
      </w:r>
      <w:ins w:id="28" w:author="Erin Buchanan" w:date="2018-12-28T13:24:00Z">
        <w:r w:rsidR="001B12ED">
          <w:t>told to examine</w:t>
        </w:r>
      </w:ins>
      <w:r>
        <w:t xml:space="preserve"> the board </w:t>
      </w:r>
      <w:ins w:id="29" w:author="Erin Buchanan" w:date="2018-12-28T13:25:00Z">
        <w:r w:rsidR="00C96100">
          <w:t xml:space="preserve">for five seconds </w:t>
        </w:r>
      </w:ins>
      <w:ins w:id="30" w:author="Erin Buchanan" w:date="2018-12-28T13:24:00Z">
        <w:r w:rsidR="001B12ED">
          <w:t>and</w:t>
        </w:r>
      </w:ins>
      <w:r>
        <w:t xml:space="preserve"> recreate as much as they </w:t>
      </w:r>
      <w:ins w:id="31" w:author="Erin Buchanan" w:date="2018-12-28T13:24:00Z">
        <w:r w:rsidR="001B12ED">
          <w:t>remember</w:t>
        </w:r>
      </w:ins>
      <w:r>
        <w:t xml:space="preserve">, they just had to complete the task quickly and accurately. The participant was able to </w:t>
      </w:r>
      <w:ins w:id="32" w:author="Erin Buchanan" w:date="2018-12-28T13:25:00Z">
        <w:r w:rsidR="00C96100">
          <w:t>repeat memoriz</w:t>
        </w:r>
      </w:ins>
      <w:ins w:id="33" w:author="Erin Buchanan" w:date="2018-12-28T13:26:00Z">
        <w:r w:rsidR="00B51AEA">
          <w:t>ing</w:t>
        </w:r>
      </w:ins>
      <w:ins w:id="34" w:author="Erin Buchanan" w:date="2018-12-28T13:25:00Z">
        <w:r w:rsidR="00C96100">
          <w:t xml:space="preserve"> and </w:t>
        </w:r>
      </w:ins>
      <w:ins w:id="35" w:author="Erin Buchanan" w:date="2018-12-28T13:26:00Z">
        <w:r w:rsidR="00B51AEA">
          <w:t>recalling the board layout</w:t>
        </w:r>
      </w:ins>
      <w:ins w:id="36" w:author="Erin Buchanan" w:date="2018-12-28T13:25:00Z">
        <w:r w:rsidR="00C96100">
          <w:t xml:space="preserve"> </w:t>
        </w:r>
      </w:ins>
      <w:r>
        <w:t>until they recalled the original set perfectly. It took those in the master class</w:t>
      </w:r>
      <w:ins w:id="37" w:author="Erin Buchanan" w:date="2018-12-28T13:26:00Z">
        <w:r w:rsidR="00B51AEA">
          <w:t xml:space="preserve"> participants</w:t>
        </w:r>
      </w:ins>
      <w:r>
        <w:t xml:space="preserve"> less trials than the Class A players and beginners </w:t>
      </w:r>
      <w:ins w:id="38" w:author="Erin Buchanan" w:date="2018-12-28T13:26:00Z">
        <w:r w:rsidR="00AA754C">
          <w:t xml:space="preserve">suggesting that the expertise influenced their results. </w:t>
        </w:r>
      </w:ins>
      <w:ins w:id="39" w:author="Erin Buchanan" w:date="2018-12-28T13:27:00Z">
        <w:r w:rsidR="00AA754C">
          <w:t>T</w:t>
        </w:r>
      </w:ins>
      <w:r>
        <w:t xml:space="preserve">hose in the “master” class would encode the preset chess boards and recreate their model faster than the other two groups of </w:t>
      </w:r>
      <w:commentRangeStart w:id="40"/>
      <w:commentRangeStart w:id="41"/>
      <w:r>
        <w:t>participants</w:t>
      </w:r>
      <w:commentRangeEnd w:id="40"/>
      <w:r w:rsidR="00515130">
        <w:rPr>
          <w:rStyle w:val="CommentReference"/>
        </w:rPr>
        <w:commentReference w:id="40"/>
      </w:r>
      <w:commentRangeEnd w:id="41"/>
      <w:r w:rsidR="00223DAE">
        <w:rPr>
          <w:rStyle w:val="CommentReference"/>
        </w:rPr>
        <w:commentReference w:id="41"/>
      </w:r>
      <w:r>
        <w:t>.</w:t>
      </w:r>
    </w:p>
    <w:p w14:paraId="72E2B2B5" w14:textId="4351C729" w:rsidR="00754BE9" w:rsidRDefault="00AE597B" w:rsidP="00AE597B">
      <w:pPr>
        <w:spacing w:line="480" w:lineRule="auto"/>
        <w:ind w:firstLine="720"/>
        <w:rPr>
          <w:ins w:id="42"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ins w:id="43" w:author="Erin Buchanan" w:date="2018-12-28T13:28:00Z">
        <w:r w:rsidR="009B2003">
          <w:t xml:space="preserve"> together</w:t>
        </w:r>
      </w:ins>
      <w:r>
        <w:t xml:space="preserve"> by the how the solution</w:t>
      </w:r>
      <w:ins w:id="44" w:author="Erin Buchanan" w:date="2018-12-28T13:28:00Z">
        <w:r w:rsidR="009B2003">
          <w:t xml:space="preserve"> to the problem</w:t>
        </w:r>
      </w:ins>
      <w:r>
        <w:t xml:space="preserve"> was to be found. All participants were interviewed after they separated the problems to </w:t>
      </w:r>
      <w:r>
        <w:lastRenderedPageBreak/>
        <w:t xml:space="preserve">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CD33CF3" w14:textId="4C43E637" w:rsidR="00AE597B" w:rsidRDefault="00AE597B" w:rsidP="00A86D0D">
      <w:pPr>
        <w:spacing w:line="480" w:lineRule="auto"/>
        <w:ind w:firstLine="720"/>
      </w:pPr>
      <w:r>
        <w:t>In the second part of the study</w:t>
      </w:r>
      <w:ins w:id="45" w:author="Erin Buchanan" w:date="2018-12-28T13:28:00Z">
        <w:r w:rsidR="00754BE9">
          <w:t>,</w:t>
        </w:r>
      </w:ins>
      <w:r>
        <w:t xml:space="preserve"> the experts and novices were presented a new set of 20 physic problems. This part of the study also included an intermediate </w:t>
      </w:r>
      <w:commentRangeStart w:id="46"/>
      <w:commentRangeStart w:id="47"/>
      <w:commentRangeStart w:id="48"/>
      <w:commentRangeStart w:id="49"/>
      <w:r>
        <w:t>participant</w:t>
      </w:r>
      <w:commentRangeEnd w:id="46"/>
      <w:r w:rsidR="00D07D17">
        <w:rPr>
          <w:rStyle w:val="CommentReference"/>
        </w:rPr>
        <w:commentReference w:id="46"/>
      </w:r>
      <w:commentRangeEnd w:id="47"/>
      <w:r w:rsidR="00223DAE">
        <w:rPr>
          <w:rStyle w:val="CommentReference"/>
        </w:rPr>
        <w:commentReference w:id="47"/>
      </w:r>
      <w:commentRangeEnd w:id="48"/>
      <w:r w:rsidR="00E658B1">
        <w:rPr>
          <w:rStyle w:val="CommentReference"/>
        </w:rPr>
        <w:commentReference w:id="48"/>
      </w:r>
      <w:commentRangeEnd w:id="49"/>
      <w:r w:rsidR="00645FF3">
        <w:rPr>
          <w:rStyle w:val="CommentReference"/>
        </w:rPr>
        <w:commentReference w:id="49"/>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0"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ins w:id="51" w:author="Erin Buchanan" w:date="2018-12-28T13:29:00Z">
        <w:r w:rsidR="007D1E8B">
          <w:t>perceptually</w:t>
        </w:r>
      </w:ins>
      <w:r>
        <w:t xml:space="preserve"> learned through practice and understanding. They both demonstrate ideas of chunking</w:t>
      </w:r>
      <w:ins w:id="52" w:author="Erin Buchanan" w:date="2018-12-28T13:29:00Z">
        <w:r w:rsidR="00A86D0D">
          <w:t xml:space="preserve"> (working memory)</w:t>
        </w:r>
      </w:ins>
      <w:r>
        <w:t xml:space="preserve"> and previous knowledge</w:t>
      </w:r>
      <w:ins w:id="53" w:author="Erin Buchanan" w:date="2018-12-28T13:29:00Z">
        <w:r w:rsidR="00A86D0D">
          <w:t xml:space="preserve"> (intelligence)</w:t>
        </w:r>
      </w:ins>
      <w:r>
        <w:t xml:space="preserve"> that can lead to expertise. </w:t>
      </w:r>
    </w:p>
    <w:p w14:paraId="58A0E5BC" w14:textId="77777777" w:rsidR="00AB5AC2" w:rsidRDefault="00AB5AC2" w:rsidP="00AB5AC2">
      <w:pPr>
        <w:spacing w:line="480" w:lineRule="auto"/>
      </w:pPr>
    </w:p>
    <w:p w14:paraId="3865DACC" w14:textId="4455B637" w:rsidR="00E057B4" w:rsidRPr="00E057B4" w:rsidRDefault="00E057B4" w:rsidP="00E057B4">
      <w:pPr>
        <w:spacing w:line="480" w:lineRule="auto"/>
        <w:jc w:val="both"/>
      </w:pPr>
      <w:r>
        <w:rPr>
          <w:b/>
        </w:rPr>
        <w:t>Interplay between these systems</w:t>
      </w:r>
    </w:p>
    <w:p w14:paraId="7D6724C8" w14:textId="189B29AD" w:rsidR="00A74C41" w:rsidRDefault="00C00078" w:rsidP="00A74C41">
      <w:pPr>
        <w:spacing w:line="480" w:lineRule="auto"/>
        <w:ind w:firstLine="720"/>
      </w:pPr>
      <w:r>
        <w:t xml:space="preserve">With these three constructs combined, </w:t>
      </w:r>
      <w:r w:rsidR="004D0D20">
        <w:t xml:space="preserve">WM, </w:t>
      </w:r>
      <w:commentRangeStart w:id="54"/>
      <w:r w:rsidR="004D0D20" w:rsidRPr="004D0D20">
        <w:rPr>
          <w:i/>
        </w:rPr>
        <w:t>gF</w:t>
      </w:r>
      <w:commentRangeEnd w:id="54"/>
      <w:r w:rsidR="00D444AF">
        <w:rPr>
          <w:rStyle w:val="CommentReference"/>
        </w:rPr>
        <w:commentReference w:id="54"/>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55"/>
      <w:r>
        <w:t>situations</w:t>
      </w:r>
      <w:commentRangeEnd w:id="55"/>
      <w:r w:rsidR="00D3005F">
        <w:rPr>
          <w:rStyle w:val="CommentReference"/>
        </w:rPr>
        <w:commentReference w:id="55"/>
      </w:r>
      <w:r>
        <w:t xml:space="preserve">. </w:t>
      </w:r>
      <w:r w:rsidR="00AE2BE5">
        <w:t xml:space="preserve">WM is said to be linked to </w:t>
      </w:r>
      <w:r w:rsidR="00AE2BE5">
        <w:rPr>
          <w:i/>
        </w:rPr>
        <w:t>gF</w:t>
      </w:r>
      <w:r w:rsidR="00AE2BE5">
        <w:t xml:space="preserve"> by both constructs sharing a need to from your secondary memory (Shelton, Elliott, Matthews, Hill, &amp; </w:t>
      </w:r>
      <w:proofErr w:type="spellStart"/>
      <w:r w:rsidR="00AE2BE5">
        <w:t>Gouvier</w:t>
      </w:r>
      <w:proofErr w:type="spellEnd"/>
      <w:r w:rsidR="00AE2BE5">
        <w:t xml:space="preserve">, 2010). Shelton et </w:t>
      </w:r>
      <w:commentRangeStart w:id="56"/>
      <w:r w:rsidR="00AE2BE5">
        <w:t>al</w:t>
      </w:r>
      <w:commentRangeEnd w:id="56"/>
      <w:r w:rsidR="00753F27">
        <w:rPr>
          <w:rStyle w:val="CommentReference"/>
        </w:rPr>
        <w:commentReference w:id="56"/>
      </w:r>
      <w:r w:rsidR="00AE2BE5">
        <w:t xml:space="preserve">. (2010) also found in their study that WM </w:t>
      </w:r>
      <w:r w:rsidR="00AB5AC2">
        <w:t xml:space="preserve">was a predictor for </w:t>
      </w:r>
      <w:r w:rsidR="00AB5AC2">
        <w:rPr>
          <w:i/>
        </w:rPr>
        <w:t>gF</w:t>
      </w:r>
      <w:r w:rsidR="00AB5AC2">
        <w:t xml:space="preserve">. Fukuda, </w:t>
      </w:r>
      <w:proofErr w:type="spellStart"/>
      <w:r w:rsidR="00AB5AC2">
        <w:t>Voegl</w:t>
      </w:r>
      <w:proofErr w:type="spellEnd"/>
      <w:r w:rsidR="00AB5AC2">
        <w:t xml:space="preserve">, Mayr, </w:t>
      </w:r>
      <w:ins w:id="57" w:author="Erin Buchanan" w:date="2019-02-05T18:40:00Z">
        <w:r w:rsidR="007021C3">
          <w:t>and</w:t>
        </w:r>
      </w:ins>
      <w:del w:id="58" w:author="Erin Buchanan" w:date="2019-02-05T18:40:00Z">
        <w:r w:rsidR="00AB5AC2" w:rsidDel="007021C3">
          <w:delText>&amp;</w:delText>
        </w:r>
      </w:del>
      <w:r w:rsidR="00AB5AC2">
        <w:t xml:space="preserve"> </w:t>
      </w:r>
      <w:proofErr w:type="spellStart"/>
      <w:r w:rsidR="00AB5AC2">
        <w:t>Awh</w:t>
      </w:r>
      <w:proofErr w:type="spellEnd"/>
      <w:r w:rsidR="00AB5AC2">
        <w:t xml:space="preserve">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77777777" w:rsidR="00DA589B" w:rsidRDefault="00A74C41" w:rsidP="008945D3">
      <w:pPr>
        <w:spacing w:line="480" w:lineRule="auto"/>
        <w:ind w:firstLine="720"/>
      </w:pPr>
      <w:commentRangeStart w:id="59"/>
      <w:proofErr w:type="spellStart"/>
      <w:r>
        <w:lastRenderedPageBreak/>
        <w:t>Grabner</w:t>
      </w:r>
      <w:proofErr w:type="spellEnd"/>
      <w:r>
        <w:t>, Neubauer, and Stern (2006)</w:t>
      </w:r>
      <w:commentRangeEnd w:id="59"/>
      <w:r w:rsidR="008D5A2E">
        <w:rPr>
          <w:rStyle w:val="CommentReference"/>
        </w:rPr>
        <w:commentReference w:id="59"/>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w:t>
      </w:r>
      <w:commentRangeStart w:id="60"/>
      <w:r w:rsidR="004D0D20">
        <w:t xml:space="preserve">exemption </w:t>
      </w:r>
      <w:commentRangeEnd w:id="60"/>
      <w:r w:rsidR="007021C3">
        <w:rPr>
          <w:rStyle w:val="CommentReference"/>
        </w:rPr>
        <w:commentReference w:id="60"/>
      </w:r>
      <w:r w:rsidR="004D0D20">
        <w:t xml:space="preserve">that those who were an expert at the task (chess in this study), it could make up for their lack of intelligence. </w:t>
      </w:r>
    </w:p>
    <w:p w14:paraId="52960B58" w14:textId="7E3454A2" w:rsidR="00DA589B" w:rsidRDefault="004D0D20" w:rsidP="00DA589B">
      <w:pPr>
        <w:spacing w:line="480" w:lineRule="auto"/>
        <w:ind w:firstLine="720"/>
      </w:pPr>
      <w:commentRangeStart w:id="61"/>
      <w:r>
        <w:t xml:space="preserve">While </w:t>
      </w:r>
      <w:proofErr w:type="spellStart"/>
      <w:r>
        <w:t>Guida</w:t>
      </w:r>
      <w:proofErr w:type="spellEnd"/>
      <w:r>
        <w:t xml:space="preserve">, </w:t>
      </w:r>
      <w:proofErr w:type="spellStart"/>
      <w:r>
        <w:t>Gobet</w:t>
      </w:r>
      <w:proofErr w:type="spellEnd"/>
      <w:r>
        <w:t xml:space="preserve">, Tardieu, and Nicolas (2012) </w:t>
      </w:r>
      <w:r w:rsidR="008945D3">
        <w:t xml:space="preserve">noted that by using template theory (TT) with long-term working memory (LT-WMT), when an expert, the experts LTM is used as WM which would make that individuals memory storage and processing have higher processing. </w:t>
      </w:r>
      <w:commentRangeEnd w:id="61"/>
      <w:r w:rsidR="0029603F">
        <w:rPr>
          <w:rStyle w:val="CommentReference"/>
        </w:rPr>
        <w:commentReference w:id="61"/>
      </w:r>
      <w:r w:rsidR="008945D3">
        <w:t xml:space="preserve">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ins w:id="62" w:author="Erin Buchanan" w:date="2019-02-05T18:42:00Z">
        <w:r w:rsidR="002D2C63">
          <w:t>Therefore, one could use LT-WMT</w:t>
        </w:r>
        <w:r w:rsidR="00A24E12">
          <w:t xml:space="preserve"> … rephrase the first sentence and put it here. </w:t>
        </w:r>
      </w:ins>
    </w:p>
    <w:p w14:paraId="0F53540A" w14:textId="7437F7D3" w:rsidR="00E057B4" w:rsidRPr="00A74C41"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777777" w:rsidR="00732B2C" w:rsidRP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2D3DDE32"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981E6B3" w14:textId="28713F68" w:rsidR="00331E9F" w:rsidRDefault="00331E9F" w:rsidP="00331E9F">
      <w:pPr>
        <w:spacing w:line="480" w:lineRule="auto"/>
        <w:ind w:left="720" w:hanging="720"/>
      </w:pPr>
      <w:r w:rsidRPr="0028453C">
        <w:lastRenderedPageBreak/>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0:00Z" w:initials="BEM">
    <w:p w14:paraId="535E6B6F" w14:textId="77777777" w:rsidR="00AC365F" w:rsidRDefault="00AC365F" w:rsidP="00AC365F">
      <w:pPr>
        <w:pStyle w:val="CommentText"/>
      </w:pPr>
      <w:r>
        <w:rPr>
          <w:rStyle w:val="CommentReference"/>
        </w:rPr>
        <w:annotationRef/>
      </w:r>
      <w:r>
        <w:t xml:space="preserve">Here you should detail the OSPAN … what do people do in that task? How is it scored? What is it related to? </w:t>
      </w:r>
    </w:p>
    <w:p w14:paraId="684C6ABF" w14:textId="77777777" w:rsidR="00AC365F" w:rsidRDefault="00AC365F" w:rsidP="00AC365F">
      <w:pPr>
        <w:pStyle w:val="CommentText"/>
      </w:pPr>
    </w:p>
    <w:p w14:paraId="56A81107" w14:textId="77777777" w:rsidR="00AC365F" w:rsidRDefault="00AC365F" w:rsidP="00AC365F">
      <w:pPr>
        <w:pStyle w:val="CommentText"/>
      </w:pPr>
      <w:r>
        <w:t xml:space="preserve">Also, there are a lot of tests for working memory – even designed by Engle’s lab … so you should mention those here. </w:t>
      </w:r>
    </w:p>
  </w:comment>
  <w:comment w:id="3" w:author="Wikowsky, Addie J" w:date="2019-02-11T03:37:00Z" w:initials="WAJ">
    <w:p w14:paraId="08A22C1D" w14:textId="77777777" w:rsidR="00AC365F" w:rsidRDefault="00AC365F" w:rsidP="00AC365F">
      <w:pPr>
        <w:pStyle w:val="CommentText"/>
      </w:pPr>
      <w:r>
        <w:rPr>
          <w:rStyle w:val="CommentReference"/>
        </w:rPr>
        <w:annotationRef/>
      </w:r>
      <w:r>
        <w:t>Still need to identify scoring/relation (this is a note to me)</w:t>
      </w:r>
    </w:p>
  </w:comment>
  <w:comment w:id="4" w:author="Wikowsky, Addie J" w:date="2019-02-11T03:43:00Z" w:initials="WAJ">
    <w:p w14:paraId="5082FD98" w14:textId="77777777" w:rsidR="00AC365F" w:rsidRDefault="00AC365F" w:rsidP="00AC365F">
      <w:pPr>
        <w:pStyle w:val="CommentText"/>
      </w:pPr>
      <w:r>
        <w:rPr>
          <w:rStyle w:val="CommentReference"/>
        </w:rPr>
        <w:annotationRef/>
      </w:r>
      <w:r>
        <w:t>Identify scoring</w:t>
      </w:r>
    </w:p>
    <w:p w14:paraId="4C479EBD" w14:textId="77777777" w:rsidR="00AC365F" w:rsidRDefault="00AC365F" w:rsidP="00AC365F">
      <w:pPr>
        <w:pStyle w:val="CommentText"/>
      </w:pPr>
    </w:p>
  </w:comment>
  <w:comment w:id="5" w:author="Wikowsky, Addie J" w:date="2019-02-11T03:46:00Z" w:initials="WAJ">
    <w:p w14:paraId="4EFE5096" w14:textId="77777777" w:rsidR="00CC1C86" w:rsidRDefault="00CC1C86">
      <w:pPr>
        <w:pStyle w:val="CommentText"/>
      </w:pPr>
      <w:r>
        <w:rPr>
          <w:rStyle w:val="CommentReference"/>
        </w:rPr>
        <w:annotationRef/>
      </w:r>
      <w:r>
        <w:t>Still reading/absorbing</w:t>
      </w:r>
    </w:p>
    <w:p w14:paraId="43B29690" w14:textId="4745774B" w:rsidR="00CC1C86" w:rsidRDefault="00CC1C86">
      <w:pPr>
        <w:pStyle w:val="CommentText"/>
      </w:pPr>
    </w:p>
  </w:comment>
  <w:comment w:id="7" w:author="Wikowsky, Addie J" w:date="2019-02-11T03:49:00Z" w:initials="WAJ">
    <w:p w14:paraId="252EB60D" w14:textId="0B1AD4EE" w:rsidR="00CC1C86" w:rsidRDefault="00CC1C86">
      <w:pPr>
        <w:pStyle w:val="CommentText"/>
      </w:pPr>
      <w:r>
        <w:rPr>
          <w:rStyle w:val="CommentReference"/>
        </w:rPr>
        <w:annotationRef/>
      </w:r>
      <w:r>
        <w:t>Still Reading/absorbing</w:t>
      </w:r>
    </w:p>
  </w:comment>
  <w:comment w:id="9" w:author="Buchanan, Erin M" w:date="2018-11-01T13:51:00Z" w:initials="BEM">
    <w:p w14:paraId="7D837483" w14:textId="77777777" w:rsidR="00331E9F" w:rsidRDefault="00331E9F" w:rsidP="00331E9F">
      <w:pPr>
        <w:pStyle w:val="CommentText"/>
      </w:pPr>
      <w:r>
        <w:rPr>
          <w:rStyle w:val="CommentReference"/>
        </w:rPr>
        <w:annotationRef/>
      </w:r>
      <w:r>
        <w:t xml:space="preserve">What? </w:t>
      </w:r>
    </w:p>
  </w:comment>
  <w:comment w:id="12" w:author="Buchanan, Erin M" w:date="2018-11-01T13:52:00Z" w:initials="BEM">
    <w:p w14:paraId="74B7180B" w14:textId="77777777" w:rsidR="00331E9F" w:rsidRDefault="00331E9F" w:rsidP="00331E9F">
      <w:pPr>
        <w:pStyle w:val="CommentText"/>
      </w:pPr>
      <w:r>
        <w:rPr>
          <w:rStyle w:val="CommentReference"/>
        </w:rPr>
        <w:annotationRef/>
      </w:r>
      <w:r>
        <w:t xml:space="preserve">Ok – but what does that mean for fluid intelligence? Like how does this help us understand what gf is? </w:t>
      </w:r>
    </w:p>
  </w:comment>
  <w:comment w:id="13" w:author="Buchanan, Erin M [2]" w:date="2018-09-06T13:23:00Z" w:initials="BEM">
    <w:p w14:paraId="5117E3CB" w14:textId="77777777" w:rsidR="00331E9F" w:rsidRDefault="00331E9F" w:rsidP="00331E9F">
      <w:pPr>
        <w:pStyle w:val="CommentText"/>
      </w:pPr>
      <w:r>
        <w:rPr>
          <w:rStyle w:val="CommentReference"/>
        </w:rPr>
        <w:annotationRef/>
      </w:r>
      <w:r>
        <w:t xml:space="preserve">Be sure to update these to </w:t>
      </w:r>
      <w:proofErr w:type="spellStart"/>
      <w:r>
        <w:t>apa</w:t>
      </w:r>
      <w:proofErr w:type="spellEnd"/>
      <w:r>
        <w:t xml:space="preserve"> style </w:t>
      </w:r>
    </w:p>
  </w:comment>
  <w:comment w:id="14" w:author="Buchanan, Erin M" w:date="2018-11-01T13:54:00Z" w:initials="BEM">
    <w:p w14:paraId="1C8AC102" w14:textId="77777777" w:rsidR="00331E9F" w:rsidRDefault="00331E9F" w:rsidP="00331E9F">
      <w:pPr>
        <w:pStyle w:val="CommentText"/>
      </w:pPr>
      <w:r>
        <w:rPr>
          <w:rStyle w:val="CommentReference"/>
        </w:rPr>
        <w:annotationRef/>
      </w:r>
      <w:r>
        <w:t xml:space="preserve">See this is much clearer. </w:t>
      </w:r>
    </w:p>
  </w:comment>
  <w:comment w:id="16" w:author="Erin Buchanan" w:date="2019-02-05T18:33:00Z" w:initials="BEM">
    <w:p w14:paraId="5239A104" w14:textId="31EB8D83" w:rsidR="00546F9A" w:rsidRDefault="00546F9A">
      <w:pPr>
        <w:pStyle w:val="CommentText"/>
      </w:pPr>
      <w:r>
        <w:rPr>
          <w:rStyle w:val="CommentReference"/>
        </w:rPr>
        <w:annotationRef/>
      </w:r>
      <w:r>
        <w:t xml:space="preserve">Maybe talk about people measure fluid intelligence here? Like using the ravens? </w:t>
      </w:r>
    </w:p>
  </w:comment>
  <w:comment w:id="17" w:author="Buchanan, Erin M" w:date="2018-11-01T13:53:00Z" w:initials="BEM">
    <w:p w14:paraId="44091073" w14:textId="77777777" w:rsidR="009F4725" w:rsidRDefault="009F4725" w:rsidP="009F4725">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9"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26"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27"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0"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41"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46"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47"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48"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49"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4"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55"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 w:id="56"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59" w:author="Wikowsky, Addie J [2]" w:date="2019-01-25T10:39:00Z" w:initials="WAJ">
    <w:p w14:paraId="6FA93385" w14:textId="5A68A48A" w:rsidR="008D5A2E" w:rsidRDefault="008D5A2E">
      <w:pPr>
        <w:pStyle w:val="CommentText"/>
      </w:pPr>
      <w:r>
        <w:rPr>
          <w:rStyle w:val="CommentReference"/>
        </w:rPr>
        <w:annotationRef/>
      </w:r>
      <w:r>
        <w:t>Still reading through this paper</w:t>
      </w:r>
    </w:p>
  </w:comment>
  <w:comment w:id="60"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61"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6A81107" w15:done="0"/>
  <w15:commentEx w15:paraId="08A22C1D" w15:paraIdParent="56A81107" w15:done="0"/>
  <w15:commentEx w15:paraId="4C479EBD" w15:done="0"/>
  <w15:commentEx w15:paraId="43B29690" w15:done="0"/>
  <w15:commentEx w15:paraId="252EB60D" w15:done="0"/>
  <w15:commentEx w15:paraId="7D837483" w15:done="1"/>
  <w15:commentEx w15:paraId="74B7180B" w15:done="1"/>
  <w15:commentEx w15:paraId="5117E3CB" w15:done="1"/>
  <w15:commentEx w15:paraId="1C8AC102" w15:done="1"/>
  <w15:commentEx w15:paraId="5239A104" w15:done="0"/>
  <w15:commentEx w15:paraId="44091073" w15:done="1"/>
  <w15:commentEx w15:paraId="29CB549E" w15:done="1"/>
  <w15:commentEx w15:paraId="79040B79" w15:done="0"/>
  <w15:commentEx w15:paraId="27695DC7" w15:paraIdParent="79040B79" w15:done="0"/>
  <w15:commentEx w15:paraId="7670E5FD" w15:done="0"/>
  <w15:commentEx w15:paraId="750B3CEB" w15:paraIdParent="7670E5FD" w15:done="0"/>
  <w15:commentEx w15:paraId="2941D301" w15:done="0"/>
  <w15:commentEx w15:paraId="7DB6D5A7" w15:paraIdParent="2941D301" w15:done="0"/>
  <w15:commentEx w15:paraId="5128CBB3" w15:paraIdParent="2941D301" w15:done="0"/>
  <w15:commentEx w15:paraId="433F7FE2" w15:paraIdParent="2941D301" w15:done="0"/>
  <w15:commentEx w15:paraId="25553230" w15:done="0"/>
  <w15:commentEx w15:paraId="6AD2005F" w15:done="1"/>
  <w15:commentEx w15:paraId="0820C378" w15:done="0"/>
  <w15:commentEx w15:paraId="6FA93385" w15:done="0"/>
  <w15:commentEx w15:paraId="139A9AAE" w15:done="0"/>
  <w15:commentEx w15:paraId="1BB81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6A81107" w16cid:durableId="1F85831B"/>
  <w16cid:commentId w16cid:paraId="08A22C1D" w16cid:durableId="200B6C72"/>
  <w16cid:commentId w16cid:paraId="4C479EBD" w16cid:durableId="200B6DCF"/>
  <w16cid:commentId w16cid:paraId="43B29690" w16cid:durableId="200B6EAF"/>
  <w16cid:commentId w16cid:paraId="252EB60D" w16cid:durableId="200B6F2D"/>
  <w16cid:commentId w16cid:paraId="7D837483" w16cid:durableId="1F858373"/>
  <w16cid:commentId w16cid:paraId="74B7180B" w16cid:durableId="1F8583B7"/>
  <w16cid:commentId w16cid:paraId="5117E3CB" w16cid:durableId="1F3BA8CA"/>
  <w16cid:commentId w16cid:paraId="1C8AC102" w16cid:durableId="1F8583FA"/>
  <w16cid:commentId w16cid:paraId="5239A104" w16cid:durableId="20045580"/>
  <w16cid:commentId w16cid:paraId="44091073" w16cid:durableId="1F8583D4"/>
  <w16cid:commentId w16cid:paraId="29CB549E" w16cid:durableId="1FD0A240"/>
  <w16cid:commentId w16cid:paraId="79040B79" w16cid:durableId="2000EC1B"/>
  <w16cid:commentId w16cid:paraId="27695DC7" w16cid:durableId="200455E1"/>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6AD2005F" w16cid:durableId="1F85920B"/>
  <w16cid:commentId w16cid:paraId="0820C378" w16cid:durableId="2004571C"/>
  <w16cid:commentId w16cid:paraId="6FA93385" w16cid:durableId="1FF565FD"/>
  <w16cid:commentId w16cid:paraId="139A9AAE" w16cid:durableId="20045746"/>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Wikowsky, Addie J">
    <w15:presenceInfo w15:providerId="AD" w15:userId="S::add0623@live.missouristate.edu::ffb3e315-145e-42d7-bd8d-35629c1361af"/>
  </w15:person>
  <w15:person w15:author="Erin Buchanan">
    <w15:presenceInfo w15:providerId="AD" w15:userId="S::ebuchanan@harrisburgu.edu::a202a620-6e05-42b1-a3fc-fcfad0b42cdc"/>
  </w15:person>
  <w15:person w15:author="Buchanan, Erin M [2]">
    <w15:presenceInfo w15:providerId="Windows Live" w15:userId="245520d0-72e6-44b8-b90c-1c94bdd95622"/>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A529B"/>
    <w:rsid w:val="000B0FBD"/>
    <w:rsid w:val="000E6226"/>
    <w:rsid w:val="001047B9"/>
    <w:rsid w:val="00132173"/>
    <w:rsid w:val="00136B5B"/>
    <w:rsid w:val="00193DB4"/>
    <w:rsid w:val="001B12ED"/>
    <w:rsid w:val="002043CF"/>
    <w:rsid w:val="00223DAE"/>
    <w:rsid w:val="002244DF"/>
    <w:rsid w:val="00224A74"/>
    <w:rsid w:val="002617F4"/>
    <w:rsid w:val="00274E2C"/>
    <w:rsid w:val="002845A7"/>
    <w:rsid w:val="00290D6B"/>
    <w:rsid w:val="0029603F"/>
    <w:rsid w:val="0029762F"/>
    <w:rsid w:val="002B6422"/>
    <w:rsid w:val="002C64AA"/>
    <w:rsid w:val="002D2C63"/>
    <w:rsid w:val="002D4D52"/>
    <w:rsid w:val="00300759"/>
    <w:rsid w:val="003142A6"/>
    <w:rsid w:val="00331E9F"/>
    <w:rsid w:val="00346B65"/>
    <w:rsid w:val="003A286F"/>
    <w:rsid w:val="003A6E24"/>
    <w:rsid w:val="003C6C31"/>
    <w:rsid w:val="003D1931"/>
    <w:rsid w:val="003E6039"/>
    <w:rsid w:val="00410B47"/>
    <w:rsid w:val="00422F15"/>
    <w:rsid w:val="004328C5"/>
    <w:rsid w:val="00445F23"/>
    <w:rsid w:val="004654A5"/>
    <w:rsid w:val="00491EF5"/>
    <w:rsid w:val="00494363"/>
    <w:rsid w:val="004D03FD"/>
    <w:rsid w:val="004D0D20"/>
    <w:rsid w:val="004D120D"/>
    <w:rsid w:val="00500FFE"/>
    <w:rsid w:val="00510E3C"/>
    <w:rsid w:val="00515130"/>
    <w:rsid w:val="00546F9A"/>
    <w:rsid w:val="00553E7F"/>
    <w:rsid w:val="00566D35"/>
    <w:rsid w:val="005906DA"/>
    <w:rsid w:val="005A0A6C"/>
    <w:rsid w:val="005A3DBA"/>
    <w:rsid w:val="005C2C86"/>
    <w:rsid w:val="005E50AC"/>
    <w:rsid w:val="005E65B2"/>
    <w:rsid w:val="005F4393"/>
    <w:rsid w:val="006337F6"/>
    <w:rsid w:val="00645FF3"/>
    <w:rsid w:val="00673ED1"/>
    <w:rsid w:val="00677E2C"/>
    <w:rsid w:val="006919E9"/>
    <w:rsid w:val="006E7B56"/>
    <w:rsid w:val="006F76EF"/>
    <w:rsid w:val="007021C3"/>
    <w:rsid w:val="007148C9"/>
    <w:rsid w:val="00732B2C"/>
    <w:rsid w:val="00753F27"/>
    <w:rsid w:val="00754BE9"/>
    <w:rsid w:val="00784C86"/>
    <w:rsid w:val="007B3F21"/>
    <w:rsid w:val="007C66AB"/>
    <w:rsid w:val="007D1E8B"/>
    <w:rsid w:val="007D5C47"/>
    <w:rsid w:val="007E1B35"/>
    <w:rsid w:val="00801F4C"/>
    <w:rsid w:val="00802CE8"/>
    <w:rsid w:val="00823C8E"/>
    <w:rsid w:val="00830C1A"/>
    <w:rsid w:val="00851DC5"/>
    <w:rsid w:val="008632DD"/>
    <w:rsid w:val="00882BE1"/>
    <w:rsid w:val="0089050F"/>
    <w:rsid w:val="008945D3"/>
    <w:rsid w:val="008A5AC9"/>
    <w:rsid w:val="008D156A"/>
    <w:rsid w:val="008D5A2E"/>
    <w:rsid w:val="00900BB2"/>
    <w:rsid w:val="00914872"/>
    <w:rsid w:val="00914D30"/>
    <w:rsid w:val="009336E8"/>
    <w:rsid w:val="00977425"/>
    <w:rsid w:val="0098290D"/>
    <w:rsid w:val="00990FDA"/>
    <w:rsid w:val="009B2003"/>
    <w:rsid w:val="009F4725"/>
    <w:rsid w:val="00A17E51"/>
    <w:rsid w:val="00A21E38"/>
    <w:rsid w:val="00A24E12"/>
    <w:rsid w:val="00A25C20"/>
    <w:rsid w:val="00A4531D"/>
    <w:rsid w:val="00A74C41"/>
    <w:rsid w:val="00A86D0D"/>
    <w:rsid w:val="00AA754C"/>
    <w:rsid w:val="00AB5AC2"/>
    <w:rsid w:val="00AC1650"/>
    <w:rsid w:val="00AC365F"/>
    <w:rsid w:val="00AD2906"/>
    <w:rsid w:val="00AE2BE5"/>
    <w:rsid w:val="00AE597B"/>
    <w:rsid w:val="00B036B2"/>
    <w:rsid w:val="00B067E4"/>
    <w:rsid w:val="00B305C7"/>
    <w:rsid w:val="00B51AEA"/>
    <w:rsid w:val="00B5230D"/>
    <w:rsid w:val="00B94369"/>
    <w:rsid w:val="00B969AE"/>
    <w:rsid w:val="00BD3994"/>
    <w:rsid w:val="00BE096D"/>
    <w:rsid w:val="00C00078"/>
    <w:rsid w:val="00C057B7"/>
    <w:rsid w:val="00C10479"/>
    <w:rsid w:val="00C26375"/>
    <w:rsid w:val="00C27873"/>
    <w:rsid w:val="00C44B00"/>
    <w:rsid w:val="00C564EC"/>
    <w:rsid w:val="00C61840"/>
    <w:rsid w:val="00C61DD2"/>
    <w:rsid w:val="00C96100"/>
    <w:rsid w:val="00CC07C1"/>
    <w:rsid w:val="00CC1C86"/>
    <w:rsid w:val="00CD4031"/>
    <w:rsid w:val="00CD5282"/>
    <w:rsid w:val="00CF4498"/>
    <w:rsid w:val="00D041F7"/>
    <w:rsid w:val="00D07D17"/>
    <w:rsid w:val="00D12C0D"/>
    <w:rsid w:val="00D3005F"/>
    <w:rsid w:val="00D303AF"/>
    <w:rsid w:val="00D4027A"/>
    <w:rsid w:val="00D43F43"/>
    <w:rsid w:val="00D444AF"/>
    <w:rsid w:val="00DA589B"/>
    <w:rsid w:val="00DB1C1D"/>
    <w:rsid w:val="00DB7BBC"/>
    <w:rsid w:val="00DC65B7"/>
    <w:rsid w:val="00DC6A46"/>
    <w:rsid w:val="00DF7C5D"/>
    <w:rsid w:val="00E057B4"/>
    <w:rsid w:val="00E05CF5"/>
    <w:rsid w:val="00E061BF"/>
    <w:rsid w:val="00E17746"/>
    <w:rsid w:val="00E658B1"/>
    <w:rsid w:val="00E86DFA"/>
    <w:rsid w:val="00E960FB"/>
    <w:rsid w:val="00EB3BF3"/>
    <w:rsid w:val="00EE174C"/>
    <w:rsid w:val="00EF0FDC"/>
    <w:rsid w:val="00F2110B"/>
    <w:rsid w:val="00F77EFE"/>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73</cp:revision>
  <dcterms:created xsi:type="dcterms:W3CDTF">2018-10-24T08:06:00Z</dcterms:created>
  <dcterms:modified xsi:type="dcterms:W3CDTF">2019-02-11T09:49:00Z</dcterms:modified>
</cp:coreProperties>
</file>