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657BBFA"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r w:rsidR="00346F39" w:rsidRPr="00994292">
        <w:rPr>
          <w:rFonts w:ascii="Times New Roman" w:hAnsi="Times New Roman" w:cs="Times New Roman"/>
        </w:rPr>
        <w:t>He also compared this meta-data with linguistic analyses of advertisements and billboards</w:t>
      </w:r>
      <w:r w:rsidR="00346F39">
        <w:rPr>
          <w:rFonts w:ascii="Times New Roman" w:hAnsi="Times New Roman" w:cs="Times New Roman"/>
        </w:rPr>
        <w:t xml:space="preserve"> tar</w:t>
      </w:r>
      <w:r w:rsidR="00346F39" w:rsidRPr="00994292">
        <w:rPr>
          <w:rFonts w:ascii="Times New Roman" w:hAnsi="Times New Roman" w:cs="Times New Roman"/>
        </w:rPr>
        <w:t>geted towards men or women specifically. Interestingly, he noted that advertisements targeting men focus on attractive female partners more than advertisements for women</w:t>
      </w:r>
      <w:r w:rsidR="00346F39">
        <w:rPr>
          <w:rFonts w:ascii="Times New Roman" w:hAnsi="Times New Roman" w:cs="Times New Roman"/>
        </w:rPr>
        <w:t>.</w:t>
      </w:r>
    </w:p>
    <w:p w14:paraId="1D487806" w14:textId="5F2AD8B6"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w:t>
      </w:r>
      <w:r w:rsidR="00D940FC" w:rsidRPr="00994292">
        <w:rPr>
          <w:rFonts w:ascii="Times New Roman" w:hAnsi="Times New Roman" w:cs="Times New Roman"/>
        </w:rPr>
        <w:lastRenderedPageBreak/>
        <w:t>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w:t>
      </w:r>
      <w:r w:rsidR="00384AE7" w:rsidRPr="00994292">
        <w:rPr>
          <w:rFonts w:ascii="Times New Roman" w:hAnsi="Times New Roman" w:cs="Times New Roman"/>
        </w:rPr>
        <w:lastRenderedPageBreak/>
        <w:t xml:space="preserve">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5D614443" w14:textId="07D7E4CF" w:rsidR="00141768" w:rsidRPr="00994292" w:rsidRDefault="002C29A6" w:rsidP="006844B4">
      <w:pPr>
        <w:spacing w:line="480" w:lineRule="auto"/>
        <w:ind w:firstLine="720"/>
        <w:rPr>
          <w:rFonts w:ascii="Times New Roman" w:hAnsi="Times New Roman" w:cs="Times New Roman"/>
        </w:rPr>
      </w:pPr>
      <w:r>
        <w:rPr>
          <w:rFonts w:ascii="Times New Roman" w:hAnsi="Times New Roman" w:cs="Times New Roman"/>
        </w:rPr>
        <w:t xml:space="preserve">For an individual, desirable personality traits in a mate are often those which mirror their own. (Botwin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xml:space="preserve">, showing a distinct connection between personality preferences in </w:t>
      </w:r>
      <w:r w:rsidR="007D1B25">
        <w:rPr>
          <w:rFonts w:ascii="Times New Roman" w:hAnsi="Times New Roman" w:cs="Times New Roman"/>
        </w:rPr>
        <w:t>potential mates</w:t>
      </w:r>
      <w:r w:rsidR="00F75729" w:rsidRPr="00994292">
        <w:rPr>
          <w:rFonts w:ascii="Times New Roman" w:hAnsi="Times New Roman" w:cs="Times New Roman"/>
        </w:rPr>
        <w:t xml:space="preserve"> and </w:t>
      </w:r>
      <w:r w:rsidR="007D1B25">
        <w:rPr>
          <w:rFonts w:ascii="Times New Roman" w:hAnsi="Times New Roman" w:cs="Times New Roman"/>
        </w:rPr>
        <w:t xml:space="preserve">also </w:t>
      </w:r>
      <w:r w:rsidR="00F75729" w:rsidRPr="00994292">
        <w:rPr>
          <w:rFonts w:ascii="Times New Roman" w:hAnsi="Times New Roman" w:cs="Times New Roman"/>
        </w:rPr>
        <w:t>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lastRenderedPageBreak/>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were unappealing</w:t>
      </w:r>
      <w:r w:rsidR="007D1B25">
        <w:rPr>
          <w:rFonts w:ascii="Times New Roman" w:hAnsi="Times New Roman" w:cs="Times New Roman"/>
        </w:rPr>
        <w:t xml:space="preserve"> in a potential mate</w:t>
      </w:r>
      <w:r w:rsidR="006844B4" w:rsidRPr="00994292">
        <w:rPr>
          <w:rFonts w:ascii="Times New Roman" w:hAnsi="Times New Roman" w:cs="Times New Roman"/>
        </w:rPr>
        <w:t xml:space="preserve">. </w:t>
      </w:r>
      <w:r w:rsidR="001D2D33">
        <w:rPr>
          <w:rFonts w:ascii="Times New Roman" w:hAnsi="Times New Roman" w:cs="Times New Roman"/>
        </w:rPr>
        <w:t>Botwin et al. found that</w:t>
      </w:r>
      <w:r w:rsidR="003E4EB4" w:rsidRPr="00994292">
        <w:rPr>
          <w:rFonts w:ascii="Times New Roman" w:hAnsi="Times New Roman" w:cs="Times New Roman"/>
        </w:rPr>
        <w:t xml:space="preserve">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7D1B25">
        <w:rPr>
          <w:rFonts w:ascii="Times New Roman" w:hAnsi="Times New Roman" w:cs="Times New Roman"/>
        </w:rPr>
        <w:t xml:space="preserve">was universally undesirable for both men and women. </w:t>
      </w:r>
      <w:r w:rsidR="00990158">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Pr>
          <w:rFonts w:ascii="Times New Roman" w:hAnsi="Times New Roman" w:cs="Times New Roman"/>
        </w:rPr>
        <w:t xml:space="preserve">ations. These are as defined using McCrae &amp; John’s (1992) Five Factor Model (also known as the Big Five personality traits or OCEAN). </w:t>
      </w:r>
      <w:r w:rsidR="003E1A48" w:rsidRPr="00994292">
        <w:rPr>
          <w:rFonts w:ascii="Times New Roman" w:hAnsi="Times New Roman" w:cs="Times New Roman"/>
        </w:rPr>
        <w:t>In 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(Botwin et al., 1997)</w:t>
      </w:r>
      <w:r w:rsidR="00D17D5A" w:rsidRPr="00994292">
        <w:rPr>
          <w:rFonts w:ascii="Times New Roman" w:hAnsi="Times New Roman" w:cs="Times New Roman"/>
        </w:rPr>
        <w:t>.</w:t>
      </w:r>
    </w:p>
    <w:p w14:paraId="1915B03C" w14:textId="77777777" w:rsidR="00C44A15"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 has a strong influence on mate preference and the long-term outcomes of concrete mate choices.</w:t>
      </w:r>
      <w:r w:rsidR="0078183F">
        <w:rPr>
          <w:rFonts w:ascii="Times New Roman" w:hAnsi="Times New Roman" w:cs="Times New Roman"/>
        </w:rPr>
        <w:t xml:space="preserve"> </w:t>
      </w:r>
      <w:r w:rsidR="001E33D6" w:rsidRPr="00994292">
        <w:rPr>
          <w:rFonts w:ascii="Times New Roman" w:hAnsi="Times New Roman" w:cs="Times New Roman"/>
        </w:rPr>
        <w:t xml:space="preserve">Back, Penke, Schmukle, and Asendorpf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744CCCB7" w:rsidR="00471E6C" w:rsidRDefault="001E33D6" w:rsidP="006844B4">
      <w:pPr>
        <w:spacing w:line="480" w:lineRule="auto"/>
        <w:ind w:firstLine="720"/>
        <w:rPr>
          <w:rFonts w:ascii="Times New Roman" w:hAnsi="Times New Roman" w:cs="Times New Roman"/>
        </w:rPr>
      </w:pPr>
      <w:r>
        <w:rPr>
          <w:rFonts w:ascii="Times New Roman" w:hAnsi="Times New Roman" w:cs="Times New Roman"/>
        </w:rPr>
        <w:t>This tells us several things. First, that there is some general effect of personality</w:t>
      </w:r>
      <w:r w:rsidR="00C44A15">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Pr>
          <w:rFonts w:ascii="Times New Roman" w:hAnsi="Times New Roman" w:cs="Times New Roman"/>
        </w:rPr>
        <w:t xml:space="preserve">This justifies confirmatory research with novel methodology focusing on the Big Five and mate preference to </w:t>
      </w:r>
      <w:r w:rsidR="00C7372F">
        <w:rPr>
          <w:rFonts w:ascii="Times New Roman" w:hAnsi="Times New Roman" w:cs="Times New Roman"/>
        </w:rPr>
        <w:lastRenderedPageBreak/>
        <w:t>determine the size and reliability of personality’s effect in the larger population’s mating preferences.</w:t>
      </w:r>
    </w:p>
    <w:p w14:paraId="43CDC56F" w14:textId="3C0C55D6" w:rsidR="00D200F4" w:rsidRPr="00994292" w:rsidRDefault="00D200F4" w:rsidP="006844B4">
      <w:pPr>
        <w:spacing w:line="480" w:lineRule="auto"/>
        <w:ind w:firstLine="720"/>
        <w:rPr>
          <w:rFonts w:ascii="Times New Roman" w:hAnsi="Times New Roman" w:cs="Times New Roman"/>
        </w:rPr>
      </w:pPr>
      <w:r>
        <w:rPr>
          <w:rFonts w:ascii="Times New Roman" w:hAnsi="Times New Roman" w:cs="Times New Roman"/>
        </w:rPr>
        <w:t>If we assume that the findings of Botwin et al. (1997) and Buss (1989) are representative of the larger population, we should expect similar results in other studies, including thos</w:t>
      </w:r>
      <w:r w:rsidR="00DB5457">
        <w:rPr>
          <w:rFonts w:ascii="Times New Roman" w:hAnsi="Times New Roman" w:cs="Times New Roman"/>
        </w:rPr>
        <w:t>e which use non-survey based measurements</w:t>
      </w:r>
      <w:r w:rsidR="00214B8A">
        <w:rPr>
          <w:rFonts w:ascii="Times New Roman" w:hAnsi="Times New Roman" w:cs="Times New Roman"/>
        </w:rPr>
        <w:t>, such as textual analysis of participants’ writing</w:t>
      </w:r>
      <w:r>
        <w:rPr>
          <w:rFonts w:ascii="Times New Roman" w:hAnsi="Times New Roman" w:cs="Times New Roman"/>
        </w:rPr>
        <w:t>. This kind of convergent v</w:t>
      </w:r>
      <w:r w:rsidR="00DB5457">
        <w:rPr>
          <w:rFonts w:ascii="Times New Roman" w:hAnsi="Times New Roman" w:cs="Times New Roman"/>
        </w:rPr>
        <w:t xml:space="preserve">alidity is essential for multiple reasons. The most obvious is that it establishes the </w:t>
      </w:r>
      <w:r w:rsidR="00C85839">
        <w:rPr>
          <w:rFonts w:ascii="Times New Roman" w:hAnsi="Times New Roman" w:cs="Times New Roman"/>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Pr>
          <w:rFonts w:ascii="Times New Roman" w:hAnsi="Times New Roman" w:cs="Times New Roman"/>
        </w:rPr>
        <w:t xml:space="preserve"> which are prone to misinterpretation or uncertainty in individual studies (Stukas &amp; Cumming, 2014)</w:t>
      </w:r>
      <w:r w:rsidR="0028600F">
        <w:rPr>
          <w:rFonts w:ascii="Times New Roman" w:hAnsi="Times New Roman" w:cs="Times New Roman"/>
        </w:rPr>
        <w:t xml:space="preserve">. </w:t>
      </w:r>
      <w:r w:rsidR="00214B8A">
        <w:rPr>
          <w:rFonts w:ascii="Times New Roman" w:hAnsi="Times New Roman" w:cs="Times New Roman"/>
        </w:rPr>
        <w:t>Finally, because participants are free to respond to written prompts, textual analysis represents a truly continuous measurement of an effect, strengthening the generalizability results obtained from survey research.</w:t>
      </w:r>
    </w:p>
    <w:p w14:paraId="4D523B83" w14:textId="04EDD238" w:rsidR="00A45F86"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 xml:space="preserve">This study </w:t>
      </w:r>
      <w:r w:rsidR="00A45F86">
        <w:rPr>
          <w:rFonts w:ascii="Times New Roman" w:hAnsi="Times New Roman" w:cs="Times New Roman"/>
        </w:rPr>
        <w:t xml:space="preserve">examined the effect of personality differences in each of the Five Factors </w:t>
      </w:r>
      <w:r w:rsidR="00914510" w:rsidRPr="00994292">
        <w:rPr>
          <w:rFonts w:ascii="Times New Roman" w:hAnsi="Times New Roman" w:cs="Times New Roman"/>
        </w:rPr>
        <w:t>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We hypothesized that, like previous non-linguistic research, similarity in participants’ personality scores would predict</w:t>
      </w:r>
      <w:r w:rsidR="00A45F86">
        <w:rPr>
          <w:rFonts w:ascii="Times New Roman" w:hAnsi="Times New Roman" w:cs="Times New Roman"/>
        </w:rPr>
        <w:t xml:space="preserve"> similar</w:t>
      </w:r>
      <w:r w:rsidR="009C305E" w:rsidRPr="00994292">
        <w:rPr>
          <w:rFonts w:ascii="Times New Roman" w:hAnsi="Times New Roman" w:cs="Times New Roman"/>
        </w:rPr>
        <w:t xml:space="preserve"> </w:t>
      </w:r>
      <w:r w:rsidR="00914510" w:rsidRPr="00994292">
        <w:rPr>
          <w:rFonts w:ascii="Times New Roman" w:hAnsi="Times New Roman" w:cs="Times New Roman"/>
        </w:rPr>
        <w:t>mate preference</w:t>
      </w:r>
      <w:r w:rsidR="00A45F86">
        <w:rPr>
          <w:rFonts w:ascii="Times New Roman" w:hAnsi="Times New Roman" w:cs="Times New Roman"/>
        </w:rPr>
        <w:t>s</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A45F86">
        <w:rPr>
          <w:rFonts w:ascii="Times New Roman" w:hAnsi="Times New Roman" w:cs="Times New Roman"/>
        </w:rPr>
        <w:t xml:space="preserve"> However, </w:t>
      </w:r>
      <w:r w:rsidR="00036442">
        <w:rPr>
          <w:rFonts w:ascii="Times New Roman" w:hAnsi="Times New Roman" w:cs="Times New Roman"/>
        </w:rPr>
        <w:t>to</w:t>
      </w:r>
      <w:r w:rsidR="00A45F86">
        <w:rPr>
          <w:rFonts w:ascii="Times New Roman" w:hAnsi="Times New Roman" w:cs="Times New Roman"/>
        </w:rPr>
        <w:t xml:space="preserve"> test this hypothesis, we needed to define what simil</w:t>
      </w:r>
      <w:r w:rsidR="00A03798">
        <w:rPr>
          <w:rFonts w:ascii="Times New Roman" w:hAnsi="Times New Roman" w:cs="Times New Roman"/>
        </w:rPr>
        <w:t>arity in mate preference meant in the context of our written prompt, and provide a method for quantitatively measuring said similarity.e</w:t>
      </w:r>
    </w:p>
    <w:p w14:paraId="6DA8F35C" w14:textId="504F21F8" w:rsidR="0055058C" w:rsidRDefault="00914510" w:rsidP="00914510">
      <w:pPr>
        <w:spacing w:line="480" w:lineRule="auto"/>
        <w:ind w:firstLine="720"/>
        <w:rPr>
          <w:rFonts w:ascii="Times New Roman" w:hAnsi="Times New Roman" w:cs="Times New Roman"/>
        </w:rPr>
      </w:pPr>
      <w:r w:rsidRPr="00994292">
        <w:rPr>
          <w:rFonts w:ascii="Times New Roman" w:hAnsi="Times New Roman" w:cs="Times New Roman"/>
        </w:rPr>
        <w:t xml:space="preserve"> </w:t>
      </w:r>
      <w:r w:rsidR="00A03798">
        <w:rPr>
          <w:rFonts w:ascii="Times New Roman" w:hAnsi="Times New Roman" w:cs="Times New Roman"/>
        </w:rPr>
        <w:t>To this end, we</w:t>
      </w:r>
      <w:r w:rsidRPr="00994292">
        <w:rPr>
          <w:rFonts w:ascii="Times New Roman" w:hAnsi="Times New Roman" w:cs="Times New Roman"/>
        </w:rPr>
        <w:t xml:space="preserve"> utilized</w:t>
      </w:r>
      <w:r w:rsidR="008711E9" w:rsidRPr="00994292">
        <w:rPr>
          <w:rFonts w:ascii="Times New Roman" w:hAnsi="Times New Roman" w:cs="Times New Roman"/>
        </w:rPr>
        <w:t xml:space="preserve"> Latent Semantic Analysis (LSA)</w:t>
      </w:r>
      <w:r w:rsidRPr="00994292">
        <w:rPr>
          <w:rFonts w:ascii="Times New Roman" w:hAnsi="Times New Roman" w:cs="Times New Roman"/>
        </w:rPr>
        <w:t>, an algebraic technique which converts word frequency and co-occurrence into thematic cosines</w:t>
      </w:r>
      <w:r w:rsidR="00036442">
        <w:rPr>
          <w:rFonts w:ascii="Times New Roman" w:hAnsi="Times New Roman" w:cs="Times New Roman"/>
        </w:rPr>
        <w:t>.</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036442">
        <w:rPr>
          <w:rFonts w:ascii="Times New Roman" w:hAnsi="Times New Roman" w:cs="Times New Roman"/>
        </w:rPr>
        <w:t xml:space="preserve">Currently, there are several </w:t>
      </w:r>
      <w:r w:rsidR="00A03798">
        <w:rPr>
          <w:rFonts w:ascii="Times New Roman" w:hAnsi="Times New Roman" w:cs="Times New Roman"/>
        </w:rPr>
        <w:t xml:space="preserve">common methods for textual analysis in quantitative </w:t>
      </w:r>
      <w:r w:rsidR="00A03798">
        <w:rPr>
          <w:rFonts w:ascii="Times New Roman" w:hAnsi="Times New Roman" w:cs="Times New Roman"/>
        </w:rPr>
        <w:lastRenderedPageBreak/>
        <w:t>psychological research, such as LSA and Linguistic Inquiry and Word Count (LIWC).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occurrences across an input corpus</w:t>
      </w:r>
      <w:r w:rsidR="0055058C">
        <w:rPr>
          <w:rFonts w:ascii="Times New Roman" w:hAnsi="Times New Roman" w:cs="Times New Roman"/>
        </w:rPr>
        <w:t xml:space="preserve"> without categorizing words into distinct categories. Moreover, this input corpus</w:t>
      </w:r>
      <w:r w:rsidR="00A03798">
        <w:rPr>
          <w:rFonts w:ascii="Times New Roman" w:hAnsi="Times New Roman" w:cs="Times New Roman"/>
        </w:rPr>
        <w:t xml:space="preserve"> may be composed of arbitrarily-many dist</w:t>
      </w:r>
      <w:r w:rsidR="0055058C">
        <w:rPr>
          <w:rFonts w:ascii="Times New Roman" w:hAnsi="Times New Roman" w:cs="Times New Roman"/>
        </w:rPr>
        <w:t xml:space="preserve">inct documents, ranging from a handful to hundreds-of-thousands of individual texts. </w:t>
      </w:r>
      <w:r w:rsidR="001E66E5">
        <w:rPr>
          <w:rFonts w:ascii="Times New Roman" w:hAnsi="Times New Roman" w:cs="Times New Roman"/>
        </w:rPr>
        <w:t>This</w:t>
      </w:r>
      <w:r w:rsidR="00A03798">
        <w:rPr>
          <w:rFonts w:ascii="Times New Roman" w:hAnsi="Times New Roman" w:cs="Times New Roman"/>
        </w:rPr>
        <w:t xml:space="preserve"> allows the research</w:t>
      </w:r>
      <w:r w:rsidR="001E66E5">
        <w:rPr>
          <w:rFonts w:ascii="Times New Roman" w:hAnsi="Times New Roman" w:cs="Times New Roman"/>
        </w:rPr>
        <w:t>er to create a sample space from the input documents,</w:t>
      </w:r>
      <w:r w:rsidR="00A03798">
        <w:rPr>
          <w:rFonts w:ascii="Times New Roman" w:hAnsi="Times New Roman" w:cs="Times New Roman"/>
        </w:rPr>
        <w:t xml:space="preserve"> whose unique linguistic qualities </w:t>
      </w:r>
      <w:r w:rsidR="001E66E5">
        <w:rPr>
          <w:rFonts w:ascii="Times New Roman" w:hAnsi="Times New Roman" w:cs="Times New Roman"/>
        </w:rPr>
        <w:t>are determined by individual word co-occurrence.</w:t>
      </w:r>
      <w:r w:rsidR="0055058C">
        <w:rPr>
          <w:rFonts w:ascii="Times New Roman" w:hAnsi="Times New Roman" w:cs="Times New Roman"/>
        </w:rPr>
        <w:t xml:space="preserve"> Each </w:t>
      </w:r>
      <w:r w:rsidR="001E66E5">
        <w:rPr>
          <w:rFonts w:ascii="Times New Roman" w:hAnsi="Times New Roman" w:cs="Times New Roman"/>
        </w:rPr>
        <w:t xml:space="preserve">document </w:t>
      </w:r>
      <w:r w:rsidR="0055058C">
        <w:rPr>
          <w:rFonts w:ascii="Times New Roman" w:hAnsi="Times New Roman" w:cs="Times New Roman"/>
        </w:rPr>
        <w:t xml:space="preserve">is then assigned a position in the sample space. This sample space allows us to calculate a </w:t>
      </w:r>
      <w:r w:rsidR="001E66E5">
        <w:rPr>
          <w:rFonts w:ascii="Times New Roman" w:hAnsi="Times New Roman" w:cs="Times New Roman"/>
        </w:rPr>
        <w:t>similarity score</w:t>
      </w:r>
      <w:r w:rsidR="0055058C">
        <w:rPr>
          <w:rFonts w:ascii="Times New Roman" w:hAnsi="Times New Roman" w:cs="Times New Roman"/>
        </w:rPr>
        <w:t xml:space="preserve">, called a thematic cosine, </w:t>
      </w:r>
      <w:r w:rsidR="001E66E5">
        <w:rPr>
          <w:rFonts w:ascii="Times New Roman" w:hAnsi="Times New Roman" w:cs="Times New Roman"/>
        </w:rPr>
        <w:t xml:space="preserve">between each document. </w:t>
      </w:r>
      <w:r w:rsidR="0055058C">
        <w:rPr>
          <w:rFonts w:ascii="Times New Roman" w:hAnsi="Times New Roman" w:cs="Times New Roman"/>
        </w:rPr>
        <w:t>Like</w:t>
      </w:r>
      <w:r w:rsidR="001E66E5">
        <w:rPr>
          <w:rFonts w:ascii="Times New Roman" w:hAnsi="Times New Roman" w:cs="Times New Roman"/>
        </w:rPr>
        <w:t xml:space="preserve"> a correlation, higher scores represent more similarity, and lower scores represent less similarity, as determined by posi</w:t>
      </w:r>
      <w:r w:rsidR="0055058C">
        <w:rPr>
          <w:rFonts w:ascii="Times New Roman" w:hAnsi="Times New Roman" w:cs="Times New Roman"/>
        </w:rPr>
        <w:t>tion in the larger sample space (Landauer &amp; Dumais, 1997).</w:t>
      </w:r>
    </w:p>
    <w:p w14:paraId="40A5B158" w14:textId="77777777" w:rsidR="00F22741" w:rsidRDefault="0055058C" w:rsidP="00914510">
      <w:pPr>
        <w:spacing w:line="480" w:lineRule="auto"/>
        <w:ind w:firstLine="720"/>
        <w:rPr>
          <w:rFonts w:ascii="Times New Roman" w:hAnsi="Times New Roman" w:cs="Times New Roman"/>
        </w:rPr>
      </w:pPr>
      <w:r>
        <w:rPr>
          <w:rFonts w:ascii="Times New Roman" w:hAnsi="Times New Roman" w:cs="Times New Roman"/>
        </w:rPr>
        <w:t xml:space="preserve">As a mathematical model of thematic similarity, Latent Semantic Analysis has been extremely useful in demonstrating patterns within linguistic corpora. </w:t>
      </w:r>
      <w:r w:rsidR="0027604E">
        <w:rPr>
          <w:rFonts w:ascii="Times New Roman" w:hAnsi="Times New Roman" w:cs="Times New Roman"/>
        </w:rPr>
        <w:t xml:space="preserve">For example, </w:t>
      </w:r>
      <w:r w:rsidR="00337A63">
        <w:rPr>
          <w:rFonts w:ascii="Times New Roman" w:hAnsi="Times New Roman" w:cs="Times New Roman"/>
        </w:rPr>
        <w:t xml:space="preserve">Gefen et al. (2018) applied LSA to medical records, accurately </w:t>
      </w:r>
      <w:r w:rsidR="00187B18">
        <w:rPr>
          <w:rFonts w:ascii="Times New Roman" w:hAnsi="Times New Roman" w:cs="Times New Roman"/>
        </w:rPr>
        <w:t>pairing</w:t>
      </w:r>
      <w:r w:rsidR="00337A63">
        <w:rPr>
          <w:rFonts w:ascii="Times New Roman" w:hAnsi="Times New Roman" w:cs="Times New Roman"/>
        </w:rPr>
        <w:t xml:space="preserve"> keywords </w:t>
      </w:r>
      <w:r w:rsidR="00187B18">
        <w:rPr>
          <w:rFonts w:ascii="Times New Roman" w:hAnsi="Times New Roman" w:cs="Times New Roman"/>
        </w:rPr>
        <w:t>with medical</w:t>
      </w:r>
      <w:r w:rsidR="00337A63">
        <w:rPr>
          <w:rFonts w:ascii="Times New Roman" w:hAnsi="Times New Roman" w:cs="Times New Roman"/>
        </w:rPr>
        <w:t xml:space="preserve"> conditions across</w:t>
      </w:r>
      <w:r w:rsidR="00187B18">
        <w:rPr>
          <w:rFonts w:ascii="Times New Roman" w:hAnsi="Times New Roman" w:cs="Times New Roman"/>
        </w:rPr>
        <w:t xml:space="preserve"> all records</w:t>
      </w:r>
      <w:r w:rsidR="00337A63">
        <w:rPr>
          <w:rFonts w:ascii="Times New Roman" w:hAnsi="Times New Roman" w:cs="Times New Roman"/>
        </w:rPr>
        <w:t xml:space="preserve">. </w:t>
      </w:r>
      <w:r w:rsidR="00C062BD">
        <w:rPr>
          <w:rFonts w:ascii="Times New Roman" w:hAnsi="Times New Roman" w:cs="Times New Roman"/>
        </w:rPr>
        <w:t xml:space="preserve">LSA has also been utilized to model personality traits (Kwantes et al., 2016), </w:t>
      </w:r>
      <w:r w:rsidR="00156610">
        <w:rPr>
          <w:rFonts w:ascii="Times New Roman" w:hAnsi="Times New Roman" w:cs="Times New Roman"/>
        </w:rPr>
        <w:t xml:space="preserve">topic modelling of political debates (Valdez et al., 2018), and </w:t>
      </w:r>
      <w:r w:rsidR="00CC6584">
        <w:rPr>
          <w:rFonts w:ascii="Times New Roman" w:hAnsi="Times New Roman" w:cs="Times New Roman"/>
        </w:rPr>
        <w:t xml:space="preserve">automatically grading essays (Williams, 2006). The demonstrated use and applicability of LSA in measuring between-document similarity makes it an ideal choice for measuring similarity in participants’ writing. </w:t>
      </w:r>
    </w:p>
    <w:p w14:paraId="6F21EEA7" w14:textId="06D7055B" w:rsidR="00B667F0" w:rsidRPr="00994292" w:rsidRDefault="00CC6584" w:rsidP="00914510">
      <w:pPr>
        <w:spacing w:line="480" w:lineRule="auto"/>
        <w:ind w:firstLine="720"/>
        <w:rPr>
          <w:rFonts w:ascii="Times New Roman" w:hAnsi="Times New Roman" w:cs="Times New Roman"/>
        </w:rPr>
      </w:pPr>
      <w:r>
        <w:rPr>
          <w:rFonts w:ascii="Times New Roman" w:hAnsi="Times New Roman" w:cs="Times New Roman"/>
        </w:rPr>
        <w:t xml:space="preserve">Thus, motivated by the positive findings of Buss (1989) and Botwin et al. (1999) regarding personality and mate preference, we designed our study to measure a similar effect in </w:t>
      </w:r>
      <w:r>
        <w:rPr>
          <w:rFonts w:ascii="Times New Roman" w:hAnsi="Times New Roman" w:cs="Times New Roman"/>
        </w:rPr>
        <w:lastRenderedPageBreak/>
        <w:t>participants writing. Thus</w:t>
      </w:r>
      <w:r w:rsidR="00F22741">
        <w:rPr>
          <w:rFonts w:ascii="Times New Roman" w:hAnsi="Times New Roman" w:cs="Times New Roman"/>
        </w:rPr>
        <w:t>,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allowed us to determine which personality dimensions had significant effects on similarity in written responses, as well as the size of these effects.</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37E02313"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w:t>
      </w:r>
      <w:r w:rsidR="006D1626" w:rsidRPr="00994292">
        <w:rPr>
          <w:rFonts w:ascii="Times New Roman" w:hAnsi="Times New Roman" w:cs="Times New Roman"/>
        </w:rPr>
        <w:lastRenderedPageBreak/>
        <w:t>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obbies written data</w:t>
      </w:r>
      <w:r w:rsidR="00152EE2">
        <w:rPr>
          <w:rFonts w:ascii="Times New Roman" w:hAnsi="Times New Roman" w:cs="Times New Roman"/>
        </w:rPr>
        <w:t xml:space="preserve">. In the interest of transparency, we reported this step in our methodology. However, the interests-and-hobbies prompt was not utilized a control, and was not analyzed in this study.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w:t>
      </w:r>
      <w:r w:rsidR="00084C9F" w:rsidRPr="00994292">
        <w:rPr>
          <w:rFonts w:ascii="Times New Roman" w:hAnsi="Times New Roman" w:cs="Times New Roman"/>
        </w:rPr>
        <w:lastRenderedPageBreak/>
        <w:t xml:space="preserve">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 xml:space="preserve">examining each participant paired with </w:t>
      </w:r>
      <w:r w:rsidR="00F04358" w:rsidRPr="00994292">
        <w:rPr>
          <w:rFonts w:ascii="Times New Roman" w:hAnsi="Times New Roman" w:cs="Times New Roman"/>
        </w:rPr>
        <w:lastRenderedPageBreak/>
        <w:t>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lastRenderedPageBreak/>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5622FB6D" w:rsidR="003771DF" w:rsidRPr="00994292" w:rsidRDefault="001E3262" w:rsidP="003771DF">
      <w:pPr>
        <w:spacing w:line="480" w:lineRule="auto"/>
        <w:ind w:firstLine="720"/>
        <w:rPr>
          <w:rFonts w:ascii="Times New Roman" w:hAnsi="Times New Roman" w:cs="Times New Roman"/>
        </w:rPr>
      </w:pPr>
      <w:r>
        <w:rPr>
          <w:rFonts w:ascii="Times New Roman" w:hAnsi="Times New Roman" w:cs="Times New Roman"/>
        </w:rPr>
        <w:t>Importantly, this similarity in previous research on personality and mate preference suggests that written measurements can return similar results to survey based research. LSA has already proven 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994292">
        <w:rPr>
          <w:rFonts w:ascii="Times New Roman" w:hAnsi="Times New Roman" w:cs="Times New Roman"/>
        </w:rPr>
        <w:t xml:space="preserve"> </w:t>
      </w:r>
      <w:r>
        <w:rPr>
          <w:rFonts w:ascii="Times New Roman" w:hAnsi="Times New Roman" w:cs="Times New Roman"/>
        </w:rPr>
        <w:t>research</w:t>
      </w:r>
      <w:r w:rsidR="009E7D3B" w:rsidRPr="00994292">
        <w:rPr>
          <w:rFonts w:ascii="Times New Roman" w:hAnsi="Times New Roman" w:cs="Times New Roman"/>
        </w:rPr>
        <w:t xml:space="preserve"> examining mate preference utilize</w:t>
      </w:r>
      <w:r>
        <w:rPr>
          <w:rFonts w:ascii="Times New Roman" w:hAnsi="Times New Roman" w:cs="Times New Roman"/>
        </w:rPr>
        <w:t>s</w:t>
      </w:r>
      <w:r w:rsidR="009E7D3B" w:rsidRPr="00994292">
        <w:rPr>
          <w:rFonts w:ascii="Times New Roman" w:hAnsi="Times New Roman" w:cs="Times New Roman"/>
        </w:rPr>
        <w:t xml:space="preserve"> questions </w:t>
      </w:r>
      <w:r>
        <w:rPr>
          <w:rFonts w:ascii="Times New Roman" w:hAnsi="Times New Roman" w:cs="Times New Roman"/>
        </w:rPr>
        <w:t>concerning</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003771DF"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003771DF"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 xml:space="preserve">rom </w:t>
      </w:r>
      <w:r w:rsidR="00971AA4" w:rsidRPr="00994292">
        <w:rPr>
          <w:rFonts w:ascii="Times New Roman" w:hAnsi="Times New Roman" w:cs="Times New Roman"/>
        </w:rPr>
        <w:lastRenderedPageBreak/>
        <w:t>study-to-study</w:t>
      </w:r>
      <w:r w:rsidR="003771DF" w:rsidRPr="00994292">
        <w:rPr>
          <w:rFonts w:ascii="Times New Roman" w:hAnsi="Times New Roman" w:cs="Times New Roman"/>
        </w:rPr>
        <w:t xml:space="preserve">, ease of drawing meaningful conclusions from data, and simplification of replicability. What, then, justifies the future use of </w:t>
      </w:r>
      <w:r>
        <w:rPr>
          <w:rFonts w:ascii="Times New Roman" w:hAnsi="Times New Roman" w:cs="Times New Roman"/>
        </w:rPr>
        <w:t>written measurements and LSA?</w:t>
      </w:r>
    </w:p>
    <w:p w14:paraId="607EB425" w14:textId="0FCC67CB" w:rsidR="002E242C" w:rsidRDefault="003771DF" w:rsidP="00EB4131">
      <w:pPr>
        <w:spacing w:line="480" w:lineRule="auto"/>
        <w:rPr>
          <w:rFonts w:ascii="Times New Roman" w:hAnsi="Times New Roman" w:cs="Times New Roman"/>
        </w:rPr>
      </w:pPr>
      <w:r w:rsidRPr="00994292">
        <w:rPr>
          <w:rFonts w:ascii="Times New Roman" w:hAnsi="Times New Roman" w:cs="Times New Roman"/>
        </w:rPr>
        <w:tab/>
        <w:t xml:space="preserve">In the context of </w:t>
      </w:r>
      <w:r w:rsidR="001E3262">
        <w:rPr>
          <w:rFonts w:ascii="Times New Roman" w:hAnsi="Times New Roman" w:cs="Times New Roman"/>
        </w:rPr>
        <w:t xml:space="preserve">examining personality and </w:t>
      </w:r>
      <w:r w:rsidRPr="00994292">
        <w:rPr>
          <w:rFonts w:ascii="Times New Roman" w:hAnsi="Times New Roman" w:cs="Times New Roman"/>
        </w:rPr>
        <w:t xml:space="preserve">mate preference, </w:t>
      </w:r>
      <w:r w:rsidR="001E3262">
        <w:rPr>
          <w:rFonts w:ascii="Times New Roman" w:hAnsi="Times New Roman" w:cs="Times New Roman"/>
        </w:rPr>
        <w:t xml:space="preserve">written measurement has many strengths. </w:t>
      </w:r>
      <w:r w:rsidR="00DD03DB" w:rsidRPr="00994292">
        <w:rPr>
          <w:rFonts w:ascii="Times New Roman" w:hAnsi="Times New Roman" w:cs="Times New Roman"/>
        </w:rPr>
        <w:t xml:space="preserve"> </w:t>
      </w:r>
      <w:r w:rsidR="00B672B1">
        <w:rPr>
          <w:rFonts w:ascii="Times New Roman" w:hAnsi="Times New Roman" w:cs="Times New Roman"/>
        </w:rPr>
        <w:t>W</w:t>
      </w:r>
      <w:r w:rsidR="001E3262">
        <w:rPr>
          <w:rFonts w:ascii="Times New Roman" w:hAnsi="Times New Roman" w:cs="Times New Roman"/>
        </w:rPr>
        <w:t>ritten prompts</w:t>
      </w:r>
      <w:r w:rsidR="00DD03DB" w:rsidRPr="00994292">
        <w:rPr>
          <w:rFonts w:ascii="Times New Roman" w:hAnsi="Times New Roman" w:cs="Times New Roman"/>
        </w:rPr>
        <w:t xml:space="preserve"> allow</w:t>
      </w:r>
      <w:r w:rsidR="00827553" w:rsidRPr="00994292">
        <w:rPr>
          <w:rFonts w:ascii="Times New Roman" w:hAnsi="Times New Roman" w:cs="Times New Roman"/>
        </w:rPr>
        <w:t xml:space="preserve"> participants to respond </w:t>
      </w:r>
      <w:r w:rsidR="001E3262">
        <w:rPr>
          <w:rFonts w:ascii="Times New Roman" w:hAnsi="Times New Roman" w:cs="Times New Roman"/>
        </w:rPr>
        <w:t xml:space="preserve">in a unique way </w:t>
      </w:r>
      <w:r w:rsidR="00DD03DB" w:rsidRPr="00994292">
        <w:rPr>
          <w:rFonts w:ascii="Times New Roman" w:hAnsi="Times New Roman" w:cs="Times New Roman"/>
        </w:rPr>
        <w:t>before any d</w:t>
      </w:r>
      <w:r w:rsidR="0068017A" w:rsidRPr="00994292">
        <w:rPr>
          <w:rFonts w:ascii="Times New Roman" w:hAnsi="Times New Roman" w:cs="Times New Roman"/>
        </w:rPr>
        <w:t xml:space="preserve">ata transformation takes place. </w:t>
      </w:r>
      <w:r w:rsidR="00022E85">
        <w:rPr>
          <w:rFonts w:ascii="Times New Roman" w:hAnsi="Times New Roman" w:cs="Times New Roman"/>
        </w:rPr>
        <w:t>For any single item on a Likert</w:t>
      </w:r>
      <w:r w:rsidR="00B672B1">
        <w:rPr>
          <w:rFonts w:ascii="Times New Roman" w:hAnsi="Times New Roman" w:cs="Times New Roman"/>
        </w:rPr>
        <w:t>-style survey, there will always be identical responses</w:t>
      </w:r>
      <w:r w:rsidR="00022E85">
        <w:rPr>
          <w:rFonts w:ascii="Times New Roman" w:hAnsi="Times New Roman" w:cs="Times New Roman"/>
        </w:rPr>
        <w:t>. With written measurements, we see the exact opposite: barring experimental error, no two participants will ever</w:t>
      </w:r>
      <w:r w:rsidR="00B672B1">
        <w:rPr>
          <w:rFonts w:ascii="Times New Roman" w:hAnsi="Times New Roman" w:cs="Times New Roman"/>
        </w:rPr>
        <w:t xml:space="preserve"> contribute an identical writing sample</w:t>
      </w:r>
      <w:r w:rsidR="00022E85">
        <w:rPr>
          <w:rFonts w:ascii="Times New Roman" w:hAnsi="Times New Roman" w:cs="Times New Roman"/>
        </w:rPr>
        <w:t xml:space="preserve">. </w:t>
      </w:r>
      <w:r w:rsidR="00B672B1">
        <w:rPr>
          <w:rFonts w:ascii="Times New Roman" w:hAnsi="Times New Roman" w:cs="Times New Roman"/>
        </w:rPr>
        <w:t xml:space="preserve">While we did not examine the effects of individual differences in this study, this would be a reasonable next-step in research. </w:t>
      </w:r>
    </w:p>
    <w:p w14:paraId="0F252F1C" w14:textId="36DD1B2B" w:rsidR="00506604" w:rsidRPr="00994292" w:rsidRDefault="002E242C" w:rsidP="002E242C">
      <w:pPr>
        <w:spacing w:line="480" w:lineRule="auto"/>
        <w:ind w:firstLine="720"/>
        <w:rPr>
          <w:rFonts w:ascii="Times New Roman" w:hAnsi="Times New Roman" w:cs="Times New Roman"/>
        </w:rPr>
      </w:pPr>
      <w:r>
        <w:rPr>
          <w:rFonts w:ascii="Times New Roman" w:hAnsi="Times New Roman" w:cs="Times New Roman"/>
        </w:rPr>
        <w:t>While LSA is a valuable tool in many areas of research, it also</w:t>
      </w:r>
      <w:r w:rsidR="00E626D3" w:rsidRPr="00994292">
        <w:rPr>
          <w:rFonts w:ascii="Times New Roman" w:hAnsi="Times New Roman" w:cs="Times New Roman"/>
        </w:rPr>
        <w:t xml:space="preserve"> presents several challenges, both theoretical and pragmatic. Foremost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460492C3" w14:textId="2AFDE4C8" w:rsidR="0071296B" w:rsidRDefault="0071296B">
      <w:pPr>
        <w:spacing w:line="480" w:lineRule="auto"/>
        <w:ind w:firstLine="720"/>
        <w:rPr>
          <w:rFonts w:ascii="Times New Roman" w:hAnsi="Times New Roman" w:cs="Times New Roman"/>
        </w:rPr>
      </w:pPr>
      <w:r>
        <w:rPr>
          <w:rFonts w:ascii="Times New Roman" w:hAnsi="Times New Roman" w:cs="Times New Roman"/>
        </w:rPr>
        <w:t>In this study,</w:t>
      </w:r>
      <w:r w:rsidR="002E242C">
        <w:rPr>
          <w:rFonts w:ascii="Times New Roman" w:hAnsi="Times New Roman" w:cs="Times New Roman"/>
        </w:rPr>
        <w:t xml:space="preserve"> t</w:t>
      </w:r>
      <w:r w:rsidR="00C1092A" w:rsidRPr="00994292">
        <w:rPr>
          <w:rFonts w:ascii="Times New Roman" w:hAnsi="Times New Roman" w:cs="Times New Roman"/>
        </w:rPr>
        <w:t>h</w:t>
      </w:r>
      <w:r w:rsidR="009903D1" w:rsidRPr="00994292">
        <w:rPr>
          <w:rFonts w:ascii="Times New Roman" w:hAnsi="Times New Roman" w:cs="Times New Roman"/>
        </w:rPr>
        <w:t>ematic cosines</w:t>
      </w:r>
      <w:r>
        <w:rPr>
          <w:rFonts w:ascii="Times New Roman" w:hAnsi="Times New Roman" w:cs="Times New Roman"/>
        </w:rPr>
        <w:t xml:space="preserve"> derived through LSA</w:t>
      </w:r>
      <w:r w:rsidR="009903D1" w:rsidRPr="00994292">
        <w:rPr>
          <w:rFonts w:ascii="Times New Roman" w:hAnsi="Times New Roman" w:cs="Times New Roman"/>
        </w:rPr>
        <w:t xml:space="preserve"> </w:t>
      </w:r>
      <w:r>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sidR="0085016E">
        <w:rPr>
          <w:rFonts w:ascii="Times New Roman" w:hAnsi="Times New Roman" w:cs="Times New Roman"/>
        </w:rPr>
        <w:t xml:space="preserve"> </w:t>
      </w:r>
      <w:r>
        <w:rPr>
          <w:rFonts w:ascii="Times New Roman" w:hAnsi="Times New Roman" w:cs="Times New Roman"/>
        </w:rPr>
        <w:t xml:space="preserve">which were utilized to model the hypothesized effect of personality on mate </w:t>
      </w:r>
      <w:r>
        <w:rPr>
          <w:rFonts w:ascii="Times New Roman" w:hAnsi="Times New Roman" w:cs="Times New Roman"/>
        </w:rPr>
        <w:lastRenderedPageBreak/>
        <w:t>preference</w:t>
      </w:r>
      <w:r w:rsidR="00C1092A" w:rsidRPr="00994292">
        <w:rPr>
          <w:rFonts w:ascii="Times New Roman" w:hAnsi="Times New Roman" w:cs="Times New Roman"/>
        </w:rPr>
        <w:t xml:space="preserve">. </w:t>
      </w:r>
      <w:r>
        <w:rPr>
          <w:rFonts w:ascii="Times New Roman" w:hAnsi="Times New Roman" w:cs="Times New Roman"/>
        </w:rPr>
        <w:t xml:space="preserve">In this context, having a continuous variable </w:t>
      </w:r>
      <w:r w:rsidR="00C1092A" w:rsidRPr="00994292">
        <w:rPr>
          <w:rFonts w:ascii="Times New Roman" w:hAnsi="Times New Roman" w:cs="Times New Roman"/>
        </w:rPr>
        <w:t>is incredibly valuable</w:t>
      </w:r>
      <w:r>
        <w:rPr>
          <w:rFonts w:ascii="Times New Roman" w:hAnsi="Times New Roman" w:cs="Times New Roman"/>
        </w:rPr>
        <w:t>. C</w:t>
      </w:r>
      <w:r w:rsidR="00C1092A" w:rsidRPr="00994292">
        <w:rPr>
          <w:rFonts w:ascii="Times New Roman" w:hAnsi="Times New Roman" w:cs="Times New Roman"/>
        </w:rPr>
        <w:t>ontinu</w:t>
      </w:r>
      <w:r>
        <w:rPr>
          <w:rFonts w:ascii="Times New Roman" w:hAnsi="Times New Roman" w:cs="Times New Roman"/>
        </w:rPr>
        <w:t xml:space="preserve">ous measures usually </w:t>
      </w:r>
      <w:r w:rsidR="009903D1" w:rsidRPr="00994292">
        <w:rPr>
          <w:rFonts w:ascii="Times New Roman" w:hAnsi="Times New Roman" w:cs="Times New Roman"/>
        </w:rPr>
        <w:t xml:space="preserve">lead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ements</w:t>
      </w:r>
      <w:r>
        <w:rPr>
          <w:rFonts w:ascii="Times New Roman" w:hAnsi="Times New Roman" w:cs="Times New Roman"/>
        </w:rPr>
        <w:t>. For example, smaller Likert-style data (e.g. where responses range from 1 to 5) are more susceptible to Typ</w:t>
      </w:r>
      <w:r w:rsidR="009903D1" w:rsidRPr="00994292">
        <w:rPr>
          <w:rFonts w:ascii="Times New Roman" w:hAnsi="Times New Roman" w:cs="Times New Roman"/>
        </w:rPr>
        <w:t xml:space="preserve">e I and Type II errors </w:t>
      </w:r>
      <w:r>
        <w:rPr>
          <w:rFonts w:ascii="Times New Roman" w:hAnsi="Times New Roman" w:cs="Times New Roman"/>
        </w:rPr>
        <w:t xml:space="preserve">in </w:t>
      </w:r>
      <w:r w:rsidR="001A5567" w:rsidRPr="00994292">
        <w:rPr>
          <w:rFonts w:ascii="Times New Roman" w:hAnsi="Times New Roman" w:cs="Times New Roman"/>
        </w:rPr>
        <w:t>parametric statistical test</w:t>
      </w:r>
      <w:r>
        <w:rPr>
          <w:rFonts w:ascii="Times New Roman" w:hAnsi="Times New Roman" w:cs="Times New Roman"/>
        </w:rPr>
        <w:t>s</w:t>
      </w:r>
      <w:r w:rsidR="001A5567" w:rsidRPr="00994292">
        <w:rPr>
          <w:rFonts w:ascii="Times New Roman" w:hAnsi="Times New Roman" w:cs="Times New Roman"/>
        </w:rPr>
        <w:t xml:space="preserve"> (Gregoire &amp; Driver, 1987)</w:t>
      </w:r>
      <w:r>
        <w:rPr>
          <w:rFonts w:ascii="Times New Roman" w:hAnsi="Times New Roman" w:cs="Times New Roman"/>
        </w:rPr>
        <w:t xml:space="preserve"> as opposed to a continuous measurement</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p>
    <w:p w14:paraId="6546DDE4" w14:textId="02161DC3" w:rsidR="004F1C82" w:rsidRPr="00994292" w:rsidRDefault="0071296B">
      <w:pPr>
        <w:spacing w:line="480" w:lineRule="auto"/>
        <w:ind w:firstLine="720"/>
        <w:rPr>
          <w:rFonts w:ascii="Times New Roman" w:hAnsi="Times New Roman" w:cs="Times New Roman"/>
        </w:rPr>
      </w:pPr>
      <w:r>
        <w:rPr>
          <w:rFonts w:ascii="Times New Roman" w:hAnsi="Times New Roman" w:cs="Times New Roman"/>
        </w:rPr>
        <w:t>Rather than replacing survey methods,</w:t>
      </w:r>
      <w:r w:rsidR="004F1DFA" w:rsidRPr="00994292">
        <w:rPr>
          <w:rFonts w:ascii="Times New Roman" w:hAnsi="Times New Roman" w:cs="Times New Roman"/>
        </w:rPr>
        <w:t xml:space="preserve"> we see Latent Semantic Analysis as</w:t>
      </w:r>
      <w:r>
        <w:rPr>
          <w:rFonts w:ascii="Times New Roman" w:hAnsi="Times New Roman" w:cs="Times New Roman"/>
        </w:rPr>
        <w:t xml:space="preserve"> a </w:t>
      </w:r>
      <w:r w:rsidR="004F1DFA" w:rsidRPr="00994292">
        <w:rPr>
          <w:rFonts w:ascii="Times New Roman" w:hAnsi="Times New Roman" w:cs="Times New Roman"/>
        </w:rPr>
        <w:t xml:space="preserve">complementary </w:t>
      </w:r>
      <w:r>
        <w:rPr>
          <w:rFonts w:ascii="Times New Roman" w:hAnsi="Times New Roman" w:cs="Times New Roman"/>
        </w:rPr>
        <w:t>tool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Moreover, in situations where ordinal data is either statistically inappropriate or cumbersome, Latent Semantic Analysis provides</w:t>
      </w:r>
      <w:r w:rsidR="00D652DD">
        <w:rPr>
          <w:rFonts w:ascii="Times New Roman" w:hAnsi="Times New Roman" w:cs="Times New Roman"/>
        </w:rPr>
        <w:t xml:space="preserve"> a broad and </w:t>
      </w:r>
      <w:r w:rsidR="004F1C82" w:rsidRPr="00994292">
        <w:rPr>
          <w:rFonts w:ascii="Times New Roman" w:hAnsi="Times New Roman" w:cs="Times New Roman"/>
        </w:rPr>
        <w:t xml:space="preserve">continuous measure for parametric statistical tests. </w:t>
      </w:r>
      <w:r w:rsidR="00E30DE4">
        <w:rPr>
          <w:rFonts w:ascii="Times New Roman" w:hAnsi="Times New Roman" w:cs="Times New Roman"/>
        </w:rPr>
        <w:t>This motivated our usage of a multilevel model</w:t>
      </w:r>
      <w:r w:rsidR="00BC3364">
        <w:rPr>
          <w:rFonts w:ascii="Times New Roman" w:hAnsi="Times New Roman" w:cs="Times New Roman"/>
        </w:rPr>
        <w:t xml:space="preserve"> analysis</w:t>
      </w:r>
      <w:r w:rsidR="00E30DE4">
        <w:rPr>
          <w:rFonts w:ascii="Times New Roman" w:hAnsi="Times New Roman" w:cs="Times New Roman"/>
        </w:rPr>
        <w:t>, and creates potential tools for future research</w:t>
      </w:r>
      <w:r w:rsidR="00D55187">
        <w:rPr>
          <w:rFonts w:ascii="Times New Roman" w:hAnsi="Times New Roman" w:cs="Times New Roman"/>
        </w:rPr>
        <w:t xml:space="preserve"> beyond the initial findings of Buss (1989) and Botwin et al. (1999)</w:t>
      </w:r>
      <w:r w:rsidR="00BC3364">
        <w:rPr>
          <w:rFonts w:ascii="Times New Roman" w:hAnsi="Times New Roman" w:cs="Times New Roman"/>
        </w:rPr>
        <w:t>. Thus, in future studies on mate preference, when the hypothesis assumes an underlying continuous population distribution, LSA represents a useful method of modelling this distribution.</w:t>
      </w:r>
    </w:p>
    <w:p w14:paraId="723B7239" w14:textId="58213F77"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 xml:space="preserve">we look forward to seeing the unique insight Latent Semantic Analysis can provide in many diverse research areas, both in Evolutionary Psychology specifically, and throughout </w:t>
      </w:r>
      <w:bookmarkStart w:id="0" w:name="_GoBack"/>
      <w:r w:rsidR="00BC3364" w:rsidRPr="00994292">
        <w:rPr>
          <w:rFonts w:ascii="Times New Roman" w:hAnsi="Times New Roman" w:cs="Times New Roman"/>
        </w:rPr>
        <w:t>all</w:t>
      </w:r>
      <w:bookmarkEnd w:id="0"/>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6D3895D5" w14:textId="7D08FD74" w:rsidR="00337A63" w:rsidRPr="00994292" w:rsidRDefault="00337A63" w:rsidP="004D63CA">
      <w:pPr>
        <w:spacing w:line="480" w:lineRule="auto"/>
        <w:ind w:left="450" w:hanging="450"/>
        <w:rPr>
          <w:rFonts w:ascii="Times New Roman" w:hAnsi="Times New Roman" w:cs="Times New Roman"/>
        </w:rPr>
      </w:pPr>
      <w:r w:rsidRPr="00337A63">
        <w:rPr>
          <w:rFonts w:ascii="Times New Roman" w:hAnsi="Times New Roman" w:cs="Times New Roman"/>
        </w:rPr>
        <w:t xml:space="preserve">Gefen, D., Miller, J., Armstrong, J. K., Cornelius, F. H., Robertson, N., Smith-Mclallen, A., &amp; Taylor, J. A. (2018). Identifying patterns in medical records through latent semantic analysis. </w:t>
      </w:r>
      <w:r w:rsidRPr="00E702D4">
        <w:rPr>
          <w:rFonts w:ascii="Times New Roman" w:hAnsi="Times New Roman" w:cs="Times New Roman"/>
          <w:i/>
        </w:rPr>
        <w:t>Communications of the ACM</w:t>
      </w:r>
      <w:r w:rsidRPr="00337A63">
        <w:rPr>
          <w:rFonts w:ascii="Times New Roman" w:hAnsi="Times New Roman" w:cs="Times New Roman"/>
        </w:rPr>
        <w:t xml:space="preserve">, </w:t>
      </w:r>
      <w:r w:rsidRPr="00E702D4">
        <w:rPr>
          <w:rFonts w:ascii="Times New Roman" w:hAnsi="Times New Roman" w:cs="Times New Roman"/>
          <w:i/>
        </w:rPr>
        <w:t>61</w:t>
      </w:r>
      <w:r w:rsidRPr="00337A63">
        <w:rPr>
          <w:rFonts w:ascii="Times New Roman" w:hAnsi="Times New Roman" w:cs="Times New Roman"/>
        </w:rPr>
        <w:t>(6), 72–77.</w:t>
      </w:r>
      <w:r>
        <w:rPr>
          <w:rFonts w:ascii="Times New Roman" w:hAnsi="Times New Roman" w:cs="Times New Roman"/>
        </w:rPr>
        <w:t xml:space="preserve"> doi: </w:t>
      </w:r>
      <w:r w:rsidRPr="00337A63">
        <w:rPr>
          <w:rFonts w:ascii="Times New Roman" w:hAnsi="Times New Roman" w:cs="Times New Roman"/>
        </w:rPr>
        <w:t>10.1145/3209086</w:t>
      </w:r>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10F14B31" w14:textId="02976F55" w:rsidR="00C062BD" w:rsidRDefault="00C062BD" w:rsidP="00066FEC">
      <w:pPr>
        <w:spacing w:line="480" w:lineRule="auto"/>
        <w:ind w:left="480" w:hanging="480"/>
        <w:rPr>
          <w:rFonts w:ascii="Times New Roman" w:eastAsia="Times" w:hAnsi="Times New Roman" w:cs="Times New Roman"/>
        </w:rPr>
      </w:pPr>
      <w:r w:rsidRPr="00C062BD">
        <w:rPr>
          <w:rFonts w:ascii="Times New Roman" w:eastAsia="Times" w:hAnsi="Times New Roman" w:cs="Times New Roman"/>
        </w:rPr>
        <w:lastRenderedPageBreak/>
        <w:t xml:space="preserve">Kwantes, P. J., Derbentseva, N., Lam, Q., Vartanian, O., &amp; Marmurek, H. H. C. (2016). Assessing the Big Five personality traits with latent semantic analysis. </w:t>
      </w:r>
      <w:r w:rsidRPr="00E702D4">
        <w:rPr>
          <w:rFonts w:ascii="Times New Roman" w:eastAsia="Times" w:hAnsi="Times New Roman" w:cs="Times New Roman"/>
          <w:i/>
        </w:rPr>
        <w:t>Personality &amp; Individual Differences</w:t>
      </w:r>
      <w:r w:rsidRPr="00C062BD">
        <w:rPr>
          <w:rFonts w:ascii="Times New Roman" w:eastAsia="Times" w:hAnsi="Times New Roman" w:cs="Times New Roman"/>
        </w:rPr>
        <w:t xml:space="preserve">, </w:t>
      </w:r>
      <w:r w:rsidRPr="00E702D4">
        <w:rPr>
          <w:rFonts w:ascii="Times New Roman" w:eastAsia="Times" w:hAnsi="Times New Roman" w:cs="Times New Roman"/>
          <w:i/>
        </w:rPr>
        <w:t>102</w:t>
      </w:r>
      <w:r w:rsidRPr="00C062BD">
        <w:rPr>
          <w:rFonts w:ascii="Times New Roman" w:eastAsia="Times" w:hAnsi="Times New Roman" w:cs="Times New Roman"/>
        </w:rPr>
        <w:t>, 229</w:t>
      </w:r>
      <w:r>
        <w:rPr>
          <w:rFonts w:ascii="Times New Roman" w:eastAsia="Times" w:hAnsi="Times New Roman" w:cs="Times New Roman"/>
        </w:rPr>
        <w:t xml:space="preserve">–233. </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lastRenderedPageBreak/>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2EEBCA95" w14:textId="2FBD2C50" w:rsidR="007C47A5" w:rsidRPr="007C47A5" w:rsidRDefault="007C47A5"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Stukas, A., &amp; Cumming, G. (2014). </w:t>
      </w:r>
      <w:r w:rsidRPr="007C47A5">
        <w:rPr>
          <w:rFonts w:ascii="Times New Roman" w:hAnsi="Times New Roman" w:cs="Times New Roman"/>
        </w:rPr>
        <w:t>Interpreting effect sizes: Toward a quantitative cumulative social psychology</w:t>
      </w:r>
      <w:r>
        <w:rPr>
          <w:rFonts w:ascii="Times New Roman" w:hAnsi="Times New Roman" w:cs="Times New Roman"/>
        </w:rPr>
        <w:t xml:space="preserve">. </w:t>
      </w:r>
      <w:r>
        <w:rPr>
          <w:rFonts w:ascii="Times New Roman" w:hAnsi="Times New Roman" w:cs="Times New Roman"/>
          <w:i/>
        </w:rPr>
        <w:t>European Journal of Social Psychology, 44</w:t>
      </w:r>
      <w:r>
        <w:rPr>
          <w:rFonts w:ascii="Times New Roman" w:hAnsi="Times New Roman" w:cs="Times New Roman"/>
        </w:rPr>
        <w:t xml:space="preserve">(7), 711-722. doi: </w:t>
      </w:r>
      <w:r w:rsidRPr="007C47A5">
        <w:rPr>
          <w:rFonts w:ascii="Times New Roman" w:hAnsi="Times New Roman" w:cs="Times New Roman"/>
        </w:rPr>
        <w:t>10.1002/ejsp.2019</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35E6CF7C" w14:textId="3E3273D3" w:rsidR="00156610" w:rsidRPr="009362A4" w:rsidRDefault="00156610" w:rsidP="002570CE">
      <w:pPr>
        <w:widowControl w:val="0"/>
        <w:autoSpaceDE w:val="0"/>
        <w:autoSpaceDN w:val="0"/>
        <w:adjustRightInd w:val="0"/>
        <w:spacing w:line="480" w:lineRule="auto"/>
        <w:ind w:left="540" w:hanging="540"/>
        <w:rPr>
          <w:rFonts w:ascii="Times New Roman" w:hAnsi="Times New Roman" w:cs="Times New Roman"/>
        </w:rPr>
      </w:pPr>
      <w:r w:rsidRPr="00156610">
        <w:rPr>
          <w:rFonts w:ascii="Times New Roman" w:hAnsi="Times New Roman" w:cs="Times New Roman"/>
        </w:rPr>
        <w:t>Valdez, D., Pickett, A. C</w:t>
      </w:r>
      <w:r>
        <w:rPr>
          <w:rFonts w:ascii="Times New Roman" w:hAnsi="Times New Roman" w:cs="Times New Roman"/>
        </w:rPr>
        <w:t>., &amp; Goodson, P. (2018). Topic modeling: Latent semantic a</w:t>
      </w:r>
      <w:r w:rsidRPr="00156610">
        <w:rPr>
          <w:rFonts w:ascii="Times New Roman" w:hAnsi="Times New Roman" w:cs="Times New Roman"/>
        </w:rPr>
        <w:t xml:space="preserve">nalysis for the Social Sciences. </w:t>
      </w:r>
      <w:r w:rsidRPr="00E702D4">
        <w:rPr>
          <w:rFonts w:ascii="Times New Roman" w:hAnsi="Times New Roman" w:cs="Times New Roman"/>
          <w:i/>
        </w:rPr>
        <w:t>Social Science Quarterly</w:t>
      </w:r>
      <w:r w:rsidRPr="00156610">
        <w:rPr>
          <w:rFonts w:ascii="Times New Roman" w:hAnsi="Times New Roman" w:cs="Times New Roman"/>
        </w:rPr>
        <w:t xml:space="preserve">, </w:t>
      </w:r>
      <w:r w:rsidRPr="00E702D4">
        <w:rPr>
          <w:rFonts w:ascii="Times New Roman" w:hAnsi="Times New Roman" w:cs="Times New Roman"/>
          <w:i/>
        </w:rPr>
        <w:t>99</w:t>
      </w:r>
      <w:r w:rsidRPr="00156610">
        <w:rPr>
          <w:rFonts w:ascii="Times New Roman" w:hAnsi="Times New Roman" w:cs="Times New Roman"/>
        </w:rPr>
        <w:t xml:space="preserve">(5), 1665–1679. </w:t>
      </w:r>
      <w:r>
        <w:rPr>
          <w:rFonts w:ascii="Times New Roman" w:hAnsi="Times New Roman" w:cs="Times New Roman"/>
        </w:rPr>
        <w:t xml:space="preserve">doi: </w:t>
      </w:r>
      <w:r w:rsidRPr="00156610">
        <w:rPr>
          <w:rFonts w:ascii="Times New Roman" w:hAnsi="Times New Roman" w:cs="Times New Roman"/>
        </w:rPr>
        <w:t>10.1111/ssqu.12528</w:t>
      </w:r>
    </w:p>
    <w:p w14:paraId="0176514E" w14:textId="1C4BDA95" w:rsidR="001B1067"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080F5C89" w14:textId="7A715CFE" w:rsidR="00CC6584" w:rsidRPr="00994292" w:rsidRDefault="00CC6584" w:rsidP="008E0194">
      <w:pPr>
        <w:widowControl w:val="0"/>
        <w:autoSpaceDE w:val="0"/>
        <w:autoSpaceDN w:val="0"/>
        <w:adjustRightInd w:val="0"/>
        <w:spacing w:line="480" w:lineRule="auto"/>
        <w:ind w:left="540" w:hanging="540"/>
        <w:rPr>
          <w:rFonts w:ascii="Times New Roman" w:hAnsi="Times New Roman" w:cs="Times New Roman"/>
        </w:rPr>
      </w:pPr>
      <w:r w:rsidRPr="00CC6584">
        <w:rPr>
          <w:rFonts w:ascii="Times New Roman" w:hAnsi="Times New Roman" w:cs="Times New Roman"/>
        </w:rPr>
        <w:t xml:space="preserve">Williams, R. (2006). The power of normalised word vectors for automatically grading essays. </w:t>
      </w:r>
      <w:r w:rsidRPr="00E702D4">
        <w:rPr>
          <w:rFonts w:ascii="Times New Roman" w:hAnsi="Times New Roman" w:cs="Times New Roman"/>
          <w:i/>
        </w:rPr>
        <w:t>Issues in Informing Science &amp; Information Technology</w:t>
      </w:r>
      <w:r w:rsidRPr="00CC6584">
        <w:rPr>
          <w:rFonts w:ascii="Times New Roman" w:hAnsi="Times New Roman" w:cs="Times New Roman"/>
        </w:rPr>
        <w:t xml:space="preserve">, </w:t>
      </w:r>
      <w:r w:rsidRPr="00E702D4">
        <w:rPr>
          <w:rFonts w:ascii="Times New Roman" w:hAnsi="Times New Roman" w:cs="Times New Roman"/>
          <w:i/>
        </w:rPr>
        <w:t>3</w:t>
      </w:r>
      <w:r w:rsidRPr="00CC6584">
        <w:rPr>
          <w:rFonts w:ascii="Times New Roman" w:hAnsi="Times New Roman" w:cs="Times New Roman"/>
        </w:rPr>
        <w:t xml:space="preserve">, 721–729. </w:t>
      </w:r>
      <w:r>
        <w:rPr>
          <w:rFonts w:ascii="Times New Roman" w:hAnsi="Times New Roman" w:cs="Times New Roman"/>
        </w:rPr>
        <w:t xml:space="preserve">doi: </w:t>
      </w:r>
      <w:r w:rsidRPr="00CC6584">
        <w:rPr>
          <w:rFonts w:ascii="Times New Roman" w:hAnsi="Times New Roman" w:cs="Times New Roman"/>
        </w:rPr>
        <w:t>10.28945/926</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8FEC1" w14:textId="77777777" w:rsidR="00667A23" w:rsidRDefault="00667A23" w:rsidP="00051DE0">
      <w:r>
        <w:separator/>
      </w:r>
    </w:p>
  </w:endnote>
  <w:endnote w:type="continuationSeparator" w:id="0">
    <w:p w14:paraId="08454A80" w14:textId="77777777" w:rsidR="00667A23" w:rsidRDefault="00667A23"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3ECD2" w14:textId="77777777" w:rsidR="00667A23" w:rsidRDefault="00667A23" w:rsidP="00051DE0">
      <w:r>
        <w:separator/>
      </w:r>
    </w:p>
  </w:footnote>
  <w:footnote w:type="continuationSeparator" w:id="0">
    <w:p w14:paraId="4E29AA25" w14:textId="77777777" w:rsidR="00667A23" w:rsidRDefault="00667A23"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BC3364">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BC3364">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2E85"/>
    <w:rsid w:val="00023885"/>
    <w:rsid w:val="00027836"/>
    <w:rsid w:val="00036442"/>
    <w:rsid w:val="00037D6A"/>
    <w:rsid w:val="00046139"/>
    <w:rsid w:val="00046512"/>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2EE2"/>
    <w:rsid w:val="001544D4"/>
    <w:rsid w:val="00156610"/>
    <w:rsid w:val="00160702"/>
    <w:rsid w:val="00165385"/>
    <w:rsid w:val="00166677"/>
    <w:rsid w:val="00167FAE"/>
    <w:rsid w:val="00170357"/>
    <w:rsid w:val="00187B18"/>
    <w:rsid w:val="00197DED"/>
    <w:rsid w:val="001A051F"/>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200089"/>
    <w:rsid w:val="0020576E"/>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5734"/>
    <w:rsid w:val="0028600F"/>
    <w:rsid w:val="0029242A"/>
    <w:rsid w:val="002925F0"/>
    <w:rsid w:val="00293D06"/>
    <w:rsid w:val="00296B55"/>
    <w:rsid w:val="00296E66"/>
    <w:rsid w:val="002A13C2"/>
    <w:rsid w:val="002B139D"/>
    <w:rsid w:val="002B3BC9"/>
    <w:rsid w:val="002C29A6"/>
    <w:rsid w:val="002C5429"/>
    <w:rsid w:val="002D2512"/>
    <w:rsid w:val="002D4EFC"/>
    <w:rsid w:val="002E086C"/>
    <w:rsid w:val="002E0EF1"/>
    <w:rsid w:val="002E1D39"/>
    <w:rsid w:val="002E242C"/>
    <w:rsid w:val="002F231E"/>
    <w:rsid w:val="002F322E"/>
    <w:rsid w:val="002F642F"/>
    <w:rsid w:val="002F71CC"/>
    <w:rsid w:val="002F7D7E"/>
    <w:rsid w:val="0030369F"/>
    <w:rsid w:val="00305FC6"/>
    <w:rsid w:val="00307B88"/>
    <w:rsid w:val="00313AD5"/>
    <w:rsid w:val="00316A67"/>
    <w:rsid w:val="003248B5"/>
    <w:rsid w:val="00330651"/>
    <w:rsid w:val="00332AB1"/>
    <w:rsid w:val="00337A63"/>
    <w:rsid w:val="00340380"/>
    <w:rsid w:val="0034612C"/>
    <w:rsid w:val="00346F39"/>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058C"/>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1C9D"/>
    <w:rsid w:val="00612379"/>
    <w:rsid w:val="006133C3"/>
    <w:rsid w:val="0061731C"/>
    <w:rsid w:val="00621887"/>
    <w:rsid w:val="00626325"/>
    <w:rsid w:val="0062735C"/>
    <w:rsid w:val="00636D56"/>
    <w:rsid w:val="00640F34"/>
    <w:rsid w:val="00650EC0"/>
    <w:rsid w:val="006671CB"/>
    <w:rsid w:val="00667A23"/>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672B1"/>
    <w:rsid w:val="00B752C2"/>
    <w:rsid w:val="00B82C5C"/>
    <w:rsid w:val="00B8316A"/>
    <w:rsid w:val="00B8770F"/>
    <w:rsid w:val="00BA5700"/>
    <w:rsid w:val="00BA661D"/>
    <w:rsid w:val="00BB05CF"/>
    <w:rsid w:val="00BC056B"/>
    <w:rsid w:val="00BC2C59"/>
    <w:rsid w:val="00BC3364"/>
    <w:rsid w:val="00BD0485"/>
    <w:rsid w:val="00BD08FF"/>
    <w:rsid w:val="00BD3637"/>
    <w:rsid w:val="00BD3815"/>
    <w:rsid w:val="00BE1D4C"/>
    <w:rsid w:val="00BE29EC"/>
    <w:rsid w:val="00BE3151"/>
    <w:rsid w:val="00BE7DE2"/>
    <w:rsid w:val="00BF031D"/>
    <w:rsid w:val="00BF346E"/>
    <w:rsid w:val="00BF4EDB"/>
    <w:rsid w:val="00BF5557"/>
    <w:rsid w:val="00C01AE5"/>
    <w:rsid w:val="00C05370"/>
    <w:rsid w:val="00C062BD"/>
    <w:rsid w:val="00C1092A"/>
    <w:rsid w:val="00C2000D"/>
    <w:rsid w:val="00C30D47"/>
    <w:rsid w:val="00C31F69"/>
    <w:rsid w:val="00C343DC"/>
    <w:rsid w:val="00C41234"/>
    <w:rsid w:val="00C41E3C"/>
    <w:rsid w:val="00C44A15"/>
    <w:rsid w:val="00C47395"/>
    <w:rsid w:val="00C525A2"/>
    <w:rsid w:val="00C7372F"/>
    <w:rsid w:val="00C7557A"/>
    <w:rsid w:val="00C85839"/>
    <w:rsid w:val="00C90863"/>
    <w:rsid w:val="00C92CDC"/>
    <w:rsid w:val="00C9697A"/>
    <w:rsid w:val="00CA310F"/>
    <w:rsid w:val="00CA378A"/>
    <w:rsid w:val="00CA7ED4"/>
    <w:rsid w:val="00CB32F6"/>
    <w:rsid w:val="00CC3265"/>
    <w:rsid w:val="00CC6584"/>
    <w:rsid w:val="00CC72B0"/>
    <w:rsid w:val="00CD0277"/>
    <w:rsid w:val="00CD605F"/>
    <w:rsid w:val="00CD7008"/>
    <w:rsid w:val="00CE04D7"/>
    <w:rsid w:val="00CE237A"/>
    <w:rsid w:val="00CE43A4"/>
    <w:rsid w:val="00CF327E"/>
    <w:rsid w:val="00CF50C0"/>
    <w:rsid w:val="00CF5332"/>
    <w:rsid w:val="00CF74FA"/>
    <w:rsid w:val="00D00588"/>
    <w:rsid w:val="00D01E5B"/>
    <w:rsid w:val="00D06073"/>
    <w:rsid w:val="00D06C7D"/>
    <w:rsid w:val="00D07488"/>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57C7"/>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B3C676-0EC1-3D41-84FB-E8E8C5FF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22</Pages>
  <Words>4991</Words>
  <Characters>28453</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135</cp:revision>
  <dcterms:created xsi:type="dcterms:W3CDTF">2018-04-16T05:26:00Z</dcterms:created>
  <dcterms:modified xsi:type="dcterms:W3CDTF">2019-04-21T16:38:00Z</dcterms:modified>
</cp:coreProperties>
</file>