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6C251" w14:textId="77777777" w:rsidR="00051DE0" w:rsidRPr="00733825" w:rsidRDefault="00051DE0" w:rsidP="00051DE0">
      <w:pPr>
        <w:spacing w:line="480" w:lineRule="auto"/>
      </w:pPr>
    </w:p>
    <w:p w14:paraId="52A96F40" w14:textId="77777777" w:rsidR="00051DE0" w:rsidRPr="00733825" w:rsidRDefault="00051DE0" w:rsidP="00051DE0">
      <w:pPr>
        <w:spacing w:line="480" w:lineRule="auto"/>
      </w:pPr>
    </w:p>
    <w:p w14:paraId="491DC237" w14:textId="77777777" w:rsidR="00051DE0" w:rsidRPr="00733825" w:rsidRDefault="00051DE0" w:rsidP="00051DE0">
      <w:pPr>
        <w:spacing w:line="480" w:lineRule="auto"/>
      </w:pPr>
    </w:p>
    <w:p w14:paraId="15B09B43" w14:textId="77777777" w:rsidR="00051DE0" w:rsidRPr="00733825" w:rsidRDefault="00051DE0" w:rsidP="00051DE0">
      <w:pPr>
        <w:spacing w:line="480" w:lineRule="auto"/>
      </w:pPr>
    </w:p>
    <w:p w14:paraId="334126AB" w14:textId="77777777" w:rsidR="00051DE0" w:rsidRPr="00733825" w:rsidRDefault="00051DE0" w:rsidP="00051DE0">
      <w:pPr>
        <w:spacing w:line="480" w:lineRule="auto"/>
      </w:pPr>
    </w:p>
    <w:p w14:paraId="657532FA" w14:textId="77777777" w:rsidR="00051DE0" w:rsidRPr="00733825" w:rsidRDefault="00051DE0" w:rsidP="00051DE0">
      <w:pPr>
        <w:spacing w:line="480" w:lineRule="auto"/>
      </w:pPr>
    </w:p>
    <w:p w14:paraId="5C319E40" w14:textId="77777777" w:rsidR="00051DE0" w:rsidRPr="00733825" w:rsidRDefault="00051DE0" w:rsidP="00051DE0">
      <w:pPr>
        <w:spacing w:line="480" w:lineRule="auto"/>
      </w:pPr>
    </w:p>
    <w:p w14:paraId="7690D9A2" w14:textId="77777777" w:rsidR="00051DE0" w:rsidRPr="00733825" w:rsidRDefault="00051DE0" w:rsidP="00051DE0">
      <w:pPr>
        <w:spacing w:line="480" w:lineRule="auto"/>
      </w:pPr>
    </w:p>
    <w:p w14:paraId="2DFA1AA2" w14:textId="77777777" w:rsidR="00051DE0" w:rsidRPr="00733825" w:rsidRDefault="00051DE0" w:rsidP="00051DE0">
      <w:pPr>
        <w:spacing w:line="480" w:lineRule="auto"/>
      </w:pPr>
    </w:p>
    <w:p w14:paraId="3BD08F2B" w14:textId="6485B87A" w:rsidR="00051DE0" w:rsidRPr="00053F61" w:rsidRDefault="00FC04E1" w:rsidP="00051DE0">
      <w:pPr>
        <w:spacing w:line="480" w:lineRule="auto"/>
        <w:jc w:val="center"/>
      </w:pPr>
      <w:r w:rsidRPr="00053F61">
        <w:t>Love, Language, and Linear Algebra</w:t>
      </w:r>
      <w:r w:rsidR="00051DE0" w:rsidRPr="00053F61">
        <w:t xml:space="preserve">: </w:t>
      </w:r>
      <w:r w:rsidRPr="00053F61">
        <w:t>Linguistic Modeling of Personality and Mate Preference</w:t>
      </w:r>
    </w:p>
    <w:p w14:paraId="1AA569C4" w14:textId="406AE3E1" w:rsidR="00EF57AB" w:rsidRPr="00053F61" w:rsidRDefault="00EF57AB" w:rsidP="00EF57AB">
      <w:pPr>
        <w:spacing w:line="480" w:lineRule="auto"/>
        <w:jc w:val="center"/>
      </w:pPr>
      <w:r w:rsidRPr="00053F61">
        <w:t>Caleb Z. Marshall</w:t>
      </w:r>
      <w:r w:rsidR="004305F4" w:rsidRPr="00053F61">
        <w:rPr>
          <w:vertAlign w:val="superscript"/>
        </w:rPr>
        <w:t>1</w:t>
      </w:r>
    </w:p>
    <w:p w14:paraId="56D754C0" w14:textId="5FB5117E" w:rsidR="00EF57AB" w:rsidRPr="00053F61" w:rsidRDefault="00EF57AB" w:rsidP="00EF57AB">
      <w:pPr>
        <w:spacing w:line="480" w:lineRule="auto"/>
        <w:jc w:val="center"/>
      </w:pPr>
      <w:r w:rsidRPr="00053F61">
        <w:t>Erin M. Buchanan</w:t>
      </w:r>
      <w:r w:rsidR="004305F4" w:rsidRPr="00053F61">
        <w:rPr>
          <w:vertAlign w:val="superscript"/>
        </w:rPr>
        <w:t>2</w:t>
      </w:r>
    </w:p>
    <w:p w14:paraId="1DDB2DB5" w14:textId="406CF80C" w:rsidR="00EF57AB" w:rsidRPr="00053F61" w:rsidRDefault="00EF57AB" w:rsidP="00EF57AB">
      <w:pPr>
        <w:spacing w:line="480" w:lineRule="auto"/>
        <w:jc w:val="center"/>
      </w:pPr>
      <w:r w:rsidRPr="00053F61">
        <w:t>Melissa Duncan Fallone</w:t>
      </w:r>
      <w:r w:rsidR="004305F4" w:rsidRPr="00053F61">
        <w:rPr>
          <w:vertAlign w:val="superscript"/>
        </w:rPr>
        <w:t>1</w:t>
      </w:r>
    </w:p>
    <w:p w14:paraId="7C753811" w14:textId="0AB4A542" w:rsidR="00EF57AB" w:rsidRPr="00053F61" w:rsidRDefault="004305F4" w:rsidP="00EF57AB">
      <w:pPr>
        <w:spacing w:line="480" w:lineRule="auto"/>
        <w:jc w:val="center"/>
      </w:pPr>
      <w:r w:rsidRPr="00053F61">
        <w:rPr>
          <w:vertAlign w:val="superscript"/>
        </w:rPr>
        <w:t>1</w:t>
      </w:r>
      <w:r w:rsidR="00EF57AB" w:rsidRPr="00053F61">
        <w:t>Missouri State University</w:t>
      </w:r>
    </w:p>
    <w:p w14:paraId="2DDF4E9F" w14:textId="4F348B13" w:rsidR="004305F4" w:rsidRPr="00053F61" w:rsidRDefault="004305F4" w:rsidP="00EF57AB">
      <w:pPr>
        <w:spacing w:line="480" w:lineRule="auto"/>
        <w:jc w:val="center"/>
      </w:pPr>
      <w:r w:rsidRPr="00053F61">
        <w:rPr>
          <w:vertAlign w:val="superscript"/>
        </w:rPr>
        <w:t>2</w:t>
      </w:r>
      <w:r w:rsidRPr="00053F61">
        <w:t>Harrisburg University of Science and Technology</w:t>
      </w:r>
    </w:p>
    <w:p w14:paraId="181938D1" w14:textId="77777777" w:rsidR="00EF57AB" w:rsidRPr="00053F61" w:rsidRDefault="00EF57AB" w:rsidP="00051DE0">
      <w:pPr>
        <w:spacing w:line="480" w:lineRule="auto"/>
        <w:jc w:val="center"/>
      </w:pPr>
    </w:p>
    <w:p w14:paraId="5E889EA2" w14:textId="1D424763" w:rsidR="00051DE0" w:rsidRPr="00053F61" w:rsidRDefault="00051DE0" w:rsidP="00545F4F">
      <w:pPr>
        <w:spacing w:line="480" w:lineRule="auto"/>
        <w:jc w:val="center"/>
      </w:pPr>
      <w:r w:rsidRPr="00053F61">
        <w:br w:type="page"/>
      </w:r>
      <w:r w:rsidRPr="00053F61">
        <w:lastRenderedPageBreak/>
        <w:t>Abstract</w:t>
      </w:r>
    </w:p>
    <w:p w14:paraId="7C62D115" w14:textId="7D5DADF6" w:rsidR="00864D90" w:rsidRPr="00053F61" w:rsidRDefault="005E127E" w:rsidP="00051DE0">
      <w:pPr>
        <w:spacing w:line="480" w:lineRule="auto"/>
      </w:pPr>
      <w:r w:rsidRPr="00053F61">
        <w:t>This study utilized Latent Semantic Analysis</w:t>
      </w:r>
      <w:r w:rsidR="009961D1" w:rsidRPr="00053F61">
        <w:t xml:space="preserve"> </w:t>
      </w:r>
      <w:r w:rsidRPr="00053F61">
        <w:t xml:space="preserve">to </w:t>
      </w:r>
      <w:r w:rsidR="008A164C" w:rsidRPr="00053F61">
        <w:t>determine whether similarities in personality predicted similarities in responses to a romantic writing prompt</w:t>
      </w:r>
      <w:r w:rsidR="0021322B" w:rsidRPr="00053F61">
        <w:t xml:space="preserve"> </w:t>
      </w:r>
      <w:r w:rsidR="001F1970" w:rsidRPr="00053F61">
        <w:t>(</w:t>
      </w:r>
      <w:proofErr w:type="spellStart"/>
      <w:r w:rsidR="001F1970" w:rsidRPr="00053F61">
        <w:t>Landauer</w:t>
      </w:r>
      <w:proofErr w:type="spellEnd"/>
      <w:r w:rsidR="001F1970" w:rsidRPr="00053F61">
        <w:t xml:space="preserve"> &amp; </w:t>
      </w:r>
      <w:proofErr w:type="spellStart"/>
      <w:r w:rsidR="001F1970" w:rsidRPr="00053F61">
        <w:t>Dumais</w:t>
      </w:r>
      <w:proofErr w:type="spellEnd"/>
      <w:r w:rsidR="001F1970" w:rsidRPr="00053F61">
        <w:t>, 1997)</w:t>
      </w:r>
      <w:r w:rsidRPr="00053F61">
        <w:t xml:space="preserve">. </w:t>
      </w:r>
      <w:r w:rsidR="00483A60" w:rsidRPr="00053F61">
        <w:t>From participants’</w:t>
      </w:r>
      <w:r w:rsidR="00FB0474" w:rsidRPr="00053F61">
        <w:t xml:space="preserve"> writing samples</w:t>
      </w:r>
      <w:r w:rsidRPr="00053F61">
        <w:t xml:space="preserve">, </w:t>
      </w:r>
      <w:r w:rsidR="009961D1" w:rsidRPr="00053F61">
        <w:t xml:space="preserve">we calculated </w:t>
      </w:r>
      <w:r w:rsidRPr="00053F61">
        <w:t>thematic cosi</w:t>
      </w:r>
      <w:r w:rsidR="00E12C95" w:rsidRPr="00053F61">
        <w:t xml:space="preserve">nes </w:t>
      </w:r>
      <w:r w:rsidR="00EE1C8F" w:rsidRPr="00053F61">
        <w:t>(a measure of relatedness) between each male and female participant</w:t>
      </w:r>
      <w:r w:rsidRPr="00053F61">
        <w:t xml:space="preserve">. </w:t>
      </w:r>
      <w:r w:rsidR="004242FA" w:rsidRPr="00053F61">
        <w:t>Participants</w:t>
      </w:r>
      <w:r w:rsidR="003E4D46" w:rsidRPr="00053F61">
        <w:t xml:space="preserve"> </w:t>
      </w:r>
      <w:r w:rsidR="00406375" w:rsidRPr="00053F61">
        <w:t xml:space="preserve">also </w:t>
      </w:r>
      <w:r w:rsidRPr="00053F61">
        <w:t>completed the Big Five Personality Questionnaire Short Form (</w:t>
      </w:r>
      <w:proofErr w:type="spellStart"/>
      <w:r w:rsidRPr="00053F61">
        <w:t>Morizet</w:t>
      </w:r>
      <w:proofErr w:type="spellEnd"/>
      <w:r w:rsidR="00454054" w:rsidRPr="00053F61">
        <w:t xml:space="preserve">, </w:t>
      </w:r>
      <w:r w:rsidRPr="00053F61">
        <w:t>2014)</w:t>
      </w:r>
      <w:r w:rsidR="00B45A2D" w:rsidRPr="00053F61">
        <w:t>.</w:t>
      </w:r>
      <w:r w:rsidR="00406375" w:rsidRPr="00053F61">
        <w:t xml:space="preserve"> </w:t>
      </w:r>
      <w:r w:rsidR="00D34D5B" w:rsidRPr="00053F61">
        <w:t xml:space="preserve">Extraversion, </w:t>
      </w:r>
      <w:r w:rsidR="00392562" w:rsidRPr="00053F61">
        <w:t>a</w:t>
      </w:r>
      <w:r w:rsidR="00541885" w:rsidRPr="00053F61">
        <w:t>greeableness</w:t>
      </w:r>
      <w:r w:rsidR="000C0C63" w:rsidRPr="00053F61">
        <w:t>,</w:t>
      </w:r>
      <w:r w:rsidR="00D34D5B" w:rsidRPr="00053F61">
        <w:t xml:space="preserve"> and </w:t>
      </w:r>
      <w:r w:rsidR="00392562" w:rsidRPr="00053F61">
        <w:t>c</w:t>
      </w:r>
      <w:r w:rsidR="00D34D5B" w:rsidRPr="00053F61">
        <w:t xml:space="preserve">onscientiousness were </w:t>
      </w:r>
      <w:r w:rsidR="009961D1" w:rsidRPr="00053F61">
        <w:t>related to cosine</w:t>
      </w:r>
      <w:r w:rsidR="00541885" w:rsidRPr="00053F61">
        <w:t>s</w:t>
      </w:r>
      <w:r w:rsidR="005010DA" w:rsidRPr="00053F61">
        <w:t>, which suggest</w:t>
      </w:r>
      <w:r w:rsidR="009961D1" w:rsidRPr="00053F61">
        <w:t>ed</w:t>
      </w:r>
      <w:r w:rsidR="005010DA" w:rsidRPr="00053F61">
        <w:t xml:space="preserve"> </w:t>
      </w:r>
      <w:r w:rsidR="000C0C63" w:rsidRPr="00053F61">
        <w:t>small-medium</w:t>
      </w:r>
      <w:r w:rsidR="005010DA" w:rsidRPr="00053F61">
        <w:t xml:space="preserve"> relationship</w:t>
      </w:r>
      <w:r w:rsidR="009961D1" w:rsidRPr="00053F61">
        <w:t>s</w:t>
      </w:r>
      <w:r w:rsidR="005010DA" w:rsidRPr="00053F61">
        <w:t xml:space="preserve"> from person</w:t>
      </w:r>
      <w:r w:rsidR="00C9697A" w:rsidRPr="00053F61">
        <w:t xml:space="preserve">ality traits to </w:t>
      </w:r>
      <w:r w:rsidR="006133C3" w:rsidRPr="00053F61">
        <w:t>written responses</w:t>
      </w:r>
      <w:r w:rsidR="00C9697A" w:rsidRPr="00053F61">
        <w:t>.</w:t>
      </w:r>
      <w:r w:rsidR="00FA0C5E" w:rsidRPr="00053F61">
        <w:t xml:space="preserve"> </w:t>
      </w:r>
      <w:r w:rsidR="00FD6344" w:rsidRPr="00053F61">
        <w:t xml:space="preserve">This relationship </w:t>
      </w:r>
      <w:r w:rsidR="00125C53" w:rsidRPr="00053F61">
        <w:t>was</w:t>
      </w:r>
      <w:r w:rsidR="00FD6344" w:rsidRPr="00053F61">
        <w:t xml:space="preserve"> consistent with previous studies</w:t>
      </w:r>
      <w:r w:rsidR="00A55E2F" w:rsidRPr="00053F61">
        <w:t xml:space="preserve">; therefore, </w:t>
      </w:r>
      <w:r w:rsidR="00FD6344" w:rsidRPr="00053F61">
        <w:t xml:space="preserve">Latent Semantic Analysis </w:t>
      </w:r>
      <w:r w:rsidR="003B7462" w:rsidRPr="00053F61">
        <w:t xml:space="preserve">may be useful in </w:t>
      </w:r>
      <w:r w:rsidR="000D2E54" w:rsidRPr="00053F61">
        <w:t>quantifying mate preference</w:t>
      </w:r>
      <w:r w:rsidR="00E36D68" w:rsidRPr="00053F61">
        <w:t xml:space="preserve">, especially when </w:t>
      </w:r>
      <w:r w:rsidR="00900E63" w:rsidRPr="00053F61">
        <w:t>alongside</w:t>
      </w:r>
      <w:r w:rsidR="00E36D68" w:rsidRPr="00053F61">
        <w:t xml:space="preserve"> traditional survey methods. We conclude with a discussion of the compatibility of ordinal measures (survey data) and continuous measures in examining complex phenomena in the Behavioral Sciences.</w:t>
      </w:r>
    </w:p>
    <w:p w14:paraId="5F68E9C9" w14:textId="77777777" w:rsidR="00864D90" w:rsidRPr="00053F61" w:rsidRDefault="00864D90" w:rsidP="00051DE0">
      <w:pPr>
        <w:spacing w:line="480" w:lineRule="auto"/>
      </w:pPr>
    </w:p>
    <w:p w14:paraId="15C1CAF7" w14:textId="6DAFCD1A" w:rsidR="00051DE0" w:rsidRPr="00053F61" w:rsidRDefault="00864D90" w:rsidP="00051DE0">
      <w:pPr>
        <w:spacing w:line="480" w:lineRule="auto"/>
      </w:pPr>
      <w:r w:rsidRPr="00053F61">
        <w:rPr>
          <w:i/>
        </w:rPr>
        <w:t>Keywords</w:t>
      </w:r>
      <w:r w:rsidRPr="00053F61">
        <w:t>: mate preference, mate choice, Five-Factor Personality Model, Latent Seman</w:t>
      </w:r>
      <w:r w:rsidR="001E16FD" w:rsidRPr="00053F61">
        <w:t>tic Analysis, thematic cosines</w:t>
      </w:r>
      <w:r w:rsidR="00051DE0" w:rsidRPr="00053F61">
        <w:br w:type="page"/>
      </w:r>
    </w:p>
    <w:p w14:paraId="4D0B027D" w14:textId="77777777" w:rsidR="00602B7D" w:rsidRPr="00053F61" w:rsidRDefault="00602B7D" w:rsidP="00602B7D">
      <w:pPr>
        <w:spacing w:line="480" w:lineRule="auto"/>
        <w:jc w:val="center"/>
      </w:pPr>
      <w:r w:rsidRPr="00053F61">
        <w:lastRenderedPageBreak/>
        <w:t>Love, Language, and Linear Algebra: Linguistic Modeling of Personality and Mate Preference</w:t>
      </w:r>
    </w:p>
    <w:p w14:paraId="07344365" w14:textId="039DBF3E" w:rsidR="00585C59" w:rsidRPr="00053F61" w:rsidRDefault="0061731C" w:rsidP="00F544C0">
      <w:pPr>
        <w:spacing w:line="480" w:lineRule="auto"/>
        <w:ind w:firstLine="720"/>
      </w:pPr>
      <w:r w:rsidRPr="00053F61">
        <w:t>Sexual and romantic d</w:t>
      </w:r>
      <w:r w:rsidR="00DD273D" w:rsidRPr="00053F61">
        <w:t xml:space="preserve">esirability are </w:t>
      </w:r>
      <w:r w:rsidR="007E76EF" w:rsidRPr="00053F61">
        <w:t xml:space="preserve">vital in forming </w:t>
      </w:r>
      <w:r w:rsidR="004F4239" w:rsidRPr="00053F61">
        <w:t>a</w:t>
      </w:r>
      <w:r w:rsidR="007E76EF" w:rsidRPr="00053F61">
        <w:t xml:space="preserve"> basic </w:t>
      </w:r>
      <w:r w:rsidRPr="00053F61">
        <w:t>unit of human culture</w:t>
      </w:r>
      <w:r w:rsidR="00553C28" w:rsidRPr="00053F61">
        <w:t>, the mated pair</w:t>
      </w:r>
      <w:r w:rsidRPr="00053F61">
        <w:t xml:space="preserve">. </w:t>
      </w:r>
      <w:r w:rsidR="002325D2" w:rsidRPr="00053F61">
        <w:t>Through natural selection, g</w:t>
      </w:r>
      <w:r w:rsidRPr="00053F61">
        <w:t xml:space="preserve">eneral preference for certain traits, such as intelligence and </w:t>
      </w:r>
      <w:r w:rsidR="002325D2" w:rsidRPr="00053F61">
        <w:t>physique,</w:t>
      </w:r>
      <w:r w:rsidRPr="00053F61">
        <w:t xml:space="preserve"> </w:t>
      </w:r>
      <w:r w:rsidR="002325D2" w:rsidRPr="00053F61">
        <w:t>lead to our evolution as a species.</w:t>
      </w:r>
      <w:r w:rsidR="00585C59" w:rsidRPr="00053F61">
        <w:t xml:space="preserve"> Mate </w:t>
      </w:r>
      <w:r w:rsidRPr="00053F61">
        <w:t>preference, an individual’s abstract set</w:t>
      </w:r>
      <w:r w:rsidR="007F4A33" w:rsidRPr="00053F61">
        <w:t xml:space="preserve"> of desirable</w:t>
      </w:r>
      <w:r w:rsidRPr="00053F61">
        <w:t xml:space="preserve"> traits in a mate, defines many cultural phenomena. </w:t>
      </w:r>
      <w:r w:rsidR="00AB430E" w:rsidRPr="00053F61">
        <w:t xml:space="preserve">In many ways, our similarities </w:t>
      </w:r>
      <w:r w:rsidR="00950D7D" w:rsidRPr="00053F61">
        <w:t>shape our behavioral and biological</w:t>
      </w:r>
      <w:r w:rsidR="009362A4" w:rsidRPr="00053F61">
        <w:t xml:space="preserve"> identities. As an example, Thornhill </w:t>
      </w:r>
      <w:r w:rsidR="009411C0" w:rsidRPr="00053F61">
        <w:t xml:space="preserve">and </w:t>
      </w:r>
      <w:proofErr w:type="spellStart"/>
      <w:r w:rsidR="009411C0" w:rsidRPr="00053F61">
        <w:t>Gangestad</w:t>
      </w:r>
      <w:proofErr w:type="spellEnd"/>
      <w:r w:rsidR="009411C0" w:rsidRPr="00053F61">
        <w:t xml:space="preserve"> (1994) showed that fluctuating asymmetry (deviations in human physiology which are not left-right</w:t>
      </w:r>
      <w:r w:rsidR="009362A4" w:rsidRPr="00053F61">
        <w:t xml:space="preserve"> symmetric across the body) were negatively correlated with the number of se</w:t>
      </w:r>
      <w:r w:rsidR="0083414D" w:rsidRPr="00053F61">
        <w:t xml:space="preserve">xual partners, which is related to </w:t>
      </w:r>
      <w:r w:rsidR="00585C59" w:rsidRPr="00053F61">
        <w:t>mate</w:t>
      </w:r>
      <w:r w:rsidR="0083414D" w:rsidRPr="00053F61">
        <w:t xml:space="preserve"> preference and mating choices. Also, general evolutionary theories, such as runaway selection</w:t>
      </w:r>
      <w:r w:rsidR="00D74B6A" w:rsidRPr="00053F61">
        <w:t xml:space="preserve"> (</w:t>
      </w:r>
      <w:r w:rsidR="008B62D2" w:rsidRPr="00053F61">
        <w:t xml:space="preserve">strong preferences for </w:t>
      </w:r>
      <w:r w:rsidR="00BB61DF" w:rsidRPr="00053F61">
        <w:t xml:space="preserve">expression </w:t>
      </w:r>
      <w:r w:rsidR="008B62D2" w:rsidRPr="00053F61">
        <w:t>traits</w:t>
      </w:r>
      <w:r w:rsidR="00BB61DF" w:rsidRPr="00053F61">
        <w:t>, such as coloring of male peacocks</w:t>
      </w:r>
      <w:r w:rsidR="00092C9E" w:rsidRPr="00053F61">
        <w:t>, that override natural selection</w:t>
      </w:r>
      <w:r w:rsidR="00B54940" w:rsidRPr="00053F61">
        <w:t xml:space="preserve"> of adaptive </w:t>
      </w:r>
      <w:r w:rsidR="008A4A1D" w:rsidRPr="00053F61">
        <w:t>traits</w:t>
      </w:r>
      <w:r w:rsidR="00BB61DF" w:rsidRPr="00053F61">
        <w:t>)</w:t>
      </w:r>
      <w:r w:rsidR="0083414D" w:rsidRPr="00053F61">
        <w:t>, are often used to explain cognitive advancements in our hominid ancestors (Miller, 2000)</w:t>
      </w:r>
      <w:r w:rsidR="00671D48" w:rsidRPr="00053F61">
        <w:t>.</w:t>
      </w:r>
    </w:p>
    <w:p w14:paraId="69A5D022" w14:textId="55BE6E09" w:rsidR="00AD007C" w:rsidRPr="00053F61" w:rsidRDefault="00585C59" w:rsidP="007F4A33">
      <w:pPr>
        <w:spacing w:line="480" w:lineRule="auto"/>
        <w:ind w:firstLine="720"/>
      </w:pPr>
      <w:r w:rsidRPr="00053F61">
        <w:t>Mate</w:t>
      </w:r>
      <w:r w:rsidR="00950D7D" w:rsidRPr="00053F61">
        <w:t xml:space="preserve"> preference also influences our social roles and environments. For example,</w:t>
      </w:r>
      <w:r w:rsidR="00510F4C" w:rsidRPr="00053F61">
        <w:t xml:space="preserve"> the literature </w:t>
      </w:r>
      <w:r w:rsidR="008A4A1D" w:rsidRPr="00053F61">
        <w:t xml:space="preserve">has </w:t>
      </w:r>
      <w:r w:rsidR="00510F4C" w:rsidRPr="00053F61">
        <w:t xml:space="preserve">suggested that men value attractiveness more than women in survey based research paradigms. This specific sex difference was observed by </w:t>
      </w:r>
      <w:r w:rsidR="008A4DC2" w:rsidRPr="00053F61">
        <w:t xml:space="preserve">Feingold </w:t>
      </w:r>
      <w:r w:rsidR="00510F4C" w:rsidRPr="00053F61">
        <w:t>(1990)</w:t>
      </w:r>
      <w:r w:rsidR="001D0A1B" w:rsidRPr="00053F61">
        <w:t xml:space="preserve"> </w:t>
      </w:r>
      <w:r w:rsidR="00510F4C" w:rsidRPr="00053F61">
        <w:t xml:space="preserve">in a meta-analysis of </w:t>
      </w:r>
      <w:r w:rsidR="001D0A1B" w:rsidRPr="00053F61">
        <w:t xml:space="preserve">28 </w:t>
      </w:r>
      <w:r w:rsidR="00AB430E" w:rsidRPr="00053F61">
        <w:t xml:space="preserve">separate </w:t>
      </w:r>
      <w:r w:rsidR="001D0A1B" w:rsidRPr="00053F61">
        <w:t>samples</w:t>
      </w:r>
      <w:r w:rsidR="00510F4C" w:rsidRPr="00053F61">
        <w:t xml:space="preserve"> of American females and males. However, </w:t>
      </w:r>
      <w:r w:rsidR="008A4DC2" w:rsidRPr="00053F61">
        <w:t xml:space="preserve">Feingold </w:t>
      </w:r>
      <w:r w:rsidR="00510F4C" w:rsidRPr="00053F61">
        <w:t>also found similar differences in personal ads and billboar</w:t>
      </w:r>
      <w:r w:rsidR="00AB430E" w:rsidRPr="00053F61">
        <w:t xml:space="preserve">ds targeting males and females, which suggests that survey based results often correlate realistically with real-world sex differences in mate preference. </w:t>
      </w:r>
      <w:r w:rsidR="00346F39" w:rsidRPr="00053F61">
        <w:t>He also compared this meta-data with linguistic analyses of advertisements and billboards targeted towards men or women specifically. Interestingly, he noted that advertisements targeting men focus on attractive female partners more than advertisements for women.</w:t>
      </w:r>
    </w:p>
    <w:p w14:paraId="1D487806" w14:textId="0CB148B3" w:rsidR="00AD007C" w:rsidRPr="00053F61" w:rsidRDefault="00AD007C" w:rsidP="00AD007C">
      <w:pPr>
        <w:spacing w:line="480" w:lineRule="auto"/>
        <w:ind w:firstLine="720"/>
      </w:pPr>
      <w:r w:rsidRPr="00053F61">
        <w:lastRenderedPageBreak/>
        <w:t>In a</w:t>
      </w:r>
      <w:r w:rsidR="00D940FC" w:rsidRPr="00053F61">
        <w:t xml:space="preserve"> far-reaching </w:t>
      </w:r>
      <w:r w:rsidRPr="00053F61">
        <w:t>cross-sectional study, Buss</w:t>
      </w:r>
      <w:r w:rsidR="00FA0C5E" w:rsidRPr="00053F61">
        <w:t xml:space="preserve"> (1989)</w:t>
      </w:r>
      <w:r w:rsidRPr="00053F61">
        <w:t xml:space="preserve"> examined sex differences in mate preference across 37 samples from 33 distinct cultural paradigms</w:t>
      </w:r>
      <w:r w:rsidR="00D940FC" w:rsidRPr="00053F61">
        <w:t>. To compare mate preference and sex differences across cultures, Buss administered a three-part survey. This survey asked for participants’ demographic information (age, sex, religious</w:t>
      </w:r>
      <w:r w:rsidR="000135EA" w:rsidRPr="00053F61">
        <w:t>,</w:t>
      </w:r>
      <w:r w:rsidR="00D940FC" w:rsidRPr="00053F61">
        <w:t xml:space="preserve"> and familial background). The second portion of the survey asked participants for their ideal age to marry, their preferred age difference to a potential spouse, and how many children they desired. The final section asked participants to rate 18 characteristics (</w:t>
      </w:r>
      <w:r w:rsidR="009B2AC5" w:rsidRPr="00053F61">
        <w:t>e.g</w:t>
      </w:r>
      <w:r w:rsidR="00D940FC" w:rsidRPr="00053F61">
        <w:t>.</w:t>
      </w:r>
      <w:r w:rsidR="00C74717" w:rsidRPr="00053F61">
        <w:t>,</w:t>
      </w:r>
      <w:r w:rsidR="00D940FC" w:rsidRPr="00053F61">
        <w:t xml:space="preserve"> sociability, intelligence, chastity) on how important they were in determining a potential romantic partner. Incredibly, Buss found that</w:t>
      </w:r>
      <w:r w:rsidRPr="00053F61">
        <w:t xml:space="preserve"> sex differences in mate preference </w:t>
      </w:r>
      <w:r w:rsidR="00D940FC" w:rsidRPr="00053F61">
        <w:t xml:space="preserve">were almost entirely homogeneous </w:t>
      </w:r>
      <w:r w:rsidRPr="00053F61">
        <w:t xml:space="preserve">across all cultures. </w:t>
      </w:r>
      <w:r w:rsidR="00D940FC" w:rsidRPr="00053F61">
        <w:t>Examples included</w:t>
      </w:r>
      <w:r w:rsidRPr="00053F61">
        <w:t xml:space="preserve"> higher preference among women for fiscally stable partners</w:t>
      </w:r>
      <w:r w:rsidR="00D940FC" w:rsidRPr="00053F61">
        <w:t>,</w:t>
      </w:r>
      <w:r w:rsidRPr="00053F61">
        <w:t xml:space="preserve"> and higher preference among men for younger female partners</w:t>
      </w:r>
      <w:r w:rsidR="00D940FC" w:rsidRPr="00053F61">
        <w:t>.</w:t>
      </w:r>
    </w:p>
    <w:p w14:paraId="7BB4F059" w14:textId="0E1A86B0" w:rsidR="00F544C0" w:rsidRPr="00053F61" w:rsidRDefault="00D940FC">
      <w:pPr>
        <w:spacing w:line="480" w:lineRule="auto"/>
        <w:ind w:firstLine="720"/>
      </w:pPr>
      <w:r w:rsidRPr="00053F61">
        <w:t xml:space="preserve">Within the same study, </w:t>
      </w:r>
      <w:r w:rsidR="00AD007C" w:rsidRPr="00053F61">
        <w:t>Buss</w:t>
      </w:r>
      <w:r w:rsidRPr="00053F61">
        <w:t xml:space="preserve"> (1989)</w:t>
      </w:r>
      <w:r w:rsidR="00AD007C" w:rsidRPr="00053F61">
        <w:t xml:space="preserve"> also carefully checked census data from each country to determine how mate preference influenced mate choices. </w:t>
      </w:r>
      <w:r w:rsidRPr="00053F61">
        <w:t>As an example, in</w:t>
      </w:r>
      <w:r w:rsidR="00AD007C" w:rsidRPr="00053F61">
        <w:t xml:space="preserve"> every culture</w:t>
      </w:r>
      <w:r w:rsidRPr="00053F61">
        <w:t xml:space="preserve"> studied</w:t>
      </w:r>
      <w:r w:rsidR="00AD007C" w:rsidRPr="00053F61">
        <w:t>, a</w:t>
      </w:r>
      <w:r w:rsidR="00BB05CF" w:rsidRPr="00053F61">
        <w:t>n</w:t>
      </w:r>
      <w:r w:rsidR="00AD007C" w:rsidRPr="00053F61">
        <w:t xml:space="preserve"> age-gap of approximately </w:t>
      </w:r>
      <w:r w:rsidR="00BB05CF" w:rsidRPr="00053F61">
        <w:t xml:space="preserve">three </w:t>
      </w:r>
      <w:r w:rsidR="00AD007C" w:rsidRPr="00053F61">
        <w:t>years was found between older men and younger women</w:t>
      </w:r>
      <w:r w:rsidR="006671CB" w:rsidRPr="00053F61">
        <w:t xml:space="preserve"> in census data</w:t>
      </w:r>
      <w:r w:rsidR="00BB05CF" w:rsidRPr="00053F61">
        <w:t>.</w:t>
      </w:r>
      <w:r w:rsidR="006671CB" w:rsidRPr="00053F61">
        <w:t xml:space="preserve"> This dovetailed neatly with the second survey section which assessed participants’ ideal age difference between a potential mate.</w:t>
      </w:r>
      <w:r w:rsidR="00AD007C" w:rsidRPr="00053F61">
        <w:t xml:space="preserve"> Yet, age differences are </w:t>
      </w:r>
      <w:r w:rsidR="00F345BA" w:rsidRPr="00053F61">
        <w:t xml:space="preserve">easily-measured, </w:t>
      </w:r>
      <w:r w:rsidR="00AD007C" w:rsidRPr="00053F61">
        <w:t>external variables. Moreover, as stated by Buss, age differences were the most statistically reliable findings in his</w:t>
      </w:r>
      <w:r w:rsidR="004B1A12" w:rsidRPr="00053F61">
        <w:t xml:space="preserve"> study,</w:t>
      </w:r>
      <w:r w:rsidR="006671CB" w:rsidRPr="00053F61">
        <w:t xml:space="preserve"> while other </w:t>
      </w:r>
      <w:r w:rsidR="007F4A33" w:rsidRPr="00053F61">
        <w:t>variables, such as previous sexual experience, showed weaker effects across different cultures.</w:t>
      </w:r>
      <w:r w:rsidR="00F544C0" w:rsidRPr="00053F61">
        <w:t xml:space="preserve"> </w:t>
      </w:r>
      <w:r w:rsidR="00AB430E" w:rsidRPr="00053F61">
        <w:t>Buss’s (1989) and Feingold’s (1990) research</w:t>
      </w:r>
      <w:r w:rsidR="00384AE7" w:rsidRPr="00053F61">
        <w:t xml:space="preserve"> suggests that </w:t>
      </w:r>
      <w:r w:rsidR="00AB430E" w:rsidRPr="00053F61">
        <w:t xml:space="preserve">mate preference </w:t>
      </w:r>
      <w:r w:rsidR="00384AE7" w:rsidRPr="00053F61">
        <w:t>is a valid</w:t>
      </w:r>
      <w:r w:rsidR="00AB430E" w:rsidRPr="00053F61">
        <w:t xml:space="preserve"> cognitive construct</w:t>
      </w:r>
      <w:r w:rsidR="00384AE7" w:rsidRPr="00053F61">
        <w:t xml:space="preserve"> in multiple cultures and paradigms</w:t>
      </w:r>
      <w:r w:rsidR="004B1A12" w:rsidRPr="00053F61">
        <w:t>.</w:t>
      </w:r>
      <w:r w:rsidR="004B1A12" w:rsidRPr="00053F61" w:rsidDel="005F373E">
        <w:t xml:space="preserve"> </w:t>
      </w:r>
      <w:r w:rsidR="00AB430E" w:rsidRPr="00053F61">
        <w:t xml:space="preserve">Moreover, certain sex differences in preference, such as physical attractiveness and age, are apparent in census and environmental data. </w:t>
      </w:r>
    </w:p>
    <w:p w14:paraId="4D99D5AC" w14:textId="20EE0A65" w:rsidR="00F544C0" w:rsidRPr="00053F61" w:rsidRDefault="00384AE7">
      <w:pPr>
        <w:spacing w:line="480" w:lineRule="auto"/>
        <w:ind w:firstLine="720"/>
      </w:pPr>
      <w:r w:rsidRPr="00053F61">
        <w:lastRenderedPageBreak/>
        <w:t xml:space="preserve">Yet, the relationship of other traits, such as personality or intelligence, to concrete mate choice is more complex. In survey-based research of Brazilian college students, Castro, Hattori, and Lopez (2012) </w:t>
      </w:r>
      <w:r w:rsidR="004B1A12" w:rsidRPr="00053F61">
        <w:t xml:space="preserve">found </w:t>
      </w:r>
      <w:r w:rsidRPr="00053F61">
        <w:t xml:space="preserve">that </w:t>
      </w:r>
      <w:r w:rsidR="0022635E" w:rsidRPr="00053F61">
        <w:t>preference</w:t>
      </w:r>
      <w:r w:rsidR="00296B55" w:rsidRPr="00053F61">
        <w:t>s in non-physical traits (i.e.</w:t>
      </w:r>
      <w:r w:rsidR="0076432E" w:rsidRPr="00053F61">
        <w:t>,</w:t>
      </w:r>
      <w:r w:rsidR="00296B55" w:rsidRPr="00053F61">
        <w:t xml:space="preserve"> humor, intelligence)</w:t>
      </w:r>
      <w:r w:rsidRPr="00053F61">
        <w:t xml:space="preserve"> did not always </w:t>
      </w:r>
      <w:r w:rsidR="0022635E" w:rsidRPr="00053F61">
        <w:t xml:space="preserve">correlate with </w:t>
      </w:r>
      <w:r w:rsidR="004B1A12" w:rsidRPr="00053F61">
        <w:t xml:space="preserve">concrete </w:t>
      </w:r>
      <w:r w:rsidR="0022635E" w:rsidRPr="00053F61">
        <w:t xml:space="preserve">perceptions </w:t>
      </w:r>
      <w:r w:rsidR="004B1A12" w:rsidRPr="00053F61">
        <w:t>of current or recent mates</w:t>
      </w:r>
      <w:r w:rsidR="0022635E" w:rsidRPr="00053F61">
        <w:t xml:space="preserve">. </w:t>
      </w:r>
      <w:r w:rsidRPr="00053F61">
        <w:t>Their results show how</w:t>
      </w:r>
      <w:r w:rsidR="0022635E" w:rsidRPr="00053F61">
        <w:t xml:space="preserve"> </w:t>
      </w:r>
      <w:r w:rsidRPr="00053F61">
        <w:t xml:space="preserve">mate </w:t>
      </w:r>
      <w:r w:rsidR="0022635E" w:rsidRPr="00053F61">
        <w:t xml:space="preserve">preference </w:t>
      </w:r>
      <w:r w:rsidRPr="00053F61">
        <w:t xml:space="preserve">may significantly </w:t>
      </w:r>
      <w:r w:rsidR="0022635E" w:rsidRPr="00053F61">
        <w:t>differ</w:t>
      </w:r>
      <w:r w:rsidRPr="00053F61">
        <w:t xml:space="preserve"> across sex within a sample without</w:t>
      </w:r>
      <w:r w:rsidR="0022635E" w:rsidRPr="00053F61">
        <w:t xml:space="preserve"> necessarily predict</w:t>
      </w:r>
      <w:r w:rsidRPr="00053F61">
        <w:t>ing</w:t>
      </w:r>
      <w:r w:rsidR="00296B55" w:rsidRPr="00053F61">
        <w:t xml:space="preserve"> individual</w:t>
      </w:r>
      <w:r w:rsidRPr="00053F61">
        <w:t xml:space="preserve">s’ </w:t>
      </w:r>
      <w:r w:rsidR="00296B55" w:rsidRPr="00053F61">
        <w:t>perception</w:t>
      </w:r>
      <w:r w:rsidRPr="00053F61">
        <w:t>s</w:t>
      </w:r>
      <w:r w:rsidR="00296B55" w:rsidRPr="00053F61">
        <w:t xml:space="preserve"> of </w:t>
      </w:r>
      <w:r w:rsidR="0022635E" w:rsidRPr="00053F61">
        <w:t xml:space="preserve">real-world </w:t>
      </w:r>
      <w:r w:rsidR="00296B55" w:rsidRPr="00053F61">
        <w:t xml:space="preserve">romantic partners </w:t>
      </w:r>
      <w:r w:rsidR="00C90863" w:rsidRPr="00053F61">
        <w:t>(</w:t>
      </w:r>
      <w:r w:rsidR="006912F8" w:rsidRPr="00053F61">
        <w:t xml:space="preserve">Castro et al., </w:t>
      </w:r>
      <w:r w:rsidR="00C90863" w:rsidRPr="00053F61">
        <w:t>2012)</w:t>
      </w:r>
      <w:r w:rsidR="0076432E" w:rsidRPr="00053F61">
        <w:t>.</w:t>
      </w:r>
    </w:p>
    <w:p w14:paraId="76D58EDC" w14:textId="6D6EF337" w:rsidR="007B7230" w:rsidRPr="00053F61" w:rsidRDefault="007B7230">
      <w:pPr>
        <w:spacing w:line="480" w:lineRule="auto"/>
        <w:ind w:firstLine="720"/>
      </w:pPr>
      <w:r w:rsidRPr="00053F61">
        <w:t>Castro et al.’s (2012) findings also illustrate the difference between mate preference and mate choice. Mate preference</w:t>
      </w:r>
      <w:r w:rsidR="00533905" w:rsidRPr="00053F61">
        <w:t xml:space="preserve"> is the set of</w:t>
      </w:r>
      <w:r w:rsidRPr="00053F61">
        <w:t xml:space="preserve"> traits a given individual would find desirable in a mate</w:t>
      </w:r>
      <w:r w:rsidR="00533905" w:rsidRPr="00053F61">
        <w:t>. In contrast, mate choice are the real sexual or romantic choices an individual makes in the real world. For example, a given person may claim to find brown eyes more attractive than other eye colors. However, this person may choose to date someone with grey eyes. Thus, while their mate preference is for brown eyes, their actual mate choice differed entirely with respect to this real partner with grey eyes. Much of the research discussed so far deals with mate preference, which is what we chose to examine in this study, as opposed to concrete mate choices.</w:t>
      </w:r>
    </w:p>
    <w:p w14:paraId="7A4730D2" w14:textId="210C2EE6" w:rsidR="0095698C" w:rsidRPr="00053F61" w:rsidRDefault="008C1285" w:rsidP="00CE4A8D">
      <w:pPr>
        <w:spacing w:line="480" w:lineRule="auto"/>
        <w:ind w:firstLine="720"/>
      </w:pPr>
      <w:r w:rsidRPr="00053F61">
        <w:t>Toro-Morn and Sprecher (2003) further examined Buss’s cross-cultural findings by distributing preferred mate characteristic surveys to university students in the United States of America as well as the Peoples Republic of China</w:t>
      </w:r>
      <w:r w:rsidR="00D7121C" w:rsidRPr="00053F61">
        <w:t xml:space="preserve"> (PRC)</w:t>
      </w:r>
      <w:r w:rsidRPr="00053F61">
        <w:t xml:space="preserve">. </w:t>
      </w:r>
      <w:r w:rsidR="006D0C91" w:rsidRPr="00053F61">
        <w:t xml:space="preserve">They asked participants to rate features such as, “Honest and trustworthy”, “Intelligent”, “Sexy looking”, and “Wealthy.” </w:t>
      </w:r>
      <w:r w:rsidR="00AA10B4" w:rsidRPr="00053F61">
        <w:t>Toro-Morn and Sprecher found that, although both US and PRC students valued relational attributes which contributed to long-term stability, such as honesty and health, they also had differences which were attributed to unique cultural differences</w:t>
      </w:r>
      <w:r w:rsidR="00CB6CFD" w:rsidRPr="00053F61">
        <w:t xml:space="preserve"> (for example, USA participants rated “Wants Children” as more important)</w:t>
      </w:r>
      <w:r w:rsidR="00AA10B4" w:rsidRPr="00053F61">
        <w:t xml:space="preserve">. </w:t>
      </w:r>
      <w:r w:rsidR="00A52E70" w:rsidRPr="00053F61">
        <w:t>Interestingly, between males and females, significant gender differences were observed within both the US and PRC samples.</w:t>
      </w:r>
      <w:r w:rsidR="0095698C" w:rsidRPr="00053F61">
        <w:t xml:space="preserve"> For example, men </w:t>
      </w:r>
      <w:r w:rsidR="00CE4A8D" w:rsidRPr="00053F61">
        <w:t xml:space="preserve">focused on </w:t>
      </w:r>
      <w:r w:rsidR="00CE4A8D" w:rsidRPr="00053F61">
        <w:lastRenderedPageBreak/>
        <w:t xml:space="preserve">physical attractiveness, while women tended to desire status in the form of wealth or social status. </w:t>
      </w:r>
    </w:p>
    <w:p w14:paraId="2F57E72B" w14:textId="658EA070" w:rsidR="00A52E70" w:rsidRPr="00053F61" w:rsidRDefault="00A52E70" w:rsidP="006844B4">
      <w:pPr>
        <w:spacing w:line="480" w:lineRule="auto"/>
        <w:ind w:firstLine="720"/>
      </w:pPr>
      <w:r w:rsidRPr="00053F61">
        <w:t>This</w:t>
      </w:r>
      <w:r w:rsidR="008E7DE0" w:rsidRPr="00053F61">
        <w:t xml:space="preserve"> research</w:t>
      </w:r>
      <w:r w:rsidRPr="00053F61">
        <w:t xml:space="preserve"> raises an important point concerning Buss’s original findings: are results about mate preference reflective of cultural socialization or innate biological imperatives? </w:t>
      </w:r>
      <w:proofErr w:type="spellStart"/>
      <w:r w:rsidRPr="00053F61">
        <w:t>Haufe</w:t>
      </w:r>
      <w:proofErr w:type="spellEnd"/>
      <w:r w:rsidRPr="00053F61">
        <w:t xml:space="preserve"> (2008) asserts that, while </w:t>
      </w:r>
      <w:r w:rsidR="00200089" w:rsidRPr="00053F61">
        <w:t xml:space="preserve">Buss demonstrated cross-cultural </w:t>
      </w:r>
      <w:r w:rsidR="00497FB5" w:rsidRPr="00053F61">
        <w:t xml:space="preserve">similarities in </w:t>
      </w:r>
      <w:r w:rsidR="00585C59" w:rsidRPr="00053F61">
        <w:t>mate</w:t>
      </w:r>
      <w:r w:rsidR="00497FB5" w:rsidRPr="00053F61">
        <w:t xml:space="preserve"> pr</w:t>
      </w:r>
      <w:r w:rsidR="006B20EE" w:rsidRPr="00053F61">
        <w:t xml:space="preserve">eference, he failed to show his current results on human behavior meaningfully extrapolate to our evolutionary ancestors. In other words, while mate preferences may share certain trends across cultures, </w:t>
      </w:r>
      <w:proofErr w:type="spellStart"/>
      <w:r w:rsidR="006B20EE" w:rsidRPr="00053F61">
        <w:t>Haufe</w:t>
      </w:r>
      <w:proofErr w:type="spellEnd"/>
      <w:r w:rsidR="006B20EE" w:rsidRPr="00053F61">
        <w:t xml:space="preserve"> argues that there is no a priori argument that these preferences facilitated our evolutionary development as a species.</w:t>
      </w:r>
      <w:r w:rsidR="002570CE" w:rsidRPr="00053F61">
        <w:t xml:space="preserve"> However, within individual cultures, collective trends in </w:t>
      </w:r>
      <w:r w:rsidR="00585C59" w:rsidRPr="00053F61">
        <w:t>mate</w:t>
      </w:r>
      <w:r w:rsidR="002570CE" w:rsidRPr="00053F61">
        <w:t xml:space="preserve"> preference are constantly influencing our environment.</w:t>
      </w:r>
    </w:p>
    <w:p w14:paraId="4B2EBA96" w14:textId="7D1C3452" w:rsidR="003F79D2" w:rsidRPr="00053F61" w:rsidRDefault="002C29A6" w:rsidP="00F13DAD">
      <w:pPr>
        <w:spacing w:line="480" w:lineRule="auto"/>
        <w:ind w:firstLine="720"/>
      </w:pPr>
      <w:r w:rsidRPr="00053F61">
        <w:t>For individual</w:t>
      </w:r>
      <w:r w:rsidR="00843275" w:rsidRPr="00053F61">
        <w:t>s</w:t>
      </w:r>
      <w:r w:rsidRPr="00053F61">
        <w:t xml:space="preserve">, desirable personality traits in a mate are often those which mirror their </w:t>
      </w:r>
      <w:bookmarkStart w:id="0" w:name="_GoBack"/>
      <w:r w:rsidRPr="00053F61">
        <w:t>own</w:t>
      </w:r>
      <w:r w:rsidR="004B0AAC" w:rsidRPr="00053F61">
        <w:t xml:space="preserve"> </w:t>
      </w:r>
      <w:r w:rsidRPr="00053F61">
        <w:t>(</w:t>
      </w:r>
      <w:proofErr w:type="spellStart"/>
      <w:r w:rsidRPr="00053F61">
        <w:t>Botwin</w:t>
      </w:r>
      <w:proofErr w:type="spellEnd"/>
      <w:r w:rsidR="003A54CF" w:rsidRPr="00053F61">
        <w:t xml:space="preserve">, Buss, &amp; </w:t>
      </w:r>
      <w:r w:rsidR="00CB1654" w:rsidRPr="00053F61">
        <w:t>Shackelford</w:t>
      </w:r>
      <w:r w:rsidRPr="00053F61">
        <w:t xml:space="preserve">, </w:t>
      </w:r>
      <w:r w:rsidR="003E1A48" w:rsidRPr="00053F61">
        <w:t>1997)</w:t>
      </w:r>
      <w:r w:rsidR="004B0AAC" w:rsidRPr="00053F61">
        <w:t>.</w:t>
      </w:r>
      <w:r w:rsidR="007219D2" w:rsidRPr="00053F61">
        <w:t xml:space="preserve"> </w:t>
      </w:r>
      <w:r w:rsidR="002B216A" w:rsidRPr="00053F61">
        <w:t xml:space="preserve">In </w:t>
      </w:r>
      <w:proofErr w:type="spellStart"/>
      <w:r w:rsidR="002B216A" w:rsidRPr="00053F61">
        <w:t>Botwin</w:t>
      </w:r>
      <w:proofErr w:type="spellEnd"/>
      <w:r w:rsidR="002B216A" w:rsidRPr="00053F61">
        <w:t xml:space="preserve"> et al.’s</w:t>
      </w:r>
      <w:r w:rsidR="00CB1654" w:rsidRPr="00053F61">
        <w:t xml:space="preserve"> (1997)</w:t>
      </w:r>
      <w:r w:rsidR="002B216A" w:rsidRPr="00053F61">
        <w:t xml:space="preserve"> study, personality traits </w:t>
      </w:r>
      <w:bookmarkEnd w:id="0"/>
      <w:r w:rsidR="002B216A" w:rsidRPr="00053F61">
        <w:t>were measured using</w:t>
      </w:r>
      <w:r w:rsidR="001D2D33" w:rsidRPr="00053F61">
        <w:t xml:space="preserve"> McCrae </w:t>
      </w:r>
      <w:r w:rsidR="000645A7" w:rsidRPr="00053F61">
        <w:t>and</w:t>
      </w:r>
      <w:r w:rsidR="001D2D33" w:rsidRPr="00053F61">
        <w:t xml:space="preserve"> John’s (1992) Five Factor Model (also known as the Big Five personality traits or OCEAN</w:t>
      </w:r>
      <w:r w:rsidR="002B216A" w:rsidRPr="00053F61">
        <w:t>). The Five Factor Model represents personality in five dimensions: openness, conscientiousness, extraversion, agreeableness, and neuroticism (now called emotional stability).</w:t>
      </w:r>
      <w:r w:rsidR="000645A7" w:rsidRPr="00053F61">
        <w:t xml:space="preserve"> McCrae and John give descriptors for each of these </w:t>
      </w:r>
      <w:r w:rsidR="00F13DAD" w:rsidRPr="00053F61">
        <w:t>factors or personality types. Persons who are high in openness are artistic, imaginative, curious, insightful, original, and have wide interests. Highly conscientious persons are efficient, organized, planful, reliable, responsible and thorough</w:t>
      </w:r>
      <w:r w:rsidR="00315970" w:rsidRPr="00053F61">
        <w:t>.</w:t>
      </w:r>
      <w:r w:rsidR="00F13DAD" w:rsidRPr="00053F61">
        <w:t xml:space="preserve"> People with high extraversion are active, assertive, energetic, enthusiastic outgoing and talkative. Persons who are more agreeable are appreciative, forgiving, generous, kind, sympathetic and trusting. People who are more neurotic are anxious, self-pitying, tense, touchy, unstable, and worrying.</w:t>
      </w:r>
    </w:p>
    <w:p w14:paraId="66ABFDCC" w14:textId="5E278493" w:rsidR="00F13DAD" w:rsidRPr="00053F61" w:rsidRDefault="00E606AF" w:rsidP="00774FB8">
      <w:pPr>
        <w:spacing w:line="480" w:lineRule="auto"/>
        <w:ind w:firstLine="720"/>
      </w:pPr>
      <w:r w:rsidRPr="00053F61">
        <w:lastRenderedPageBreak/>
        <w:t>The</w:t>
      </w:r>
      <w:r w:rsidR="003F79D2" w:rsidRPr="00053F61">
        <w:t xml:space="preserve"> Five Factor Model </w:t>
      </w:r>
      <w:r w:rsidRPr="00053F61">
        <w:t xml:space="preserve">is designed to answer how </w:t>
      </w:r>
      <w:r w:rsidR="003F79D2" w:rsidRPr="00053F61">
        <w:t xml:space="preserve">attitudes, emotions, social relationships, motivation, and responses to experience vary between individuals (McCrae &amp; John, 1992). </w:t>
      </w:r>
      <w:r w:rsidRPr="00053F61">
        <w:t xml:space="preserve">Viewed as a quantitative measure for individual difference in personality, </w:t>
      </w:r>
      <w:r w:rsidR="002A4F0F" w:rsidRPr="00053F61">
        <w:t xml:space="preserve">the </w:t>
      </w:r>
      <w:r w:rsidRPr="00053F61">
        <w:t xml:space="preserve">Five Factor </w:t>
      </w:r>
      <w:r w:rsidR="002A4F0F" w:rsidRPr="00053F61">
        <w:t>Model theorizes</w:t>
      </w:r>
      <w:r w:rsidRPr="00053F61">
        <w:t xml:space="preserve"> a global, if somewhat superficial, understanding of how an individual’s personality is unique, when compared to the larger population. McCrae and John agree that the Five Factor Model </w:t>
      </w:r>
      <w:r w:rsidR="00774FB8" w:rsidRPr="00053F61">
        <w:t>may not be a</w:t>
      </w:r>
      <w:r w:rsidRPr="00053F61">
        <w:t xml:space="preserve"> complete measure of an individual’s personality. </w:t>
      </w:r>
      <w:r w:rsidR="00774FB8" w:rsidRPr="00053F61">
        <w:t xml:space="preserve">However, the </w:t>
      </w:r>
      <w:r w:rsidRPr="00053F61">
        <w:t xml:space="preserve">Five Factor </w:t>
      </w:r>
      <w:r w:rsidR="00774FB8" w:rsidRPr="00053F61">
        <w:t>Model</w:t>
      </w:r>
      <w:r w:rsidRPr="00053F61">
        <w:t xml:space="preserve"> provides an understandable method of explaining these differences</w:t>
      </w:r>
      <w:r w:rsidR="00774FB8" w:rsidRPr="00053F61">
        <w:t xml:space="preserve"> for personality research, which relies on measuring differences in personality in a large sample</w:t>
      </w:r>
      <w:r w:rsidRPr="00053F61">
        <w:t xml:space="preserve">. </w:t>
      </w:r>
      <w:r w:rsidR="00774FB8" w:rsidRPr="00053F61">
        <w:t>T</w:t>
      </w:r>
      <w:r w:rsidRPr="00053F61">
        <w:t>hese scales have been tested across multiple demographics (</w:t>
      </w:r>
      <w:r w:rsidR="00774FB8" w:rsidRPr="00053F61">
        <w:t xml:space="preserve">i.e., </w:t>
      </w:r>
      <w:r w:rsidRPr="00053F61">
        <w:t>age, gender, nationality, etc.) and were originally developed by examining personality research in the 1960’s and 1970’s across these same demographics. We suggest the interested reader read McCrae and John’s (1992) survey article of</w:t>
      </w:r>
      <w:r w:rsidR="00774FB8" w:rsidRPr="00053F61">
        <w:t xml:space="preserve"> the</w:t>
      </w:r>
      <w:r w:rsidRPr="00053F61">
        <w:t xml:space="preserve"> Five Factor </w:t>
      </w:r>
      <w:r w:rsidR="00774FB8" w:rsidRPr="00053F61">
        <w:t>Model</w:t>
      </w:r>
      <w:r w:rsidRPr="00053F61">
        <w:t>, which is heavily cited in this and the preceding paragraph</w:t>
      </w:r>
      <w:r w:rsidR="000744BB" w:rsidRPr="00053F61">
        <w:t>s</w:t>
      </w:r>
      <w:r w:rsidRPr="00053F61">
        <w:t>.</w:t>
      </w:r>
    </w:p>
    <w:p w14:paraId="5D614443" w14:textId="1380B035" w:rsidR="00141768" w:rsidRPr="00053F61" w:rsidRDefault="00F13DAD" w:rsidP="006844B4">
      <w:pPr>
        <w:spacing w:line="480" w:lineRule="auto"/>
        <w:ind w:firstLine="720"/>
      </w:pPr>
      <w:proofErr w:type="spellStart"/>
      <w:r w:rsidRPr="00053F61">
        <w:t>Botwin</w:t>
      </w:r>
      <w:proofErr w:type="spellEnd"/>
      <w:r w:rsidRPr="00053F61">
        <w:t xml:space="preserve"> et al. (1997) found that, in </w:t>
      </w:r>
      <w:r w:rsidR="003E1A48" w:rsidRPr="00053F61">
        <w:t>relationships which had lasted longer than a year, personality</w:t>
      </w:r>
      <w:r w:rsidR="007D1B25" w:rsidRPr="00053F61">
        <w:t xml:space="preserve"> differences across the Five Factors were predictive of relational unhappiness.</w:t>
      </w:r>
      <w:r w:rsidRPr="00053F61">
        <w:t xml:space="preserve"> Long-term partners were likely to exhibit similar personality traits, showing a distinct connection between personality preferences in potential mates and successful long-term romantic relationships. Even more, among all participants, </w:t>
      </w:r>
      <w:proofErr w:type="spellStart"/>
      <w:r w:rsidRPr="00053F61">
        <w:t>Botwin</w:t>
      </w:r>
      <w:proofErr w:type="spellEnd"/>
      <w:r w:rsidRPr="00053F61">
        <w:t xml:space="preserve"> et al. (1997) found that certain personality traits were unappealing in a potential mate. </w:t>
      </w:r>
      <w:r w:rsidR="009039B5" w:rsidRPr="00053F61">
        <w:t>Specifically, they</w:t>
      </w:r>
      <w:r w:rsidRPr="00053F61">
        <w:t xml:space="preserve"> found that low agreeableness, low emotional stability, and non-equal openness to experience was universally undesirable for both men and women.</w:t>
      </w:r>
    </w:p>
    <w:p w14:paraId="13D02B29" w14:textId="1CAE6530" w:rsidR="00471E6C" w:rsidRPr="00053F61" w:rsidRDefault="000656F6">
      <w:pPr>
        <w:spacing w:line="480" w:lineRule="auto"/>
        <w:ind w:firstLine="720"/>
      </w:pPr>
      <w:proofErr w:type="spellStart"/>
      <w:r w:rsidRPr="00053F61">
        <w:t>Botwi</w:t>
      </w:r>
      <w:r w:rsidR="003E1A48" w:rsidRPr="00053F61">
        <w:t>n</w:t>
      </w:r>
      <w:proofErr w:type="spellEnd"/>
      <w:r w:rsidR="00F75729" w:rsidRPr="00053F61">
        <w:t xml:space="preserve"> et al.</w:t>
      </w:r>
      <w:r w:rsidR="003E1A48" w:rsidRPr="00053F61">
        <w:t xml:space="preserve">’s </w:t>
      </w:r>
      <w:r w:rsidR="00084850" w:rsidRPr="00053F61">
        <w:t>(</w:t>
      </w:r>
      <w:r w:rsidR="00F75729" w:rsidRPr="00053F61">
        <w:t>1997</w:t>
      </w:r>
      <w:r w:rsidR="00084850" w:rsidRPr="00053F61">
        <w:t xml:space="preserve">) </w:t>
      </w:r>
      <w:r w:rsidR="00471E6C" w:rsidRPr="00053F61">
        <w:t>r</w:t>
      </w:r>
      <w:r w:rsidR="0078183F" w:rsidRPr="00053F61">
        <w:t xml:space="preserve">esults suggest that </w:t>
      </w:r>
      <w:r w:rsidR="001E33D6" w:rsidRPr="00053F61">
        <w:t>personality</w:t>
      </w:r>
      <w:r w:rsidR="00425F12" w:rsidRPr="00053F61">
        <w:t xml:space="preserve">, as measured in the Five Factor model, </w:t>
      </w:r>
      <w:r w:rsidR="001E33D6" w:rsidRPr="00053F61">
        <w:t xml:space="preserve">has a strong influence on mate preference and the long-term outcomes of concrete mate </w:t>
      </w:r>
      <w:r w:rsidR="001E33D6" w:rsidRPr="00053F61">
        <w:lastRenderedPageBreak/>
        <w:t xml:space="preserve">choices </w:t>
      </w:r>
      <w:r w:rsidR="00F75729" w:rsidRPr="00053F61">
        <w:t xml:space="preserve">Yet, personality is </w:t>
      </w:r>
      <w:r w:rsidR="00471E6C" w:rsidRPr="00053F61">
        <w:t xml:space="preserve">a factor </w:t>
      </w:r>
      <w:r w:rsidR="003E202A" w:rsidRPr="00053F61">
        <w:t xml:space="preserve">in </w:t>
      </w:r>
      <w:r w:rsidR="00471E6C" w:rsidRPr="00053F61">
        <w:t>which Castro</w:t>
      </w:r>
      <w:r w:rsidR="007011D9" w:rsidRPr="00053F61">
        <w:t xml:space="preserve"> et al.</w:t>
      </w:r>
      <w:r w:rsidR="00084850" w:rsidRPr="00053F61">
        <w:t xml:space="preserve"> (</w:t>
      </w:r>
      <w:r w:rsidR="00F75729" w:rsidRPr="00053F61">
        <w:t>2012</w:t>
      </w:r>
      <w:r w:rsidR="00084850" w:rsidRPr="00053F61">
        <w:t>)</w:t>
      </w:r>
      <w:r w:rsidR="00471E6C" w:rsidRPr="00053F61">
        <w:t xml:space="preserve"> </w:t>
      </w:r>
      <w:r w:rsidR="00C44A15" w:rsidRPr="00053F61">
        <w:t>suggest</w:t>
      </w:r>
      <w:r w:rsidR="00D805C7" w:rsidRPr="00053F61">
        <w:t xml:space="preserve"> </w:t>
      </w:r>
      <w:r w:rsidR="00471E6C" w:rsidRPr="00053F61">
        <w:t>plays a lesser role in</w:t>
      </w:r>
      <w:r w:rsidRPr="00053F61">
        <w:t xml:space="preserve"> </w:t>
      </w:r>
      <w:r w:rsidR="002A3023" w:rsidRPr="00053F61">
        <w:t>mate</w:t>
      </w:r>
      <w:r w:rsidR="002E1D39" w:rsidRPr="00053F61">
        <w:t xml:space="preserve"> preference</w:t>
      </w:r>
      <w:r w:rsidR="00471E6C" w:rsidRPr="00053F61">
        <w:t>, espe</w:t>
      </w:r>
      <w:r w:rsidRPr="00053F61">
        <w:t>cially among male</w:t>
      </w:r>
      <w:r w:rsidR="00F75729" w:rsidRPr="00053F61">
        <w:t>s</w:t>
      </w:r>
      <w:r w:rsidR="002E1D39" w:rsidRPr="00053F61">
        <w:t xml:space="preserve">. </w:t>
      </w:r>
      <w:r w:rsidR="001E33D6" w:rsidRPr="00053F61">
        <w:t>Th</w:t>
      </w:r>
      <w:r w:rsidR="00CE08BB" w:rsidRPr="00053F61">
        <w:t xml:space="preserve">ese </w:t>
      </w:r>
      <w:r w:rsidR="005C6D27" w:rsidRPr="00053F61">
        <w:t>studies</w:t>
      </w:r>
      <w:r w:rsidR="00CE08BB" w:rsidRPr="00053F61">
        <w:t xml:space="preserve"> </w:t>
      </w:r>
      <w:r w:rsidR="001E33D6" w:rsidRPr="00053F61">
        <w:t>tell us several things. First, that there is some general effect of personality</w:t>
      </w:r>
      <w:r w:rsidR="002A3023" w:rsidRPr="00053F61">
        <w:t xml:space="preserve"> on mate preference.</w:t>
      </w:r>
      <w:r w:rsidR="00C44A15" w:rsidRPr="00053F61">
        <w:t xml:space="preserve"> Second, beyond this general effect, there are certain dimensions of personality, such as agreeableness or openness, which seem to be stronger predictors (and possibly more desirable) for mate preference. Finally, although an effect has been observed, there is no exact consensus on the size or specific nature of this effect across multiple studies with differing hypotheses and research design. </w:t>
      </w:r>
      <w:r w:rsidR="00C7372F" w:rsidRPr="00053F61">
        <w:t>This</w:t>
      </w:r>
      <w:r w:rsidR="008E073E" w:rsidRPr="00053F61">
        <w:t xml:space="preserve"> discrepancy</w:t>
      </w:r>
      <w:r w:rsidR="00C7372F" w:rsidRPr="00053F61">
        <w:t xml:space="preserve"> justifies confirmatory research with novel methodology focusing on the Big Five and mate preference to determine the size and reliability of personality’s effect in the larger population’s mating preferences.</w:t>
      </w:r>
    </w:p>
    <w:p w14:paraId="43CDC56F" w14:textId="46C5B52F" w:rsidR="00D200F4" w:rsidRPr="00053F61" w:rsidRDefault="00D200F4" w:rsidP="006844B4">
      <w:pPr>
        <w:spacing w:line="480" w:lineRule="auto"/>
        <w:ind w:firstLine="720"/>
      </w:pPr>
      <w:r w:rsidRPr="00053F61">
        <w:t xml:space="preserve">If we assume that the findings of </w:t>
      </w:r>
      <w:proofErr w:type="spellStart"/>
      <w:r w:rsidRPr="00053F61">
        <w:t>Botwin</w:t>
      </w:r>
      <w:proofErr w:type="spellEnd"/>
      <w:r w:rsidRPr="00053F61">
        <w:t xml:space="preserve"> et al. (1997) and Buss (1989) are representative of the larger population, we should expect similar results in other studies, including thos</w:t>
      </w:r>
      <w:r w:rsidR="00DB5457" w:rsidRPr="00053F61">
        <w:t>e which use non-survey based measurements</w:t>
      </w:r>
      <w:r w:rsidR="00214B8A" w:rsidRPr="00053F61">
        <w:t>, such as textual analysis of participants’ writing</w:t>
      </w:r>
      <w:r w:rsidRPr="00053F61">
        <w:t>. This kind of convergent v</w:t>
      </w:r>
      <w:r w:rsidR="00DB5457" w:rsidRPr="00053F61">
        <w:t xml:space="preserve">alidity is essential for multiple reasons. The most obvious is that it establishes the </w:t>
      </w:r>
      <w:r w:rsidR="00C85839" w:rsidRPr="00053F61">
        <w:t>presence of a meaningful effect of personality in the population’s mate preferences. Further, it enriches our understanding of the exact function of personality as an influencer of mate preference. Also, from a standpoint of meta-analysis, multiple methodologies give a clearer picture of the population effect size,</w:t>
      </w:r>
      <w:r w:rsidR="007C47A5" w:rsidRPr="00053F61">
        <w:t xml:space="preserve"> which are prone to misinterpretation or uncertainty in individual studies (Stukas &amp; Cumming, 2014)</w:t>
      </w:r>
      <w:r w:rsidR="0028600F" w:rsidRPr="00053F61">
        <w:t xml:space="preserve">. </w:t>
      </w:r>
      <w:r w:rsidR="00214B8A" w:rsidRPr="00053F61">
        <w:t>Finally, because participants are free to respond to written prompts, textual analysis represents a truly continuous measurement of an effect, strengthening the generalizability results obtained from survey research.</w:t>
      </w:r>
    </w:p>
    <w:p w14:paraId="4D523B83" w14:textId="3C72795F" w:rsidR="00A45F86" w:rsidRPr="00053F61" w:rsidRDefault="00B667F0" w:rsidP="00914510">
      <w:pPr>
        <w:spacing w:line="480" w:lineRule="auto"/>
        <w:ind w:firstLine="720"/>
      </w:pPr>
      <w:r w:rsidRPr="00053F61">
        <w:t xml:space="preserve">This study </w:t>
      </w:r>
      <w:r w:rsidR="00A45F86" w:rsidRPr="00053F61">
        <w:t xml:space="preserve">examined the effect of personality differences in each of the Five Factors </w:t>
      </w:r>
      <w:r w:rsidR="00914510" w:rsidRPr="00053F61">
        <w:t>on mate preference among males and females.</w:t>
      </w:r>
      <w:r w:rsidR="00C01AE5" w:rsidRPr="00053F61">
        <w:t xml:space="preserve"> </w:t>
      </w:r>
      <w:r w:rsidR="00914510" w:rsidRPr="00053F61">
        <w:t xml:space="preserve">However, unlike previously mentioned research, we </w:t>
      </w:r>
      <w:r w:rsidR="00914510" w:rsidRPr="00053F61">
        <w:lastRenderedPageBreak/>
        <w:t xml:space="preserve">measured </w:t>
      </w:r>
      <w:r w:rsidR="00C01AE5" w:rsidRPr="00053F61">
        <w:t xml:space="preserve">participants’ </w:t>
      </w:r>
      <w:r w:rsidR="00914510" w:rsidRPr="00053F61">
        <w:t>mate</w:t>
      </w:r>
      <w:r w:rsidR="00C01AE5" w:rsidRPr="00053F61">
        <w:t xml:space="preserve"> preference</w:t>
      </w:r>
      <w:r w:rsidR="00914510" w:rsidRPr="00053F61">
        <w:t xml:space="preserve"> through written responses to a prompt</w:t>
      </w:r>
      <w:r w:rsidR="00C01AE5" w:rsidRPr="00053F61">
        <w:t xml:space="preserve">. </w:t>
      </w:r>
      <w:r w:rsidR="009C305E" w:rsidRPr="00053F61">
        <w:t>We hypothesized that, like previous non-linguistic research, similarity in participants’ personality scores would predict</w:t>
      </w:r>
      <w:r w:rsidR="00A45F86" w:rsidRPr="00053F61">
        <w:t xml:space="preserve"> similar</w:t>
      </w:r>
      <w:r w:rsidR="009C305E" w:rsidRPr="00053F61">
        <w:t xml:space="preserve"> </w:t>
      </w:r>
      <w:r w:rsidR="00914510" w:rsidRPr="00053F61">
        <w:t>mate preference</w:t>
      </w:r>
      <w:r w:rsidR="00A45F86" w:rsidRPr="00053F61">
        <w:t>s</w:t>
      </w:r>
      <w:r w:rsidR="009C305E" w:rsidRPr="00053F61">
        <w:t xml:space="preserve"> </w:t>
      </w:r>
      <w:r w:rsidR="00914510" w:rsidRPr="00053F61">
        <w:t xml:space="preserve">as recorded through responses to </w:t>
      </w:r>
      <w:r w:rsidR="009C305E" w:rsidRPr="00053F61">
        <w:t>a written prompt</w:t>
      </w:r>
      <w:r w:rsidR="00310FEF" w:rsidRPr="00053F61">
        <w:t>. T</w:t>
      </w:r>
      <w:r w:rsidR="00036442" w:rsidRPr="00053F61">
        <w:t>o</w:t>
      </w:r>
      <w:r w:rsidR="00A45F86" w:rsidRPr="00053F61">
        <w:t xml:space="preserve"> test this hypothesis, we needed to define what simil</w:t>
      </w:r>
      <w:r w:rsidR="00A03798" w:rsidRPr="00053F61">
        <w:t xml:space="preserve">arity in mate preference meant in the context of our written prompt, and provide a method for quantitatively measuring said </w:t>
      </w:r>
      <w:r w:rsidR="001A045A" w:rsidRPr="00053F61">
        <w:t>similarity.</w:t>
      </w:r>
    </w:p>
    <w:p w14:paraId="4C5062BE" w14:textId="42E8EDE9" w:rsidR="00F50FFF" w:rsidRPr="00053F61" w:rsidRDefault="00F50FFF" w:rsidP="00B20AA2">
      <w:pPr>
        <w:spacing w:line="480" w:lineRule="auto"/>
        <w:rPr>
          <w:b/>
        </w:rPr>
      </w:pPr>
      <w:r w:rsidRPr="00053F61">
        <w:rPr>
          <w:b/>
        </w:rPr>
        <w:t>Latent Semantic Analysis</w:t>
      </w:r>
    </w:p>
    <w:p w14:paraId="41A7C8CC" w14:textId="77777777" w:rsidR="00D437E3" w:rsidRPr="00053F61" w:rsidRDefault="00914510" w:rsidP="00C1229F">
      <w:pPr>
        <w:spacing w:line="480" w:lineRule="auto"/>
        <w:ind w:firstLine="720"/>
      </w:pPr>
      <w:r w:rsidRPr="00053F61">
        <w:t xml:space="preserve"> </w:t>
      </w:r>
      <w:r w:rsidR="00A03798" w:rsidRPr="00053F61">
        <w:t>To this end, we</w:t>
      </w:r>
      <w:r w:rsidRPr="00053F61">
        <w:t xml:space="preserve"> utilized</w:t>
      </w:r>
      <w:r w:rsidR="008711E9" w:rsidRPr="00053F61">
        <w:t xml:space="preserve"> Latent Semantic Analysis (LSA)</w:t>
      </w:r>
      <w:r w:rsidRPr="00053F61">
        <w:t>, an algebraic technique which converts word frequency and co-occurrence into thematic cosines</w:t>
      </w:r>
      <w:r w:rsidR="00036442" w:rsidRPr="00053F61">
        <w:t>.</w:t>
      </w:r>
      <w:r w:rsidR="009C305E" w:rsidRPr="00053F61">
        <w:t xml:space="preserve"> </w:t>
      </w:r>
      <w:r w:rsidR="00F07AC0" w:rsidRPr="00053F61">
        <w:t>(</w:t>
      </w:r>
      <w:proofErr w:type="spellStart"/>
      <w:r w:rsidR="00F07AC0" w:rsidRPr="00053F61">
        <w:t>Landauer</w:t>
      </w:r>
      <w:proofErr w:type="spellEnd"/>
      <w:r w:rsidR="00544D8F" w:rsidRPr="00053F61">
        <w:t>, Folt</w:t>
      </w:r>
      <w:r w:rsidR="00513D8E" w:rsidRPr="00053F61">
        <w:t>z</w:t>
      </w:r>
      <w:r w:rsidR="00544D8F" w:rsidRPr="00053F61">
        <w:t xml:space="preserve">, &amp; </w:t>
      </w:r>
      <w:proofErr w:type="spellStart"/>
      <w:r w:rsidR="00544D8F" w:rsidRPr="00053F61">
        <w:t>Laham</w:t>
      </w:r>
      <w:proofErr w:type="spellEnd"/>
      <w:r w:rsidR="00544D8F" w:rsidRPr="00053F61">
        <w:t>,</w:t>
      </w:r>
      <w:r w:rsidR="002925F0" w:rsidRPr="00053F61">
        <w:t xml:space="preserve"> </w:t>
      </w:r>
      <w:r w:rsidR="00F07AC0" w:rsidRPr="00053F61">
        <w:t>1998)</w:t>
      </w:r>
      <w:r w:rsidR="00D23C80" w:rsidRPr="00053F61">
        <w:t>.</w:t>
      </w:r>
      <w:r w:rsidR="00544D8F" w:rsidRPr="00053F61">
        <w:t xml:space="preserve"> </w:t>
      </w:r>
      <w:r w:rsidR="00036442" w:rsidRPr="00053F61">
        <w:t xml:space="preserve">Currently, there are several </w:t>
      </w:r>
      <w:r w:rsidR="00A03798" w:rsidRPr="00053F61">
        <w:t>common methods for textual analysis in quantitative psychological research, such as LSA and Linguistic Inquiry and Word Count (LIWC</w:t>
      </w:r>
      <w:r w:rsidR="00C1229F" w:rsidRPr="00053F61">
        <w:t>; Pennebaker, Boyd, Jordan, &amp; Blackburn, 2015</w:t>
      </w:r>
      <w:r w:rsidR="00A03798" w:rsidRPr="00053F61">
        <w:t>). LIWC is a text analysis program which counts the occurrence of words with implicit psychological meanings and has been utilized to detect meaning in varied areas of empirical psychological research (</w:t>
      </w:r>
      <w:proofErr w:type="spellStart"/>
      <w:r w:rsidR="00A03798" w:rsidRPr="00053F61">
        <w:t>Tausczik</w:t>
      </w:r>
      <w:proofErr w:type="spellEnd"/>
      <w:r w:rsidR="00A03798" w:rsidRPr="00053F61">
        <w:t xml:space="preserve"> &amp; Pennebaker, 2010). However, LSA is fundamentally different from LIWC in its input, mathematical structure, and quantitative output. </w:t>
      </w:r>
    </w:p>
    <w:p w14:paraId="6DA8F35C" w14:textId="4B2810C2" w:rsidR="0055058C" w:rsidRPr="00053F61" w:rsidRDefault="00A03798" w:rsidP="00C1229F">
      <w:pPr>
        <w:spacing w:line="480" w:lineRule="auto"/>
        <w:ind w:firstLine="720"/>
      </w:pPr>
      <w:r w:rsidRPr="00053F61">
        <w:t>LSA measures all individual word occurrences across an input corpus</w:t>
      </w:r>
      <w:r w:rsidR="0055058C" w:rsidRPr="00053F61">
        <w:t xml:space="preserve"> without categorizing words into distinct categories. Moreover, this input corpus</w:t>
      </w:r>
      <w:r w:rsidRPr="00053F61">
        <w:t xml:space="preserve"> may be composed of arbitrarily-many dist</w:t>
      </w:r>
      <w:r w:rsidR="0055058C" w:rsidRPr="00053F61">
        <w:t xml:space="preserve">inct documents, ranging from a handful to hundreds-of-thousands of individual texts. </w:t>
      </w:r>
      <w:r w:rsidR="00D437E3" w:rsidRPr="00053F61">
        <w:t>Researchers then</w:t>
      </w:r>
      <w:r w:rsidR="001E66E5" w:rsidRPr="00053F61">
        <w:t xml:space="preserve"> create a sample space from the input documents,</w:t>
      </w:r>
      <w:r w:rsidRPr="00053F61">
        <w:t xml:space="preserve"> whose unique linguistic qualities </w:t>
      </w:r>
      <w:r w:rsidR="001E66E5" w:rsidRPr="00053F61">
        <w:t>are determined by individual word co-occurrence.</w:t>
      </w:r>
      <w:r w:rsidR="0055058C" w:rsidRPr="00053F61">
        <w:t xml:space="preserve"> </w:t>
      </w:r>
      <w:r w:rsidR="00D437E3" w:rsidRPr="00053F61">
        <w:t>Based on this word co-occurrence, each</w:t>
      </w:r>
      <w:r w:rsidR="0055058C" w:rsidRPr="00053F61">
        <w:t xml:space="preserve"> </w:t>
      </w:r>
      <w:r w:rsidR="001E66E5" w:rsidRPr="00053F61">
        <w:t xml:space="preserve">document </w:t>
      </w:r>
      <w:r w:rsidR="0055058C" w:rsidRPr="00053F61">
        <w:t xml:space="preserve">is then assigned a position in the sample space. This sample space allows us to calculate a </w:t>
      </w:r>
      <w:r w:rsidR="001E66E5" w:rsidRPr="00053F61">
        <w:t>similarity score</w:t>
      </w:r>
      <w:r w:rsidR="0055058C" w:rsidRPr="00053F61">
        <w:t xml:space="preserve">, called a thematic cosine, </w:t>
      </w:r>
      <w:r w:rsidR="001E66E5" w:rsidRPr="00053F61">
        <w:t xml:space="preserve">between each document. </w:t>
      </w:r>
      <w:r w:rsidR="0055058C" w:rsidRPr="00053F61">
        <w:t>Like</w:t>
      </w:r>
      <w:r w:rsidR="001E66E5" w:rsidRPr="00053F61">
        <w:t xml:space="preserve"> a </w:t>
      </w:r>
      <w:r w:rsidR="001E66E5" w:rsidRPr="00053F61">
        <w:lastRenderedPageBreak/>
        <w:t>correlation, higher scores represent more similarity, and lower scores represent less similarity, as determined by posi</w:t>
      </w:r>
      <w:r w:rsidR="0055058C" w:rsidRPr="00053F61">
        <w:t>tion in the larger sample space (</w:t>
      </w:r>
      <w:proofErr w:type="spellStart"/>
      <w:r w:rsidR="0055058C" w:rsidRPr="00053F61">
        <w:t>Landauer</w:t>
      </w:r>
      <w:proofErr w:type="spellEnd"/>
      <w:r w:rsidR="0055058C" w:rsidRPr="00053F61">
        <w:t xml:space="preserve"> &amp; </w:t>
      </w:r>
      <w:proofErr w:type="spellStart"/>
      <w:r w:rsidR="0055058C" w:rsidRPr="00053F61">
        <w:t>Dumais</w:t>
      </w:r>
      <w:proofErr w:type="spellEnd"/>
      <w:r w:rsidR="0055058C" w:rsidRPr="00053F61">
        <w:t>, 1997).</w:t>
      </w:r>
    </w:p>
    <w:p w14:paraId="7D2BA19E" w14:textId="0B73E368" w:rsidR="00FA21BE" w:rsidRPr="00053F61" w:rsidRDefault="00D437E3" w:rsidP="00FA21BE">
      <w:pPr>
        <w:spacing w:line="480" w:lineRule="auto"/>
        <w:ind w:firstLine="720"/>
      </w:pPr>
      <w:r w:rsidRPr="00053F61">
        <w:t xml:space="preserve">Intuitively, we can think of LSA as a social media network for documents. </w:t>
      </w:r>
      <w:r w:rsidR="00D91A7E" w:rsidRPr="00053F61">
        <w:t>Imagine</w:t>
      </w:r>
      <w:r w:rsidRPr="00053F61">
        <w:t xml:space="preserve"> a group of close friends on Facebook: many of their experiences, language, and references will be similar. If we then view this group of friends as a smaller portion of a larger social network, we should be able to notice (at least qualitatively) a higher level of similarity between profiles and posts of our original group of friends when compared to the larger sample. In making these connections, we have established a sort of relationship between the members of our social network, which is exactly the </w:t>
      </w:r>
      <w:r w:rsidR="00D91A7E" w:rsidRPr="00053F61">
        <w:t xml:space="preserve"> aim of </w:t>
      </w:r>
      <w:r w:rsidRPr="00053F61">
        <w:t xml:space="preserve">Latent Semantic Analysis </w:t>
      </w:r>
      <w:r w:rsidR="00D91A7E" w:rsidRPr="00053F61">
        <w:t>when examining a</w:t>
      </w:r>
      <w:r w:rsidRPr="00053F61">
        <w:t xml:space="preserve"> collection of writing samples.</w:t>
      </w:r>
      <w:r w:rsidR="00FA21BE" w:rsidRPr="00053F61">
        <w:t xml:space="preserve"> </w:t>
      </w:r>
      <w:r w:rsidR="00D91A7E" w:rsidRPr="00053F61">
        <w:t>T</w:t>
      </w:r>
      <w:r w:rsidR="000963E7" w:rsidRPr="00053F61">
        <w:t>he motivation for Latent Semantic Analysis is simply to quantify the relationship between a set of w</w:t>
      </w:r>
      <w:r w:rsidR="00313BA0" w:rsidRPr="00053F61">
        <w:t>riting samples</w:t>
      </w:r>
      <w:r w:rsidR="00D91A7E" w:rsidRPr="00053F61">
        <w:t>, which provides a framework for quantitative analysis of qualitative (text) data</w:t>
      </w:r>
      <w:r w:rsidR="00313BA0" w:rsidRPr="00053F61">
        <w:t xml:space="preserve">. </w:t>
      </w:r>
    </w:p>
    <w:p w14:paraId="70F550F3" w14:textId="4457DD65" w:rsidR="00D437E3" w:rsidRPr="00053F61" w:rsidRDefault="00B86DE9" w:rsidP="00FA21BE">
      <w:pPr>
        <w:spacing w:line="480" w:lineRule="auto"/>
        <w:ind w:firstLine="720"/>
      </w:pPr>
      <w:r w:rsidRPr="00053F61">
        <w:t>Mathematically,</w:t>
      </w:r>
      <w:r w:rsidR="00FF619A" w:rsidRPr="00053F61">
        <w:t xml:space="preserve"> a base </w:t>
      </w:r>
      <w:r w:rsidR="00313BA0" w:rsidRPr="00053F61">
        <w:t xml:space="preserve">measure </w:t>
      </w:r>
      <w:r w:rsidR="00FF619A" w:rsidRPr="00053F61">
        <w:t>of similarity between</w:t>
      </w:r>
      <w:r w:rsidR="00313BA0" w:rsidRPr="00053F61">
        <w:t xml:space="preserve"> documents</w:t>
      </w:r>
      <w:r w:rsidRPr="00053F61">
        <w:t xml:space="preserve"> is constructed through word co-occurrence</w:t>
      </w:r>
      <w:r w:rsidR="00313BA0" w:rsidRPr="00053F61">
        <w:t>, which can then be extrapolated to the entire sample. Word occurrence is how often two writing samp</w:t>
      </w:r>
      <w:r w:rsidR="004F3F79" w:rsidRPr="00053F61">
        <w:t>les share the same word choices.</w:t>
      </w:r>
      <w:r w:rsidR="00313BA0" w:rsidRPr="00053F61">
        <w:t xml:space="preserve"> </w:t>
      </w:r>
      <w:r w:rsidR="004F3F79" w:rsidRPr="00053F61">
        <w:t xml:space="preserve">This measurement is </w:t>
      </w:r>
      <w:r w:rsidR="00033F98" w:rsidRPr="00053F61">
        <w:t xml:space="preserve">encoded into a matrix structure. Each vocabulary word is represented by a row, and each document is </w:t>
      </w:r>
      <w:r w:rsidR="004F3F79" w:rsidRPr="00053F61">
        <w:t>represented by</w:t>
      </w:r>
      <w:r w:rsidRPr="00053F61">
        <w:t xml:space="preserve"> a</w:t>
      </w:r>
      <w:r w:rsidR="004F3F79" w:rsidRPr="00053F61">
        <w:t xml:space="preserve"> column. </w:t>
      </w:r>
      <w:r w:rsidR="00FA21BE" w:rsidRPr="00053F61">
        <w:t xml:space="preserve">Within each cell, the number of occurrences of a given word in a specific document is recorded. For example, if the fourth row represents the word “alpine” and document three used the word “alpine” seven times, we would expect the third column of the fourth row of our matrix to have a seven as its entry. </w:t>
      </w:r>
      <w:r w:rsidR="00264452" w:rsidRPr="00053F61">
        <w:t>Next</w:t>
      </w:r>
      <w:r w:rsidR="00FA21BE" w:rsidRPr="00053F61">
        <w:t xml:space="preserve">, these row and column vectors </w:t>
      </w:r>
      <w:r w:rsidR="00033F98" w:rsidRPr="00053F61">
        <w:t>are then compared to construct a thematic cosine</w:t>
      </w:r>
      <w:r w:rsidR="00264452" w:rsidRPr="00053F61">
        <w:t>, in a similar fashion as correlation analysis</w:t>
      </w:r>
      <w:r w:rsidR="00033F98" w:rsidRPr="00053F61">
        <w:t>. This thematic cosine is then our</w:t>
      </w:r>
      <w:r w:rsidR="00FA21BE" w:rsidRPr="00053F61">
        <w:t xml:space="preserve"> measurement of si</w:t>
      </w:r>
      <w:r w:rsidR="00033F98" w:rsidRPr="00053F61">
        <w:t xml:space="preserve">milarity between two documents. Because each </w:t>
      </w:r>
      <w:r w:rsidR="00033F98" w:rsidRPr="00053F61">
        <w:lastRenderedPageBreak/>
        <w:t xml:space="preserve">document has a column and each word has a row, we see </w:t>
      </w:r>
      <w:r w:rsidR="00FA21BE" w:rsidRPr="00053F61">
        <w:t>that each individual word in each document is accounted for in constructing our thematic cosine.</w:t>
      </w:r>
    </w:p>
    <w:p w14:paraId="40A5B158" w14:textId="0EA70C41" w:rsidR="00F22741" w:rsidRPr="00053F61" w:rsidRDefault="0055058C" w:rsidP="00310FEF">
      <w:pPr>
        <w:spacing w:line="480" w:lineRule="auto"/>
        <w:ind w:firstLine="720"/>
      </w:pPr>
      <w:r w:rsidRPr="00053F61">
        <w:t>As a mathematical model of thematic similarity, Latent Semantic Analysis has been extremely useful in demonstrating patterns within linguistic corpora</w:t>
      </w:r>
      <w:r w:rsidR="00B67752" w:rsidRPr="00053F61">
        <w:t xml:space="preserve"> with thousands of citations for its use</w:t>
      </w:r>
      <w:r w:rsidRPr="00053F61">
        <w:t xml:space="preserve">. </w:t>
      </w:r>
      <w:r w:rsidR="0027604E" w:rsidRPr="00053F61">
        <w:t>For</w:t>
      </w:r>
      <w:r w:rsidR="009314B2" w:rsidRPr="00053F61">
        <w:t xml:space="preserve"> a recent</w:t>
      </w:r>
      <w:r w:rsidR="0027604E" w:rsidRPr="00053F61">
        <w:t xml:space="preserve"> example, </w:t>
      </w:r>
      <w:r w:rsidR="00337A63" w:rsidRPr="00053F61">
        <w:t xml:space="preserve">Gefen et al. (2018) applied LSA to medical records, accurately </w:t>
      </w:r>
      <w:r w:rsidR="00187B18" w:rsidRPr="00053F61">
        <w:t>pairing</w:t>
      </w:r>
      <w:r w:rsidR="00337A63" w:rsidRPr="00053F61">
        <w:t xml:space="preserve"> keywords </w:t>
      </w:r>
      <w:r w:rsidR="00187B18" w:rsidRPr="00053F61">
        <w:t>with medical</w:t>
      </w:r>
      <w:r w:rsidR="00337A63" w:rsidRPr="00053F61">
        <w:t xml:space="preserve"> conditions across</w:t>
      </w:r>
      <w:r w:rsidR="00187B18" w:rsidRPr="00053F61">
        <w:t xml:space="preserve"> all records</w:t>
      </w:r>
      <w:r w:rsidR="00337A63" w:rsidRPr="00053F61">
        <w:t xml:space="preserve">. </w:t>
      </w:r>
      <w:r w:rsidR="00C062BD" w:rsidRPr="00053F61">
        <w:t>LSA has also been utilized to model personality traits (</w:t>
      </w:r>
      <w:proofErr w:type="spellStart"/>
      <w:r w:rsidR="00C062BD" w:rsidRPr="00053F61">
        <w:t>Kwantes</w:t>
      </w:r>
      <w:proofErr w:type="spellEnd"/>
      <w:r w:rsidR="00EE28AC" w:rsidRPr="00053F61">
        <w:t xml:space="preserve">, </w:t>
      </w:r>
      <w:proofErr w:type="spellStart"/>
      <w:r w:rsidR="00EE28AC" w:rsidRPr="00053F61">
        <w:rPr>
          <w:rFonts w:eastAsia="Times"/>
        </w:rPr>
        <w:t>Derbentseva</w:t>
      </w:r>
      <w:proofErr w:type="spellEnd"/>
      <w:r w:rsidR="00EE28AC" w:rsidRPr="00053F61">
        <w:t xml:space="preserve">, Lam, </w:t>
      </w:r>
      <w:proofErr w:type="spellStart"/>
      <w:r w:rsidR="00EE28AC" w:rsidRPr="00053F61">
        <w:rPr>
          <w:rFonts w:eastAsia="Times"/>
        </w:rPr>
        <w:t>Vartanian</w:t>
      </w:r>
      <w:proofErr w:type="spellEnd"/>
      <w:r w:rsidR="00EE28AC" w:rsidRPr="00053F61">
        <w:rPr>
          <w:rFonts w:eastAsia="Times"/>
        </w:rPr>
        <w:t xml:space="preserve">, &amp; </w:t>
      </w:r>
      <w:proofErr w:type="spellStart"/>
      <w:r w:rsidR="00EE28AC" w:rsidRPr="00053F61">
        <w:rPr>
          <w:rFonts w:eastAsia="Times"/>
        </w:rPr>
        <w:t>Marmurek</w:t>
      </w:r>
      <w:proofErr w:type="spellEnd"/>
      <w:r w:rsidR="00EE28AC" w:rsidRPr="00053F61">
        <w:rPr>
          <w:rFonts w:eastAsia="Times"/>
        </w:rPr>
        <w:t xml:space="preserve">, </w:t>
      </w:r>
      <w:r w:rsidR="00EE28AC" w:rsidRPr="00053F61">
        <w:t xml:space="preserve"> </w:t>
      </w:r>
      <w:r w:rsidR="00C062BD" w:rsidRPr="00053F61">
        <w:t xml:space="preserve">2016), </w:t>
      </w:r>
      <w:r w:rsidR="00156610" w:rsidRPr="00053F61">
        <w:t>topic modelling of political debates (Valdez</w:t>
      </w:r>
      <w:r w:rsidR="00D15DDD" w:rsidRPr="00053F61">
        <w:t xml:space="preserve">, Pickett, &amp; Goodson, </w:t>
      </w:r>
      <w:r w:rsidR="00156610" w:rsidRPr="00053F61">
        <w:t xml:space="preserve">2018), and </w:t>
      </w:r>
      <w:r w:rsidR="00CC6584" w:rsidRPr="00053F61">
        <w:t>automatically grading essays (Williams, 2006). The demonstrated use and applicability of LSA in measuring between-document similarity makes it an ideal choice for measuring similarity in participants’ writing.</w:t>
      </w:r>
    </w:p>
    <w:p w14:paraId="6F21EEA7" w14:textId="5B1086CA" w:rsidR="00B667F0" w:rsidRPr="00053F61" w:rsidRDefault="00CC6584" w:rsidP="00914510">
      <w:pPr>
        <w:spacing w:line="480" w:lineRule="auto"/>
        <w:ind w:firstLine="720"/>
      </w:pPr>
      <w:r w:rsidRPr="00053F61">
        <w:t xml:space="preserve">Thus, motivated by the positive findings of Buss (1989) and </w:t>
      </w:r>
      <w:proofErr w:type="spellStart"/>
      <w:r w:rsidRPr="00053F61">
        <w:t>Botwin</w:t>
      </w:r>
      <w:proofErr w:type="spellEnd"/>
      <w:r w:rsidRPr="00053F61">
        <w:t xml:space="preserve"> et al. (1999) regarding personality and mate preference, we designed our study to measure a similar effect in participants writing. Thus</w:t>
      </w:r>
      <w:r w:rsidR="00F22741" w:rsidRPr="00053F61">
        <w:t>, we hypothesized that, between heterosexual males and females, similar scores in each of the Five Factors would predict similar responses to a romantic writing prompt</w:t>
      </w:r>
      <w:r w:rsidR="00310FEF" w:rsidRPr="00053F61">
        <w:t>. Here, similarity in writing is defined as a higher thematic cosine score. Since this prompt asked participants to define an ideal romantic situation</w:t>
      </w:r>
      <w:r w:rsidR="00F22741" w:rsidRPr="00053F61">
        <w:t>,</w:t>
      </w:r>
      <w:r w:rsidR="00514D13" w:rsidRPr="00053F61">
        <w:t xml:space="preserve"> we posited that </w:t>
      </w:r>
      <w:r w:rsidR="00C11743" w:rsidRPr="00053F61">
        <w:t xml:space="preserve">the </w:t>
      </w:r>
      <w:r w:rsidR="00310FEF" w:rsidRPr="00053F61">
        <w:t>thematic cosine</w:t>
      </w:r>
      <w:r w:rsidR="00C11743" w:rsidRPr="00053F61">
        <w:t xml:space="preserve"> between participants would measure similarity in </w:t>
      </w:r>
      <w:r w:rsidR="00310FEF" w:rsidRPr="00053F61">
        <w:t xml:space="preserve">mate preferences. </w:t>
      </w:r>
      <w:r w:rsidR="00C11743" w:rsidRPr="00053F61">
        <w:t>So, while</w:t>
      </w:r>
      <w:r w:rsidR="00310FEF" w:rsidRPr="00053F61">
        <w:t xml:space="preserve"> we did not directly ask participants whether they favored certain traits (i.e.</w:t>
      </w:r>
      <w:r w:rsidR="00235982" w:rsidRPr="00053F61">
        <w:t>,</w:t>
      </w:r>
      <w:r w:rsidR="00310FEF" w:rsidRPr="00053F61">
        <w:t xml:space="preserve"> intelligence, physical fitness, etc.), we did measure their mate preferences in a romantic scenario (</w:t>
      </w:r>
      <w:proofErr w:type="spellStart"/>
      <w:r w:rsidR="00310FEF" w:rsidRPr="00053F61">
        <w:t>i.e</w:t>
      </w:r>
      <w:proofErr w:type="spellEnd"/>
      <w:r w:rsidR="00235982" w:rsidRPr="00053F61">
        <w:t>,</w:t>
      </w:r>
      <w:r w:rsidR="00310FEF" w:rsidRPr="00053F61">
        <w:t>. a first date).</w:t>
      </w:r>
      <w:r w:rsidR="00F22741" w:rsidRPr="00053F61">
        <w:t xml:space="preserve"> </w:t>
      </w:r>
      <w:r w:rsidR="00310FEF" w:rsidRPr="00053F61">
        <w:t>Having calculated thematic cosines and personality difference scores, we then</w:t>
      </w:r>
      <w:r w:rsidR="00F22741" w:rsidRPr="00053F61">
        <w:t xml:space="preserve"> utilized a Multilevel Model, with each of the Five Factors being examined as an effect. This </w:t>
      </w:r>
      <w:r w:rsidR="00813DD3" w:rsidRPr="00053F61">
        <w:t xml:space="preserve">analysis </w:t>
      </w:r>
      <w:r w:rsidR="00F22741" w:rsidRPr="00053F61">
        <w:t>allowed us to determine which personality dimensions had significant effects on similarity in written responses, as well as the size of these effects.</w:t>
      </w:r>
    </w:p>
    <w:p w14:paraId="0F841363" w14:textId="0DE375F5" w:rsidR="003C0343" w:rsidRPr="00053F61" w:rsidRDefault="005C2065" w:rsidP="00947397">
      <w:pPr>
        <w:spacing w:line="480" w:lineRule="auto"/>
        <w:jc w:val="center"/>
        <w:outlineLvl w:val="0"/>
        <w:rPr>
          <w:b/>
        </w:rPr>
      </w:pPr>
      <w:r w:rsidRPr="00053F61">
        <w:rPr>
          <w:b/>
        </w:rPr>
        <w:lastRenderedPageBreak/>
        <w:t>Method</w:t>
      </w:r>
    </w:p>
    <w:p w14:paraId="6A30E82E" w14:textId="6A5D2427" w:rsidR="005C2065" w:rsidRPr="00053F61" w:rsidRDefault="005C2065" w:rsidP="00947397">
      <w:pPr>
        <w:spacing w:line="480" w:lineRule="auto"/>
        <w:outlineLvl w:val="0"/>
        <w:rPr>
          <w:b/>
        </w:rPr>
      </w:pPr>
      <w:r w:rsidRPr="00053F61">
        <w:rPr>
          <w:b/>
        </w:rPr>
        <w:t>Participants</w:t>
      </w:r>
    </w:p>
    <w:p w14:paraId="540BF90D" w14:textId="075ECC8D" w:rsidR="00AA6BB6" w:rsidRPr="00053F61" w:rsidRDefault="00AA6BB6" w:rsidP="00A56255">
      <w:pPr>
        <w:spacing w:line="480" w:lineRule="auto"/>
        <w:ind w:firstLine="720"/>
      </w:pPr>
      <w:r w:rsidRPr="00053F61">
        <w:t>A sample of undergraduate students (</w:t>
      </w:r>
      <w:r w:rsidRPr="00053F61">
        <w:rPr>
          <w:i/>
        </w:rPr>
        <w:t>N</w:t>
      </w:r>
      <w:r w:rsidRPr="00053F61">
        <w:t xml:space="preserve"> = 105) was recruited from a large Midwestern university. All participants were enrolled in an introductory psychology course and received two research-participation credits for completing the study. Relatively even samples of male (</w:t>
      </w:r>
      <w:r w:rsidRPr="00053F61">
        <w:rPr>
          <w:i/>
        </w:rPr>
        <w:t>N</w:t>
      </w:r>
      <w:r w:rsidRPr="00053F61">
        <w:t xml:space="preserve"> = 54) and female (</w:t>
      </w:r>
      <w:r w:rsidRPr="00053F61">
        <w:rPr>
          <w:i/>
        </w:rPr>
        <w:t>N</w:t>
      </w:r>
      <w:r w:rsidRPr="00053F61">
        <w:t xml:space="preserve"> = 51) participants were recruited. The average age of the participant was around 19 years of age (</w:t>
      </w:r>
      <w:r w:rsidRPr="00053F61">
        <w:rPr>
          <w:i/>
        </w:rPr>
        <w:t>M</w:t>
      </w:r>
      <w:r w:rsidRPr="00053F61">
        <w:t xml:space="preserve"> = 18.75, </w:t>
      </w:r>
      <w:r w:rsidRPr="00053F61">
        <w:rPr>
          <w:i/>
        </w:rPr>
        <w:t>SD</w:t>
      </w:r>
      <w:r w:rsidRPr="00053F61">
        <w:t xml:space="preserve"> = 1.60), and the majority were white (96.15%) with the remainder not answering (3.85%). Sample collection occurred over a two-month period from October through early-December. As described below, participants were required to include a writing sample of 2200 characters. Several participants did not meet this criteria and filled in random symbols to finish the study: </w:t>
      </w:r>
      <w:r w:rsidRPr="00053F61">
        <w:rPr>
          <w:i/>
        </w:rPr>
        <w:t>n</w:t>
      </w:r>
      <w:r w:rsidRPr="00053F61">
        <w:t xml:space="preserve"> = 5 female, </w:t>
      </w:r>
      <w:r w:rsidRPr="00053F61">
        <w:rPr>
          <w:i/>
        </w:rPr>
        <w:t>n</w:t>
      </w:r>
      <w:r w:rsidRPr="00053F61">
        <w:t xml:space="preserve"> = 10 male. Therefore, </w:t>
      </w:r>
      <w:r w:rsidRPr="00053F61">
        <w:rPr>
          <w:i/>
        </w:rPr>
        <w:t>N</w:t>
      </w:r>
      <w:r w:rsidRPr="00053F61">
        <w:t xml:space="preserve"> = 90 participants’ data were analyzed in the results. </w:t>
      </w:r>
    </w:p>
    <w:p w14:paraId="6A5E27F1" w14:textId="4FAC6B6B" w:rsidR="00ED00EB" w:rsidRPr="00053F61" w:rsidRDefault="00ED00EB" w:rsidP="00947397">
      <w:pPr>
        <w:spacing w:line="480" w:lineRule="auto"/>
        <w:outlineLvl w:val="0"/>
        <w:rPr>
          <w:b/>
        </w:rPr>
      </w:pPr>
      <w:r w:rsidRPr="00053F61">
        <w:rPr>
          <w:b/>
        </w:rPr>
        <w:t>Materials</w:t>
      </w:r>
      <w:r w:rsidR="00DB419C" w:rsidRPr="00053F61">
        <w:rPr>
          <w:b/>
        </w:rPr>
        <w:t xml:space="preserve"> and Procedure</w:t>
      </w:r>
    </w:p>
    <w:p w14:paraId="07FF68EE" w14:textId="769FC3CD" w:rsidR="0007181D" w:rsidRPr="00053F61" w:rsidRDefault="00ED00EB" w:rsidP="00A330CC">
      <w:pPr>
        <w:spacing w:line="480" w:lineRule="auto"/>
        <w:ind w:firstLine="720"/>
      </w:pPr>
      <w:r w:rsidRPr="00053F61">
        <w:t xml:space="preserve">All participants received </w:t>
      </w:r>
      <w:r w:rsidR="000A2390" w:rsidRPr="00053F61">
        <w:t>online survey</w:t>
      </w:r>
      <w:r w:rsidRPr="00053F61">
        <w:t xml:space="preserve"> materials</w:t>
      </w:r>
      <w:r w:rsidR="000A2390" w:rsidRPr="00053F61">
        <w:t xml:space="preserve"> through Qualtrics</w:t>
      </w:r>
      <w:r w:rsidRPr="00053F61">
        <w:t xml:space="preserve">, </w:t>
      </w:r>
      <w:r w:rsidR="009D3EE1" w:rsidRPr="00053F61">
        <w:t xml:space="preserve">an </w:t>
      </w:r>
      <w:r w:rsidR="008B1686" w:rsidRPr="00053F61">
        <w:t xml:space="preserve">internet </w:t>
      </w:r>
      <w:r w:rsidR="009D3EE1" w:rsidRPr="00053F61">
        <w:t>survey platform</w:t>
      </w:r>
      <w:r w:rsidRPr="00053F61">
        <w:t>.</w:t>
      </w:r>
      <w:r w:rsidR="000A43F6" w:rsidRPr="00053F61">
        <w:t xml:space="preserve"> After reporting demographic information</w:t>
      </w:r>
      <w:r w:rsidR="007F3D5D" w:rsidRPr="00053F61">
        <w:t xml:space="preserve"> (e.g., gender, age, academic major, ethnicity)</w:t>
      </w:r>
      <w:r w:rsidR="000A43F6" w:rsidRPr="00053F61">
        <w:t>, p</w:t>
      </w:r>
      <w:r w:rsidR="00012BA9" w:rsidRPr="00053F61">
        <w:t xml:space="preserve">articipants completed the </w:t>
      </w:r>
      <w:r w:rsidR="0056110A" w:rsidRPr="00053F61">
        <w:t>Big Five Personality Trait Shor</w:t>
      </w:r>
      <w:r w:rsidR="00197DED" w:rsidRPr="00053F61">
        <w:t>t Questionnaire (</w:t>
      </w:r>
      <w:proofErr w:type="spellStart"/>
      <w:r w:rsidR="00197DED" w:rsidRPr="00053F61">
        <w:t>Morizot</w:t>
      </w:r>
      <w:proofErr w:type="spellEnd"/>
      <w:r w:rsidR="000A43F6" w:rsidRPr="00053F61">
        <w:t xml:space="preserve">, </w:t>
      </w:r>
      <w:r w:rsidR="00197DED" w:rsidRPr="00053F61">
        <w:t xml:space="preserve">2014), which assessed </w:t>
      </w:r>
      <w:r w:rsidR="006F03F5" w:rsidRPr="00053F61">
        <w:t>o</w:t>
      </w:r>
      <w:r w:rsidR="00197DED" w:rsidRPr="00053F61">
        <w:t xml:space="preserve">penness, </w:t>
      </w:r>
      <w:r w:rsidR="006F03F5" w:rsidRPr="00053F61">
        <w:t>e</w:t>
      </w:r>
      <w:r w:rsidR="00197DED" w:rsidRPr="00053F61">
        <w:t xml:space="preserve">xtraversion, </w:t>
      </w:r>
      <w:r w:rsidR="006F03F5" w:rsidRPr="00053F61">
        <w:t>a</w:t>
      </w:r>
      <w:r w:rsidR="00541885" w:rsidRPr="00053F61">
        <w:t>greeableness</w:t>
      </w:r>
      <w:r w:rsidR="00197DED" w:rsidRPr="00053F61">
        <w:t xml:space="preserve">, </w:t>
      </w:r>
      <w:r w:rsidR="006F03F5" w:rsidRPr="00053F61">
        <w:t>c</w:t>
      </w:r>
      <w:r w:rsidR="00197DED" w:rsidRPr="00053F61">
        <w:t xml:space="preserve">onscientiousness and </w:t>
      </w:r>
      <w:r w:rsidR="006F03F5" w:rsidRPr="00053F61">
        <w:t>e</w:t>
      </w:r>
      <w:r w:rsidR="00197DED" w:rsidRPr="00053F61">
        <w:t xml:space="preserve">motional </w:t>
      </w:r>
      <w:r w:rsidR="006F03F5" w:rsidRPr="00053F61">
        <w:t>s</w:t>
      </w:r>
      <w:r w:rsidR="0062735C" w:rsidRPr="00053F61">
        <w:t>tability. Finally, in random order, participants responded to a pair of writing prompts. One concerned their interests and hobbies</w:t>
      </w:r>
      <w:r w:rsidR="001349DF" w:rsidRPr="00053F61">
        <w:t xml:space="preserve"> (</w:t>
      </w:r>
      <w:r w:rsidR="006D1626" w:rsidRPr="00053F61">
        <w:t>“Describe your interests and/or hobbies”)</w:t>
      </w:r>
      <w:r w:rsidR="0062735C" w:rsidRPr="00053F61">
        <w:t>, while the other asked them to describe their ideal romantic partner</w:t>
      </w:r>
      <w:r w:rsidR="006D1626" w:rsidRPr="00053F61">
        <w:t xml:space="preserve"> (“Describe an ideal date with your perfect romantic partner”)</w:t>
      </w:r>
      <w:r w:rsidR="0062735C" w:rsidRPr="00053F61">
        <w:t xml:space="preserve">. </w:t>
      </w:r>
      <w:r w:rsidR="000A43F6" w:rsidRPr="00053F61">
        <w:t xml:space="preserve">The order of prompts </w:t>
      </w:r>
      <w:r w:rsidR="0007181D" w:rsidRPr="00053F61">
        <w:t>was</w:t>
      </w:r>
      <w:r w:rsidR="000A43F6" w:rsidRPr="00053F61">
        <w:t xml:space="preserve"> counterbalanced, and responses had to exceed </w:t>
      </w:r>
      <w:r w:rsidR="0062735C" w:rsidRPr="00053F61">
        <w:t>a minimum of 2200 characters</w:t>
      </w:r>
      <w:r w:rsidR="0048256B" w:rsidRPr="00053F61">
        <w:t xml:space="preserve"> to move on with the study</w:t>
      </w:r>
      <w:r w:rsidR="000A43F6" w:rsidRPr="00053F61">
        <w:t>. This</w:t>
      </w:r>
      <w:r w:rsidR="0048256B" w:rsidRPr="00053F61">
        <w:t xml:space="preserve"> requirement</w:t>
      </w:r>
      <w:r w:rsidR="000A43F6" w:rsidRPr="00053F61">
        <w:t xml:space="preserve"> was to ensure enough information density in the writing samples to guarantee usable </w:t>
      </w:r>
      <w:r w:rsidR="0007181D" w:rsidRPr="00053F61">
        <w:t>latent semantic data</w:t>
      </w:r>
      <w:r w:rsidR="0062735C" w:rsidRPr="00053F61">
        <w:t>.</w:t>
      </w:r>
      <w:r w:rsidR="0048256B" w:rsidRPr="00053F61">
        <w:t xml:space="preserve"> </w:t>
      </w:r>
      <w:r w:rsidR="008B1686" w:rsidRPr="00053F61">
        <w:t xml:space="preserve">For this specific study, </w:t>
      </w:r>
      <w:r w:rsidR="008B1686" w:rsidRPr="00053F61">
        <w:lastRenderedPageBreak/>
        <w:t xml:space="preserve">we did not utilize the </w:t>
      </w:r>
      <w:r w:rsidR="007A6759" w:rsidRPr="00053F61">
        <w:t>interests-and-h</w:t>
      </w:r>
      <w:r w:rsidR="00F349EC" w:rsidRPr="00053F61">
        <w:t>obbies written data</w:t>
      </w:r>
      <w:r w:rsidR="00152EE2" w:rsidRPr="00053F61">
        <w:t xml:space="preserve">. In the interest of transparency, we reported this step in our methodology. </w:t>
      </w:r>
      <w:r w:rsidR="008B7AD0" w:rsidRPr="00053F61">
        <w:t>Therefore</w:t>
      </w:r>
      <w:r w:rsidR="007A6759" w:rsidRPr="00053F61">
        <w:t>, in this study, we only tested the relationship between similarity across each personality measure with romantic writing.</w:t>
      </w:r>
    </w:p>
    <w:p w14:paraId="1087D46C" w14:textId="45ECF193" w:rsidR="00A56255" w:rsidRPr="00053F61" w:rsidRDefault="00BC2C59" w:rsidP="00947397">
      <w:pPr>
        <w:spacing w:line="480" w:lineRule="auto"/>
        <w:jc w:val="center"/>
        <w:outlineLvl w:val="0"/>
        <w:rPr>
          <w:b/>
        </w:rPr>
      </w:pPr>
      <w:r w:rsidRPr="00053F61">
        <w:rPr>
          <w:b/>
        </w:rPr>
        <w:t>Results</w:t>
      </w:r>
    </w:p>
    <w:p w14:paraId="7FC7CD59" w14:textId="7D6D5615" w:rsidR="00A56255" w:rsidRPr="00053F61" w:rsidRDefault="00A56255" w:rsidP="00197DED">
      <w:pPr>
        <w:spacing w:line="480" w:lineRule="auto"/>
      </w:pPr>
      <w:r w:rsidRPr="00053F61">
        <w:tab/>
        <w:t xml:space="preserve">Data analysis was conducted in two major steps: </w:t>
      </w:r>
      <w:r w:rsidR="006F03F5" w:rsidRPr="00053F61">
        <w:t xml:space="preserve">Latent Semantic Analysis </w:t>
      </w:r>
      <w:r w:rsidR="0048256B" w:rsidRPr="00053F61">
        <w:t>to create the dependent thematic cosine variable,</w:t>
      </w:r>
      <w:r w:rsidRPr="00053F61">
        <w:t xml:space="preserve"> and </w:t>
      </w:r>
      <w:r w:rsidR="0048256B" w:rsidRPr="00053F61">
        <w:t xml:space="preserve">several multilevel models </w:t>
      </w:r>
      <w:r w:rsidRPr="00053F61">
        <w:t xml:space="preserve">(MLM) examining the influence of individual participants’ personality differences </w:t>
      </w:r>
      <w:r w:rsidR="00480D61" w:rsidRPr="00053F61">
        <w:t>on romantic writing similarity as measured by thematic cosines</w:t>
      </w:r>
      <w:r w:rsidRPr="00053F61">
        <w:t>.</w:t>
      </w:r>
    </w:p>
    <w:p w14:paraId="6B34F31B" w14:textId="695F522F" w:rsidR="009275B6" w:rsidRPr="00053F61" w:rsidRDefault="009275B6" w:rsidP="00947397">
      <w:pPr>
        <w:spacing w:line="480" w:lineRule="auto"/>
        <w:outlineLvl w:val="0"/>
        <w:rPr>
          <w:b/>
        </w:rPr>
      </w:pPr>
      <w:r w:rsidRPr="00053F61">
        <w:rPr>
          <w:b/>
        </w:rPr>
        <w:t>Latent Semantic Analysis</w:t>
      </w:r>
    </w:p>
    <w:p w14:paraId="694E52B3" w14:textId="0C5190FF" w:rsidR="00526E4B" w:rsidRPr="00053F61" w:rsidRDefault="009275B6" w:rsidP="00197DED">
      <w:pPr>
        <w:spacing w:line="480" w:lineRule="auto"/>
      </w:pPr>
      <w:r w:rsidRPr="00053F61">
        <w:tab/>
        <w:t>Raw written data were marked with a participant number, gender</w:t>
      </w:r>
      <w:r w:rsidR="00526E4B" w:rsidRPr="00053F61">
        <w:t>,</w:t>
      </w:r>
      <w:r w:rsidRPr="00053F61">
        <w:t xml:space="preserve"> and prompt number. </w:t>
      </w:r>
      <w:r w:rsidR="00526E4B" w:rsidRPr="00053F61">
        <w:t xml:space="preserve">LSA </w:t>
      </w:r>
      <w:r w:rsidRPr="00053F61">
        <w:t xml:space="preserve">was conducted in </w:t>
      </w:r>
      <w:r w:rsidRPr="00053F61">
        <w:rPr>
          <w:i/>
        </w:rPr>
        <w:t>R</w:t>
      </w:r>
      <w:r w:rsidRPr="00053F61">
        <w:t xml:space="preserve"> using the </w:t>
      </w:r>
      <w:proofErr w:type="spellStart"/>
      <w:r w:rsidR="00527B4B" w:rsidRPr="00053F61">
        <w:rPr>
          <w:i/>
        </w:rPr>
        <w:t>lsa</w:t>
      </w:r>
      <w:proofErr w:type="spellEnd"/>
      <w:r w:rsidR="00527B4B" w:rsidRPr="00053F61">
        <w:t xml:space="preserve"> </w:t>
      </w:r>
      <w:r w:rsidR="00B00C5D" w:rsidRPr="00053F61">
        <w:t>(Wild, 2015)</w:t>
      </w:r>
      <w:r w:rsidR="00385AD4" w:rsidRPr="00053F61">
        <w:t xml:space="preserve"> </w:t>
      </w:r>
      <w:r w:rsidR="00527B4B" w:rsidRPr="00053F61">
        <w:t>package</w:t>
      </w:r>
      <w:r w:rsidR="00526E4B" w:rsidRPr="00053F61">
        <w:t>.</w:t>
      </w:r>
      <w:r w:rsidR="00A51BD1" w:rsidRPr="00053F61">
        <w:t xml:space="preserve"> </w:t>
      </w:r>
      <w:r w:rsidR="007A6759" w:rsidRPr="00053F61">
        <w:t xml:space="preserve">Initially, LSA encodes the word frequency and co-occurrence of each participant’s written response in a text-frequency matrix. </w:t>
      </w:r>
      <w:r w:rsidR="00526E4B" w:rsidRPr="00053F61">
        <w:t xml:space="preserve">This matrix </w:t>
      </w:r>
      <w:r w:rsidR="003D29C8" w:rsidRPr="00053F61">
        <w:t>was</w:t>
      </w:r>
      <w:r w:rsidR="00526E4B" w:rsidRPr="00053F61">
        <w:t xml:space="preserve"> normalized using log weighting to control for the sparsity</w:t>
      </w:r>
      <w:r w:rsidR="00F04201" w:rsidRPr="00053F61">
        <w:t>/skew</w:t>
      </w:r>
      <w:r w:rsidR="00526E4B" w:rsidRPr="00053F61">
        <w:t xml:space="preserve"> of text</w:t>
      </w:r>
      <w:r w:rsidR="00F04201" w:rsidRPr="00053F61">
        <w:t xml:space="preserve"> frequencies</w:t>
      </w:r>
      <w:r w:rsidR="00526E4B" w:rsidRPr="00053F61">
        <w:t xml:space="preserve">, that is, the </w:t>
      </w:r>
      <w:r w:rsidR="00F04201" w:rsidRPr="00053F61">
        <w:t>differences in number of</w:t>
      </w:r>
      <w:r w:rsidR="00084C9F" w:rsidRPr="00053F61">
        <w:t xml:space="preserve"> very frequent</w:t>
      </w:r>
      <w:r w:rsidR="00B12249" w:rsidRPr="00053F61">
        <w:t xml:space="preserve">ly </w:t>
      </w:r>
      <w:r w:rsidR="00084C9F" w:rsidRPr="00053F61">
        <w:t>versus infrequent</w:t>
      </w:r>
      <w:r w:rsidR="00EC59DD" w:rsidRPr="00053F61">
        <w:t>ly</w:t>
      </w:r>
      <w:r w:rsidR="00F04201" w:rsidRPr="00053F61">
        <w:t xml:space="preserve"> used words. </w:t>
      </w:r>
      <w:r w:rsidR="006F03F5" w:rsidRPr="00053F61">
        <w:t>We also removed common English stop words (e.g.</w:t>
      </w:r>
      <w:r w:rsidR="003F5771" w:rsidRPr="00053F61">
        <w:t>,</w:t>
      </w:r>
      <w:r w:rsidR="006F03F5" w:rsidRPr="00053F61">
        <w:t xml:space="preserve"> “the”) to reduce the number of </w:t>
      </w:r>
      <w:r w:rsidR="003F5771" w:rsidRPr="00053F61">
        <w:t>meaningless</w:t>
      </w:r>
      <w:r w:rsidR="006F03F5" w:rsidRPr="00053F61">
        <w:t xml:space="preserve"> co-occurrences</w:t>
      </w:r>
      <w:r w:rsidR="003F5771" w:rsidRPr="00053F61">
        <w:t xml:space="preserve"> across writing samples (see </w:t>
      </w:r>
      <w:proofErr w:type="spellStart"/>
      <w:r w:rsidR="003F5771" w:rsidRPr="00053F61">
        <w:t>Rajaraman</w:t>
      </w:r>
      <w:proofErr w:type="spellEnd"/>
      <w:r w:rsidR="003F5771" w:rsidRPr="00053F61">
        <w:t xml:space="preserve"> and Ullman [2011] for justification).</w:t>
      </w:r>
      <w:r w:rsidR="006F03F5" w:rsidRPr="00053F61">
        <w:t xml:space="preserve"> </w:t>
      </w:r>
      <w:r w:rsidR="00084C9F" w:rsidRPr="00053F61">
        <w:t xml:space="preserve">LSA was then performed, which created a matrix of concepts by documents with values in this matrix representing the relationship of each concept to a document. </w:t>
      </w:r>
      <w:r w:rsidR="00AA0ECF" w:rsidRPr="00053F61">
        <w:t>Cosine values between each male-female participant combination were calculated, and therefore, the final dependent variable dataset included 2024</w:t>
      </w:r>
      <w:r w:rsidR="00AA0ECF" w:rsidRPr="00053F61" w:rsidDel="0061478B">
        <w:t xml:space="preserve"> </w:t>
      </w:r>
      <w:r w:rsidR="00AA0ECF" w:rsidRPr="00053F61">
        <w:t>cosine values (</w:t>
      </w:r>
      <w:r w:rsidR="009B2AC5" w:rsidRPr="00053F61">
        <w:t>e.g</w:t>
      </w:r>
      <w:r w:rsidR="00AA0ECF" w:rsidRPr="00053F61">
        <w:t xml:space="preserve">., </w:t>
      </w:r>
      <w:r w:rsidR="009B2AC5" w:rsidRPr="00053F61">
        <w:t xml:space="preserve">Male Participant 1 to Female Participant 1, </w:t>
      </w:r>
      <w:r w:rsidR="00AA0ECF" w:rsidRPr="00053F61">
        <w:t>etc.; therefore, 44*46).</w:t>
      </w:r>
      <w:r w:rsidR="00084C9F" w:rsidRPr="00053F61">
        <w:t xml:space="preserve"> </w:t>
      </w:r>
      <w:r w:rsidR="00B33CE8" w:rsidRPr="00053F61">
        <w:t>The complete scripts and data set can be found at:</w:t>
      </w:r>
      <w:r w:rsidR="00DC2D54" w:rsidRPr="00053F61">
        <w:t xml:space="preserve"> https://osf.io/5qw67/</w:t>
      </w:r>
      <w:r w:rsidR="00BD3815" w:rsidRPr="00053F61">
        <w:t>.</w:t>
      </w:r>
    </w:p>
    <w:p w14:paraId="507E766A" w14:textId="2995E120" w:rsidR="00B60167" w:rsidRPr="00053F61" w:rsidRDefault="00B60167" w:rsidP="00947397">
      <w:pPr>
        <w:spacing w:line="480" w:lineRule="auto"/>
        <w:outlineLvl w:val="0"/>
        <w:rPr>
          <w:b/>
        </w:rPr>
      </w:pPr>
      <w:r w:rsidRPr="00053F61">
        <w:rPr>
          <w:b/>
        </w:rPr>
        <w:t>Data Screening</w:t>
      </w:r>
    </w:p>
    <w:p w14:paraId="13DA9424" w14:textId="60F9416F" w:rsidR="00FE7661" w:rsidRPr="00053F61" w:rsidRDefault="00B33CE8" w:rsidP="002E086C">
      <w:pPr>
        <w:spacing w:line="480" w:lineRule="auto"/>
        <w:outlineLvl w:val="0"/>
      </w:pPr>
      <w:r w:rsidRPr="00053F61">
        <w:lastRenderedPageBreak/>
        <w:tab/>
      </w:r>
      <w:r w:rsidR="00F84B67" w:rsidRPr="00053F61">
        <w:t>Next, the independent variables were added to the cosine values. Difference scores were calculated by subtracting our male participant’s score from our female participant’s score across each personality variable. Following this subtraction, we took an absolute value to normalize the order effects of subtraction on our personality measure. Next, the data were analyzed for assumptions of parametric regression. Mahalanobis distance was calculated on the cosine scores and personality responses (</w:t>
      </w:r>
      <w:proofErr w:type="spellStart"/>
      <w:r w:rsidR="00F84B67" w:rsidRPr="00053F61">
        <w:t>Tabachnick</w:t>
      </w:r>
      <w:proofErr w:type="spellEnd"/>
      <w:r w:rsidR="00F84B67" w:rsidRPr="00053F61">
        <w:t xml:space="preserve"> &amp; </w:t>
      </w:r>
      <w:proofErr w:type="spellStart"/>
      <w:r w:rsidR="00F84B67" w:rsidRPr="00053F61">
        <w:t>Fidell</w:t>
      </w:r>
      <w:proofErr w:type="spellEnd"/>
      <w:r w:rsidR="00F84B67" w:rsidRPr="00053F61">
        <w:t>, 2012). Six participant-pairs were flagged exceeding the Mahalanobis cutoff score (</w:t>
      </w:r>
      <w:r w:rsidR="00F84B67" w:rsidRPr="00053F61">
        <w:rPr>
          <w:color w:val="101010"/>
        </w:rPr>
        <w:sym w:font="Symbol" w:char="F063"/>
      </w:r>
      <w:r w:rsidR="00F84B67" w:rsidRPr="00053F61">
        <w:rPr>
          <w:color w:val="101010"/>
          <w:vertAlign w:val="superscript"/>
        </w:rPr>
        <w:t>2</w:t>
      </w:r>
      <w:r w:rsidR="00F84B67" w:rsidRPr="00053F61">
        <w:rPr>
          <w:color w:val="101010"/>
        </w:rPr>
        <w:t>(6)</w:t>
      </w:r>
      <w:r w:rsidR="00F84B67" w:rsidRPr="00053F61">
        <w:rPr>
          <w:i/>
          <w:color w:val="101010"/>
          <w:vertAlign w:val="subscript"/>
        </w:rPr>
        <w:t>p</w:t>
      </w:r>
      <w:r w:rsidR="00F84B67" w:rsidRPr="00053F61">
        <w:rPr>
          <w:color w:val="101010"/>
          <w:vertAlign w:val="subscript"/>
        </w:rPr>
        <w:t>&lt;.001</w:t>
      </w:r>
      <w:r w:rsidR="00F84B67" w:rsidRPr="00053F61">
        <w:rPr>
          <w:color w:val="101010"/>
          <w:vertAlign w:val="superscript"/>
        </w:rPr>
        <w:t xml:space="preserve">  </w:t>
      </w:r>
      <w:r w:rsidR="00F84B67" w:rsidRPr="00053F61">
        <w:rPr>
          <w:color w:val="101010"/>
        </w:rPr>
        <w:t xml:space="preserve">= </w:t>
      </w:r>
      <w:r w:rsidR="00F84B67" w:rsidRPr="00053F61">
        <w:t>22.46) and w</w:t>
      </w:r>
      <w:r w:rsidR="009B2AC5" w:rsidRPr="00053F61">
        <w:t>ere</w:t>
      </w:r>
      <w:r w:rsidR="00F84B67" w:rsidRPr="00053F61">
        <w:t xml:space="preserve"> excluded. Data were then screened for accuracy, additivity, normality, linearity</w:t>
      </w:r>
      <w:r w:rsidR="009B2AC5" w:rsidRPr="00053F61">
        <w:t>,</w:t>
      </w:r>
      <w:r w:rsidR="00F84B67" w:rsidRPr="00053F61">
        <w:t xml:space="preserve"> and homoscedasticity. The data were slightly skewed and heteroscedastic, however, with the large sample size of participant-pairs, the analysis should be robust to these violations.  </w:t>
      </w:r>
    </w:p>
    <w:p w14:paraId="2A121F01" w14:textId="4FBA3F50" w:rsidR="00FE7661" w:rsidRPr="00053F61" w:rsidRDefault="005E4C6B" w:rsidP="00947397">
      <w:pPr>
        <w:spacing w:line="480" w:lineRule="auto"/>
        <w:outlineLvl w:val="0"/>
        <w:rPr>
          <w:b/>
        </w:rPr>
      </w:pPr>
      <w:r w:rsidRPr="00053F61">
        <w:rPr>
          <w:b/>
        </w:rPr>
        <w:t>M</w:t>
      </w:r>
      <w:r w:rsidR="00A330CC" w:rsidRPr="00053F61">
        <w:rPr>
          <w:b/>
        </w:rPr>
        <w:t>ultilevel Model</w:t>
      </w:r>
      <w:r w:rsidRPr="00053F61">
        <w:rPr>
          <w:b/>
        </w:rPr>
        <w:t xml:space="preserve"> </w:t>
      </w:r>
      <w:r w:rsidR="00FE7661" w:rsidRPr="00053F61">
        <w:rPr>
          <w:b/>
        </w:rPr>
        <w:t>Analysis</w:t>
      </w:r>
    </w:p>
    <w:p w14:paraId="662685B4" w14:textId="7286FDB0" w:rsidR="00B812AD" w:rsidRPr="00053F61" w:rsidRDefault="001F15EE" w:rsidP="00FE7661">
      <w:pPr>
        <w:spacing w:line="480" w:lineRule="auto"/>
      </w:pPr>
      <w:r w:rsidRPr="00053F61">
        <w:tab/>
      </w:r>
      <w:r w:rsidR="00B812AD" w:rsidRPr="00053F61">
        <w:t>Following data screening, descriptive statistics were calculated for romantic cosines and personality measures across both males and females. The average romantic cosine (</w:t>
      </w:r>
      <w:r w:rsidR="00B812AD" w:rsidRPr="00053F61">
        <w:rPr>
          <w:i/>
        </w:rPr>
        <w:t>M</w:t>
      </w:r>
      <w:r w:rsidR="00B812AD" w:rsidRPr="00053F61">
        <w:t xml:space="preserve"> = .17, </w:t>
      </w:r>
      <w:r w:rsidR="00B812AD" w:rsidRPr="00053F61">
        <w:rPr>
          <w:i/>
        </w:rPr>
        <w:t>SD</w:t>
      </w:r>
      <w:r w:rsidR="00B812AD" w:rsidRPr="00053F61">
        <w:t xml:space="preserve"> = .16) was relatively small and showed a comparatively large standard deviation. Personality scores ranged from 10-50 on an interval scale, although we utilized a difference score in our MLM. The difference scores could range from 0 (perfect match in personality scores) to 40 (most mismatch, 50-10). However, for convenience, Table 1 shows the original personality scores in means, standard deviations, and Cohen’s </w:t>
      </w:r>
      <w:r w:rsidR="00B812AD" w:rsidRPr="00053F61">
        <w:rPr>
          <w:i/>
        </w:rPr>
        <w:t>d</w:t>
      </w:r>
      <w:r w:rsidR="00B812AD" w:rsidRPr="00053F61">
        <w:rPr>
          <w:i/>
          <w:vertAlign w:val="subscript"/>
        </w:rPr>
        <w:t>s</w:t>
      </w:r>
      <w:r w:rsidR="00B812AD" w:rsidRPr="00053F61">
        <w:t xml:space="preserve"> (</w:t>
      </w:r>
      <w:proofErr w:type="spellStart"/>
      <w:r w:rsidR="00B812AD" w:rsidRPr="00053F61">
        <w:t>Lakens</w:t>
      </w:r>
      <w:proofErr w:type="spellEnd"/>
      <w:r w:rsidR="00B812AD" w:rsidRPr="00053F61">
        <w:t>, 2013) across both males and females.</w:t>
      </w:r>
    </w:p>
    <w:p w14:paraId="089BB026" w14:textId="55503602" w:rsidR="00703F40" w:rsidRPr="00053F61" w:rsidRDefault="00486640" w:rsidP="00FE7661">
      <w:pPr>
        <w:spacing w:line="480" w:lineRule="auto"/>
      </w:pPr>
      <w:r w:rsidRPr="00053F61">
        <w:tab/>
        <w:t>In our analysis,</w:t>
      </w:r>
      <w:r w:rsidR="00480D61" w:rsidRPr="00053F61">
        <w:t xml:space="preserve"> each personality variable was analyzed in a separate </w:t>
      </w:r>
      <w:r w:rsidR="00FD51E7" w:rsidRPr="00053F61">
        <w:t>MLM</w:t>
      </w:r>
      <w:r w:rsidR="00480D61" w:rsidRPr="00053F61">
        <w:t>.</w:t>
      </w:r>
      <w:r w:rsidRPr="00053F61">
        <w:t xml:space="preserve"> </w:t>
      </w:r>
      <w:r w:rsidR="00480D61" w:rsidRPr="00053F61">
        <w:t>We chose this de</w:t>
      </w:r>
      <w:r w:rsidR="00B625FB" w:rsidRPr="00053F61">
        <w:t xml:space="preserve">sign to </w:t>
      </w:r>
      <w:r w:rsidR="00480D61" w:rsidRPr="00053F61">
        <w:t xml:space="preserve">control for the correlated error introduced by </w:t>
      </w:r>
      <w:r w:rsidR="00F04358" w:rsidRPr="00053F61">
        <w:t xml:space="preserve">examining each participant paired with every other opposite gender participant (i.e., therefore, controlling for </w:t>
      </w:r>
      <w:r w:rsidR="009B2AC5" w:rsidRPr="00053F61">
        <w:t>Male Participant 1</w:t>
      </w:r>
      <w:r w:rsidR="00F04358" w:rsidRPr="00053F61">
        <w:t xml:space="preserve"> being represented in the data multiple times across female participants)</w:t>
      </w:r>
      <w:r w:rsidR="00480D61" w:rsidRPr="00053F61">
        <w:t>.</w:t>
      </w:r>
      <w:r w:rsidR="00B625FB" w:rsidRPr="00053F61">
        <w:t xml:space="preserve"> </w:t>
      </w:r>
      <w:r w:rsidR="00480D61" w:rsidRPr="00053F61">
        <w:t xml:space="preserve"> </w:t>
      </w:r>
      <w:r w:rsidR="00F04358" w:rsidRPr="00053F61">
        <w:t>W</w:t>
      </w:r>
      <w:r w:rsidR="00B625FB" w:rsidRPr="00053F61">
        <w:t xml:space="preserve">e compared </w:t>
      </w:r>
      <w:r w:rsidR="00FF6E98" w:rsidRPr="00053F61">
        <w:t xml:space="preserve">three distinct </w:t>
      </w:r>
      <w:r w:rsidR="00FF6E98" w:rsidRPr="00053F61">
        <w:lastRenderedPageBreak/>
        <w:t>models:</w:t>
      </w:r>
      <w:r w:rsidR="00B625FB" w:rsidRPr="00053F61">
        <w:t xml:space="preserve"> </w:t>
      </w:r>
      <w:r w:rsidR="00FF6E98" w:rsidRPr="00053F61">
        <w:t xml:space="preserve">an </w:t>
      </w:r>
      <w:r w:rsidR="00B625FB" w:rsidRPr="00053F61">
        <w:t>intercept-only model,</w:t>
      </w:r>
      <w:r w:rsidR="00FF6E98" w:rsidRPr="00053F61">
        <w:t xml:space="preserve"> </w:t>
      </w:r>
      <w:r w:rsidR="009466B6" w:rsidRPr="00053F61">
        <w:t xml:space="preserve">which estimates the </w:t>
      </w:r>
      <w:r w:rsidR="009466B6" w:rsidRPr="00053F61">
        <w:rPr>
          <w:i/>
        </w:rPr>
        <w:t>y</w:t>
      </w:r>
      <w:r w:rsidR="009466B6" w:rsidRPr="00053F61">
        <w:t>-intercept as the same across all participants</w:t>
      </w:r>
      <w:r w:rsidR="00FF6E98" w:rsidRPr="00053F61">
        <w:t>;</w:t>
      </w:r>
      <w:r w:rsidR="00B625FB" w:rsidRPr="00053F61">
        <w:t xml:space="preserve"> a random-intercept</w:t>
      </w:r>
      <w:r w:rsidR="00F04358" w:rsidRPr="00053F61">
        <w:t xml:space="preserve"> </w:t>
      </w:r>
      <w:r w:rsidR="00B625FB" w:rsidRPr="00053F61">
        <w:t>model</w:t>
      </w:r>
      <w:r w:rsidR="009466B6" w:rsidRPr="00053F61">
        <w:t>,</w:t>
      </w:r>
      <w:r w:rsidR="00FF6E98" w:rsidRPr="00053F61">
        <w:t xml:space="preserve"> which</w:t>
      </w:r>
      <w:r w:rsidR="006859A5" w:rsidRPr="00053F61">
        <w:t xml:space="preserve"> allows </w:t>
      </w:r>
      <w:r w:rsidR="009466B6" w:rsidRPr="00053F61">
        <w:t xml:space="preserve">estimation of the </w:t>
      </w:r>
      <w:r w:rsidR="009466B6" w:rsidRPr="00053F61">
        <w:rPr>
          <w:i/>
        </w:rPr>
        <w:t>y</w:t>
      </w:r>
      <w:r w:rsidR="009466B6" w:rsidRPr="00053F61">
        <w:t>-intercept</w:t>
      </w:r>
      <w:r w:rsidR="006859A5" w:rsidRPr="00053F61">
        <w:t xml:space="preserve"> </w:t>
      </w:r>
      <w:r w:rsidR="00A772A6" w:rsidRPr="00053F61">
        <w:t>controlling for multiple instances of the same participant, thus handling correlated error</w:t>
      </w:r>
      <w:r w:rsidR="006859A5" w:rsidRPr="00053F61">
        <w:t>;</w:t>
      </w:r>
      <w:r w:rsidR="00B625FB" w:rsidRPr="00053F61">
        <w:t xml:space="preserve"> and a random-</w:t>
      </w:r>
      <w:r w:rsidR="00E272E6" w:rsidRPr="00053F61">
        <w:t>intercept</w:t>
      </w:r>
      <w:r w:rsidR="00B625FB" w:rsidRPr="00053F61">
        <w:t xml:space="preserve"> model with personality </w:t>
      </w:r>
      <w:r w:rsidR="00E272E6" w:rsidRPr="00053F61">
        <w:t xml:space="preserve">differences </w:t>
      </w:r>
      <w:r w:rsidR="00B625FB" w:rsidRPr="00053F61">
        <w:t>as a predictor</w:t>
      </w:r>
      <w:r w:rsidR="009466B6" w:rsidRPr="00053F61">
        <w:t>, which controls for repeated measures for each participant and estimates the relationship between the IV and the DV</w:t>
      </w:r>
      <w:r w:rsidR="005106FE" w:rsidRPr="00053F61">
        <w:t xml:space="preserve"> </w:t>
      </w:r>
      <w:r w:rsidR="00B12249" w:rsidRPr="00053F61">
        <w:t>(Field, Miles, &amp; Field, 2012)</w:t>
      </w:r>
      <w:r w:rsidR="001A71A1" w:rsidRPr="00053F61">
        <w:t>.</w:t>
      </w:r>
      <w:r w:rsidR="00B625FB" w:rsidRPr="00053F61">
        <w:t xml:space="preserve"> </w:t>
      </w:r>
    </w:p>
    <w:p w14:paraId="002E1381" w14:textId="6E4505F6" w:rsidR="00486640" w:rsidRPr="00053F61" w:rsidRDefault="00E272E6" w:rsidP="00094B91">
      <w:pPr>
        <w:spacing w:line="480" w:lineRule="auto"/>
        <w:ind w:firstLine="720"/>
      </w:pPr>
      <w:r w:rsidRPr="00053F61">
        <w:t>Except for</w:t>
      </w:r>
      <w:r w:rsidR="00CF50C0" w:rsidRPr="00053F61">
        <w:t xml:space="preserve"> </w:t>
      </w:r>
      <w:r w:rsidRPr="00053F61">
        <w:t xml:space="preserve">the MLM examining </w:t>
      </w:r>
      <w:r w:rsidR="00B33057" w:rsidRPr="00053F61">
        <w:t>o</w:t>
      </w:r>
      <w:r w:rsidRPr="00053F61">
        <w:t>penness, the random-intercept model with predictors was the best fit for our data in each MLM</w:t>
      </w:r>
      <w:r w:rsidR="008E0194" w:rsidRPr="00053F61">
        <w:t>.</w:t>
      </w:r>
      <w:r w:rsidRPr="00053F61">
        <w:t xml:space="preserve"> </w:t>
      </w:r>
      <w:r w:rsidR="009E22BA" w:rsidRPr="00053F61">
        <w:t>However, due to the repeated measures of the data, we included all models from the random-intercepts main effects, as we wished to control for correlated error.</w:t>
      </w:r>
      <w:r w:rsidR="00B12249" w:rsidRPr="00053F61">
        <w:t xml:space="preserve"> Model significance </w:t>
      </w:r>
      <w:r w:rsidR="006859A5" w:rsidRPr="00053F61">
        <w:t>was</w:t>
      </w:r>
      <w:r w:rsidR="00B12249" w:rsidRPr="00053F61">
        <w:t xml:space="preserve"> evaluated using</w:t>
      </w:r>
      <w:r w:rsidR="002256A1" w:rsidRPr="00053F61">
        <w:t xml:space="preserve"> a chi-square difference test where each model is compared to the previous model to determine how adding random slopes or predictors improves the model</w:t>
      </w:r>
      <w:r w:rsidR="00B12249" w:rsidRPr="00053F61">
        <w:t xml:space="preserve">; however, in order to determine the best-fit for our data, we utilized the </w:t>
      </w:r>
      <w:proofErr w:type="spellStart"/>
      <w:r w:rsidR="00B12249" w:rsidRPr="00053F61">
        <w:t>Aikake</w:t>
      </w:r>
      <w:proofErr w:type="spellEnd"/>
      <w:r w:rsidR="00B12249" w:rsidRPr="00053F61">
        <w:t xml:space="preserve"> Information Criterion</w:t>
      </w:r>
      <w:r w:rsidR="00F44919" w:rsidRPr="00053F61">
        <w:t xml:space="preserve"> (AIC).</w:t>
      </w:r>
      <w:r w:rsidR="00B12249" w:rsidRPr="00053F61">
        <w:t xml:space="preserve"> A lower AIC corresponds</w:t>
      </w:r>
      <w:r w:rsidR="00094B91" w:rsidRPr="00053F61">
        <w:t xml:space="preserve"> to less information lost, and hence</w:t>
      </w:r>
      <w:r w:rsidR="002256A1" w:rsidRPr="00053F61">
        <w:t>,</w:t>
      </w:r>
      <w:r w:rsidR="00094B91" w:rsidRPr="00053F61">
        <w:t xml:space="preserve"> models with lower AIC scores correspond to better fits for our data.</w:t>
      </w:r>
      <w:r w:rsidR="009E22BA" w:rsidRPr="00053F61">
        <w:t xml:space="preserve"> </w:t>
      </w:r>
      <w:r w:rsidR="00703F40" w:rsidRPr="00053F61">
        <w:t>Individual model’s degrees of freedom, intercepts, as well as significance among all models can be found in Table 2.</w:t>
      </w:r>
    </w:p>
    <w:p w14:paraId="09E6F8BA" w14:textId="530C8414" w:rsidR="00CD0277" w:rsidRPr="00053F61" w:rsidRDefault="00CF50C0" w:rsidP="00197DED">
      <w:pPr>
        <w:spacing w:line="480" w:lineRule="auto"/>
      </w:pPr>
      <w:r w:rsidRPr="00053F61">
        <w:tab/>
      </w:r>
      <w:r w:rsidR="00A25449" w:rsidRPr="00053F61">
        <w:t>We</w:t>
      </w:r>
      <w:r w:rsidR="00964508" w:rsidRPr="00053F61">
        <w:t xml:space="preserve"> found that differences in </w:t>
      </w:r>
      <w:r w:rsidR="00E42794" w:rsidRPr="00053F61">
        <w:t>e</w:t>
      </w:r>
      <w:r w:rsidR="00964508" w:rsidRPr="00053F61">
        <w:t xml:space="preserve">xtraversion, </w:t>
      </w:r>
      <w:r w:rsidR="00E42794" w:rsidRPr="00053F61">
        <w:t>a</w:t>
      </w:r>
      <w:r w:rsidR="00541885" w:rsidRPr="00053F61">
        <w:t>greeableness</w:t>
      </w:r>
      <w:r w:rsidR="00A25449" w:rsidRPr="00053F61">
        <w:t>,</w:t>
      </w:r>
      <w:r w:rsidR="00964508" w:rsidRPr="00053F61">
        <w:t xml:space="preserve"> and </w:t>
      </w:r>
      <w:r w:rsidR="00E42794" w:rsidRPr="00053F61">
        <w:t>c</w:t>
      </w:r>
      <w:r w:rsidR="00964508" w:rsidRPr="00053F61">
        <w:t>onscientiousness</w:t>
      </w:r>
      <w:r w:rsidR="007029FF" w:rsidRPr="00053F61">
        <w:t xml:space="preserve"> </w:t>
      </w:r>
      <w:r w:rsidR="00964508" w:rsidRPr="00053F61">
        <w:t>were predictors</w:t>
      </w:r>
      <w:r w:rsidR="007029FF" w:rsidRPr="00053F61">
        <w:t xml:space="preserve"> of similarities in thematic cosines across romantic writing. With negative slopes, this </w:t>
      </w:r>
      <w:r w:rsidR="00A25449" w:rsidRPr="00053F61">
        <w:t xml:space="preserve">finding </w:t>
      </w:r>
      <w:r w:rsidR="007029FF" w:rsidRPr="00053F61">
        <w:t xml:space="preserve">suggests that smaller differences in personality predicted larger thematic cosines. </w:t>
      </w:r>
      <w:r w:rsidR="00A25449" w:rsidRPr="00053F61">
        <w:t xml:space="preserve">Therefore, as personality scores were more similar (small differences, closer to zero), the larger the overlap between the romantic writing provided </w:t>
      </w:r>
      <w:r w:rsidR="009B2AC5" w:rsidRPr="00053F61">
        <w:t xml:space="preserve">by </w:t>
      </w:r>
      <w:r w:rsidR="00A25449" w:rsidRPr="00053F61">
        <w:t xml:space="preserve">participants. </w:t>
      </w:r>
      <w:r w:rsidR="007029FF" w:rsidRPr="00053F61">
        <w:t xml:space="preserve">Difference in </w:t>
      </w:r>
      <w:r w:rsidR="002256A1" w:rsidRPr="00053F61">
        <w:t>e</w:t>
      </w:r>
      <w:r w:rsidR="007029FF" w:rsidRPr="00053F61">
        <w:t xml:space="preserve">motional </w:t>
      </w:r>
      <w:r w:rsidR="002256A1" w:rsidRPr="00053F61">
        <w:t xml:space="preserve">stability </w:t>
      </w:r>
      <w:r w:rsidR="007D4517" w:rsidRPr="00053F61">
        <w:t xml:space="preserve">and </w:t>
      </w:r>
      <w:r w:rsidR="002256A1" w:rsidRPr="00053F61">
        <w:t>o</w:t>
      </w:r>
      <w:r w:rsidR="007D4517" w:rsidRPr="00053F61">
        <w:t>penness</w:t>
      </w:r>
      <w:r w:rsidR="007029FF" w:rsidRPr="00053F61">
        <w:t xml:space="preserve"> </w:t>
      </w:r>
      <w:r w:rsidR="007D4517" w:rsidRPr="00053F61">
        <w:t>were</w:t>
      </w:r>
      <w:r w:rsidR="007029FF" w:rsidRPr="00053F61">
        <w:t xml:space="preserve"> not predictor</w:t>
      </w:r>
      <w:r w:rsidR="007D4517" w:rsidRPr="00053F61">
        <w:t>s of</w:t>
      </w:r>
      <w:r w:rsidR="007029FF" w:rsidRPr="00053F61">
        <w:t xml:space="preserve"> similarity in thematic cosines. For convenience, see Table 3 for predictors, intercepts, standard errors</w:t>
      </w:r>
      <w:r w:rsidR="007D4517" w:rsidRPr="00053F61">
        <w:t xml:space="preserve">, and </w:t>
      </w:r>
      <w:r w:rsidR="007D4517" w:rsidRPr="00053F61">
        <w:rPr>
          <w:i/>
        </w:rPr>
        <w:t>p</w:t>
      </w:r>
      <w:r w:rsidR="007D4517" w:rsidRPr="00053F61">
        <w:t>-values</w:t>
      </w:r>
      <w:r w:rsidR="007029FF" w:rsidRPr="00053F61">
        <w:t xml:space="preserve"> </w:t>
      </w:r>
      <w:r w:rsidR="007D4517" w:rsidRPr="00053F61">
        <w:t xml:space="preserve">for </w:t>
      </w:r>
      <w:r w:rsidR="007029FF" w:rsidRPr="00053F61">
        <w:t>each predictor.</w:t>
      </w:r>
    </w:p>
    <w:p w14:paraId="23E8FE93" w14:textId="51A5D81C" w:rsidR="00BC2C59" w:rsidRPr="00053F61" w:rsidRDefault="00BC2C59" w:rsidP="00947397">
      <w:pPr>
        <w:spacing w:line="480" w:lineRule="auto"/>
        <w:jc w:val="center"/>
        <w:outlineLvl w:val="0"/>
      </w:pPr>
      <w:r w:rsidRPr="00053F61">
        <w:rPr>
          <w:b/>
        </w:rPr>
        <w:t>Discussion</w:t>
      </w:r>
    </w:p>
    <w:p w14:paraId="36AA4671" w14:textId="709C21A5" w:rsidR="00835539" w:rsidRPr="00053F61" w:rsidRDefault="000838BD" w:rsidP="00C41234">
      <w:pPr>
        <w:spacing w:line="480" w:lineRule="auto"/>
      </w:pPr>
      <w:r w:rsidRPr="00053F61">
        <w:lastRenderedPageBreak/>
        <w:tab/>
      </w:r>
      <w:r w:rsidR="00BC056B" w:rsidRPr="00053F61">
        <w:t>Our results show</w:t>
      </w:r>
      <w:r w:rsidRPr="00053F61">
        <w:t xml:space="preserve"> that similarity in </w:t>
      </w:r>
      <w:r w:rsidR="00FE4749" w:rsidRPr="00053F61">
        <w:t>e</w:t>
      </w:r>
      <w:r w:rsidRPr="00053F61">
        <w:t xml:space="preserve">xtraversion, </w:t>
      </w:r>
      <w:r w:rsidR="00FE4749" w:rsidRPr="00053F61">
        <w:t>a</w:t>
      </w:r>
      <w:r w:rsidR="00541885" w:rsidRPr="00053F61">
        <w:t>greeableness</w:t>
      </w:r>
      <w:r w:rsidR="00027836" w:rsidRPr="00053F61">
        <w:t>,</w:t>
      </w:r>
      <w:r w:rsidRPr="00053F61">
        <w:t xml:space="preserve"> and </w:t>
      </w:r>
      <w:r w:rsidR="00FE4749" w:rsidRPr="00053F61">
        <w:t>c</w:t>
      </w:r>
      <w:r w:rsidRPr="00053F61">
        <w:t xml:space="preserve">onscientiousness </w:t>
      </w:r>
      <w:r w:rsidR="00027836" w:rsidRPr="00053F61">
        <w:t>predicted</w:t>
      </w:r>
      <w:r w:rsidRPr="00053F61">
        <w:t xml:space="preserve"> </w:t>
      </w:r>
      <w:r w:rsidR="00027836" w:rsidRPr="00053F61">
        <w:t>similarity</w:t>
      </w:r>
      <w:r w:rsidRPr="00053F61">
        <w:t xml:space="preserve"> </w:t>
      </w:r>
      <w:r w:rsidR="00027836" w:rsidRPr="00053F61">
        <w:t>in writing about a romantic partner</w:t>
      </w:r>
      <w:r w:rsidRPr="00053F61">
        <w:t xml:space="preserve">. </w:t>
      </w:r>
      <w:r w:rsidR="00C41234" w:rsidRPr="00053F61">
        <w:t xml:space="preserve">With the largest </w:t>
      </w:r>
      <w:r w:rsidR="00527061" w:rsidRPr="00053F61">
        <w:t xml:space="preserve">predictor </w:t>
      </w:r>
      <w:r w:rsidR="00C41234" w:rsidRPr="00053F61">
        <w:rPr>
          <w:i/>
        </w:rPr>
        <w:t>b</w:t>
      </w:r>
      <w:r w:rsidR="00C41234" w:rsidRPr="00053F61">
        <w:t xml:space="preserve">-value, </w:t>
      </w:r>
      <w:r w:rsidR="00E56A60" w:rsidRPr="00053F61">
        <w:t>a</w:t>
      </w:r>
      <w:r w:rsidR="00541885" w:rsidRPr="00053F61">
        <w:t>greeableness</w:t>
      </w:r>
      <w:r w:rsidR="007C2AAB" w:rsidRPr="00053F61">
        <w:t xml:space="preserve"> as a predictor</w:t>
      </w:r>
      <w:r w:rsidR="00C41234" w:rsidRPr="00053F61">
        <w:t xml:space="preserve"> </w:t>
      </w:r>
      <w:r w:rsidR="007C2AAB" w:rsidRPr="00053F61">
        <w:t xml:space="preserve">aligns with existing findings by </w:t>
      </w:r>
      <w:proofErr w:type="spellStart"/>
      <w:r w:rsidR="007C2AAB" w:rsidRPr="00053F61">
        <w:t>Botwin</w:t>
      </w:r>
      <w:proofErr w:type="spellEnd"/>
      <w:r w:rsidR="007C2AAB" w:rsidRPr="00053F61">
        <w:t xml:space="preserve"> et al. (1997)</w:t>
      </w:r>
      <w:r w:rsidR="00584E6E" w:rsidRPr="00053F61">
        <w:t xml:space="preserve">, who suggested that </w:t>
      </w:r>
      <w:r w:rsidR="00476411" w:rsidRPr="00053F61">
        <w:t>a</w:t>
      </w:r>
      <w:r w:rsidR="00541885" w:rsidRPr="00053F61">
        <w:t>greeableness</w:t>
      </w:r>
      <w:r w:rsidR="00584E6E" w:rsidRPr="00053F61">
        <w:t xml:space="preserve"> was the strongest personality predictor for high mate value and relational satisfaction</w:t>
      </w:r>
      <w:r w:rsidR="00476411" w:rsidRPr="00053F61">
        <w:t xml:space="preserve"> in concrete mate choices.</w:t>
      </w:r>
      <w:r w:rsidR="00584E6E" w:rsidRPr="00053F61">
        <w:t xml:space="preserve"> </w:t>
      </w:r>
      <w:r w:rsidR="00BC056B" w:rsidRPr="00053F61">
        <w:t xml:space="preserve"> </w:t>
      </w:r>
      <w:r w:rsidR="00476411" w:rsidRPr="00053F61">
        <w:t xml:space="preserve">Since our study examined mate preference specifically, we cannot draw conclusions related to mate choice. However, our results show that similar levels of agreeableness predict similarities in written responses. This </w:t>
      </w:r>
      <w:r w:rsidR="00527061" w:rsidRPr="00053F61">
        <w:t xml:space="preserve">finding </w:t>
      </w:r>
      <w:r w:rsidR="00476411" w:rsidRPr="00053F61">
        <w:t xml:space="preserve">suggests that further research in mate preference and personality may uncover a similar relationship of agreeableness to mate preference as in </w:t>
      </w:r>
      <w:proofErr w:type="spellStart"/>
      <w:r w:rsidR="00476411" w:rsidRPr="00053F61">
        <w:t>Botwin</w:t>
      </w:r>
      <w:proofErr w:type="spellEnd"/>
      <w:r w:rsidR="00527061" w:rsidRPr="00053F61">
        <w:t xml:space="preserve"> et al.’</w:t>
      </w:r>
      <w:r w:rsidR="00476411" w:rsidRPr="00053F61">
        <w:t>s studies on mate choice.</w:t>
      </w:r>
    </w:p>
    <w:p w14:paraId="2117F443" w14:textId="1F7C3EC7" w:rsidR="003771DF" w:rsidRPr="00053F61" w:rsidRDefault="001E3262" w:rsidP="003771DF">
      <w:pPr>
        <w:spacing w:line="480" w:lineRule="auto"/>
        <w:ind w:firstLine="720"/>
      </w:pPr>
      <w:r w:rsidRPr="00053F61">
        <w:t xml:space="preserve">Importantly, this similarity in previous research on personality and mate preference suggests that written measurements can return similar results to survey based research. LSA has already </w:t>
      </w:r>
      <w:r w:rsidR="00B75F16" w:rsidRPr="00053F61">
        <w:t xml:space="preserve">shown to be </w:t>
      </w:r>
      <w:r w:rsidRPr="00053F61">
        <w:t>an adaptable tool, with applications in areas such as medical research (</w:t>
      </w:r>
      <w:proofErr w:type="spellStart"/>
      <w:r w:rsidRPr="00053F61">
        <w:t>Gefes</w:t>
      </w:r>
      <w:proofErr w:type="spellEnd"/>
      <w:r w:rsidRPr="00053F61">
        <w:t xml:space="preserve"> et al., 2018), personality (</w:t>
      </w:r>
      <w:proofErr w:type="spellStart"/>
      <w:r w:rsidRPr="00053F61">
        <w:t>Kwantes</w:t>
      </w:r>
      <w:proofErr w:type="spellEnd"/>
      <w:r w:rsidRPr="00053F61">
        <w:t xml:space="preserve"> et al., 2016), and education (Williams, 2006). However, this research suggests that LSA may provide new insight on the exact relationship of personality and mate preference. In the literature, most</w:t>
      </w:r>
      <w:r w:rsidR="003771DF" w:rsidRPr="00053F61">
        <w:t xml:space="preserve"> </w:t>
      </w:r>
      <w:r w:rsidRPr="00053F61">
        <w:t>research</w:t>
      </w:r>
      <w:r w:rsidR="009E7D3B" w:rsidRPr="00053F61">
        <w:t xml:space="preserve"> examining mate preference utilize</w:t>
      </w:r>
      <w:r w:rsidRPr="00053F61">
        <w:t>s</w:t>
      </w:r>
      <w:r w:rsidR="009E7D3B" w:rsidRPr="00053F61">
        <w:t xml:space="preserve"> questions </w:t>
      </w:r>
      <w:r w:rsidRPr="00053F61">
        <w:t>concerning</w:t>
      </w:r>
      <w:r w:rsidR="009E7D3B" w:rsidRPr="00053F61">
        <w:t xml:space="preserve"> </w:t>
      </w:r>
      <w:r w:rsidR="00DB0EDC" w:rsidRPr="00053F61">
        <w:t>observed constructs related to</w:t>
      </w:r>
      <w:r w:rsidR="009E7D3B" w:rsidRPr="00053F61">
        <w:t xml:space="preserve"> mate preference</w:t>
      </w:r>
      <w:r w:rsidR="00DB0EDC" w:rsidRPr="00053F61">
        <w:t xml:space="preserve"> (such as socio-economic status or personality</w:t>
      </w:r>
      <w:r w:rsidR="006F1807" w:rsidRPr="00053F61">
        <w:t>), and usually measure these variable on a Likert-style scale</w:t>
      </w:r>
      <w:r w:rsidR="003771DF" w:rsidRPr="00053F61">
        <w:t xml:space="preserve"> (Buss, 1989; Castro et al., 2012)</w:t>
      </w:r>
      <w:r w:rsidR="006F1807" w:rsidRPr="00053F61">
        <w:t xml:space="preserve">. This method of analysis has several benefits, </w:t>
      </w:r>
      <w:proofErr w:type="gramStart"/>
      <w:r w:rsidR="006F1807" w:rsidRPr="00053F61">
        <w:t>including</w:t>
      </w:r>
      <w:r w:rsidR="00971AA4" w:rsidRPr="00053F61">
        <w:t>:</w:t>
      </w:r>
      <w:proofErr w:type="gramEnd"/>
      <w:r w:rsidR="003771DF" w:rsidRPr="00053F61">
        <w:t xml:space="preserve"> </w:t>
      </w:r>
      <w:r w:rsidR="006F1807" w:rsidRPr="00053F61">
        <w:t>generalizability of results f</w:t>
      </w:r>
      <w:r w:rsidR="00971AA4" w:rsidRPr="00053F61">
        <w:t>rom study-to-study</w:t>
      </w:r>
      <w:r w:rsidR="003771DF" w:rsidRPr="00053F61">
        <w:t xml:space="preserve">, ease of drawing meaningful conclusions from data, and simplification of replicability. </w:t>
      </w:r>
      <w:r w:rsidR="00AC20DE" w:rsidRPr="00053F61">
        <w:t>However, it also suffers from similar drawbacks to survey data. For example, in our stud</w:t>
      </w:r>
      <w:r w:rsidR="003F08F7" w:rsidRPr="00053F61">
        <w:t xml:space="preserve">y, our sample was largely white, from the age of eighteen to </w:t>
      </w:r>
      <w:r w:rsidR="00411163" w:rsidRPr="00053F61">
        <w:t>twenty</w:t>
      </w:r>
      <w:r w:rsidR="003F08F7" w:rsidRPr="00053F61">
        <w:t>, and undergraduate psychology students</w:t>
      </w:r>
      <w:r w:rsidR="00411163" w:rsidRPr="00053F61">
        <w:t xml:space="preserve">. Naturally, this represents a challenge in generalizing our research to the larger population. </w:t>
      </w:r>
      <w:r w:rsidR="003771DF" w:rsidRPr="00053F61">
        <w:t xml:space="preserve">What, then, justifies the future use of </w:t>
      </w:r>
      <w:r w:rsidRPr="00053F61">
        <w:t>written measurements and LSA?</w:t>
      </w:r>
    </w:p>
    <w:p w14:paraId="607EB425" w14:textId="28A21909" w:rsidR="002E242C" w:rsidRPr="00053F61" w:rsidRDefault="003771DF" w:rsidP="00EB4131">
      <w:pPr>
        <w:spacing w:line="480" w:lineRule="auto"/>
      </w:pPr>
      <w:r w:rsidRPr="00053F61">
        <w:lastRenderedPageBreak/>
        <w:tab/>
        <w:t xml:space="preserve">In the context of </w:t>
      </w:r>
      <w:r w:rsidR="001E3262" w:rsidRPr="00053F61">
        <w:t xml:space="preserve">examining personality and </w:t>
      </w:r>
      <w:r w:rsidRPr="00053F61">
        <w:t xml:space="preserve">mate preference, </w:t>
      </w:r>
      <w:r w:rsidR="001E3262" w:rsidRPr="00053F61">
        <w:t xml:space="preserve">written measurement has many strengths. </w:t>
      </w:r>
      <w:r w:rsidR="00B672B1" w:rsidRPr="00053F61">
        <w:t>W</w:t>
      </w:r>
      <w:r w:rsidR="001E3262" w:rsidRPr="00053F61">
        <w:t>ritten prompts</w:t>
      </w:r>
      <w:r w:rsidR="00DD03DB" w:rsidRPr="00053F61">
        <w:t xml:space="preserve"> allow</w:t>
      </w:r>
      <w:r w:rsidR="00827553" w:rsidRPr="00053F61">
        <w:t xml:space="preserve"> participants to respond </w:t>
      </w:r>
      <w:r w:rsidR="001E3262" w:rsidRPr="00053F61">
        <w:t xml:space="preserve">in a unique way </w:t>
      </w:r>
      <w:r w:rsidR="00DD03DB" w:rsidRPr="00053F61">
        <w:t>before any d</w:t>
      </w:r>
      <w:r w:rsidR="0068017A" w:rsidRPr="00053F61">
        <w:t xml:space="preserve">ata transformation takes place. </w:t>
      </w:r>
      <w:r w:rsidR="00022E85" w:rsidRPr="00053F61">
        <w:t>For any single item on a Likert</w:t>
      </w:r>
      <w:r w:rsidR="00B672B1" w:rsidRPr="00053F61">
        <w:t>-style survey, there will always be identical responses</w:t>
      </w:r>
      <w:r w:rsidR="00022E85" w:rsidRPr="00053F61">
        <w:t>. With written measurements, we see the exact opposite: barring experimental error, no two participants will ever</w:t>
      </w:r>
      <w:r w:rsidR="00B672B1" w:rsidRPr="00053F61">
        <w:t xml:space="preserve"> contribute an identical writing sample</w:t>
      </w:r>
      <w:r w:rsidR="00022E85" w:rsidRPr="00053F61">
        <w:t xml:space="preserve">. </w:t>
      </w:r>
      <w:r w:rsidR="00B672B1" w:rsidRPr="00053F61">
        <w:t xml:space="preserve">While we did not examine the effects of individual differences in this study, this </w:t>
      </w:r>
      <w:r w:rsidR="007717ED" w:rsidRPr="00053F61">
        <w:t xml:space="preserve">area </w:t>
      </w:r>
      <w:r w:rsidR="00B672B1" w:rsidRPr="00053F61">
        <w:t xml:space="preserve">would be a reasonable next-step in research. </w:t>
      </w:r>
    </w:p>
    <w:p w14:paraId="0F252F1C" w14:textId="240FE19B" w:rsidR="00506604" w:rsidRPr="00053F61" w:rsidRDefault="002E242C" w:rsidP="002E242C">
      <w:pPr>
        <w:spacing w:line="480" w:lineRule="auto"/>
        <w:ind w:firstLine="720"/>
      </w:pPr>
      <w:r w:rsidRPr="00053F61">
        <w:t>While LSA is a valuable tool in many areas of research, it also</w:t>
      </w:r>
      <w:r w:rsidR="00E626D3" w:rsidRPr="00053F61">
        <w:t xml:space="preserve"> presents several challenges, both theoretical and pragmatic. Foremost is the interpretability of results</w:t>
      </w:r>
      <w:r w:rsidR="0078592A" w:rsidRPr="00053F61">
        <w:t>. Often when</w:t>
      </w:r>
      <w:r w:rsidR="00EB4131" w:rsidRPr="00053F61">
        <w:t xml:space="preserve"> working with ordinal measurements, such as age (measured in years) or Likert-scales, descriptive statistics of a sample are easily interpreted and explained. </w:t>
      </w:r>
      <w:r w:rsidR="0078592A" w:rsidRPr="00053F61">
        <w:t xml:space="preserve">That does not mean a specific sample’s mean is the correct or ideal measurement of central tendency. However, </w:t>
      </w:r>
      <w:r w:rsidR="00506604" w:rsidRPr="00053F61">
        <w:t>it is easier to</w:t>
      </w:r>
      <w:r w:rsidR="0078592A" w:rsidRPr="00053F61">
        <w:t xml:space="preserve"> understa</w:t>
      </w:r>
      <w:r w:rsidR="00506604" w:rsidRPr="00053F61">
        <w:t xml:space="preserve">nd a statement such as, </w:t>
      </w:r>
      <w:r w:rsidR="0078592A" w:rsidRPr="00053F61">
        <w:t>“Our sample had a mean age of 23 with a standard deviation of 2.5 yea</w:t>
      </w:r>
      <w:r w:rsidR="00506604" w:rsidRPr="00053F61">
        <w:t xml:space="preserve">rs,” than one like, “Our sample had a mean thematic cosine of .35 with a standard deviation of .25.” </w:t>
      </w:r>
      <w:r w:rsidR="00EA26C4" w:rsidRPr="00053F61">
        <w:t>Superficially, t</w:t>
      </w:r>
      <w:r w:rsidR="00506604" w:rsidRPr="00053F61">
        <w:t xml:space="preserve">hematic cosines </w:t>
      </w:r>
      <w:r w:rsidR="00444D78" w:rsidRPr="00053F61">
        <w:t xml:space="preserve">may be </w:t>
      </w:r>
      <w:r w:rsidR="00506604" w:rsidRPr="00053F61">
        <w:t xml:space="preserve">more difficult to interpret than a standard correlation, such as Pearson’s </w:t>
      </w:r>
      <w:r w:rsidR="00506604" w:rsidRPr="00053F61">
        <w:rPr>
          <w:i/>
        </w:rPr>
        <w:t>r</w:t>
      </w:r>
      <w:r w:rsidR="00506604" w:rsidRPr="00053F61">
        <w:t xml:space="preserve"> (1896). This</w:t>
      </w:r>
      <w:r w:rsidR="00444D78" w:rsidRPr="00053F61">
        <w:t xml:space="preserve"> difficulty</w:t>
      </w:r>
      <w:r w:rsidR="00506604" w:rsidRPr="00053F61">
        <w:t xml:space="preserve"> is because, while </w:t>
      </w:r>
      <w:r w:rsidR="0044712B" w:rsidRPr="00053F61">
        <w:t xml:space="preserve">thematic </w:t>
      </w:r>
      <w:r w:rsidR="00506604" w:rsidRPr="00053F61">
        <w:t xml:space="preserve">cosines and correlations both measure similarity, </w:t>
      </w:r>
      <w:r w:rsidR="005910E3" w:rsidRPr="00053F61">
        <w:t xml:space="preserve">there are no traditional </w:t>
      </w:r>
      <w:r w:rsidR="00506604" w:rsidRPr="00053F61">
        <w:t xml:space="preserve">small, medium, or large score-markers for thematic cosines. </w:t>
      </w:r>
      <w:r w:rsidR="00444D78" w:rsidRPr="00053F61">
        <w:t xml:space="preserve">However, the direction and magnitude interpretations for correlations and cosines are the same. </w:t>
      </w:r>
    </w:p>
    <w:p w14:paraId="460492C3" w14:textId="2AFDE4C8" w:rsidR="0071296B" w:rsidRPr="00053F61" w:rsidRDefault="0071296B">
      <w:pPr>
        <w:spacing w:line="480" w:lineRule="auto"/>
        <w:ind w:firstLine="720"/>
      </w:pPr>
      <w:r w:rsidRPr="00053F61">
        <w:t>In this study,</w:t>
      </w:r>
      <w:r w:rsidR="002E242C" w:rsidRPr="00053F61">
        <w:t xml:space="preserve"> t</w:t>
      </w:r>
      <w:r w:rsidR="00C1092A" w:rsidRPr="00053F61">
        <w:t>h</w:t>
      </w:r>
      <w:r w:rsidR="009903D1" w:rsidRPr="00053F61">
        <w:t>ematic cosines</w:t>
      </w:r>
      <w:r w:rsidRPr="00053F61">
        <w:t xml:space="preserve"> derived through LSA</w:t>
      </w:r>
      <w:r w:rsidR="009903D1" w:rsidRPr="00053F61">
        <w:t xml:space="preserve"> </w:t>
      </w:r>
      <w:r w:rsidRPr="00053F61">
        <w:t>provide a</w:t>
      </w:r>
      <w:r w:rsidR="00C1092A" w:rsidRPr="00053F61">
        <w:t xml:space="preserve"> co</w:t>
      </w:r>
      <w:r w:rsidR="009903D1" w:rsidRPr="00053F61">
        <w:t>ntinuous measurement of mate preference</w:t>
      </w:r>
      <w:r w:rsidR="0085016E" w:rsidRPr="00053F61">
        <w:t xml:space="preserve"> </w:t>
      </w:r>
      <w:r w:rsidRPr="00053F61">
        <w:t>which were utilized to model the hypothesized effect of personality on mate preference</w:t>
      </w:r>
      <w:r w:rsidR="00C1092A" w:rsidRPr="00053F61">
        <w:t xml:space="preserve">. </w:t>
      </w:r>
      <w:r w:rsidRPr="00053F61">
        <w:t xml:space="preserve">In this context, having a continuous variable </w:t>
      </w:r>
      <w:r w:rsidR="00C1092A" w:rsidRPr="00053F61">
        <w:t>is incredibly valuable</w:t>
      </w:r>
      <w:r w:rsidRPr="00053F61">
        <w:t>. C</w:t>
      </w:r>
      <w:r w:rsidR="00C1092A" w:rsidRPr="00053F61">
        <w:t>ontinu</w:t>
      </w:r>
      <w:r w:rsidRPr="00053F61">
        <w:t xml:space="preserve">ous measures usually </w:t>
      </w:r>
      <w:r w:rsidR="009903D1" w:rsidRPr="00053F61">
        <w:t xml:space="preserve">lead to a </w:t>
      </w:r>
      <w:r w:rsidR="00C1092A" w:rsidRPr="00053F61">
        <w:t>broader understanding of variance in a sample</w:t>
      </w:r>
      <w:r w:rsidR="009903D1" w:rsidRPr="00053F61">
        <w:t xml:space="preserve"> while avoiding </w:t>
      </w:r>
      <w:r w:rsidR="009903D1" w:rsidRPr="00053F61">
        <w:lastRenderedPageBreak/>
        <w:t>common</w:t>
      </w:r>
      <w:r w:rsidR="00C1092A" w:rsidRPr="00053F61">
        <w:t xml:space="preserve"> statistical problems associated with ordinal measur</w:t>
      </w:r>
      <w:r w:rsidR="009903D1" w:rsidRPr="00053F61">
        <w:t>ements</w:t>
      </w:r>
      <w:r w:rsidRPr="00053F61">
        <w:t>. For example, smaller Likert-style data (e.g. where responses range from 1 to 5) are more susceptible to Typ</w:t>
      </w:r>
      <w:r w:rsidR="009903D1" w:rsidRPr="00053F61">
        <w:t xml:space="preserve">e I and Type II errors </w:t>
      </w:r>
      <w:r w:rsidRPr="00053F61">
        <w:t xml:space="preserve">in </w:t>
      </w:r>
      <w:r w:rsidR="001A5567" w:rsidRPr="00053F61">
        <w:t>parametric statistical test</w:t>
      </w:r>
      <w:r w:rsidRPr="00053F61">
        <w:t>s</w:t>
      </w:r>
      <w:r w:rsidR="001A5567" w:rsidRPr="00053F61">
        <w:t xml:space="preserve"> (Gregoire &amp; Driver, 1987)</w:t>
      </w:r>
      <w:r w:rsidRPr="00053F61">
        <w:t xml:space="preserve"> as opposed to a continuous measurement</w:t>
      </w:r>
      <w:r w:rsidR="007D7B3A" w:rsidRPr="00053F61">
        <w:t>. Variable selection</w:t>
      </w:r>
      <w:r w:rsidR="002F322E" w:rsidRPr="00053F61">
        <w:t xml:space="preserve"> is a complicated issue, with many professional psychologists disagreeing on the use of Likert-style data in parametric statistical</w:t>
      </w:r>
      <w:r w:rsidR="004F1DFA" w:rsidRPr="00053F61">
        <w:t xml:space="preserve"> tests (see Rasmussen [1987] for a </w:t>
      </w:r>
      <w:r w:rsidR="00781A1C" w:rsidRPr="00053F61">
        <w:t>contrasting</w:t>
      </w:r>
      <w:r w:rsidR="004F1DFA" w:rsidRPr="00053F61">
        <w:t xml:space="preserve"> opinion to Gregoire </w:t>
      </w:r>
      <w:r w:rsidR="00DC2D54" w:rsidRPr="00053F61">
        <w:t xml:space="preserve">and </w:t>
      </w:r>
      <w:r w:rsidR="004F1DFA" w:rsidRPr="00053F61">
        <w:t>Driver [1987]).</w:t>
      </w:r>
      <w:r w:rsidR="002F322E" w:rsidRPr="00053F61">
        <w:t xml:space="preserve"> </w:t>
      </w:r>
    </w:p>
    <w:p w14:paraId="6546DDE4" w14:textId="02161DC3" w:rsidR="004F1C82" w:rsidRPr="00053F61" w:rsidRDefault="0071296B">
      <w:pPr>
        <w:spacing w:line="480" w:lineRule="auto"/>
        <w:ind w:firstLine="720"/>
      </w:pPr>
      <w:r w:rsidRPr="00053F61">
        <w:t>Rather than replacing survey methods,</w:t>
      </w:r>
      <w:r w:rsidR="004F1DFA" w:rsidRPr="00053F61">
        <w:t xml:space="preserve"> we see Latent Semantic Analysis as</w:t>
      </w:r>
      <w:r w:rsidRPr="00053F61">
        <w:t xml:space="preserve"> a </w:t>
      </w:r>
      <w:r w:rsidR="004F1DFA" w:rsidRPr="00053F61">
        <w:t xml:space="preserve">complementary </w:t>
      </w:r>
      <w:r w:rsidRPr="00053F61">
        <w:t>tool in modelling mate preference</w:t>
      </w:r>
      <w:r w:rsidR="00781A1C" w:rsidRPr="00053F61">
        <w:t xml:space="preserve">. </w:t>
      </w:r>
      <w:r w:rsidR="004F1C82" w:rsidRPr="00053F61">
        <w:t>Moreover, in situations where ordinal data is either statistically inappropriate or cumbersome, Latent Semantic Analysis provides</w:t>
      </w:r>
      <w:r w:rsidR="00D652DD" w:rsidRPr="00053F61">
        <w:t xml:space="preserve"> a broad and </w:t>
      </w:r>
      <w:r w:rsidR="004F1C82" w:rsidRPr="00053F61">
        <w:t xml:space="preserve">continuous measure for parametric statistical tests. </w:t>
      </w:r>
      <w:r w:rsidR="00E30DE4" w:rsidRPr="00053F61">
        <w:t>This motivated our usage of a multilevel model</w:t>
      </w:r>
      <w:r w:rsidR="00BC3364" w:rsidRPr="00053F61">
        <w:t xml:space="preserve"> analysis</w:t>
      </w:r>
      <w:r w:rsidR="00E30DE4" w:rsidRPr="00053F61">
        <w:t>, and creates potential tools for future research</w:t>
      </w:r>
      <w:r w:rsidR="00D55187" w:rsidRPr="00053F61">
        <w:t xml:space="preserve"> beyond the initial findings of Buss (1989) and </w:t>
      </w:r>
      <w:proofErr w:type="spellStart"/>
      <w:r w:rsidR="00D55187" w:rsidRPr="00053F61">
        <w:t>Botwin</w:t>
      </w:r>
      <w:proofErr w:type="spellEnd"/>
      <w:r w:rsidR="00D55187" w:rsidRPr="00053F61">
        <w:t xml:space="preserve"> et al. (1999)</w:t>
      </w:r>
      <w:r w:rsidR="00BC3364" w:rsidRPr="00053F61">
        <w:t>. Thus, in future studies on mate preference, when the hypothesis assumes an underlying continuous population distribution, LSA represents a useful method of modelling this distribution.</w:t>
      </w:r>
    </w:p>
    <w:p w14:paraId="723B7239" w14:textId="58213F77" w:rsidR="00F637BC" w:rsidRPr="00053F61" w:rsidRDefault="004F1C82" w:rsidP="00BE3151">
      <w:pPr>
        <w:spacing w:line="480" w:lineRule="auto"/>
        <w:ind w:firstLine="720"/>
      </w:pPr>
      <w:r w:rsidRPr="00053F61">
        <w:t xml:space="preserve">Of course, in an ideal situation, every hypothesis would be measured with several unique and contrasting measures. </w:t>
      </w:r>
      <w:r w:rsidR="00152029" w:rsidRPr="00053F61">
        <w:t>Since we ourselves only utilized Latent Semantic Analysis in this study, and did not present any complementary surveys, we naturally understand that resources and time are usually limited. Fortunately,</w:t>
      </w:r>
      <w:r w:rsidRPr="00053F61">
        <w:t xml:space="preserve"> Latent Semantic Analysis is relatively time-a</w:t>
      </w:r>
      <w:r w:rsidR="00152029" w:rsidRPr="00053F61">
        <w:t xml:space="preserve">nd-cost effective and </w:t>
      </w:r>
      <w:r w:rsidRPr="00053F61">
        <w:t xml:space="preserve">can be executed using the </w:t>
      </w:r>
      <w:proofErr w:type="spellStart"/>
      <w:r w:rsidRPr="00053F61">
        <w:rPr>
          <w:i/>
        </w:rPr>
        <w:t>lsa</w:t>
      </w:r>
      <w:proofErr w:type="spellEnd"/>
      <w:r w:rsidRPr="00053F61">
        <w:t xml:space="preserve"> package</w:t>
      </w:r>
      <w:r w:rsidR="00152029" w:rsidRPr="00053F61">
        <w:t xml:space="preserve"> </w:t>
      </w:r>
      <w:r w:rsidRPr="00053F61">
        <w:t>(Wild, 2015)</w:t>
      </w:r>
      <w:r w:rsidR="00152029" w:rsidRPr="00053F61">
        <w:t xml:space="preserve"> in </w:t>
      </w:r>
      <w:r w:rsidR="007D10E4" w:rsidRPr="00053F61">
        <w:rPr>
          <w:i/>
        </w:rPr>
        <w:t>R</w:t>
      </w:r>
      <w:r w:rsidR="00152029" w:rsidRPr="00053F61">
        <w:t xml:space="preserve">. For those interested in trying Latent Semantic Analysis for their next project (or just for fun), feel free to download our scripts and data utilized in this study from our OSF page: </w:t>
      </w:r>
      <w:r w:rsidR="00DC2D54" w:rsidRPr="00053F61">
        <w:t>https://osf.io/5qw67/</w:t>
      </w:r>
      <w:r w:rsidR="00BD3815" w:rsidRPr="00053F61">
        <w:t>.</w:t>
      </w:r>
      <w:r w:rsidR="00152029" w:rsidRPr="00053F61">
        <w:t xml:space="preserve"> In conclusion, we look forward to seeing the unique insight Latent Semantic Analysis can provide in many </w:t>
      </w:r>
      <w:r w:rsidR="00152029" w:rsidRPr="00053F61">
        <w:lastRenderedPageBreak/>
        <w:t xml:space="preserve">diverse research areas, both in Evolutionary Psychology specifically, and throughout </w:t>
      </w:r>
      <w:r w:rsidR="00BC3364" w:rsidRPr="00053F61">
        <w:t>all</w:t>
      </w:r>
      <w:r w:rsidR="00152029" w:rsidRPr="00053F61">
        <w:t xml:space="preserve"> Behavioral Science.</w:t>
      </w:r>
    </w:p>
    <w:p w14:paraId="3D1D1352" w14:textId="77777777" w:rsidR="007104C7" w:rsidRPr="00053F61" w:rsidRDefault="007104C7" w:rsidP="002E086C">
      <w:pPr>
        <w:spacing w:line="480" w:lineRule="auto"/>
        <w:ind w:firstLine="720"/>
      </w:pPr>
    </w:p>
    <w:p w14:paraId="00AE9683" w14:textId="3D3041BA" w:rsidR="00FE7661" w:rsidRPr="00053F61" w:rsidRDefault="00FE7661" w:rsidP="002E086C">
      <w:pPr>
        <w:spacing w:line="480" w:lineRule="auto"/>
        <w:ind w:firstLine="720"/>
      </w:pPr>
    </w:p>
    <w:p w14:paraId="4359453B" w14:textId="77777777" w:rsidR="00835539" w:rsidRPr="00053F61" w:rsidRDefault="00835539" w:rsidP="00947397">
      <w:pPr>
        <w:spacing w:line="480" w:lineRule="auto"/>
        <w:jc w:val="center"/>
        <w:outlineLvl w:val="0"/>
      </w:pPr>
      <w:r w:rsidRPr="00053F61">
        <w:br w:type="page"/>
      </w:r>
    </w:p>
    <w:p w14:paraId="5A38D73B" w14:textId="28D30AFD" w:rsidR="00BC2C59" w:rsidRPr="00053F61" w:rsidRDefault="00BC2C59" w:rsidP="008E0194">
      <w:pPr>
        <w:spacing w:line="480" w:lineRule="auto"/>
        <w:jc w:val="center"/>
        <w:outlineLvl w:val="0"/>
      </w:pPr>
      <w:r w:rsidRPr="00053F61">
        <w:lastRenderedPageBreak/>
        <w:t>References</w:t>
      </w:r>
    </w:p>
    <w:p w14:paraId="53AAB60B" w14:textId="7F564087" w:rsidR="007F3CEF" w:rsidRPr="00053F61" w:rsidRDefault="007F3CEF" w:rsidP="00027836">
      <w:pPr>
        <w:widowControl w:val="0"/>
        <w:autoSpaceDE w:val="0"/>
        <w:autoSpaceDN w:val="0"/>
        <w:adjustRightInd w:val="0"/>
        <w:spacing w:line="480" w:lineRule="auto"/>
        <w:ind w:left="450" w:hanging="450"/>
      </w:pPr>
      <w:proofErr w:type="spellStart"/>
      <w:r w:rsidRPr="00053F61">
        <w:t>Botwin</w:t>
      </w:r>
      <w:proofErr w:type="spellEnd"/>
      <w:r w:rsidRPr="00053F61">
        <w:t>, M.D., Buss, D.M.,</w:t>
      </w:r>
      <w:r w:rsidR="00FB5DF4" w:rsidRPr="00053F61">
        <w:t xml:space="preserve"> &amp;</w:t>
      </w:r>
      <w:r w:rsidRPr="00053F61">
        <w:t xml:space="preserve"> Shackelford, T.K. (1993). Personality and mate preference: </w:t>
      </w:r>
      <w:r w:rsidR="00FB5DF4" w:rsidRPr="00053F61">
        <w:t>F</w:t>
      </w:r>
      <w:r w:rsidRPr="00053F61">
        <w:t xml:space="preserve">ive factors in mate selection and marital satisfaction. </w:t>
      </w:r>
      <w:r w:rsidRPr="00053F61">
        <w:rPr>
          <w:i/>
        </w:rPr>
        <w:t>Journal of Personality, 65</w:t>
      </w:r>
      <w:r w:rsidRPr="00053F61">
        <w:t>(1), 107-136. doi: 10.1111/j.1467-6494.1997.tb00531.x</w:t>
      </w:r>
    </w:p>
    <w:p w14:paraId="5716AFD1" w14:textId="77777777" w:rsidR="007F3CEF" w:rsidRPr="00053F61" w:rsidRDefault="007F3CEF" w:rsidP="00E1667C">
      <w:pPr>
        <w:widowControl w:val="0"/>
        <w:autoSpaceDE w:val="0"/>
        <w:autoSpaceDN w:val="0"/>
        <w:adjustRightInd w:val="0"/>
        <w:spacing w:line="480" w:lineRule="auto"/>
        <w:ind w:left="450" w:hanging="450"/>
      </w:pPr>
      <w:r w:rsidRPr="00053F61">
        <w:t xml:space="preserve">Buss, D. M. (1989). Sex differences in human mate preferences: Evolutionary hypotheses tested in 37 cultures. </w:t>
      </w:r>
      <w:r w:rsidRPr="00053F61">
        <w:rPr>
          <w:i/>
        </w:rPr>
        <w:t>Behavioral and Brain Sciences, 12</w:t>
      </w:r>
      <w:r w:rsidRPr="00053F61">
        <w:t>, 1-49. doi:10.1017/S0140525X00023992</w:t>
      </w:r>
    </w:p>
    <w:p w14:paraId="7ECF80CA" w14:textId="421BF530" w:rsidR="00B20B29" w:rsidRPr="00053F61" w:rsidRDefault="00EC0532" w:rsidP="00E1667C">
      <w:pPr>
        <w:widowControl w:val="0"/>
        <w:autoSpaceDE w:val="0"/>
        <w:autoSpaceDN w:val="0"/>
        <w:adjustRightInd w:val="0"/>
        <w:spacing w:line="480" w:lineRule="auto"/>
        <w:ind w:left="547" w:hanging="547"/>
      </w:pPr>
      <w:r w:rsidRPr="00053F61">
        <w:t xml:space="preserve">Castro, F.P., Hattori, W.T., </w:t>
      </w:r>
      <w:r w:rsidR="00FB5DF4" w:rsidRPr="00053F61">
        <w:t xml:space="preserve">&amp; </w:t>
      </w:r>
      <w:r w:rsidRPr="00053F61">
        <w:t>Lope</w:t>
      </w:r>
      <w:r w:rsidR="00EE3DC9" w:rsidRPr="00053F61">
        <w:t>z</w:t>
      </w:r>
      <w:r w:rsidRPr="00053F61">
        <w:t xml:space="preserve">, F.A. (2012) Relationship maintenance or preference satisfaction? Male and female strategies in romantic partner choice. </w:t>
      </w:r>
      <w:r w:rsidRPr="00053F61">
        <w:rPr>
          <w:i/>
        </w:rPr>
        <w:t>Journal of Social, Evolutionary, and Cultural Psychology, 6</w:t>
      </w:r>
      <w:r w:rsidRPr="00053F61">
        <w:t>(2), 217-226</w:t>
      </w:r>
      <w:r w:rsidR="00305FC6" w:rsidRPr="00053F61">
        <w:t>.</w:t>
      </w:r>
      <w:r w:rsidR="00B20B29" w:rsidRPr="00053F61">
        <w:t xml:space="preserve"> doi: 10.1037/0099213</w:t>
      </w:r>
    </w:p>
    <w:p w14:paraId="459A0F6C" w14:textId="501D2021" w:rsidR="00A50E07" w:rsidRPr="00053F61" w:rsidRDefault="00A50E07" w:rsidP="00E1667C">
      <w:pPr>
        <w:widowControl w:val="0"/>
        <w:autoSpaceDE w:val="0"/>
        <w:autoSpaceDN w:val="0"/>
        <w:adjustRightInd w:val="0"/>
        <w:spacing w:line="480" w:lineRule="auto"/>
        <w:ind w:left="547" w:hanging="547"/>
      </w:pPr>
      <w:r w:rsidRPr="00053F61">
        <w:t xml:space="preserve">Field, A., Miles, J., &amp; Field, Z. (2012). </w:t>
      </w:r>
      <w:r w:rsidRPr="00053F61">
        <w:rPr>
          <w:i/>
        </w:rPr>
        <w:t>Discovering statistics using R</w:t>
      </w:r>
      <w:r w:rsidRPr="00053F61">
        <w:t xml:space="preserve">. </w:t>
      </w:r>
      <w:r w:rsidR="009B2AC5" w:rsidRPr="00053F61">
        <w:t xml:space="preserve">Thousand Oaks, CA: </w:t>
      </w:r>
      <w:r w:rsidRPr="00053F61">
        <w:t xml:space="preserve">Sage </w:t>
      </w:r>
      <w:r w:rsidR="00CA2925" w:rsidRPr="00053F61">
        <w:t>P</w:t>
      </w:r>
      <w:r w:rsidRPr="00053F61">
        <w:t>ublications.</w:t>
      </w:r>
    </w:p>
    <w:p w14:paraId="6BDAB171" w14:textId="006DA0AC" w:rsidR="007F3CEF" w:rsidRPr="00053F61" w:rsidRDefault="007F3CEF" w:rsidP="004D63CA">
      <w:pPr>
        <w:spacing w:line="480" w:lineRule="auto"/>
        <w:ind w:left="450" w:hanging="450"/>
      </w:pPr>
      <w:r w:rsidRPr="00053F61">
        <w:t xml:space="preserve">Feingold, A. (1990). Gender </w:t>
      </w:r>
      <w:r w:rsidR="00FB5DF4" w:rsidRPr="00053F61">
        <w:t>d</w:t>
      </w:r>
      <w:r w:rsidRPr="00053F61">
        <w:t xml:space="preserve">ifferences in </w:t>
      </w:r>
      <w:r w:rsidR="00FB5DF4" w:rsidRPr="00053F61">
        <w:t>e</w:t>
      </w:r>
      <w:r w:rsidRPr="00053F61">
        <w:t xml:space="preserve">ffects of </w:t>
      </w:r>
      <w:r w:rsidR="00FB5DF4" w:rsidRPr="00053F61">
        <w:t>p</w:t>
      </w:r>
      <w:r w:rsidRPr="00053F61">
        <w:t xml:space="preserve">hysical </w:t>
      </w:r>
      <w:r w:rsidR="00FB5DF4" w:rsidRPr="00053F61">
        <w:t>a</w:t>
      </w:r>
      <w:r w:rsidRPr="00053F61">
        <w:t xml:space="preserve">ttractiveness on </w:t>
      </w:r>
      <w:r w:rsidR="00FB5DF4" w:rsidRPr="00053F61">
        <w:t>r</w:t>
      </w:r>
      <w:r w:rsidRPr="00053F61">
        <w:t xml:space="preserve">omantic </w:t>
      </w:r>
      <w:r w:rsidR="00FB5DF4" w:rsidRPr="00053F61">
        <w:t>a</w:t>
      </w:r>
      <w:r w:rsidRPr="00053F61">
        <w:t xml:space="preserve">ttraction: A </w:t>
      </w:r>
      <w:r w:rsidR="00FB5DF4" w:rsidRPr="00053F61">
        <w:t>c</w:t>
      </w:r>
      <w:r w:rsidRPr="00053F61">
        <w:t xml:space="preserve">omparison </w:t>
      </w:r>
      <w:r w:rsidR="00FB5DF4" w:rsidRPr="00053F61">
        <w:t>a</w:t>
      </w:r>
      <w:r w:rsidRPr="00053F61">
        <w:t xml:space="preserve">cross </w:t>
      </w:r>
      <w:r w:rsidR="00FB5DF4" w:rsidRPr="00053F61">
        <w:t>f</w:t>
      </w:r>
      <w:r w:rsidRPr="00053F61">
        <w:t xml:space="preserve">ive </w:t>
      </w:r>
      <w:r w:rsidR="00FB5DF4" w:rsidRPr="00053F61">
        <w:t>r</w:t>
      </w:r>
      <w:r w:rsidRPr="00053F61">
        <w:t xml:space="preserve">esearch </w:t>
      </w:r>
      <w:r w:rsidR="00FB5DF4" w:rsidRPr="00053F61">
        <w:t>p</w:t>
      </w:r>
      <w:r w:rsidRPr="00053F61">
        <w:t xml:space="preserve">aradigms. </w:t>
      </w:r>
      <w:r w:rsidRPr="00053F61">
        <w:rPr>
          <w:i/>
        </w:rPr>
        <w:t>Journal of Personality and Social Psychology, 59</w:t>
      </w:r>
      <w:r w:rsidRPr="00053F61">
        <w:t xml:space="preserve">(5), 981-993. doi: </w:t>
      </w:r>
      <w:hyperlink r:id="rId7" w:tgtFrame="_blank" w:history="1">
        <w:r w:rsidRPr="00053F61">
          <w:t>10.1037/0022-3514.59.5.981</w:t>
        </w:r>
      </w:hyperlink>
    </w:p>
    <w:p w14:paraId="6D3895D5" w14:textId="7D08FD74" w:rsidR="00337A63" w:rsidRPr="00053F61" w:rsidRDefault="00337A63" w:rsidP="004D63CA">
      <w:pPr>
        <w:spacing w:line="480" w:lineRule="auto"/>
        <w:ind w:left="450" w:hanging="450"/>
      </w:pPr>
      <w:r w:rsidRPr="00053F61">
        <w:t>Gefen, D., Miller, J., Armstrong, J. K., Cornelius, F. H., Robertson, N., Smith-</w:t>
      </w:r>
      <w:proofErr w:type="spellStart"/>
      <w:r w:rsidRPr="00053F61">
        <w:t>Mclallen</w:t>
      </w:r>
      <w:proofErr w:type="spellEnd"/>
      <w:r w:rsidRPr="00053F61">
        <w:t xml:space="preserve">, A., &amp; Taylor, J. A. (2018). Identifying patterns in medical records through latent semantic analysis. </w:t>
      </w:r>
      <w:r w:rsidRPr="00053F61">
        <w:rPr>
          <w:i/>
        </w:rPr>
        <w:t>Communications of the ACM</w:t>
      </w:r>
      <w:r w:rsidRPr="00053F61">
        <w:t xml:space="preserve">, </w:t>
      </w:r>
      <w:r w:rsidRPr="00053F61">
        <w:rPr>
          <w:i/>
        </w:rPr>
        <w:t>61</w:t>
      </w:r>
      <w:r w:rsidRPr="00053F61">
        <w:t>(6), 72–77. doi: 10.1145/3209086</w:t>
      </w:r>
    </w:p>
    <w:p w14:paraId="5B6CB078" w14:textId="6FDCFF40" w:rsidR="001A5567" w:rsidRPr="00053F61" w:rsidRDefault="001A5567" w:rsidP="00F2379E">
      <w:pPr>
        <w:spacing w:line="480" w:lineRule="auto"/>
        <w:ind w:left="450" w:hanging="450"/>
      </w:pPr>
      <w:r w:rsidRPr="00053F61">
        <w:t>Gregoire, T.G., &amp; Driver, B.L. (1987)</w:t>
      </w:r>
      <w:r w:rsidR="00F2379E" w:rsidRPr="00053F61">
        <w:t xml:space="preserve"> Analysis of ordinal data to detect population differences. </w:t>
      </w:r>
      <w:r w:rsidR="00F2379E" w:rsidRPr="00053F61">
        <w:rPr>
          <w:i/>
        </w:rPr>
        <w:t>Psychological Bulletin, 101</w:t>
      </w:r>
      <w:r w:rsidR="00F2379E" w:rsidRPr="00053F61">
        <w:t xml:space="preserve">(1), 159-165. doi: </w:t>
      </w:r>
      <w:r w:rsidR="00862438" w:rsidRPr="00053F61">
        <w:t>10.1037/0033-2909.101.1.159</w:t>
      </w:r>
    </w:p>
    <w:p w14:paraId="1545DF96" w14:textId="23FA8974" w:rsidR="00776C39" w:rsidRPr="00053F61" w:rsidRDefault="00776C39" w:rsidP="008C132F">
      <w:pPr>
        <w:spacing w:line="480" w:lineRule="auto"/>
        <w:ind w:left="450" w:hanging="450"/>
      </w:pPr>
      <w:proofErr w:type="spellStart"/>
      <w:r w:rsidRPr="00053F61">
        <w:t>Haufe</w:t>
      </w:r>
      <w:proofErr w:type="spellEnd"/>
      <w:r w:rsidRPr="00053F61">
        <w:t xml:space="preserve">, C. (2008). Sexual selection and mate choice in evolutionary psychology. </w:t>
      </w:r>
      <w:r w:rsidRPr="00053F61">
        <w:rPr>
          <w:i/>
        </w:rPr>
        <w:t>Biological Philosophy, 23</w:t>
      </w:r>
      <w:r w:rsidRPr="00053F61">
        <w:t>, 115-128</w:t>
      </w:r>
      <w:r w:rsidR="009F2031" w:rsidRPr="00053F61">
        <w:t>. doi: 10.1007/s10539-007-9071-0</w:t>
      </w:r>
    </w:p>
    <w:p w14:paraId="10F14B31" w14:textId="66589C5D" w:rsidR="00C062BD" w:rsidRPr="00053F61" w:rsidRDefault="00C062BD" w:rsidP="00066FEC">
      <w:pPr>
        <w:spacing w:line="480" w:lineRule="auto"/>
        <w:ind w:left="480" w:hanging="480"/>
        <w:rPr>
          <w:rFonts w:eastAsia="Times"/>
        </w:rPr>
      </w:pPr>
      <w:proofErr w:type="spellStart"/>
      <w:r w:rsidRPr="00053F61">
        <w:rPr>
          <w:rFonts w:eastAsia="Times"/>
        </w:rPr>
        <w:lastRenderedPageBreak/>
        <w:t>Kwantes</w:t>
      </w:r>
      <w:proofErr w:type="spellEnd"/>
      <w:r w:rsidRPr="00053F61">
        <w:rPr>
          <w:rFonts w:eastAsia="Times"/>
        </w:rPr>
        <w:t xml:space="preserve">, P. J., </w:t>
      </w:r>
      <w:proofErr w:type="spellStart"/>
      <w:r w:rsidRPr="00053F61">
        <w:rPr>
          <w:rFonts w:eastAsia="Times"/>
        </w:rPr>
        <w:t>Derbentseva</w:t>
      </w:r>
      <w:proofErr w:type="spellEnd"/>
      <w:r w:rsidRPr="00053F61">
        <w:rPr>
          <w:rFonts w:eastAsia="Times"/>
        </w:rPr>
        <w:t xml:space="preserve">, N., Lam, Q., </w:t>
      </w:r>
      <w:proofErr w:type="spellStart"/>
      <w:r w:rsidRPr="00053F61">
        <w:rPr>
          <w:rFonts w:eastAsia="Times"/>
        </w:rPr>
        <w:t>Vartanian</w:t>
      </w:r>
      <w:proofErr w:type="spellEnd"/>
      <w:r w:rsidRPr="00053F61">
        <w:rPr>
          <w:rFonts w:eastAsia="Times"/>
        </w:rPr>
        <w:t xml:space="preserve">, O., &amp; </w:t>
      </w:r>
      <w:proofErr w:type="spellStart"/>
      <w:r w:rsidRPr="00053F61">
        <w:rPr>
          <w:rFonts w:eastAsia="Times"/>
        </w:rPr>
        <w:t>Marmurek</w:t>
      </w:r>
      <w:proofErr w:type="spellEnd"/>
      <w:r w:rsidRPr="00053F61">
        <w:rPr>
          <w:rFonts w:eastAsia="Times"/>
        </w:rPr>
        <w:t xml:space="preserve">, H. H. C. (2016). Assessing the Big Five personality traits with latent semantic analysis. </w:t>
      </w:r>
      <w:r w:rsidRPr="00053F61">
        <w:rPr>
          <w:rFonts w:eastAsia="Times"/>
          <w:i/>
        </w:rPr>
        <w:t>Personality &amp; Individual Differences</w:t>
      </w:r>
      <w:r w:rsidRPr="00053F61">
        <w:rPr>
          <w:rFonts w:eastAsia="Times"/>
        </w:rPr>
        <w:t xml:space="preserve">, </w:t>
      </w:r>
      <w:r w:rsidRPr="00053F61">
        <w:rPr>
          <w:rFonts w:eastAsia="Times"/>
          <w:i/>
        </w:rPr>
        <w:t>102</w:t>
      </w:r>
      <w:r w:rsidRPr="00053F61">
        <w:rPr>
          <w:rFonts w:eastAsia="Times"/>
        </w:rPr>
        <w:t xml:space="preserve">, 229–233. </w:t>
      </w:r>
      <w:r w:rsidR="006756EA" w:rsidRPr="00053F61">
        <w:rPr>
          <w:rFonts w:eastAsia="Times"/>
        </w:rPr>
        <w:t>doi:</w:t>
      </w:r>
      <w:r w:rsidR="006756EA" w:rsidRPr="00053F61">
        <w:t xml:space="preserve"> </w:t>
      </w:r>
      <w:r w:rsidR="006756EA" w:rsidRPr="00053F61">
        <w:rPr>
          <w:rFonts w:eastAsia="Times"/>
        </w:rPr>
        <w:t>10.1016/j.paid.2016.07.010</w:t>
      </w:r>
    </w:p>
    <w:p w14:paraId="39FEDFD3" w14:textId="47CC434C" w:rsidR="00066FEC" w:rsidRPr="00053F61" w:rsidRDefault="00066FEC" w:rsidP="00066FEC">
      <w:pPr>
        <w:spacing w:line="480" w:lineRule="auto"/>
        <w:ind w:left="480" w:hanging="480"/>
        <w:rPr>
          <w:rFonts w:eastAsia="Times"/>
        </w:rPr>
      </w:pPr>
      <w:proofErr w:type="spellStart"/>
      <w:r w:rsidRPr="00053F61">
        <w:rPr>
          <w:rFonts w:eastAsia="Times"/>
        </w:rPr>
        <w:t>Lakens</w:t>
      </w:r>
      <w:proofErr w:type="spellEnd"/>
      <w:r w:rsidRPr="00053F61">
        <w:rPr>
          <w:rFonts w:eastAsia="Times"/>
        </w:rPr>
        <w:t xml:space="preserve">, D. (2013). Calculating and reporting effect sizes to facilitate cumulative science: a practical primer for t-tests and ANOVAs. </w:t>
      </w:r>
      <w:r w:rsidRPr="00053F61">
        <w:rPr>
          <w:rFonts w:eastAsia="Times"/>
          <w:i/>
        </w:rPr>
        <w:t>Frontiers in Psychology, 4</w:t>
      </w:r>
      <w:r w:rsidRPr="00053F61">
        <w:rPr>
          <w:rFonts w:eastAsia="Times"/>
        </w:rPr>
        <w:t>, 863. doi: 10.3389/fpsyg.2013.00863</w:t>
      </w:r>
    </w:p>
    <w:p w14:paraId="274DFC39" w14:textId="6CDE1A32" w:rsidR="001F1970" w:rsidRPr="00053F61" w:rsidRDefault="001F1970" w:rsidP="001F1970">
      <w:pPr>
        <w:spacing w:line="480" w:lineRule="auto"/>
        <w:ind w:left="480" w:hanging="480"/>
        <w:rPr>
          <w:rFonts w:eastAsia="Times"/>
        </w:rPr>
      </w:pPr>
      <w:proofErr w:type="spellStart"/>
      <w:r w:rsidRPr="00053F61">
        <w:rPr>
          <w:rFonts w:eastAsia="Times"/>
        </w:rPr>
        <w:t>Landuaer</w:t>
      </w:r>
      <w:proofErr w:type="spellEnd"/>
      <w:r w:rsidRPr="00053F61">
        <w:rPr>
          <w:rFonts w:eastAsia="Times"/>
        </w:rPr>
        <w:t xml:space="preserve">, T.K., &amp; </w:t>
      </w:r>
      <w:proofErr w:type="spellStart"/>
      <w:r w:rsidRPr="00053F61">
        <w:rPr>
          <w:rFonts w:eastAsia="Times"/>
        </w:rPr>
        <w:t>Dumais</w:t>
      </w:r>
      <w:proofErr w:type="spellEnd"/>
      <w:r w:rsidRPr="00053F61">
        <w:rPr>
          <w:rFonts w:eastAsia="Times"/>
        </w:rPr>
        <w:t xml:space="preserve">, S.T. (1997). A solution to Plato's problem: The latent semantic analysis theory of acquisition, induction, and representation of knowledge. </w:t>
      </w:r>
      <w:r w:rsidRPr="00053F61">
        <w:rPr>
          <w:rFonts w:eastAsia="Times"/>
          <w:i/>
          <w:iCs/>
        </w:rPr>
        <w:t>Psychological Review, 104</w:t>
      </w:r>
      <w:r w:rsidRPr="00053F61">
        <w:rPr>
          <w:rFonts w:eastAsia="Times"/>
        </w:rPr>
        <w:t>(2), 211-240. doi: 10.1037/0033-295X.104.2.211</w:t>
      </w:r>
    </w:p>
    <w:p w14:paraId="31115AD0" w14:textId="34087C7F" w:rsidR="007F3CEF" w:rsidRPr="00053F61" w:rsidRDefault="007F3CEF">
      <w:pPr>
        <w:spacing w:line="480" w:lineRule="auto"/>
        <w:ind w:left="480" w:hanging="480"/>
        <w:rPr>
          <w:rFonts w:eastAsia="Times"/>
        </w:rPr>
      </w:pPr>
      <w:proofErr w:type="spellStart"/>
      <w:r w:rsidRPr="00053F61">
        <w:rPr>
          <w:rFonts w:eastAsia="Times"/>
        </w:rPr>
        <w:t>Landauer</w:t>
      </w:r>
      <w:proofErr w:type="spellEnd"/>
      <w:r w:rsidRPr="00053F61">
        <w:rPr>
          <w:rFonts w:eastAsia="Times"/>
        </w:rPr>
        <w:t>, T. K., Folt</w:t>
      </w:r>
      <w:r w:rsidR="00513D8E" w:rsidRPr="00053F61">
        <w:rPr>
          <w:rFonts w:eastAsia="Times"/>
        </w:rPr>
        <w:t>z</w:t>
      </w:r>
      <w:r w:rsidRPr="00053F61">
        <w:rPr>
          <w:rFonts w:eastAsia="Times"/>
        </w:rPr>
        <w:t xml:space="preserve">, P. W., &amp; </w:t>
      </w:r>
      <w:proofErr w:type="spellStart"/>
      <w:r w:rsidRPr="00053F61">
        <w:rPr>
          <w:rFonts w:eastAsia="Times"/>
        </w:rPr>
        <w:t>Laham</w:t>
      </w:r>
      <w:proofErr w:type="spellEnd"/>
      <w:r w:rsidRPr="00053F61">
        <w:rPr>
          <w:rFonts w:eastAsia="Times"/>
        </w:rPr>
        <w:t xml:space="preserve">, D. (1998). An introduction to latent semantic analysis. </w:t>
      </w:r>
      <w:r w:rsidRPr="00053F61">
        <w:rPr>
          <w:rFonts w:eastAsia="Times"/>
          <w:i/>
        </w:rPr>
        <w:t>Discourse Processes, 25</w:t>
      </w:r>
      <w:r w:rsidRPr="00053F61">
        <w:rPr>
          <w:rFonts w:eastAsia="Times"/>
        </w:rPr>
        <w:t>(2), 259–284. doi: 10.1080/01638539809545028</w:t>
      </w:r>
    </w:p>
    <w:p w14:paraId="44ADA974" w14:textId="1A165776" w:rsidR="00990158" w:rsidRPr="00053F61" w:rsidRDefault="00990158" w:rsidP="00990158">
      <w:pPr>
        <w:widowControl w:val="0"/>
        <w:autoSpaceDE w:val="0"/>
        <w:autoSpaceDN w:val="0"/>
        <w:adjustRightInd w:val="0"/>
        <w:spacing w:line="480" w:lineRule="auto"/>
        <w:ind w:left="540" w:hanging="540"/>
      </w:pPr>
      <w:r w:rsidRPr="00053F61">
        <w:t xml:space="preserve">McCrae, R. </w:t>
      </w:r>
      <w:r w:rsidR="00040852" w:rsidRPr="00053F61">
        <w:t xml:space="preserve">&amp; </w:t>
      </w:r>
      <w:r w:rsidRPr="00053F61">
        <w:t xml:space="preserve">John, O. (1992). An </w:t>
      </w:r>
      <w:r w:rsidR="009B2AC5" w:rsidRPr="00053F61">
        <w:t>i</w:t>
      </w:r>
      <w:r w:rsidRPr="00053F61">
        <w:t xml:space="preserve">ntroduction to the Five-Factor Model and </w:t>
      </w:r>
      <w:r w:rsidR="009B2AC5" w:rsidRPr="00053F61">
        <w:t>it</w:t>
      </w:r>
      <w:r w:rsidRPr="00053F61">
        <w:t xml:space="preserve">s </w:t>
      </w:r>
      <w:r w:rsidR="009B2AC5" w:rsidRPr="00053F61">
        <w:t>a</w:t>
      </w:r>
      <w:r w:rsidRPr="00053F61">
        <w:t xml:space="preserve">pplications. </w:t>
      </w:r>
      <w:r w:rsidRPr="00053F61">
        <w:rPr>
          <w:i/>
          <w:iCs/>
        </w:rPr>
        <w:t>Journal of Personality</w:t>
      </w:r>
      <w:r w:rsidRPr="00053F61">
        <w:t>, 60(2), 175-215.</w:t>
      </w:r>
      <w:r w:rsidR="007D0EEF" w:rsidRPr="00053F61">
        <w:t xml:space="preserve"> doi: 10.1111/j.1467-6494.1992.tb00970.x</w:t>
      </w:r>
    </w:p>
    <w:p w14:paraId="00DECB76" w14:textId="6D1BA4EA" w:rsidR="0083414D" w:rsidRPr="00053F61" w:rsidRDefault="0083414D" w:rsidP="0083414D">
      <w:pPr>
        <w:widowControl w:val="0"/>
        <w:autoSpaceDE w:val="0"/>
        <w:autoSpaceDN w:val="0"/>
        <w:adjustRightInd w:val="0"/>
        <w:spacing w:line="480" w:lineRule="auto"/>
        <w:ind w:left="540" w:hanging="540"/>
      </w:pPr>
      <w:r w:rsidRPr="00053F61">
        <w:t xml:space="preserve">Miller, G. (2000). </w:t>
      </w:r>
      <w:r w:rsidRPr="00053F61">
        <w:rPr>
          <w:i/>
        </w:rPr>
        <w:t>The mating mind: How sexual choice shaped the evolution of human nature</w:t>
      </w:r>
      <w:r w:rsidRPr="00053F61">
        <w:t xml:space="preserve">. </w:t>
      </w:r>
      <w:r w:rsidR="007031F0" w:rsidRPr="00053F61">
        <w:t>New York, NY: Bantam Doubleday Dell Publishing Group Inc.</w:t>
      </w:r>
    </w:p>
    <w:p w14:paraId="2E7D17A8" w14:textId="77777777" w:rsidR="005910E3" w:rsidRPr="00053F61" w:rsidRDefault="001047C1" w:rsidP="00384AE7">
      <w:pPr>
        <w:widowControl w:val="0"/>
        <w:autoSpaceDE w:val="0"/>
        <w:autoSpaceDN w:val="0"/>
        <w:adjustRightInd w:val="0"/>
        <w:spacing w:line="480" w:lineRule="auto"/>
        <w:ind w:left="540" w:hanging="540"/>
      </w:pPr>
      <w:proofErr w:type="spellStart"/>
      <w:r w:rsidRPr="00053F61">
        <w:t>Morizot</w:t>
      </w:r>
      <w:proofErr w:type="spellEnd"/>
      <w:r w:rsidRPr="00053F61">
        <w:t xml:space="preserve">, J. (2014). Construct validity of adolescents’ self-reported big five personality traits: Importance of conceptual breadth and initial validation of a short measure. </w:t>
      </w:r>
      <w:r w:rsidRPr="00053F61">
        <w:rPr>
          <w:i/>
        </w:rPr>
        <w:t>Assessment, 21</w:t>
      </w:r>
      <w:r w:rsidRPr="00053F61">
        <w:t>(5), 580-606. doi: 10.1177/1073191114524015</w:t>
      </w:r>
    </w:p>
    <w:p w14:paraId="0641C5F2" w14:textId="6B2C8E54" w:rsidR="001047C1" w:rsidRPr="00053F61" w:rsidRDefault="005910E3" w:rsidP="00506604">
      <w:pPr>
        <w:widowControl w:val="0"/>
        <w:autoSpaceDE w:val="0"/>
        <w:autoSpaceDN w:val="0"/>
        <w:adjustRightInd w:val="0"/>
        <w:spacing w:line="480" w:lineRule="auto"/>
        <w:ind w:left="540" w:hanging="540"/>
        <w:rPr>
          <w:rStyle w:val="Hyperlink"/>
          <w:color w:val="auto"/>
        </w:rPr>
      </w:pPr>
      <w:r w:rsidRPr="00053F61">
        <w:t xml:space="preserve">Pearson, K. (1896). Mathematical contributions to the theory of evolution: Regression, heredity, and panmixia. </w:t>
      </w:r>
      <w:r w:rsidR="00506604" w:rsidRPr="00053F61">
        <w:rPr>
          <w:i/>
        </w:rPr>
        <w:t>Philosophical Transactions of the Royal Society, 187</w:t>
      </w:r>
      <w:r w:rsidR="00506604" w:rsidRPr="00053F61">
        <w:t xml:space="preserve">, 253-318. doi: </w:t>
      </w:r>
      <w:hyperlink r:id="rId8" w:history="1">
        <w:r w:rsidR="00506604" w:rsidRPr="00053F61">
          <w:rPr>
            <w:rStyle w:val="Hyperlink"/>
            <w:color w:val="auto"/>
            <w:u w:val="none"/>
          </w:rPr>
          <w:t>10.1098/rsta.1896.0007</w:t>
        </w:r>
      </w:hyperlink>
    </w:p>
    <w:p w14:paraId="275D1D5C" w14:textId="4CB0B726" w:rsidR="00605A2B" w:rsidRPr="00053F61" w:rsidRDefault="00605A2B" w:rsidP="00802851">
      <w:pPr>
        <w:widowControl w:val="0"/>
        <w:autoSpaceDE w:val="0"/>
        <w:autoSpaceDN w:val="0"/>
        <w:adjustRightInd w:val="0"/>
        <w:spacing w:line="480" w:lineRule="auto"/>
        <w:ind w:left="540" w:hanging="540"/>
      </w:pPr>
      <w:r w:rsidRPr="00053F61">
        <w:t>Pennebaker, J.W., Boyd, R.L., Jordan, K., &amp; Blackburn, K. (2015). ​</w:t>
      </w:r>
      <w:r w:rsidRPr="00053F61">
        <w:rPr>
          <w:i/>
        </w:rPr>
        <w:t>The development and psychometric properties of LIWC2015</w:t>
      </w:r>
      <w:r w:rsidRPr="00053F61">
        <w:t>​. Austin, TX: University of Texas at Austin. ​</w:t>
      </w:r>
      <w:r w:rsidR="005C0E01" w:rsidRPr="00053F61">
        <w:t>doi</w:t>
      </w:r>
      <w:r w:rsidRPr="00053F61">
        <w:t>:</w:t>
      </w:r>
      <w:r w:rsidR="005C0E01" w:rsidRPr="00053F61">
        <w:t xml:space="preserve"> </w:t>
      </w:r>
      <w:r w:rsidRPr="00053F61">
        <w:lastRenderedPageBreak/>
        <w:t>10.15781/T29G6Z</w:t>
      </w:r>
    </w:p>
    <w:p w14:paraId="0383CA8D" w14:textId="77777777" w:rsidR="00B20AA2" w:rsidRPr="00053F61" w:rsidRDefault="00802851" w:rsidP="00802851">
      <w:pPr>
        <w:spacing w:line="480" w:lineRule="auto"/>
      </w:pPr>
      <w:proofErr w:type="spellStart"/>
      <w:r w:rsidRPr="00053F61">
        <w:t>Rajaraman</w:t>
      </w:r>
      <w:proofErr w:type="spellEnd"/>
      <w:r w:rsidRPr="00053F61">
        <w:t xml:space="preserve">, A., &amp; Ullman, J. D. (2011). </w:t>
      </w:r>
      <w:r w:rsidRPr="00053F61">
        <w:rPr>
          <w:i/>
          <w:iCs/>
        </w:rPr>
        <w:t>Mining of massive datasets</w:t>
      </w:r>
      <w:r w:rsidRPr="00053F61">
        <w:t>. Boston: MA</w:t>
      </w:r>
      <w:r w:rsidR="00637888" w:rsidRPr="00053F61">
        <w:t xml:space="preserve">: </w:t>
      </w:r>
      <w:r w:rsidRPr="00053F61">
        <w:t xml:space="preserve">Cambridge </w:t>
      </w:r>
    </w:p>
    <w:p w14:paraId="326F01D9" w14:textId="4DD8716A" w:rsidR="00802851" w:rsidRPr="00053F61" w:rsidRDefault="00802851" w:rsidP="00B20AA2">
      <w:pPr>
        <w:spacing w:line="480" w:lineRule="auto"/>
        <w:ind w:firstLine="540"/>
      </w:pPr>
      <w:r w:rsidRPr="00053F61">
        <w:t>University Press.</w:t>
      </w:r>
    </w:p>
    <w:p w14:paraId="7AEC0CF9" w14:textId="0822E14F" w:rsidR="00781A1C" w:rsidRPr="00053F61" w:rsidRDefault="00781A1C" w:rsidP="00802851">
      <w:pPr>
        <w:widowControl w:val="0"/>
        <w:autoSpaceDE w:val="0"/>
        <w:autoSpaceDN w:val="0"/>
        <w:adjustRightInd w:val="0"/>
        <w:spacing w:line="480" w:lineRule="auto"/>
        <w:ind w:left="540" w:hanging="540"/>
      </w:pPr>
      <w:r w:rsidRPr="00053F61">
        <w:t xml:space="preserve">Rasmussen, J. L. (1989). Analysis of Likert-scale data: A reinterpretation of Gregoire and Driver. </w:t>
      </w:r>
      <w:r w:rsidRPr="00053F61">
        <w:rPr>
          <w:i/>
        </w:rPr>
        <w:t>Psychological Bulletin, 105</w:t>
      </w:r>
      <w:r w:rsidRPr="00053F61">
        <w:t xml:space="preserve">(1), 167-170. doi: </w:t>
      </w:r>
      <w:r w:rsidR="00862438" w:rsidRPr="00053F61">
        <w:t>10.1037/0033-2909.105.1.167</w:t>
      </w:r>
    </w:p>
    <w:p w14:paraId="2EEBCA95" w14:textId="2FBD2C50" w:rsidR="007C47A5" w:rsidRPr="00053F61" w:rsidRDefault="007C47A5" w:rsidP="008E0194">
      <w:pPr>
        <w:widowControl w:val="0"/>
        <w:autoSpaceDE w:val="0"/>
        <w:autoSpaceDN w:val="0"/>
        <w:adjustRightInd w:val="0"/>
        <w:spacing w:line="480" w:lineRule="auto"/>
        <w:ind w:left="540" w:hanging="540"/>
      </w:pPr>
      <w:r w:rsidRPr="00053F61">
        <w:t xml:space="preserve">Stukas, A., &amp; Cumming, G. (2014). Interpreting effect sizes: Toward a quantitative cumulative social psychology. </w:t>
      </w:r>
      <w:r w:rsidRPr="00053F61">
        <w:rPr>
          <w:i/>
        </w:rPr>
        <w:t>European Journal of Social Psychology, 44</w:t>
      </w:r>
      <w:r w:rsidRPr="00053F61">
        <w:t>(7), 711-722. doi: 10.1002/ejsp.2019</w:t>
      </w:r>
    </w:p>
    <w:p w14:paraId="377A1ECD" w14:textId="764C271B" w:rsidR="000F5FA5" w:rsidRPr="00053F61" w:rsidRDefault="000F5FA5" w:rsidP="008E0194">
      <w:pPr>
        <w:widowControl w:val="0"/>
        <w:autoSpaceDE w:val="0"/>
        <w:autoSpaceDN w:val="0"/>
        <w:adjustRightInd w:val="0"/>
        <w:spacing w:line="480" w:lineRule="auto"/>
        <w:ind w:left="540" w:hanging="540"/>
      </w:pPr>
      <w:proofErr w:type="spellStart"/>
      <w:r w:rsidRPr="00053F61">
        <w:t>Tab</w:t>
      </w:r>
      <w:r w:rsidR="00506604" w:rsidRPr="00053F61">
        <w:t>a</w:t>
      </w:r>
      <w:r w:rsidRPr="00053F61">
        <w:t>chnick</w:t>
      </w:r>
      <w:proofErr w:type="spellEnd"/>
      <w:r w:rsidRPr="00053F61">
        <w:t xml:space="preserve">, B.G., &amp; </w:t>
      </w:r>
      <w:proofErr w:type="spellStart"/>
      <w:r w:rsidRPr="00053F61">
        <w:t>Fidell</w:t>
      </w:r>
      <w:proofErr w:type="spellEnd"/>
      <w:r w:rsidRPr="00053F61">
        <w:t>, L.S. (20</w:t>
      </w:r>
      <w:r w:rsidR="00A330CC" w:rsidRPr="00053F61">
        <w:t>12)</w:t>
      </w:r>
      <w:r w:rsidRPr="00053F61">
        <w:t xml:space="preserve">. Using </w:t>
      </w:r>
      <w:r w:rsidR="00823B57" w:rsidRPr="00053F61">
        <w:t>m</w:t>
      </w:r>
      <w:r w:rsidRPr="00053F61">
        <w:t xml:space="preserve">ultivariate </w:t>
      </w:r>
      <w:r w:rsidR="00823B57" w:rsidRPr="00053F61">
        <w:t>s</w:t>
      </w:r>
      <w:r w:rsidRPr="00053F61">
        <w:t>tatistics. Boston, MA: Allyn and Bacon.</w:t>
      </w:r>
    </w:p>
    <w:p w14:paraId="6285222E" w14:textId="7EB9E658" w:rsidR="000D6774" w:rsidRPr="00053F61" w:rsidRDefault="000D6774" w:rsidP="000D6774">
      <w:pPr>
        <w:widowControl w:val="0"/>
        <w:autoSpaceDE w:val="0"/>
        <w:autoSpaceDN w:val="0"/>
        <w:adjustRightInd w:val="0"/>
        <w:spacing w:line="480" w:lineRule="auto"/>
        <w:ind w:left="540" w:hanging="540"/>
      </w:pPr>
      <w:proofErr w:type="spellStart"/>
      <w:r w:rsidRPr="00053F61">
        <w:t>Tausczik</w:t>
      </w:r>
      <w:proofErr w:type="spellEnd"/>
      <w:r w:rsidRPr="00053F61">
        <w:t xml:space="preserve">, Y. R., &amp; Pennebaker, J. W. (2010). The psychological meaning of words: LIWC and computerized text analysis methods. </w:t>
      </w:r>
      <w:r w:rsidRPr="00053F61">
        <w:rPr>
          <w:i/>
          <w:iCs/>
        </w:rPr>
        <w:t>Journal of Language and Social Psychology</w:t>
      </w:r>
      <w:r w:rsidRPr="00053F61">
        <w:t xml:space="preserve">, </w:t>
      </w:r>
      <w:r w:rsidRPr="00053F61">
        <w:rPr>
          <w:i/>
          <w:iCs/>
        </w:rPr>
        <w:t>29</w:t>
      </w:r>
      <w:r w:rsidRPr="00053F61">
        <w:t xml:space="preserve">(1), 24-54. doi: </w:t>
      </w:r>
      <w:r w:rsidR="00FE3DF1" w:rsidRPr="00053F61">
        <w:t>10.1177/0261927X09351676</w:t>
      </w:r>
    </w:p>
    <w:p w14:paraId="5F5F33A6" w14:textId="7AF53EAA" w:rsidR="009362A4" w:rsidRPr="00053F61" w:rsidRDefault="009362A4" w:rsidP="00A64893">
      <w:pPr>
        <w:widowControl w:val="0"/>
        <w:autoSpaceDE w:val="0"/>
        <w:autoSpaceDN w:val="0"/>
        <w:adjustRightInd w:val="0"/>
        <w:spacing w:line="480" w:lineRule="auto"/>
        <w:ind w:left="540" w:hanging="540"/>
      </w:pPr>
      <w:r w:rsidRPr="00053F61">
        <w:t xml:space="preserve">Thornhill, R., &amp; </w:t>
      </w:r>
      <w:proofErr w:type="spellStart"/>
      <w:r w:rsidRPr="00053F61">
        <w:t>Gangestad</w:t>
      </w:r>
      <w:proofErr w:type="spellEnd"/>
      <w:r w:rsidRPr="00053F61">
        <w:t xml:space="preserve">, S.W. (1994). Human fluctuating asymmetry and sexual behavior. </w:t>
      </w:r>
      <w:r w:rsidRPr="00053F61">
        <w:rPr>
          <w:i/>
        </w:rPr>
        <w:t>Psychological Science</w:t>
      </w:r>
      <w:r w:rsidRPr="00053F61">
        <w:t xml:space="preserve">, </w:t>
      </w:r>
      <w:r w:rsidRPr="00053F61">
        <w:rPr>
          <w:i/>
        </w:rPr>
        <w:t>5</w:t>
      </w:r>
      <w:r w:rsidRPr="00053F61">
        <w:t>(5), 297-302.</w:t>
      </w:r>
      <w:r w:rsidR="00A64893" w:rsidRPr="00053F61">
        <w:t xml:space="preserve"> doi: 10.1111/j.1467-9280.1994.tb00629.x</w:t>
      </w:r>
    </w:p>
    <w:p w14:paraId="31366E7E" w14:textId="5A7BDB02" w:rsidR="002570CE" w:rsidRPr="00053F61" w:rsidRDefault="002570CE" w:rsidP="00915A10">
      <w:pPr>
        <w:widowControl w:val="0"/>
        <w:autoSpaceDE w:val="0"/>
        <w:autoSpaceDN w:val="0"/>
        <w:adjustRightInd w:val="0"/>
        <w:spacing w:line="480" w:lineRule="auto"/>
        <w:ind w:left="540" w:hanging="540"/>
      </w:pPr>
      <w:r w:rsidRPr="00053F61">
        <w:t>Toro-Morn, M., &amp; Sprecher, S. (2003). A cross-cultural comparison of mate preferences among university students: The United States vs. the People's Republic of China (PRC). </w:t>
      </w:r>
      <w:r w:rsidRPr="00053F61">
        <w:rPr>
          <w:i/>
          <w:iCs/>
        </w:rPr>
        <w:t>Journal of Comparative Family Studies, 34</w:t>
      </w:r>
      <w:r w:rsidRPr="00053F61">
        <w:t>(2), 151-170.</w:t>
      </w:r>
      <w:r w:rsidR="00915A10" w:rsidRPr="00053F61">
        <w:t xml:space="preserve"> Retrieved from https://www.jstor.org/stable/41603870</w:t>
      </w:r>
    </w:p>
    <w:p w14:paraId="35E6CF7C" w14:textId="3E3273D3" w:rsidR="00156610" w:rsidRPr="00053F61" w:rsidRDefault="00156610" w:rsidP="002570CE">
      <w:pPr>
        <w:widowControl w:val="0"/>
        <w:autoSpaceDE w:val="0"/>
        <w:autoSpaceDN w:val="0"/>
        <w:adjustRightInd w:val="0"/>
        <w:spacing w:line="480" w:lineRule="auto"/>
        <w:ind w:left="540" w:hanging="540"/>
      </w:pPr>
      <w:r w:rsidRPr="00053F61">
        <w:t xml:space="preserve">Valdez, D., Pickett, A. C., &amp; Goodson, P. (2018). Topic modeling: Latent semantic analysis for the Social Sciences. </w:t>
      </w:r>
      <w:r w:rsidRPr="00053F61">
        <w:rPr>
          <w:i/>
        </w:rPr>
        <w:t>Social Science Quarterly</w:t>
      </w:r>
      <w:r w:rsidRPr="00053F61">
        <w:t xml:space="preserve">, </w:t>
      </w:r>
      <w:r w:rsidRPr="00053F61">
        <w:rPr>
          <w:i/>
        </w:rPr>
        <w:t>99</w:t>
      </w:r>
      <w:r w:rsidRPr="00053F61">
        <w:t>(5), 1665–1679. doi: 10.1111/ssqu.12528</w:t>
      </w:r>
    </w:p>
    <w:p w14:paraId="0176514E" w14:textId="1C4BDA95" w:rsidR="001B1067" w:rsidRPr="00053F61" w:rsidRDefault="001B1067" w:rsidP="008E0194">
      <w:pPr>
        <w:widowControl w:val="0"/>
        <w:autoSpaceDE w:val="0"/>
        <w:autoSpaceDN w:val="0"/>
        <w:adjustRightInd w:val="0"/>
        <w:spacing w:line="480" w:lineRule="auto"/>
        <w:ind w:left="540" w:hanging="540"/>
      </w:pPr>
      <w:r w:rsidRPr="00053F61">
        <w:t xml:space="preserve">Wild, F. (2015). </w:t>
      </w:r>
      <w:proofErr w:type="spellStart"/>
      <w:r w:rsidRPr="00053F61">
        <w:t>lsa</w:t>
      </w:r>
      <w:proofErr w:type="spellEnd"/>
      <w:r w:rsidRPr="00053F61">
        <w:t>: Latent Semantic Analysis. R package, version 0.73.1</w:t>
      </w:r>
      <w:r w:rsidR="00046139" w:rsidRPr="00053F61">
        <w:t>.</w:t>
      </w:r>
    </w:p>
    <w:p w14:paraId="080F5C89" w14:textId="7A715CFE" w:rsidR="00CC6584" w:rsidRPr="00053F61" w:rsidRDefault="00CC6584" w:rsidP="008E0194">
      <w:pPr>
        <w:widowControl w:val="0"/>
        <w:autoSpaceDE w:val="0"/>
        <w:autoSpaceDN w:val="0"/>
        <w:adjustRightInd w:val="0"/>
        <w:spacing w:line="480" w:lineRule="auto"/>
        <w:ind w:left="540" w:hanging="540"/>
      </w:pPr>
      <w:r w:rsidRPr="00053F61">
        <w:t xml:space="preserve">Williams, R. (2006). The power of </w:t>
      </w:r>
      <w:proofErr w:type="spellStart"/>
      <w:r w:rsidRPr="00053F61">
        <w:t>normalised</w:t>
      </w:r>
      <w:proofErr w:type="spellEnd"/>
      <w:r w:rsidRPr="00053F61">
        <w:t xml:space="preserve"> word vectors for automatically grading essays. </w:t>
      </w:r>
      <w:r w:rsidRPr="00053F61">
        <w:rPr>
          <w:i/>
        </w:rPr>
        <w:lastRenderedPageBreak/>
        <w:t>Issues in Informing Science &amp; Information Technology</w:t>
      </w:r>
      <w:r w:rsidRPr="00053F61">
        <w:t xml:space="preserve">, </w:t>
      </w:r>
      <w:r w:rsidRPr="00053F61">
        <w:rPr>
          <w:i/>
        </w:rPr>
        <w:t>3</w:t>
      </w:r>
      <w:r w:rsidRPr="00053F61">
        <w:t>, 721–729. doi: 10.28945/926</w:t>
      </w:r>
    </w:p>
    <w:p w14:paraId="7D8CCB82" w14:textId="77777777" w:rsidR="001047C1" w:rsidRPr="00053F61" w:rsidRDefault="001047C1">
      <w:r w:rsidRPr="00053F61">
        <w:br w:type="page"/>
      </w:r>
    </w:p>
    <w:p w14:paraId="0E4F3BA0" w14:textId="127CDA98" w:rsidR="008E0194" w:rsidRPr="00053F61" w:rsidRDefault="00480D61" w:rsidP="00705F28">
      <w:pPr>
        <w:widowControl w:val="0"/>
        <w:autoSpaceDE w:val="0"/>
        <w:autoSpaceDN w:val="0"/>
        <w:adjustRightInd w:val="0"/>
        <w:spacing w:line="480" w:lineRule="auto"/>
        <w:outlineLvl w:val="0"/>
      </w:pPr>
      <w:r w:rsidRPr="00053F61">
        <w:lastRenderedPageBreak/>
        <w:t>Table 1</w:t>
      </w:r>
    </w:p>
    <w:p w14:paraId="2D43B4C7" w14:textId="130BF20C" w:rsidR="00B1443D" w:rsidRPr="00053F61" w:rsidRDefault="00CE43A4" w:rsidP="00705F28">
      <w:pPr>
        <w:widowControl w:val="0"/>
        <w:autoSpaceDE w:val="0"/>
        <w:autoSpaceDN w:val="0"/>
        <w:adjustRightInd w:val="0"/>
        <w:spacing w:line="480" w:lineRule="auto"/>
        <w:outlineLvl w:val="0"/>
        <w:rPr>
          <w:i/>
        </w:rPr>
      </w:pPr>
      <w:r w:rsidRPr="00053F61">
        <w:rPr>
          <w:i/>
        </w:rPr>
        <w:t>Means,</w:t>
      </w:r>
      <w:r w:rsidR="00B1443D" w:rsidRPr="00053F61">
        <w:rPr>
          <w:i/>
        </w:rPr>
        <w:t xml:space="preserve"> Standard Deviations</w:t>
      </w:r>
      <w:r w:rsidR="008E0194" w:rsidRPr="00053F61">
        <w:rPr>
          <w:i/>
        </w:rPr>
        <w:t>,</w:t>
      </w:r>
      <w:r w:rsidRPr="00053F61">
        <w:rPr>
          <w:i/>
        </w:rPr>
        <w:t xml:space="preserve"> and Effect Size</w:t>
      </w:r>
      <w:r w:rsidR="00ED5FEA" w:rsidRPr="00053F61">
        <w:rPr>
          <w:i/>
        </w:rPr>
        <w:t xml:space="preserve"> for Personality </w:t>
      </w:r>
      <w:r w:rsidR="00B1443D" w:rsidRPr="00053F61">
        <w:rPr>
          <w:i/>
        </w:rPr>
        <w:t>across Sex</w:t>
      </w:r>
    </w:p>
    <w:tbl>
      <w:tblPr>
        <w:tblStyle w:val="TableGrid1"/>
        <w:tblW w:w="8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8"/>
        <w:gridCol w:w="912"/>
        <w:gridCol w:w="1058"/>
        <w:gridCol w:w="884"/>
        <w:gridCol w:w="909"/>
        <w:gridCol w:w="937"/>
      </w:tblGrid>
      <w:tr w:rsidR="00733825" w:rsidRPr="00053F61" w14:paraId="46C9A9AB" w14:textId="77777777" w:rsidTr="00F44919">
        <w:trPr>
          <w:trHeight w:val="188"/>
        </w:trPr>
        <w:tc>
          <w:tcPr>
            <w:tcW w:w="3568" w:type="dxa"/>
            <w:tcBorders>
              <w:top w:val="single" w:sz="4" w:space="0" w:color="auto"/>
              <w:bottom w:val="single" w:sz="4" w:space="0" w:color="auto"/>
            </w:tcBorders>
            <w:hideMark/>
          </w:tcPr>
          <w:p w14:paraId="0FD9CC63" w14:textId="77777777" w:rsidR="00476450" w:rsidRPr="00053F61" w:rsidRDefault="00476450" w:rsidP="00F44919">
            <w:pPr>
              <w:widowControl w:val="0"/>
              <w:autoSpaceDE w:val="0"/>
              <w:autoSpaceDN w:val="0"/>
              <w:adjustRightInd w:val="0"/>
              <w:outlineLvl w:val="0"/>
              <w:rPr>
                <w:sz w:val="24"/>
                <w:szCs w:val="24"/>
              </w:rPr>
            </w:pPr>
            <w:r w:rsidRPr="00053F61">
              <w:rPr>
                <w:sz w:val="24"/>
                <w:szCs w:val="24"/>
              </w:rPr>
              <w:t>Personality Measures</w:t>
            </w:r>
          </w:p>
        </w:tc>
        <w:tc>
          <w:tcPr>
            <w:tcW w:w="912" w:type="dxa"/>
            <w:tcBorders>
              <w:top w:val="single" w:sz="4" w:space="0" w:color="auto"/>
              <w:bottom w:val="single" w:sz="4" w:space="0" w:color="auto"/>
            </w:tcBorders>
            <w:vAlign w:val="bottom"/>
            <w:hideMark/>
          </w:tcPr>
          <w:p w14:paraId="3182B46D" w14:textId="37EC8735" w:rsidR="00476450" w:rsidRPr="00053F61" w:rsidRDefault="00705F28" w:rsidP="00F44919">
            <w:pPr>
              <w:widowControl w:val="0"/>
              <w:autoSpaceDE w:val="0"/>
              <w:autoSpaceDN w:val="0"/>
              <w:adjustRightInd w:val="0"/>
              <w:jc w:val="center"/>
              <w:outlineLvl w:val="0"/>
              <w:rPr>
                <w:sz w:val="24"/>
                <w:szCs w:val="24"/>
                <w:vertAlign w:val="subscript"/>
              </w:rPr>
            </w:pPr>
            <w:proofErr w:type="spellStart"/>
            <w:r w:rsidRPr="00053F61">
              <w:rPr>
                <w:i/>
                <w:sz w:val="24"/>
                <w:szCs w:val="24"/>
              </w:rPr>
              <w:t>M</w:t>
            </w:r>
            <w:r w:rsidRPr="00053F61">
              <w:rPr>
                <w:sz w:val="24"/>
                <w:szCs w:val="24"/>
                <w:vertAlign w:val="subscript"/>
              </w:rPr>
              <w:t>Female</w:t>
            </w:r>
            <w:proofErr w:type="spellEnd"/>
          </w:p>
        </w:tc>
        <w:tc>
          <w:tcPr>
            <w:tcW w:w="1058" w:type="dxa"/>
            <w:tcBorders>
              <w:top w:val="single" w:sz="4" w:space="0" w:color="auto"/>
              <w:bottom w:val="single" w:sz="4" w:space="0" w:color="auto"/>
            </w:tcBorders>
            <w:vAlign w:val="bottom"/>
            <w:hideMark/>
          </w:tcPr>
          <w:p w14:paraId="7E5097DB" w14:textId="4EFF9E19" w:rsidR="00476450" w:rsidRPr="00053F61" w:rsidRDefault="00705F28" w:rsidP="00F44919">
            <w:pPr>
              <w:widowControl w:val="0"/>
              <w:autoSpaceDE w:val="0"/>
              <w:autoSpaceDN w:val="0"/>
              <w:adjustRightInd w:val="0"/>
              <w:jc w:val="center"/>
              <w:outlineLvl w:val="0"/>
              <w:rPr>
                <w:sz w:val="24"/>
                <w:szCs w:val="24"/>
              </w:rPr>
            </w:pPr>
            <w:proofErr w:type="spellStart"/>
            <w:r w:rsidRPr="00053F61">
              <w:rPr>
                <w:i/>
                <w:sz w:val="24"/>
                <w:szCs w:val="24"/>
              </w:rPr>
              <w:t>SD</w:t>
            </w:r>
            <w:r w:rsidRPr="00053F61">
              <w:rPr>
                <w:sz w:val="24"/>
                <w:szCs w:val="24"/>
                <w:vertAlign w:val="subscript"/>
              </w:rPr>
              <w:t>Female</w:t>
            </w:r>
            <w:proofErr w:type="spellEnd"/>
          </w:p>
        </w:tc>
        <w:tc>
          <w:tcPr>
            <w:tcW w:w="884" w:type="dxa"/>
            <w:tcBorders>
              <w:top w:val="single" w:sz="4" w:space="0" w:color="auto"/>
              <w:bottom w:val="single" w:sz="4" w:space="0" w:color="auto"/>
            </w:tcBorders>
            <w:vAlign w:val="bottom"/>
            <w:hideMark/>
          </w:tcPr>
          <w:p w14:paraId="74DE99BA" w14:textId="1B24CF14" w:rsidR="00476450" w:rsidRPr="00053F61" w:rsidRDefault="0099336C" w:rsidP="00F44919">
            <w:pPr>
              <w:widowControl w:val="0"/>
              <w:autoSpaceDE w:val="0"/>
              <w:autoSpaceDN w:val="0"/>
              <w:adjustRightInd w:val="0"/>
              <w:jc w:val="center"/>
              <w:outlineLvl w:val="0"/>
              <w:rPr>
                <w:i/>
                <w:sz w:val="24"/>
                <w:szCs w:val="24"/>
                <w:vertAlign w:val="subscript"/>
              </w:rPr>
            </w:pPr>
            <w:proofErr w:type="spellStart"/>
            <w:r w:rsidRPr="00053F61">
              <w:rPr>
                <w:i/>
                <w:sz w:val="24"/>
                <w:szCs w:val="24"/>
              </w:rPr>
              <w:t>M</w:t>
            </w:r>
            <w:r w:rsidRPr="00053F61">
              <w:rPr>
                <w:sz w:val="24"/>
                <w:szCs w:val="24"/>
                <w:vertAlign w:val="subscript"/>
              </w:rPr>
              <w:t>Male</w:t>
            </w:r>
            <w:proofErr w:type="spellEnd"/>
          </w:p>
        </w:tc>
        <w:tc>
          <w:tcPr>
            <w:tcW w:w="909" w:type="dxa"/>
            <w:tcBorders>
              <w:top w:val="single" w:sz="4" w:space="0" w:color="auto"/>
              <w:bottom w:val="single" w:sz="4" w:space="0" w:color="auto"/>
            </w:tcBorders>
            <w:vAlign w:val="bottom"/>
            <w:hideMark/>
          </w:tcPr>
          <w:p w14:paraId="1ABC6770" w14:textId="3F611267" w:rsidR="00476450" w:rsidRPr="00053F61" w:rsidRDefault="0099336C" w:rsidP="00F44919">
            <w:pPr>
              <w:widowControl w:val="0"/>
              <w:autoSpaceDE w:val="0"/>
              <w:autoSpaceDN w:val="0"/>
              <w:adjustRightInd w:val="0"/>
              <w:jc w:val="center"/>
              <w:outlineLvl w:val="0"/>
              <w:rPr>
                <w:i/>
                <w:sz w:val="24"/>
                <w:szCs w:val="24"/>
              </w:rPr>
            </w:pPr>
            <w:proofErr w:type="spellStart"/>
            <w:r w:rsidRPr="00053F61">
              <w:rPr>
                <w:i/>
                <w:sz w:val="24"/>
                <w:szCs w:val="24"/>
              </w:rPr>
              <w:t>SD</w:t>
            </w:r>
            <w:r w:rsidR="00705F28" w:rsidRPr="00053F61">
              <w:rPr>
                <w:sz w:val="24"/>
                <w:szCs w:val="24"/>
                <w:vertAlign w:val="subscript"/>
              </w:rPr>
              <w:t>Male</w:t>
            </w:r>
            <w:proofErr w:type="spellEnd"/>
            <w:r w:rsidRPr="00053F61">
              <w:rPr>
                <w:i/>
                <w:sz w:val="24"/>
                <w:szCs w:val="24"/>
              </w:rPr>
              <w:t xml:space="preserve"> </w:t>
            </w:r>
          </w:p>
        </w:tc>
        <w:tc>
          <w:tcPr>
            <w:tcW w:w="937" w:type="dxa"/>
            <w:tcBorders>
              <w:top w:val="single" w:sz="4" w:space="0" w:color="auto"/>
              <w:bottom w:val="single" w:sz="4" w:space="0" w:color="auto"/>
            </w:tcBorders>
            <w:vAlign w:val="bottom"/>
            <w:hideMark/>
          </w:tcPr>
          <w:p w14:paraId="48D8F8B2" w14:textId="1A85B300" w:rsidR="00476450" w:rsidRPr="00053F61" w:rsidRDefault="00476450" w:rsidP="00F44919">
            <w:pPr>
              <w:widowControl w:val="0"/>
              <w:autoSpaceDE w:val="0"/>
              <w:autoSpaceDN w:val="0"/>
              <w:adjustRightInd w:val="0"/>
              <w:jc w:val="center"/>
              <w:outlineLvl w:val="0"/>
              <w:rPr>
                <w:i/>
                <w:sz w:val="24"/>
                <w:szCs w:val="24"/>
                <w:vertAlign w:val="subscript"/>
              </w:rPr>
            </w:pPr>
            <w:r w:rsidRPr="00053F61">
              <w:rPr>
                <w:i/>
                <w:sz w:val="24"/>
                <w:szCs w:val="24"/>
              </w:rPr>
              <w:t>d</w:t>
            </w:r>
            <w:r w:rsidR="008E0194" w:rsidRPr="00053F61">
              <w:rPr>
                <w:i/>
                <w:sz w:val="24"/>
                <w:szCs w:val="24"/>
                <w:vertAlign w:val="subscript"/>
              </w:rPr>
              <w:t>s</w:t>
            </w:r>
          </w:p>
        </w:tc>
      </w:tr>
      <w:tr w:rsidR="00733825" w:rsidRPr="00053F61" w14:paraId="7A03A287" w14:textId="77777777" w:rsidTr="00ED5FEA">
        <w:trPr>
          <w:trHeight w:val="296"/>
        </w:trPr>
        <w:tc>
          <w:tcPr>
            <w:tcW w:w="3568" w:type="dxa"/>
            <w:tcBorders>
              <w:top w:val="single" w:sz="4" w:space="0" w:color="auto"/>
            </w:tcBorders>
            <w:vAlign w:val="center"/>
            <w:hideMark/>
          </w:tcPr>
          <w:p w14:paraId="417ED944" w14:textId="77777777" w:rsidR="00476450" w:rsidRPr="00053F61" w:rsidRDefault="00476450" w:rsidP="00F44919">
            <w:pPr>
              <w:widowControl w:val="0"/>
              <w:autoSpaceDE w:val="0"/>
              <w:autoSpaceDN w:val="0"/>
              <w:adjustRightInd w:val="0"/>
              <w:outlineLvl w:val="0"/>
              <w:rPr>
                <w:sz w:val="24"/>
                <w:szCs w:val="24"/>
              </w:rPr>
            </w:pPr>
            <w:r w:rsidRPr="00053F61">
              <w:rPr>
                <w:sz w:val="24"/>
                <w:szCs w:val="24"/>
              </w:rPr>
              <w:t>Openness</w:t>
            </w:r>
          </w:p>
        </w:tc>
        <w:tc>
          <w:tcPr>
            <w:tcW w:w="912" w:type="dxa"/>
            <w:tcBorders>
              <w:top w:val="single" w:sz="4" w:space="0" w:color="auto"/>
            </w:tcBorders>
            <w:vAlign w:val="center"/>
            <w:hideMark/>
          </w:tcPr>
          <w:p w14:paraId="3A61DEDE" w14:textId="77777777" w:rsidR="00476450" w:rsidRPr="00053F61" w:rsidRDefault="00476450" w:rsidP="00F44919">
            <w:pPr>
              <w:widowControl w:val="0"/>
              <w:autoSpaceDE w:val="0"/>
              <w:autoSpaceDN w:val="0"/>
              <w:adjustRightInd w:val="0"/>
              <w:jc w:val="center"/>
              <w:outlineLvl w:val="0"/>
              <w:rPr>
                <w:sz w:val="24"/>
                <w:szCs w:val="24"/>
              </w:rPr>
            </w:pPr>
            <w:r w:rsidRPr="00053F61">
              <w:rPr>
                <w:sz w:val="24"/>
                <w:szCs w:val="24"/>
              </w:rPr>
              <w:t>36.83</w:t>
            </w:r>
          </w:p>
        </w:tc>
        <w:tc>
          <w:tcPr>
            <w:tcW w:w="1058" w:type="dxa"/>
            <w:tcBorders>
              <w:top w:val="single" w:sz="4" w:space="0" w:color="auto"/>
            </w:tcBorders>
            <w:vAlign w:val="center"/>
            <w:hideMark/>
          </w:tcPr>
          <w:p w14:paraId="57AFCA55" w14:textId="77777777" w:rsidR="00476450" w:rsidRPr="00053F61" w:rsidRDefault="00476450" w:rsidP="00F44919">
            <w:pPr>
              <w:widowControl w:val="0"/>
              <w:autoSpaceDE w:val="0"/>
              <w:autoSpaceDN w:val="0"/>
              <w:adjustRightInd w:val="0"/>
              <w:jc w:val="center"/>
              <w:outlineLvl w:val="0"/>
              <w:rPr>
                <w:sz w:val="24"/>
                <w:szCs w:val="24"/>
              </w:rPr>
            </w:pPr>
            <w:r w:rsidRPr="00053F61">
              <w:rPr>
                <w:sz w:val="24"/>
                <w:szCs w:val="24"/>
              </w:rPr>
              <w:t>6.27</w:t>
            </w:r>
          </w:p>
        </w:tc>
        <w:tc>
          <w:tcPr>
            <w:tcW w:w="884" w:type="dxa"/>
            <w:tcBorders>
              <w:top w:val="single" w:sz="4" w:space="0" w:color="auto"/>
            </w:tcBorders>
            <w:vAlign w:val="center"/>
            <w:hideMark/>
          </w:tcPr>
          <w:p w14:paraId="0DF1F6FF" w14:textId="77777777" w:rsidR="00476450" w:rsidRPr="00053F61" w:rsidRDefault="00476450" w:rsidP="00F44919">
            <w:pPr>
              <w:widowControl w:val="0"/>
              <w:autoSpaceDE w:val="0"/>
              <w:autoSpaceDN w:val="0"/>
              <w:adjustRightInd w:val="0"/>
              <w:jc w:val="center"/>
              <w:outlineLvl w:val="0"/>
              <w:rPr>
                <w:sz w:val="24"/>
                <w:szCs w:val="24"/>
              </w:rPr>
            </w:pPr>
            <w:r w:rsidRPr="00053F61">
              <w:rPr>
                <w:sz w:val="24"/>
                <w:szCs w:val="24"/>
              </w:rPr>
              <w:t>36.89</w:t>
            </w:r>
          </w:p>
        </w:tc>
        <w:tc>
          <w:tcPr>
            <w:tcW w:w="909" w:type="dxa"/>
            <w:tcBorders>
              <w:top w:val="single" w:sz="4" w:space="0" w:color="auto"/>
            </w:tcBorders>
            <w:vAlign w:val="center"/>
            <w:hideMark/>
          </w:tcPr>
          <w:p w14:paraId="169D5F7E" w14:textId="77777777" w:rsidR="00476450" w:rsidRPr="00053F61" w:rsidRDefault="00476450" w:rsidP="00F44919">
            <w:pPr>
              <w:widowControl w:val="0"/>
              <w:autoSpaceDE w:val="0"/>
              <w:autoSpaceDN w:val="0"/>
              <w:adjustRightInd w:val="0"/>
              <w:jc w:val="center"/>
              <w:outlineLvl w:val="0"/>
              <w:rPr>
                <w:sz w:val="24"/>
                <w:szCs w:val="24"/>
              </w:rPr>
            </w:pPr>
            <w:r w:rsidRPr="00053F61">
              <w:rPr>
                <w:sz w:val="24"/>
                <w:szCs w:val="24"/>
              </w:rPr>
              <w:t>6.05</w:t>
            </w:r>
          </w:p>
        </w:tc>
        <w:tc>
          <w:tcPr>
            <w:tcW w:w="937" w:type="dxa"/>
            <w:tcBorders>
              <w:top w:val="single" w:sz="4" w:space="0" w:color="auto"/>
            </w:tcBorders>
            <w:vAlign w:val="center"/>
            <w:hideMark/>
          </w:tcPr>
          <w:p w14:paraId="2E6529DC" w14:textId="77777777" w:rsidR="00476450" w:rsidRPr="00053F61" w:rsidRDefault="00476450" w:rsidP="00F44919">
            <w:pPr>
              <w:widowControl w:val="0"/>
              <w:autoSpaceDE w:val="0"/>
              <w:autoSpaceDN w:val="0"/>
              <w:adjustRightInd w:val="0"/>
              <w:jc w:val="center"/>
              <w:outlineLvl w:val="0"/>
              <w:rPr>
                <w:sz w:val="24"/>
                <w:szCs w:val="24"/>
              </w:rPr>
            </w:pPr>
            <w:r w:rsidRPr="00053F61">
              <w:rPr>
                <w:sz w:val="24"/>
                <w:szCs w:val="24"/>
              </w:rPr>
              <w:t>0.01</w:t>
            </w:r>
          </w:p>
        </w:tc>
      </w:tr>
      <w:tr w:rsidR="00733825" w:rsidRPr="00053F61" w14:paraId="56C9A250" w14:textId="77777777" w:rsidTr="00F44919">
        <w:trPr>
          <w:trHeight w:val="264"/>
        </w:trPr>
        <w:tc>
          <w:tcPr>
            <w:tcW w:w="3568" w:type="dxa"/>
            <w:vAlign w:val="center"/>
            <w:hideMark/>
          </w:tcPr>
          <w:p w14:paraId="787F0B6D" w14:textId="1A00A9E6" w:rsidR="00476450" w:rsidRPr="00053F61" w:rsidRDefault="00476450" w:rsidP="00F44919">
            <w:pPr>
              <w:widowControl w:val="0"/>
              <w:autoSpaceDE w:val="0"/>
              <w:autoSpaceDN w:val="0"/>
              <w:adjustRightInd w:val="0"/>
              <w:outlineLvl w:val="0"/>
              <w:rPr>
                <w:sz w:val="24"/>
                <w:szCs w:val="24"/>
              </w:rPr>
            </w:pPr>
            <w:r w:rsidRPr="00053F61">
              <w:rPr>
                <w:sz w:val="24"/>
                <w:szCs w:val="24"/>
              </w:rPr>
              <w:t>Extraversion</w:t>
            </w:r>
          </w:p>
        </w:tc>
        <w:tc>
          <w:tcPr>
            <w:tcW w:w="912" w:type="dxa"/>
            <w:vAlign w:val="center"/>
            <w:hideMark/>
          </w:tcPr>
          <w:p w14:paraId="3CE65480" w14:textId="77777777" w:rsidR="00476450" w:rsidRPr="00053F61" w:rsidRDefault="00476450" w:rsidP="00F44919">
            <w:pPr>
              <w:widowControl w:val="0"/>
              <w:autoSpaceDE w:val="0"/>
              <w:autoSpaceDN w:val="0"/>
              <w:adjustRightInd w:val="0"/>
              <w:jc w:val="center"/>
              <w:outlineLvl w:val="0"/>
              <w:rPr>
                <w:sz w:val="24"/>
                <w:szCs w:val="24"/>
              </w:rPr>
            </w:pPr>
            <w:r w:rsidRPr="00053F61">
              <w:rPr>
                <w:sz w:val="24"/>
                <w:szCs w:val="24"/>
              </w:rPr>
              <w:t>39.60</w:t>
            </w:r>
          </w:p>
        </w:tc>
        <w:tc>
          <w:tcPr>
            <w:tcW w:w="1058" w:type="dxa"/>
            <w:vAlign w:val="center"/>
            <w:hideMark/>
          </w:tcPr>
          <w:p w14:paraId="6B448EBC" w14:textId="77777777" w:rsidR="00476450" w:rsidRPr="00053F61" w:rsidRDefault="00476450" w:rsidP="00F44919">
            <w:pPr>
              <w:widowControl w:val="0"/>
              <w:autoSpaceDE w:val="0"/>
              <w:autoSpaceDN w:val="0"/>
              <w:adjustRightInd w:val="0"/>
              <w:jc w:val="center"/>
              <w:outlineLvl w:val="0"/>
              <w:rPr>
                <w:sz w:val="24"/>
                <w:szCs w:val="24"/>
              </w:rPr>
            </w:pPr>
            <w:r w:rsidRPr="00053F61">
              <w:rPr>
                <w:sz w:val="24"/>
                <w:szCs w:val="24"/>
              </w:rPr>
              <w:t>6.96</w:t>
            </w:r>
          </w:p>
        </w:tc>
        <w:tc>
          <w:tcPr>
            <w:tcW w:w="884" w:type="dxa"/>
            <w:vAlign w:val="center"/>
            <w:hideMark/>
          </w:tcPr>
          <w:p w14:paraId="4024B324" w14:textId="77777777" w:rsidR="00476450" w:rsidRPr="00053F61" w:rsidRDefault="00476450" w:rsidP="00F44919">
            <w:pPr>
              <w:widowControl w:val="0"/>
              <w:autoSpaceDE w:val="0"/>
              <w:autoSpaceDN w:val="0"/>
              <w:adjustRightInd w:val="0"/>
              <w:jc w:val="center"/>
              <w:outlineLvl w:val="0"/>
              <w:rPr>
                <w:sz w:val="24"/>
                <w:szCs w:val="24"/>
              </w:rPr>
            </w:pPr>
            <w:r w:rsidRPr="00053F61">
              <w:rPr>
                <w:sz w:val="24"/>
                <w:szCs w:val="24"/>
              </w:rPr>
              <w:t>37.15</w:t>
            </w:r>
          </w:p>
        </w:tc>
        <w:tc>
          <w:tcPr>
            <w:tcW w:w="909" w:type="dxa"/>
            <w:vAlign w:val="center"/>
            <w:hideMark/>
          </w:tcPr>
          <w:p w14:paraId="5AF934D5" w14:textId="77777777" w:rsidR="00476450" w:rsidRPr="00053F61" w:rsidRDefault="00476450" w:rsidP="00F44919">
            <w:pPr>
              <w:widowControl w:val="0"/>
              <w:autoSpaceDE w:val="0"/>
              <w:autoSpaceDN w:val="0"/>
              <w:adjustRightInd w:val="0"/>
              <w:jc w:val="center"/>
              <w:outlineLvl w:val="0"/>
              <w:rPr>
                <w:sz w:val="24"/>
                <w:szCs w:val="24"/>
              </w:rPr>
            </w:pPr>
            <w:r w:rsidRPr="00053F61">
              <w:rPr>
                <w:sz w:val="24"/>
                <w:szCs w:val="24"/>
              </w:rPr>
              <w:t>7.63</w:t>
            </w:r>
          </w:p>
        </w:tc>
        <w:tc>
          <w:tcPr>
            <w:tcW w:w="937" w:type="dxa"/>
            <w:vAlign w:val="center"/>
            <w:hideMark/>
          </w:tcPr>
          <w:p w14:paraId="256CB788" w14:textId="77777777" w:rsidR="00476450" w:rsidRPr="00053F61" w:rsidRDefault="00476450" w:rsidP="00F44919">
            <w:pPr>
              <w:widowControl w:val="0"/>
              <w:autoSpaceDE w:val="0"/>
              <w:autoSpaceDN w:val="0"/>
              <w:adjustRightInd w:val="0"/>
              <w:jc w:val="center"/>
              <w:outlineLvl w:val="0"/>
              <w:rPr>
                <w:sz w:val="24"/>
                <w:szCs w:val="24"/>
              </w:rPr>
            </w:pPr>
            <w:r w:rsidRPr="00053F61">
              <w:rPr>
                <w:sz w:val="24"/>
                <w:szCs w:val="24"/>
              </w:rPr>
              <w:t>0.34</w:t>
            </w:r>
          </w:p>
        </w:tc>
      </w:tr>
      <w:tr w:rsidR="00733825" w:rsidRPr="00053F61" w14:paraId="6FEFE41A" w14:textId="77777777" w:rsidTr="00F44919">
        <w:trPr>
          <w:trHeight w:val="268"/>
        </w:trPr>
        <w:tc>
          <w:tcPr>
            <w:tcW w:w="3568" w:type="dxa"/>
            <w:vAlign w:val="center"/>
            <w:hideMark/>
          </w:tcPr>
          <w:p w14:paraId="1064C2F6" w14:textId="2682A6E3" w:rsidR="00476450" w:rsidRPr="00053F61" w:rsidRDefault="00541885" w:rsidP="00F44919">
            <w:pPr>
              <w:widowControl w:val="0"/>
              <w:autoSpaceDE w:val="0"/>
              <w:autoSpaceDN w:val="0"/>
              <w:adjustRightInd w:val="0"/>
              <w:outlineLvl w:val="0"/>
              <w:rPr>
                <w:sz w:val="24"/>
                <w:szCs w:val="24"/>
              </w:rPr>
            </w:pPr>
            <w:r w:rsidRPr="00053F61">
              <w:rPr>
                <w:sz w:val="24"/>
                <w:szCs w:val="24"/>
              </w:rPr>
              <w:t>Agreeableness</w:t>
            </w:r>
          </w:p>
        </w:tc>
        <w:tc>
          <w:tcPr>
            <w:tcW w:w="912" w:type="dxa"/>
            <w:vAlign w:val="center"/>
            <w:hideMark/>
          </w:tcPr>
          <w:p w14:paraId="0498206D" w14:textId="77777777" w:rsidR="00476450" w:rsidRPr="00053F61" w:rsidRDefault="00476450" w:rsidP="00F44919">
            <w:pPr>
              <w:widowControl w:val="0"/>
              <w:autoSpaceDE w:val="0"/>
              <w:autoSpaceDN w:val="0"/>
              <w:adjustRightInd w:val="0"/>
              <w:jc w:val="center"/>
              <w:outlineLvl w:val="0"/>
              <w:rPr>
                <w:sz w:val="24"/>
                <w:szCs w:val="24"/>
              </w:rPr>
            </w:pPr>
            <w:r w:rsidRPr="00053F61">
              <w:rPr>
                <w:sz w:val="24"/>
                <w:szCs w:val="24"/>
              </w:rPr>
              <w:t>37.65</w:t>
            </w:r>
          </w:p>
        </w:tc>
        <w:tc>
          <w:tcPr>
            <w:tcW w:w="1058" w:type="dxa"/>
            <w:vAlign w:val="center"/>
            <w:hideMark/>
          </w:tcPr>
          <w:p w14:paraId="5B20ACE5" w14:textId="77777777" w:rsidR="00476450" w:rsidRPr="00053F61" w:rsidRDefault="00476450" w:rsidP="00F44919">
            <w:pPr>
              <w:widowControl w:val="0"/>
              <w:autoSpaceDE w:val="0"/>
              <w:autoSpaceDN w:val="0"/>
              <w:adjustRightInd w:val="0"/>
              <w:jc w:val="center"/>
              <w:outlineLvl w:val="0"/>
              <w:rPr>
                <w:sz w:val="24"/>
                <w:szCs w:val="24"/>
              </w:rPr>
            </w:pPr>
            <w:r w:rsidRPr="00053F61">
              <w:rPr>
                <w:sz w:val="24"/>
                <w:szCs w:val="24"/>
              </w:rPr>
              <w:t>7.09</w:t>
            </w:r>
          </w:p>
        </w:tc>
        <w:tc>
          <w:tcPr>
            <w:tcW w:w="884" w:type="dxa"/>
            <w:vAlign w:val="center"/>
            <w:hideMark/>
          </w:tcPr>
          <w:p w14:paraId="0F95A8FB" w14:textId="77777777" w:rsidR="00476450" w:rsidRPr="00053F61" w:rsidRDefault="00476450" w:rsidP="00F44919">
            <w:pPr>
              <w:widowControl w:val="0"/>
              <w:autoSpaceDE w:val="0"/>
              <w:autoSpaceDN w:val="0"/>
              <w:adjustRightInd w:val="0"/>
              <w:jc w:val="center"/>
              <w:outlineLvl w:val="0"/>
              <w:rPr>
                <w:sz w:val="24"/>
                <w:szCs w:val="24"/>
              </w:rPr>
            </w:pPr>
            <w:r w:rsidRPr="00053F61">
              <w:rPr>
                <w:sz w:val="24"/>
                <w:szCs w:val="24"/>
              </w:rPr>
              <w:t>34.91</w:t>
            </w:r>
          </w:p>
        </w:tc>
        <w:tc>
          <w:tcPr>
            <w:tcW w:w="909" w:type="dxa"/>
            <w:vAlign w:val="center"/>
            <w:hideMark/>
          </w:tcPr>
          <w:p w14:paraId="7B806C36" w14:textId="77777777" w:rsidR="00476450" w:rsidRPr="00053F61" w:rsidRDefault="00476450" w:rsidP="00F44919">
            <w:pPr>
              <w:widowControl w:val="0"/>
              <w:autoSpaceDE w:val="0"/>
              <w:autoSpaceDN w:val="0"/>
              <w:adjustRightInd w:val="0"/>
              <w:jc w:val="center"/>
              <w:outlineLvl w:val="0"/>
              <w:rPr>
                <w:sz w:val="24"/>
                <w:szCs w:val="24"/>
              </w:rPr>
            </w:pPr>
            <w:r w:rsidRPr="00053F61">
              <w:rPr>
                <w:sz w:val="24"/>
                <w:szCs w:val="24"/>
              </w:rPr>
              <w:t>6.03</w:t>
            </w:r>
          </w:p>
        </w:tc>
        <w:tc>
          <w:tcPr>
            <w:tcW w:w="937" w:type="dxa"/>
            <w:vAlign w:val="center"/>
            <w:hideMark/>
          </w:tcPr>
          <w:p w14:paraId="08C45B51" w14:textId="77777777" w:rsidR="00476450" w:rsidRPr="00053F61" w:rsidRDefault="00476450" w:rsidP="00F44919">
            <w:pPr>
              <w:widowControl w:val="0"/>
              <w:autoSpaceDE w:val="0"/>
              <w:autoSpaceDN w:val="0"/>
              <w:adjustRightInd w:val="0"/>
              <w:jc w:val="center"/>
              <w:outlineLvl w:val="0"/>
              <w:rPr>
                <w:sz w:val="24"/>
                <w:szCs w:val="24"/>
              </w:rPr>
            </w:pPr>
            <w:r w:rsidRPr="00053F61">
              <w:rPr>
                <w:sz w:val="24"/>
                <w:szCs w:val="24"/>
              </w:rPr>
              <w:t>0.42</w:t>
            </w:r>
          </w:p>
        </w:tc>
      </w:tr>
      <w:tr w:rsidR="00733825" w:rsidRPr="00053F61" w14:paraId="78AB0BE7" w14:textId="77777777" w:rsidTr="00F44919">
        <w:trPr>
          <w:trHeight w:val="275"/>
        </w:trPr>
        <w:tc>
          <w:tcPr>
            <w:tcW w:w="3568" w:type="dxa"/>
            <w:vAlign w:val="center"/>
            <w:hideMark/>
          </w:tcPr>
          <w:p w14:paraId="610EA3B1" w14:textId="7D490D21" w:rsidR="00476450" w:rsidRPr="00053F61" w:rsidRDefault="00476450" w:rsidP="00F44919">
            <w:pPr>
              <w:widowControl w:val="0"/>
              <w:autoSpaceDE w:val="0"/>
              <w:autoSpaceDN w:val="0"/>
              <w:adjustRightInd w:val="0"/>
              <w:outlineLvl w:val="0"/>
              <w:rPr>
                <w:sz w:val="24"/>
                <w:szCs w:val="24"/>
              </w:rPr>
            </w:pPr>
            <w:r w:rsidRPr="00053F61">
              <w:rPr>
                <w:sz w:val="24"/>
                <w:szCs w:val="24"/>
              </w:rPr>
              <w:t>Conscient</w:t>
            </w:r>
            <w:r w:rsidR="00066FEC" w:rsidRPr="00053F61">
              <w:rPr>
                <w:sz w:val="24"/>
                <w:szCs w:val="24"/>
              </w:rPr>
              <w:t>iousness</w:t>
            </w:r>
          </w:p>
        </w:tc>
        <w:tc>
          <w:tcPr>
            <w:tcW w:w="912" w:type="dxa"/>
            <w:vAlign w:val="center"/>
            <w:hideMark/>
          </w:tcPr>
          <w:p w14:paraId="09AAAD06" w14:textId="77777777" w:rsidR="00476450" w:rsidRPr="00053F61" w:rsidRDefault="00476450" w:rsidP="00F44919">
            <w:pPr>
              <w:widowControl w:val="0"/>
              <w:autoSpaceDE w:val="0"/>
              <w:autoSpaceDN w:val="0"/>
              <w:adjustRightInd w:val="0"/>
              <w:jc w:val="center"/>
              <w:outlineLvl w:val="0"/>
              <w:rPr>
                <w:sz w:val="24"/>
                <w:szCs w:val="24"/>
              </w:rPr>
            </w:pPr>
            <w:r w:rsidRPr="00053F61">
              <w:rPr>
                <w:sz w:val="24"/>
                <w:szCs w:val="24"/>
              </w:rPr>
              <w:t>37.65</w:t>
            </w:r>
          </w:p>
        </w:tc>
        <w:tc>
          <w:tcPr>
            <w:tcW w:w="1058" w:type="dxa"/>
            <w:vAlign w:val="center"/>
            <w:hideMark/>
          </w:tcPr>
          <w:p w14:paraId="73BC6BFC" w14:textId="77777777" w:rsidR="00476450" w:rsidRPr="00053F61" w:rsidRDefault="00476450" w:rsidP="00F44919">
            <w:pPr>
              <w:widowControl w:val="0"/>
              <w:autoSpaceDE w:val="0"/>
              <w:autoSpaceDN w:val="0"/>
              <w:adjustRightInd w:val="0"/>
              <w:jc w:val="center"/>
              <w:outlineLvl w:val="0"/>
              <w:rPr>
                <w:sz w:val="24"/>
                <w:szCs w:val="24"/>
              </w:rPr>
            </w:pPr>
            <w:r w:rsidRPr="00053F61">
              <w:rPr>
                <w:sz w:val="24"/>
                <w:szCs w:val="24"/>
              </w:rPr>
              <w:t>7.09</w:t>
            </w:r>
          </w:p>
        </w:tc>
        <w:tc>
          <w:tcPr>
            <w:tcW w:w="884" w:type="dxa"/>
            <w:vAlign w:val="center"/>
            <w:hideMark/>
          </w:tcPr>
          <w:p w14:paraId="1E879437" w14:textId="77777777" w:rsidR="00476450" w:rsidRPr="00053F61" w:rsidRDefault="00476450" w:rsidP="00F44919">
            <w:pPr>
              <w:widowControl w:val="0"/>
              <w:autoSpaceDE w:val="0"/>
              <w:autoSpaceDN w:val="0"/>
              <w:adjustRightInd w:val="0"/>
              <w:jc w:val="center"/>
              <w:outlineLvl w:val="0"/>
              <w:rPr>
                <w:sz w:val="24"/>
                <w:szCs w:val="24"/>
              </w:rPr>
            </w:pPr>
            <w:r w:rsidRPr="00053F61">
              <w:rPr>
                <w:sz w:val="24"/>
                <w:szCs w:val="24"/>
              </w:rPr>
              <w:t>34.64</w:t>
            </w:r>
          </w:p>
        </w:tc>
        <w:tc>
          <w:tcPr>
            <w:tcW w:w="909" w:type="dxa"/>
            <w:vAlign w:val="center"/>
            <w:hideMark/>
          </w:tcPr>
          <w:p w14:paraId="524DCA96" w14:textId="77777777" w:rsidR="00476450" w:rsidRPr="00053F61" w:rsidRDefault="00476450" w:rsidP="00F44919">
            <w:pPr>
              <w:widowControl w:val="0"/>
              <w:autoSpaceDE w:val="0"/>
              <w:autoSpaceDN w:val="0"/>
              <w:adjustRightInd w:val="0"/>
              <w:jc w:val="center"/>
              <w:outlineLvl w:val="0"/>
              <w:rPr>
                <w:sz w:val="24"/>
                <w:szCs w:val="24"/>
              </w:rPr>
            </w:pPr>
            <w:r w:rsidRPr="00053F61">
              <w:rPr>
                <w:sz w:val="24"/>
                <w:szCs w:val="24"/>
              </w:rPr>
              <w:t>6.03</w:t>
            </w:r>
          </w:p>
        </w:tc>
        <w:tc>
          <w:tcPr>
            <w:tcW w:w="937" w:type="dxa"/>
            <w:vAlign w:val="center"/>
            <w:hideMark/>
          </w:tcPr>
          <w:p w14:paraId="0D61B6B6" w14:textId="77777777" w:rsidR="00476450" w:rsidRPr="00053F61" w:rsidRDefault="00476450" w:rsidP="00F44919">
            <w:pPr>
              <w:widowControl w:val="0"/>
              <w:autoSpaceDE w:val="0"/>
              <w:autoSpaceDN w:val="0"/>
              <w:adjustRightInd w:val="0"/>
              <w:jc w:val="center"/>
              <w:outlineLvl w:val="0"/>
              <w:rPr>
                <w:sz w:val="24"/>
                <w:szCs w:val="24"/>
              </w:rPr>
            </w:pPr>
            <w:r w:rsidRPr="00053F61">
              <w:rPr>
                <w:sz w:val="24"/>
                <w:szCs w:val="24"/>
              </w:rPr>
              <w:t>0.46</w:t>
            </w:r>
          </w:p>
        </w:tc>
      </w:tr>
      <w:tr w:rsidR="00636D56" w:rsidRPr="00053F61" w14:paraId="71C69492" w14:textId="77777777" w:rsidTr="00F44919">
        <w:trPr>
          <w:trHeight w:val="374"/>
        </w:trPr>
        <w:tc>
          <w:tcPr>
            <w:tcW w:w="3568" w:type="dxa"/>
            <w:tcBorders>
              <w:bottom w:val="single" w:sz="4" w:space="0" w:color="auto"/>
            </w:tcBorders>
            <w:vAlign w:val="center"/>
            <w:hideMark/>
          </w:tcPr>
          <w:p w14:paraId="54F48811" w14:textId="77777777" w:rsidR="00476450" w:rsidRPr="00053F61" w:rsidRDefault="00476450" w:rsidP="00F44919">
            <w:pPr>
              <w:widowControl w:val="0"/>
              <w:autoSpaceDE w:val="0"/>
              <w:autoSpaceDN w:val="0"/>
              <w:adjustRightInd w:val="0"/>
              <w:outlineLvl w:val="0"/>
              <w:rPr>
                <w:sz w:val="24"/>
                <w:szCs w:val="24"/>
              </w:rPr>
            </w:pPr>
            <w:r w:rsidRPr="00053F61">
              <w:rPr>
                <w:sz w:val="24"/>
                <w:szCs w:val="24"/>
              </w:rPr>
              <w:t>Emotional Stability</w:t>
            </w:r>
          </w:p>
        </w:tc>
        <w:tc>
          <w:tcPr>
            <w:tcW w:w="912" w:type="dxa"/>
            <w:tcBorders>
              <w:bottom w:val="single" w:sz="4" w:space="0" w:color="auto"/>
            </w:tcBorders>
            <w:vAlign w:val="center"/>
            <w:hideMark/>
          </w:tcPr>
          <w:p w14:paraId="4414C46D" w14:textId="77777777" w:rsidR="00476450" w:rsidRPr="00053F61" w:rsidRDefault="00476450" w:rsidP="00F44919">
            <w:pPr>
              <w:widowControl w:val="0"/>
              <w:autoSpaceDE w:val="0"/>
              <w:autoSpaceDN w:val="0"/>
              <w:adjustRightInd w:val="0"/>
              <w:jc w:val="center"/>
              <w:outlineLvl w:val="0"/>
              <w:rPr>
                <w:sz w:val="24"/>
                <w:szCs w:val="24"/>
              </w:rPr>
            </w:pPr>
            <w:r w:rsidRPr="00053F61">
              <w:rPr>
                <w:sz w:val="24"/>
                <w:szCs w:val="24"/>
              </w:rPr>
              <w:t>26.61</w:t>
            </w:r>
          </w:p>
        </w:tc>
        <w:tc>
          <w:tcPr>
            <w:tcW w:w="1058" w:type="dxa"/>
            <w:tcBorders>
              <w:bottom w:val="single" w:sz="4" w:space="0" w:color="auto"/>
            </w:tcBorders>
            <w:vAlign w:val="center"/>
            <w:hideMark/>
          </w:tcPr>
          <w:p w14:paraId="6BC051AD" w14:textId="77777777" w:rsidR="00476450" w:rsidRPr="00053F61" w:rsidRDefault="00476450" w:rsidP="00F44919">
            <w:pPr>
              <w:widowControl w:val="0"/>
              <w:autoSpaceDE w:val="0"/>
              <w:autoSpaceDN w:val="0"/>
              <w:adjustRightInd w:val="0"/>
              <w:jc w:val="center"/>
              <w:outlineLvl w:val="0"/>
              <w:rPr>
                <w:sz w:val="24"/>
                <w:szCs w:val="24"/>
              </w:rPr>
            </w:pPr>
            <w:r w:rsidRPr="00053F61">
              <w:rPr>
                <w:sz w:val="24"/>
                <w:szCs w:val="24"/>
              </w:rPr>
              <w:t>7.51</w:t>
            </w:r>
          </w:p>
        </w:tc>
        <w:tc>
          <w:tcPr>
            <w:tcW w:w="884" w:type="dxa"/>
            <w:tcBorders>
              <w:bottom w:val="single" w:sz="4" w:space="0" w:color="auto"/>
            </w:tcBorders>
            <w:vAlign w:val="center"/>
            <w:hideMark/>
          </w:tcPr>
          <w:p w14:paraId="4C0A5002" w14:textId="77777777" w:rsidR="00476450" w:rsidRPr="00053F61" w:rsidRDefault="00476450" w:rsidP="00F44919">
            <w:pPr>
              <w:widowControl w:val="0"/>
              <w:autoSpaceDE w:val="0"/>
              <w:autoSpaceDN w:val="0"/>
              <w:adjustRightInd w:val="0"/>
              <w:jc w:val="center"/>
              <w:outlineLvl w:val="0"/>
              <w:rPr>
                <w:sz w:val="24"/>
                <w:szCs w:val="24"/>
              </w:rPr>
            </w:pPr>
            <w:r w:rsidRPr="00053F61">
              <w:rPr>
                <w:sz w:val="24"/>
                <w:szCs w:val="24"/>
              </w:rPr>
              <w:t>32.00</w:t>
            </w:r>
          </w:p>
        </w:tc>
        <w:tc>
          <w:tcPr>
            <w:tcW w:w="909" w:type="dxa"/>
            <w:tcBorders>
              <w:bottom w:val="single" w:sz="4" w:space="0" w:color="auto"/>
            </w:tcBorders>
            <w:vAlign w:val="center"/>
            <w:hideMark/>
          </w:tcPr>
          <w:p w14:paraId="42AC47CD" w14:textId="77777777" w:rsidR="00476450" w:rsidRPr="00053F61" w:rsidRDefault="00476450" w:rsidP="00F44919">
            <w:pPr>
              <w:widowControl w:val="0"/>
              <w:autoSpaceDE w:val="0"/>
              <w:autoSpaceDN w:val="0"/>
              <w:adjustRightInd w:val="0"/>
              <w:jc w:val="center"/>
              <w:outlineLvl w:val="0"/>
              <w:rPr>
                <w:sz w:val="24"/>
                <w:szCs w:val="24"/>
              </w:rPr>
            </w:pPr>
            <w:r w:rsidRPr="00053F61">
              <w:rPr>
                <w:sz w:val="24"/>
                <w:szCs w:val="24"/>
              </w:rPr>
              <w:t>7.94</w:t>
            </w:r>
          </w:p>
        </w:tc>
        <w:tc>
          <w:tcPr>
            <w:tcW w:w="937" w:type="dxa"/>
            <w:tcBorders>
              <w:bottom w:val="single" w:sz="4" w:space="0" w:color="auto"/>
            </w:tcBorders>
            <w:vAlign w:val="center"/>
            <w:hideMark/>
          </w:tcPr>
          <w:p w14:paraId="664B4C9A" w14:textId="77777777" w:rsidR="00476450" w:rsidRPr="00053F61" w:rsidRDefault="00476450" w:rsidP="00F44919">
            <w:pPr>
              <w:widowControl w:val="0"/>
              <w:autoSpaceDE w:val="0"/>
              <w:autoSpaceDN w:val="0"/>
              <w:adjustRightInd w:val="0"/>
              <w:jc w:val="center"/>
              <w:outlineLvl w:val="0"/>
              <w:rPr>
                <w:sz w:val="24"/>
                <w:szCs w:val="24"/>
              </w:rPr>
            </w:pPr>
            <w:r w:rsidRPr="00053F61">
              <w:rPr>
                <w:sz w:val="24"/>
                <w:szCs w:val="24"/>
              </w:rPr>
              <w:t>0.70</w:t>
            </w:r>
          </w:p>
        </w:tc>
      </w:tr>
    </w:tbl>
    <w:p w14:paraId="5FCF10B4" w14:textId="77777777" w:rsidR="00E97944" w:rsidRPr="00053F61" w:rsidRDefault="00E97944" w:rsidP="00947397">
      <w:pPr>
        <w:widowControl w:val="0"/>
        <w:autoSpaceDE w:val="0"/>
        <w:autoSpaceDN w:val="0"/>
        <w:adjustRightInd w:val="0"/>
        <w:spacing w:line="480" w:lineRule="auto"/>
        <w:outlineLvl w:val="0"/>
      </w:pPr>
    </w:p>
    <w:p w14:paraId="5A26CF13" w14:textId="77777777" w:rsidR="008E0194" w:rsidRPr="00053F61" w:rsidRDefault="008E0194">
      <w:r w:rsidRPr="00053F61">
        <w:br w:type="page"/>
      </w:r>
    </w:p>
    <w:p w14:paraId="4B182CC2" w14:textId="77777777" w:rsidR="00631BA0" w:rsidRPr="00053F61" w:rsidRDefault="00631BA0" w:rsidP="00631BA0">
      <w:pPr>
        <w:widowControl w:val="0"/>
        <w:autoSpaceDE w:val="0"/>
        <w:autoSpaceDN w:val="0"/>
        <w:adjustRightInd w:val="0"/>
        <w:spacing w:line="480" w:lineRule="auto"/>
        <w:outlineLvl w:val="0"/>
        <w:rPr>
          <w:color w:val="101010"/>
        </w:rPr>
      </w:pPr>
      <w:r w:rsidRPr="00053F61">
        <w:rPr>
          <w:color w:val="101010"/>
        </w:rPr>
        <w:lastRenderedPageBreak/>
        <w:t>Table 2</w:t>
      </w:r>
    </w:p>
    <w:p w14:paraId="7979E77D" w14:textId="77777777" w:rsidR="00631BA0" w:rsidRPr="00053F61" w:rsidRDefault="00631BA0" w:rsidP="00631BA0">
      <w:pPr>
        <w:widowControl w:val="0"/>
        <w:autoSpaceDE w:val="0"/>
        <w:autoSpaceDN w:val="0"/>
        <w:adjustRightInd w:val="0"/>
        <w:spacing w:line="480" w:lineRule="auto"/>
        <w:rPr>
          <w:i/>
          <w:color w:val="101010"/>
        </w:rPr>
      </w:pPr>
      <w:r w:rsidRPr="00053F61">
        <w:rPr>
          <w:i/>
          <w:color w:val="101010"/>
        </w:rPr>
        <w:t>Model statistics for MLM analyses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30"/>
        <w:gridCol w:w="655"/>
        <w:gridCol w:w="1389"/>
        <w:gridCol w:w="1277"/>
        <w:gridCol w:w="1483"/>
        <w:gridCol w:w="1063"/>
        <w:gridCol w:w="1063"/>
      </w:tblGrid>
      <w:tr w:rsidR="00631BA0" w:rsidRPr="00053F61" w14:paraId="31FA17BF" w14:textId="77777777" w:rsidTr="0037223D">
        <w:trPr>
          <w:trHeight w:val="288"/>
        </w:trPr>
        <w:tc>
          <w:tcPr>
            <w:tcW w:w="1298" w:type="pct"/>
            <w:tcBorders>
              <w:top w:val="single" w:sz="4" w:space="0" w:color="auto"/>
              <w:bottom w:val="single" w:sz="4" w:space="0" w:color="auto"/>
            </w:tcBorders>
            <w:vAlign w:val="center"/>
          </w:tcPr>
          <w:p w14:paraId="54B29E85" w14:textId="77777777" w:rsidR="00631BA0" w:rsidRPr="00053F61" w:rsidRDefault="00631BA0" w:rsidP="0037223D">
            <w:pPr>
              <w:widowControl w:val="0"/>
              <w:autoSpaceDE w:val="0"/>
              <w:autoSpaceDN w:val="0"/>
              <w:adjustRightInd w:val="0"/>
              <w:outlineLvl w:val="0"/>
              <w:rPr>
                <w:color w:val="101010"/>
              </w:rPr>
            </w:pPr>
            <w:r w:rsidRPr="00053F61">
              <w:rPr>
                <w:color w:val="101010"/>
              </w:rPr>
              <w:t>Models</w:t>
            </w:r>
          </w:p>
        </w:tc>
        <w:tc>
          <w:tcPr>
            <w:tcW w:w="350" w:type="pct"/>
            <w:tcBorders>
              <w:top w:val="single" w:sz="4" w:space="0" w:color="auto"/>
              <w:bottom w:val="single" w:sz="4" w:space="0" w:color="auto"/>
            </w:tcBorders>
            <w:vAlign w:val="center"/>
          </w:tcPr>
          <w:p w14:paraId="637834BF" w14:textId="77777777" w:rsidR="00631BA0" w:rsidRPr="00053F61" w:rsidRDefault="00631BA0" w:rsidP="0037223D">
            <w:pPr>
              <w:widowControl w:val="0"/>
              <w:autoSpaceDE w:val="0"/>
              <w:autoSpaceDN w:val="0"/>
              <w:adjustRightInd w:val="0"/>
              <w:jc w:val="center"/>
              <w:outlineLvl w:val="0"/>
              <w:rPr>
                <w:i/>
                <w:color w:val="101010"/>
              </w:rPr>
            </w:pPr>
            <w:r w:rsidRPr="00053F61">
              <w:rPr>
                <w:i/>
                <w:color w:val="101010"/>
              </w:rPr>
              <w:t>df</w:t>
            </w:r>
          </w:p>
        </w:tc>
        <w:tc>
          <w:tcPr>
            <w:tcW w:w="742" w:type="pct"/>
            <w:tcBorders>
              <w:top w:val="single" w:sz="4" w:space="0" w:color="auto"/>
              <w:bottom w:val="single" w:sz="4" w:space="0" w:color="auto"/>
            </w:tcBorders>
            <w:vAlign w:val="center"/>
          </w:tcPr>
          <w:p w14:paraId="158C7AD3" w14:textId="77777777" w:rsidR="00631BA0" w:rsidRPr="00053F61" w:rsidRDefault="00631BA0" w:rsidP="0037223D">
            <w:pPr>
              <w:widowControl w:val="0"/>
              <w:autoSpaceDE w:val="0"/>
              <w:autoSpaceDN w:val="0"/>
              <w:adjustRightInd w:val="0"/>
              <w:jc w:val="center"/>
              <w:outlineLvl w:val="0"/>
              <w:rPr>
                <w:color w:val="101010"/>
              </w:rPr>
            </w:pPr>
            <w:r w:rsidRPr="00053F61">
              <w:rPr>
                <w:color w:val="101010"/>
              </w:rPr>
              <w:t>AIC</w:t>
            </w:r>
          </w:p>
        </w:tc>
        <w:tc>
          <w:tcPr>
            <w:tcW w:w="682" w:type="pct"/>
            <w:tcBorders>
              <w:top w:val="single" w:sz="4" w:space="0" w:color="auto"/>
              <w:bottom w:val="single" w:sz="4" w:space="0" w:color="auto"/>
            </w:tcBorders>
            <w:vAlign w:val="center"/>
          </w:tcPr>
          <w:p w14:paraId="4950B8A8" w14:textId="77777777" w:rsidR="00631BA0" w:rsidRPr="00053F61" w:rsidRDefault="00631BA0" w:rsidP="0037223D">
            <w:pPr>
              <w:widowControl w:val="0"/>
              <w:autoSpaceDE w:val="0"/>
              <w:autoSpaceDN w:val="0"/>
              <w:adjustRightInd w:val="0"/>
              <w:jc w:val="center"/>
              <w:outlineLvl w:val="0"/>
              <w:rPr>
                <w:color w:val="101010"/>
              </w:rPr>
            </w:pPr>
            <w:r w:rsidRPr="00053F61">
              <w:rPr>
                <w:color w:val="101010"/>
              </w:rPr>
              <w:t>BIC</w:t>
            </w:r>
          </w:p>
        </w:tc>
        <w:tc>
          <w:tcPr>
            <w:tcW w:w="792" w:type="pct"/>
            <w:tcBorders>
              <w:top w:val="single" w:sz="4" w:space="0" w:color="auto"/>
              <w:bottom w:val="single" w:sz="4" w:space="0" w:color="auto"/>
            </w:tcBorders>
            <w:vAlign w:val="center"/>
          </w:tcPr>
          <w:p w14:paraId="38C8F43A" w14:textId="77777777" w:rsidR="00631BA0" w:rsidRPr="00053F61" w:rsidRDefault="00631BA0" w:rsidP="0037223D">
            <w:pPr>
              <w:widowControl w:val="0"/>
              <w:autoSpaceDE w:val="0"/>
              <w:autoSpaceDN w:val="0"/>
              <w:adjustRightInd w:val="0"/>
              <w:jc w:val="center"/>
              <w:outlineLvl w:val="0"/>
              <w:rPr>
                <w:color w:val="101010"/>
              </w:rPr>
            </w:pPr>
            <w:r w:rsidRPr="00053F61">
              <w:rPr>
                <w:color w:val="101010"/>
              </w:rPr>
              <w:sym w:font="Symbol" w:char="F063"/>
            </w:r>
            <w:r w:rsidRPr="00053F61">
              <w:rPr>
                <w:color w:val="101010"/>
                <w:vertAlign w:val="superscript"/>
              </w:rPr>
              <w:t>2</w:t>
            </w:r>
          </w:p>
        </w:tc>
        <w:tc>
          <w:tcPr>
            <w:tcW w:w="568" w:type="pct"/>
            <w:tcBorders>
              <w:top w:val="single" w:sz="4" w:space="0" w:color="auto"/>
              <w:bottom w:val="single" w:sz="4" w:space="0" w:color="auto"/>
            </w:tcBorders>
            <w:vAlign w:val="center"/>
          </w:tcPr>
          <w:p w14:paraId="104E1DD4" w14:textId="77777777" w:rsidR="00631BA0" w:rsidRPr="00053F61" w:rsidRDefault="00631BA0" w:rsidP="0037223D">
            <w:pPr>
              <w:widowControl w:val="0"/>
              <w:autoSpaceDE w:val="0"/>
              <w:autoSpaceDN w:val="0"/>
              <w:adjustRightInd w:val="0"/>
              <w:jc w:val="center"/>
              <w:outlineLvl w:val="0"/>
              <w:rPr>
                <w:color w:val="101010"/>
              </w:rPr>
            </w:pPr>
            <w:r w:rsidRPr="00053F61">
              <w:rPr>
                <w:color w:val="101010"/>
              </w:rPr>
              <w:sym w:font="Symbol" w:char="F044"/>
            </w:r>
            <w:r w:rsidRPr="00053F61">
              <w:rPr>
                <w:color w:val="101010"/>
              </w:rPr>
              <w:sym w:font="Symbol" w:char="F063"/>
            </w:r>
            <w:r w:rsidRPr="00053F61">
              <w:rPr>
                <w:color w:val="101010"/>
                <w:vertAlign w:val="superscript"/>
              </w:rPr>
              <w:t>2</w:t>
            </w:r>
          </w:p>
        </w:tc>
        <w:tc>
          <w:tcPr>
            <w:tcW w:w="568" w:type="pct"/>
            <w:tcBorders>
              <w:top w:val="single" w:sz="4" w:space="0" w:color="auto"/>
              <w:bottom w:val="single" w:sz="4" w:space="0" w:color="auto"/>
            </w:tcBorders>
            <w:vAlign w:val="center"/>
          </w:tcPr>
          <w:p w14:paraId="1FDB0FCE" w14:textId="77777777" w:rsidR="00631BA0" w:rsidRPr="00053F61" w:rsidRDefault="00631BA0" w:rsidP="0037223D">
            <w:pPr>
              <w:widowControl w:val="0"/>
              <w:autoSpaceDE w:val="0"/>
              <w:autoSpaceDN w:val="0"/>
              <w:adjustRightInd w:val="0"/>
              <w:jc w:val="center"/>
              <w:outlineLvl w:val="0"/>
              <w:rPr>
                <w:i/>
                <w:color w:val="101010"/>
              </w:rPr>
            </w:pPr>
            <w:r w:rsidRPr="00053F61">
              <w:rPr>
                <w:i/>
                <w:color w:val="101010"/>
              </w:rPr>
              <w:t>p</w:t>
            </w:r>
          </w:p>
        </w:tc>
      </w:tr>
      <w:tr w:rsidR="00631BA0" w:rsidRPr="00053F61" w14:paraId="4624BE48" w14:textId="77777777" w:rsidTr="0037223D">
        <w:trPr>
          <w:trHeight w:val="179"/>
        </w:trPr>
        <w:tc>
          <w:tcPr>
            <w:tcW w:w="1298" w:type="pct"/>
            <w:tcBorders>
              <w:top w:val="single" w:sz="4" w:space="0" w:color="auto"/>
            </w:tcBorders>
          </w:tcPr>
          <w:p w14:paraId="626DBFEB" w14:textId="77777777" w:rsidR="00631BA0" w:rsidRPr="00053F61" w:rsidRDefault="00631BA0" w:rsidP="0037223D">
            <w:pPr>
              <w:widowControl w:val="0"/>
              <w:autoSpaceDE w:val="0"/>
              <w:autoSpaceDN w:val="0"/>
              <w:adjustRightInd w:val="0"/>
              <w:outlineLvl w:val="0"/>
              <w:rPr>
                <w:color w:val="101010"/>
              </w:rPr>
            </w:pPr>
            <w:r w:rsidRPr="00053F61">
              <w:rPr>
                <w:color w:val="101010"/>
              </w:rPr>
              <w:t>Intercept-Only</w:t>
            </w:r>
          </w:p>
        </w:tc>
        <w:tc>
          <w:tcPr>
            <w:tcW w:w="350" w:type="pct"/>
            <w:tcBorders>
              <w:top w:val="single" w:sz="4" w:space="0" w:color="auto"/>
            </w:tcBorders>
          </w:tcPr>
          <w:p w14:paraId="276889CB" w14:textId="77777777" w:rsidR="00631BA0" w:rsidRPr="00053F61" w:rsidRDefault="00631BA0" w:rsidP="0037223D">
            <w:pPr>
              <w:widowControl w:val="0"/>
              <w:autoSpaceDE w:val="0"/>
              <w:autoSpaceDN w:val="0"/>
              <w:adjustRightInd w:val="0"/>
              <w:jc w:val="center"/>
              <w:outlineLvl w:val="0"/>
              <w:rPr>
                <w:color w:val="101010"/>
              </w:rPr>
            </w:pPr>
            <w:r w:rsidRPr="00053F61">
              <w:rPr>
                <w:color w:val="101010"/>
              </w:rPr>
              <w:t>2</w:t>
            </w:r>
          </w:p>
        </w:tc>
        <w:tc>
          <w:tcPr>
            <w:tcW w:w="742" w:type="pct"/>
            <w:tcBorders>
              <w:top w:val="single" w:sz="4" w:space="0" w:color="auto"/>
            </w:tcBorders>
          </w:tcPr>
          <w:p w14:paraId="707AE80A" w14:textId="77777777" w:rsidR="00631BA0" w:rsidRPr="00053F61" w:rsidRDefault="00631BA0" w:rsidP="0037223D">
            <w:pPr>
              <w:widowControl w:val="0"/>
              <w:autoSpaceDE w:val="0"/>
              <w:autoSpaceDN w:val="0"/>
              <w:adjustRightInd w:val="0"/>
              <w:jc w:val="center"/>
              <w:outlineLvl w:val="0"/>
              <w:rPr>
                <w:color w:val="101010"/>
              </w:rPr>
            </w:pPr>
            <w:r w:rsidRPr="00053F61">
              <w:rPr>
                <w:color w:val="101010"/>
              </w:rPr>
              <w:t>-1755.52</w:t>
            </w:r>
          </w:p>
        </w:tc>
        <w:tc>
          <w:tcPr>
            <w:tcW w:w="682" w:type="pct"/>
            <w:tcBorders>
              <w:top w:val="single" w:sz="4" w:space="0" w:color="auto"/>
            </w:tcBorders>
          </w:tcPr>
          <w:p w14:paraId="3624C9C9" w14:textId="77777777" w:rsidR="00631BA0" w:rsidRPr="00053F61" w:rsidRDefault="00631BA0" w:rsidP="0037223D">
            <w:pPr>
              <w:widowControl w:val="0"/>
              <w:autoSpaceDE w:val="0"/>
              <w:autoSpaceDN w:val="0"/>
              <w:adjustRightInd w:val="0"/>
              <w:jc w:val="center"/>
              <w:outlineLvl w:val="0"/>
              <w:rPr>
                <w:color w:val="101010"/>
              </w:rPr>
            </w:pPr>
            <w:r w:rsidRPr="00053F61">
              <w:rPr>
                <w:color w:val="101010"/>
              </w:rPr>
              <w:t>-1744.29</w:t>
            </w:r>
          </w:p>
        </w:tc>
        <w:tc>
          <w:tcPr>
            <w:tcW w:w="792" w:type="pct"/>
            <w:tcBorders>
              <w:top w:val="single" w:sz="4" w:space="0" w:color="auto"/>
            </w:tcBorders>
          </w:tcPr>
          <w:p w14:paraId="3C5DEB21" w14:textId="77777777" w:rsidR="00631BA0" w:rsidRPr="00053F61" w:rsidRDefault="00631BA0" w:rsidP="0037223D">
            <w:pPr>
              <w:widowControl w:val="0"/>
              <w:autoSpaceDE w:val="0"/>
              <w:autoSpaceDN w:val="0"/>
              <w:adjustRightInd w:val="0"/>
              <w:jc w:val="center"/>
              <w:outlineLvl w:val="0"/>
              <w:rPr>
                <w:color w:val="101010"/>
              </w:rPr>
            </w:pPr>
            <w:r w:rsidRPr="00053F61">
              <w:rPr>
                <w:color w:val="101010"/>
              </w:rPr>
              <w:t>879.76</w:t>
            </w:r>
          </w:p>
        </w:tc>
        <w:tc>
          <w:tcPr>
            <w:tcW w:w="568" w:type="pct"/>
            <w:tcBorders>
              <w:top w:val="single" w:sz="4" w:space="0" w:color="auto"/>
            </w:tcBorders>
          </w:tcPr>
          <w:p w14:paraId="7A1212EC" w14:textId="77777777" w:rsidR="00631BA0" w:rsidRPr="00053F61" w:rsidRDefault="00631BA0" w:rsidP="0037223D">
            <w:pPr>
              <w:widowControl w:val="0"/>
              <w:autoSpaceDE w:val="0"/>
              <w:autoSpaceDN w:val="0"/>
              <w:adjustRightInd w:val="0"/>
              <w:jc w:val="center"/>
              <w:outlineLvl w:val="0"/>
              <w:rPr>
                <w:color w:val="101010"/>
              </w:rPr>
            </w:pPr>
          </w:p>
        </w:tc>
        <w:tc>
          <w:tcPr>
            <w:tcW w:w="568" w:type="pct"/>
            <w:tcBorders>
              <w:top w:val="single" w:sz="4" w:space="0" w:color="auto"/>
            </w:tcBorders>
          </w:tcPr>
          <w:p w14:paraId="226CE1F2" w14:textId="77777777" w:rsidR="00631BA0" w:rsidRPr="00053F61" w:rsidRDefault="00631BA0" w:rsidP="0037223D">
            <w:pPr>
              <w:widowControl w:val="0"/>
              <w:autoSpaceDE w:val="0"/>
              <w:autoSpaceDN w:val="0"/>
              <w:adjustRightInd w:val="0"/>
              <w:jc w:val="center"/>
              <w:outlineLvl w:val="0"/>
              <w:rPr>
                <w:color w:val="101010"/>
              </w:rPr>
            </w:pPr>
          </w:p>
        </w:tc>
      </w:tr>
      <w:tr w:rsidR="00631BA0" w:rsidRPr="00053F61" w14:paraId="694B64D4" w14:textId="77777777" w:rsidTr="0037223D">
        <w:tc>
          <w:tcPr>
            <w:tcW w:w="1298" w:type="pct"/>
          </w:tcPr>
          <w:p w14:paraId="0AA4A0EF" w14:textId="77777777" w:rsidR="00631BA0" w:rsidRPr="00053F61" w:rsidRDefault="00631BA0" w:rsidP="0037223D">
            <w:pPr>
              <w:widowControl w:val="0"/>
              <w:autoSpaceDE w:val="0"/>
              <w:autoSpaceDN w:val="0"/>
              <w:adjustRightInd w:val="0"/>
              <w:outlineLvl w:val="0"/>
              <w:rPr>
                <w:color w:val="101010"/>
              </w:rPr>
            </w:pPr>
            <w:r w:rsidRPr="00053F61">
              <w:rPr>
                <w:color w:val="101010"/>
              </w:rPr>
              <w:t>Random-Intercept</w:t>
            </w:r>
          </w:p>
        </w:tc>
        <w:tc>
          <w:tcPr>
            <w:tcW w:w="350" w:type="pct"/>
          </w:tcPr>
          <w:p w14:paraId="68BE9CF4" w14:textId="77777777" w:rsidR="00631BA0" w:rsidRPr="00053F61" w:rsidRDefault="00631BA0" w:rsidP="0037223D">
            <w:pPr>
              <w:widowControl w:val="0"/>
              <w:autoSpaceDE w:val="0"/>
              <w:autoSpaceDN w:val="0"/>
              <w:adjustRightInd w:val="0"/>
              <w:jc w:val="center"/>
              <w:outlineLvl w:val="0"/>
              <w:rPr>
                <w:color w:val="101010"/>
              </w:rPr>
            </w:pPr>
            <w:r w:rsidRPr="00053F61">
              <w:rPr>
                <w:color w:val="101010"/>
              </w:rPr>
              <w:t>3</w:t>
            </w:r>
          </w:p>
        </w:tc>
        <w:tc>
          <w:tcPr>
            <w:tcW w:w="742" w:type="pct"/>
          </w:tcPr>
          <w:p w14:paraId="73983C51" w14:textId="77777777" w:rsidR="00631BA0" w:rsidRPr="00053F61" w:rsidRDefault="00631BA0" w:rsidP="0037223D">
            <w:pPr>
              <w:widowControl w:val="0"/>
              <w:autoSpaceDE w:val="0"/>
              <w:autoSpaceDN w:val="0"/>
              <w:adjustRightInd w:val="0"/>
              <w:jc w:val="center"/>
              <w:outlineLvl w:val="0"/>
              <w:rPr>
                <w:color w:val="101010"/>
              </w:rPr>
            </w:pPr>
            <w:r w:rsidRPr="00053F61">
              <w:rPr>
                <w:color w:val="101010"/>
              </w:rPr>
              <w:t>-2168.23</w:t>
            </w:r>
          </w:p>
        </w:tc>
        <w:tc>
          <w:tcPr>
            <w:tcW w:w="682" w:type="pct"/>
          </w:tcPr>
          <w:p w14:paraId="324EDD0C" w14:textId="77777777" w:rsidR="00631BA0" w:rsidRPr="00053F61" w:rsidRDefault="00631BA0" w:rsidP="0037223D">
            <w:pPr>
              <w:widowControl w:val="0"/>
              <w:autoSpaceDE w:val="0"/>
              <w:autoSpaceDN w:val="0"/>
              <w:adjustRightInd w:val="0"/>
              <w:jc w:val="center"/>
              <w:outlineLvl w:val="0"/>
              <w:rPr>
                <w:color w:val="101010"/>
              </w:rPr>
            </w:pPr>
            <w:r w:rsidRPr="00053F61">
              <w:rPr>
                <w:color w:val="101010"/>
              </w:rPr>
              <w:t>-2151.40</w:t>
            </w:r>
          </w:p>
        </w:tc>
        <w:tc>
          <w:tcPr>
            <w:tcW w:w="792" w:type="pct"/>
          </w:tcPr>
          <w:p w14:paraId="1682E550" w14:textId="77777777" w:rsidR="00631BA0" w:rsidRPr="00053F61" w:rsidRDefault="00631BA0" w:rsidP="0037223D">
            <w:pPr>
              <w:widowControl w:val="0"/>
              <w:autoSpaceDE w:val="0"/>
              <w:autoSpaceDN w:val="0"/>
              <w:adjustRightInd w:val="0"/>
              <w:jc w:val="center"/>
              <w:outlineLvl w:val="0"/>
              <w:rPr>
                <w:color w:val="101010"/>
              </w:rPr>
            </w:pPr>
            <w:r w:rsidRPr="00053F61">
              <w:rPr>
                <w:color w:val="101010"/>
              </w:rPr>
              <w:t>1087.12</w:t>
            </w:r>
          </w:p>
        </w:tc>
        <w:tc>
          <w:tcPr>
            <w:tcW w:w="568" w:type="pct"/>
          </w:tcPr>
          <w:p w14:paraId="36A3DA45" w14:textId="77777777" w:rsidR="00631BA0" w:rsidRPr="00053F61" w:rsidRDefault="00631BA0" w:rsidP="0037223D">
            <w:pPr>
              <w:widowControl w:val="0"/>
              <w:autoSpaceDE w:val="0"/>
              <w:autoSpaceDN w:val="0"/>
              <w:adjustRightInd w:val="0"/>
              <w:jc w:val="center"/>
              <w:outlineLvl w:val="0"/>
              <w:rPr>
                <w:color w:val="101010"/>
              </w:rPr>
            </w:pPr>
            <w:r w:rsidRPr="00053F61">
              <w:rPr>
                <w:color w:val="101010"/>
              </w:rPr>
              <w:t>414.72</w:t>
            </w:r>
          </w:p>
        </w:tc>
        <w:tc>
          <w:tcPr>
            <w:tcW w:w="568" w:type="pct"/>
          </w:tcPr>
          <w:p w14:paraId="46F96959" w14:textId="77777777" w:rsidR="00631BA0" w:rsidRPr="00053F61" w:rsidRDefault="00631BA0" w:rsidP="0037223D">
            <w:pPr>
              <w:widowControl w:val="0"/>
              <w:autoSpaceDE w:val="0"/>
              <w:autoSpaceDN w:val="0"/>
              <w:adjustRightInd w:val="0"/>
              <w:jc w:val="center"/>
              <w:outlineLvl w:val="0"/>
              <w:rPr>
                <w:color w:val="101010"/>
              </w:rPr>
            </w:pPr>
            <w:r w:rsidRPr="00053F61">
              <w:rPr>
                <w:color w:val="101010"/>
              </w:rPr>
              <w:t>&lt; .001</w:t>
            </w:r>
          </w:p>
        </w:tc>
      </w:tr>
      <w:tr w:rsidR="00631BA0" w:rsidRPr="00053F61" w14:paraId="0A6C10EC" w14:textId="77777777" w:rsidTr="0037223D">
        <w:tc>
          <w:tcPr>
            <w:tcW w:w="1298" w:type="pct"/>
          </w:tcPr>
          <w:p w14:paraId="0C680FA1" w14:textId="77777777" w:rsidR="00631BA0" w:rsidRPr="00053F61" w:rsidRDefault="00631BA0" w:rsidP="0037223D">
            <w:pPr>
              <w:widowControl w:val="0"/>
              <w:autoSpaceDE w:val="0"/>
              <w:autoSpaceDN w:val="0"/>
              <w:adjustRightInd w:val="0"/>
              <w:outlineLvl w:val="0"/>
              <w:rPr>
                <w:color w:val="101010"/>
              </w:rPr>
            </w:pPr>
            <w:r w:rsidRPr="00053F61">
              <w:rPr>
                <w:color w:val="101010"/>
              </w:rPr>
              <w:t>Openness</w:t>
            </w:r>
          </w:p>
        </w:tc>
        <w:tc>
          <w:tcPr>
            <w:tcW w:w="350" w:type="pct"/>
          </w:tcPr>
          <w:p w14:paraId="0F2C5B93" w14:textId="77777777" w:rsidR="00631BA0" w:rsidRPr="00053F61" w:rsidRDefault="00631BA0" w:rsidP="0037223D">
            <w:pPr>
              <w:widowControl w:val="0"/>
              <w:autoSpaceDE w:val="0"/>
              <w:autoSpaceDN w:val="0"/>
              <w:adjustRightInd w:val="0"/>
              <w:jc w:val="center"/>
              <w:outlineLvl w:val="0"/>
              <w:rPr>
                <w:color w:val="101010"/>
              </w:rPr>
            </w:pPr>
            <w:r w:rsidRPr="00053F61">
              <w:rPr>
                <w:color w:val="101010"/>
              </w:rPr>
              <w:t>4</w:t>
            </w:r>
          </w:p>
        </w:tc>
        <w:tc>
          <w:tcPr>
            <w:tcW w:w="742" w:type="pct"/>
          </w:tcPr>
          <w:p w14:paraId="33C1BFD7" w14:textId="77777777" w:rsidR="00631BA0" w:rsidRPr="00053F61" w:rsidRDefault="00631BA0" w:rsidP="0037223D">
            <w:pPr>
              <w:widowControl w:val="0"/>
              <w:autoSpaceDE w:val="0"/>
              <w:autoSpaceDN w:val="0"/>
              <w:adjustRightInd w:val="0"/>
              <w:jc w:val="center"/>
              <w:outlineLvl w:val="0"/>
              <w:rPr>
                <w:color w:val="101010"/>
              </w:rPr>
            </w:pPr>
            <w:r w:rsidRPr="00053F61">
              <w:rPr>
                <w:color w:val="101010"/>
              </w:rPr>
              <w:t>-2168.37</w:t>
            </w:r>
          </w:p>
        </w:tc>
        <w:tc>
          <w:tcPr>
            <w:tcW w:w="682" w:type="pct"/>
          </w:tcPr>
          <w:p w14:paraId="2AE95FBE" w14:textId="77777777" w:rsidR="00631BA0" w:rsidRPr="00053F61" w:rsidRDefault="00631BA0" w:rsidP="0037223D">
            <w:pPr>
              <w:widowControl w:val="0"/>
              <w:autoSpaceDE w:val="0"/>
              <w:autoSpaceDN w:val="0"/>
              <w:adjustRightInd w:val="0"/>
              <w:jc w:val="center"/>
              <w:outlineLvl w:val="0"/>
              <w:rPr>
                <w:color w:val="101010"/>
              </w:rPr>
            </w:pPr>
            <w:r w:rsidRPr="00053F61">
              <w:rPr>
                <w:color w:val="101010"/>
              </w:rPr>
              <w:t>-2145.91</w:t>
            </w:r>
          </w:p>
        </w:tc>
        <w:tc>
          <w:tcPr>
            <w:tcW w:w="792" w:type="pct"/>
          </w:tcPr>
          <w:p w14:paraId="560ABE2F" w14:textId="77777777" w:rsidR="00631BA0" w:rsidRPr="00053F61" w:rsidRDefault="00631BA0" w:rsidP="0037223D">
            <w:pPr>
              <w:widowControl w:val="0"/>
              <w:autoSpaceDE w:val="0"/>
              <w:autoSpaceDN w:val="0"/>
              <w:adjustRightInd w:val="0"/>
              <w:jc w:val="center"/>
              <w:outlineLvl w:val="0"/>
              <w:rPr>
                <w:color w:val="101010"/>
              </w:rPr>
            </w:pPr>
            <w:r w:rsidRPr="00053F61">
              <w:rPr>
                <w:color w:val="101010"/>
              </w:rPr>
              <w:t>1088.18</w:t>
            </w:r>
          </w:p>
        </w:tc>
        <w:tc>
          <w:tcPr>
            <w:tcW w:w="568" w:type="pct"/>
          </w:tcPr>
          <w:p w14:paraId="752EF9D2" w14:textId="77777777" w:rsidR="00631BA0" w:rsidRPr="00053F61" w:rsidRDefault="00631BA0" w:rsidP="0037223D">
            <w:pPr>
              <w:widowControl w:val="0"/>
              <w:autoSpaceDE w:val="0"/>
              <w:autoSpaceDN w:val="0"/>
              <w:adjustRightInd w:val="0"/>
              <w:jc w:val="center"/>
              <w:outlineLvl w:val="0"/>
              <w:rPr>
                <w:color w:val="101010"/>
              </w:rPr>
            </w:pPr>
            <w:r w:rsidRPr="00053F61">
              <w:rPr>
                <w:color w:val="101010"/>
              </w:rPr>
              <w:t>2.13</w:t>
            </w:r>
          </w:p>
        </w:tc>
        <w:tc>
          <w:tcPr>
            <w:tcW w:w="568" w:type="pct"/>
          </w:tcPr>
          <w:p w14:paraId="2632EAF2" w14:textId="77777777" w:rsidR="00631BA0" w:rsidRPr="00053F61" w:rsidRDefault="00631BA0" w:rsidP="0037223D">
            <w:pPr>
              <w:widowControl w:val="0"/>
              <w:autoSpaceDE w:val="0"/>
              <w:autoSpaceDN w:val="0"/>
              <w:adjustRightInd w:val="0"/>
              <w:jc w:val="center"/>
              <w:outlineLvl w:val="0"/>
              <w:rPr>
                <w:color w:val="101010"/>
              </w:rPr>
            </w:pPr>
            <w:r w:rsidRPr="00053F61">
              <w:rPr>
                <w:color w:val="101010"/>
              </w:rPr>
              <w:t>.144</w:t>
            </w:r>
          </w:p>
        </w:tc>
      </w:tr>
      <w:tr w:rsidR="00631BA0" w:rsidRPr="00053F61" w14:paraId="7EC4657F" w14:textId="77777777" w:rsidTr="0037223D">
        <w:tc>
          <w:tcPr>
            <w:tcW w:w="1298" w:type="pct"/>
          </w:tcPr>
          <w:p w14:paraId="6ED1DA64" w14:textId="77777777" w:rsidR="00631BA0" w:rsidRPr="00053F61" w:rsidRDefault="00631BA0" w:rsidP="0037223D">
            <w:pPr>
              <w:widowControl w:val="0"/>
              <w:autoSpaceDE w:val="0"/>
              <w:autoSpaceDN w:val="0"/>
              <w:adjustRightInd w:val="0"/>
              <w:outlineLvl w:val="0"/>
              <w:rPr>
                <w:color w:val="101010"/>
              </w:rPr>
            </w:pPr>
            <w:r w:rsidRPr="00053F61">
              <w:rPr>
                <w:color w:val="101010"/>
              </w:rPr>
              <w:t>Extraversion</w:t>
            </w:r>
          </w:p>
        </w:tc>
        <w:tc>
          <w:tcPr>
            <w:tcW w:w="350" w:type="pct"/>
          </w:tcPr>
          <w:p w14:paraId="03B41210" w14:textId="77777777" w:rsidR="00631BA0" w:rsidRPr="00053F61" w:rsidRDefault="00631BA0" w:rsidP="0037223D">
            <w:pPr>
              <w:widowControl w:val="0"/>
              <w:autoSpaceDE w:val="0"/>
              <w:autoSpaceDN w:val="0"/>
              <w:adjustRightInd w:val="0"/>
              <w:jc w:val="center"/>
              <w:outlineLvl w:val="0"/>
              <w:rPr>
                <w:color w:val="101010"/>
              </w:rPr>
            </w:pPr>
            <w:r w:rsidRPr="00053F61">
              <w:rPr>
                <w:color w:val="101010"/>
              </w:rPr>
              <w:t>4</w:t>
            </w:r>
          </w:p>
        </w:tc>
        <w:tc>
          <w:tcPr>
            <w:tcW w:w="742" w:type="pct"/>
          </w:tcPr>
          <w:p w14:paraId="2E259A4C" w14:textId="77777777" w:rsidR="00631BA0" w:rsidRPr="00053F61" w:rsidRDefault="00631BA0" w:rsidP="0037223D">
            <w:pPr>
              <w:widowControl w:val="0"/>
              <w:autoSpaceDE w:val="0"/>
              <w:autoSpaceDN w:val="0"/>
              <w:adjustRightInd w:val="0"/>
              <w:jc w:val="center"/>
              <w:outlineLvl w:val="0"/>
              <w:rPr>
                <w:color w:val="101010"/>
              </w:rPr>
            </w:pPr>
            <w:r w:rsidRPr="00053F61">
              <w:rPr>
                <w:color w:val="101010"/>
              </w:rPr>
              <w:t>-2176.17</w:t>
            </w:r>
          </w:p>
        </w:tc>
        <w:tc>
          <w:tcPr>
            <w:tcW w:w="682" w:type="pct"/>
          </w:tcPr>
          <w:p w14:paraId="739D2F12" w14:textId="77777777" w:rsidR="00631BA0" w:rsidRPr="00053F61" w:rsidRDefault="00631BA0" w:rsidP="0037223D">
            <w:pPr>
              <w:widowControl w:val="0"/>
              <w:autoSpaceDE w:val="0"/>
              <w:autoSpaceDN w:val="0"/>
              <w:adjustRightInd w:val="0"/>
              <w:jc w:val="center"/>
              <w:outlineLvl w:val="0"/>
              <w:rPr>
                <w:color w:val="101010"/>
              </w:rPr>
            </w:pPr>
            <w:r w:rsidRPr="00053F61">
              <w:rPr>
                <w:color w:val="101010"/>
              </w:rPr>
              <w:t>-2153.72</w:t>
            </w:r>
          </w:p>
        </w:tc>
        <w:tc>
          <w:tcPr>
            <w:tcW w:w="792" w:type="pct"/>
          </w:tcPr>
          <w:p w14:paraId="7023C118" w14:textId="77777777" w:rsidR="00631BA0" w:rsidRPr="00053F61" w:rsidRDefault="00631BA0" w:rsidP="0037223D">
            <w:pPr>
              <w:widowControl w:val="0"/>
              <w:autoSpaceDE w:val="0"/>
              <w:autoSpaceDN w:val="0"/>
              <w:adjustRightInd w:val="0"/>
              <w:jc w:val="center"/>
              <w:outlineLvl w:val="0"/>
              <w:rPr>
                <w:color w:val="101010"/>
              </w:rPr>
            </w:pPr>
            <w:r w:rsidRPr="00053F61">
              <w:rPr>
                <w:color w:val="101010"/>
              </w:rPr>
              <w:t>1092.10</w:t>
            </w:r>
          </w:p>
        </w:tc>
        <w:tc>
          <w:tcPr>
            <w:tcW w:w="568" w:type="pct"/>
          </w:tcPr>
          <w:p w14:paraId="26B3A3CA" w14:textId="77777777" w:rsidR="00631BA0" w:rsidRPr="00053F61" w:rsidRDefault="00631BA0" w:rsidP="0037223D">
            <w:pPr>
              <w:widowControl w:val="0"/>
              <w:autoSpaceDE w:val="0"/>
              <w:autoSpaceDN w:val="0"/>
              <w:adjustRightInd w:val="0"/>
              <w:jc w:val="center"/>
              <w:outlineLvl w:val="0"/>
              <w:rPr>
                <w:color w:val="101010"/>
              </w:rPr>
            </w:pPr>
            <w:r w:rsidRPr="00053F61">
              <w:rPr>
                <w:color w:val="101010"/>
              </w:rPr>
              <w:t>9.93</w:t>
            </w:r>
          </w:p>
        </w:tc>
        <w:tc>
          <w:tcPr>
            <w:tcW w:w="568" w:type="pct"/>
          </w:tcPr>
          <w:p w14:paraId="549F4FC7" w14:textId="77777777" w:rsidR="00631BA0" w:rsidRPr="00053F61" w:rsidRDefault="00631BA0" w:rsidP="0037223D">
            <w:pPr>
              <w:widowControl w:val="0"/>
              <w:autoSpaceDE w:val="0"/>
              <w:autoSpaceDN w:val="0"/>
              <w:adjustRightInd w:val="0"/>
              <w:jc w:val="center"/>
              <w:outlineLvl w:val="0"/>
              <w:rPr>
                <w:color w:val="101010"/>
              </w:rPr>
            </w:pPr>
            <w:r w:rsidRPr="00053F61">
              <w:rPr>
                <w:color w:val="101010"/>
              </w:rPr>
              <w:t>.001</w:t>
            </w:r>
          </w:p>
        </w:tc>
      </w:tr>
      <w:tr w:rsidR="00631BA0" w:rsidRPr="00053F61" w14:paraId="1A8E55C8" w14:textId="77777777" w:rsidTr="0037223D">
        <w:tc>
          <w:tcPr>
            <w:tcW w:w="1298" w:type="pct"/>
          </w:tcPr>
          <w:p w14:paraId="4F76C208" w14:textId="77777777" w:rsidR="00631BA0" w:rsidRPr="00053F61" w:rsidRDefault="00631BA0" w:rsidP="0037223D">
            <w:pPr>
              <w:widowControl w:val="0"/>
              <w:autoSpaceDE w:val="0"/>
              <w:autoSpaceDN w:val="0"/>
              <w:adjustRightInd w:val="0"/>
              <w:outlineLvl w:val="0"/>
              <w:rPr>
                <w:color w:val="101010"/>
              </w:rPr>
            </w:pPr>
            <w:r w:rsidRPr="00053F61">
              <w:rPr>
                <w:color w:val="101010"/>
              </w:rPr>
              <w:t>Agreeableness</w:t>
            </w:r>
          </w:p>
        </w:tc>
        <w:tc>
          <w:tcPr>
            <w:tcW w:w="350" w:type="pct"/>
          </w:tcPr>
          <w:p w14:paraId="19FE815A" w14:textId="77777777" w:rsidR="00631BA0" w:rsidRPr="00053F61" w:rsidRDefault="00631BA0" w:rsidP="0037223D">
            <w:pPr>
              <w:widowControl w:val="0"/>
              <w:autoSpaceDE w:val="0"/>
              <w:autoSpaceDN w:val="0"/>
              <w:adjustRightInd w:val="0"/>
              <w:jc w:val="center"/>
              <w:outlineLvl w:val="0"/>
              <w:rPr>
                <w:color w:val="101010"/>
              </w:rPr>
            </w:pPr>
            <w:r w:rsidRPr="00053F61">
              <w:rPr>
                <w:color w:val="101010"/>
              </w:rPr>
              <w:t>4</w:t>
            </w:r>
          </w:p>
        </w:tc>
        <w:tc>
          <w:tcPr>
            <w:tcW w:w="742" w:type="pct"/>
          </w:tcPr>
          <w:p w14:paraId="53B5285F" w14:textId="77777777" w:rsidR="00631BA0" w:rsidRPr="00053F61" w:rsidRDefault="00631BA0" w:rsidP="0037223D">
            <w:pPr>
              <w:widowControl w:val="0"/>
              <w:autoSpaceDE w:val="0"/>
              <w:autoSpaceDN w:val="0"/>
              <w:adjustRightInd w:val="0"/>
              <w:jc w:val="center"/>
              <w:outlineLvl w:val="0"/>
              <w:rPr>
                <w:color w:val="101010"/>
              </w:rPr>
            </w:pPr>
            <w:r w:rsidRPr="00053F61">
              <w:rPr>
                <w:color w:val="101010"/>
              </w:rPr>
              <w:t>-2181.52</w:t>
            </w:r>
          </w:p>
        </w:tc>
        <w:tc>
          <w:tcPr>
            <w:tcW w:w="682" w:type="pct"/>
          </w:tcPr>
          <w:p w14:paraId="67DA93B5" w14:textId="77777777" w:rsidR="00631BA0" w:rsidRPr="00053F61" w:rsidRDefault="00631BA0" w:rsidP="0037223D">
            <w:pPr>
              <w:widowControl w:val="0"/>
              <w:autoSpaceDE w:val="0"/>
              <w:autoSpaceDN w:val="0"/>
              <w:adjustRightInd w:val="0"/>
              <w:jc w:val="center"/>
              <w:outlineLvl w:val="0"/>
              <w:rPr>
                <w:color w:val="101010"/>
              </w:rPr>
            </w:pPr>
            <w:r w:rsidRPr="00053F61">
              <w:rPr>
                <w:color w:val="101010"/>
              </w:rPr>
              <w:t>-2159.10</w:t>
            </w:r>
          </w:p>
        </w:tc>
        <w:tc>
          <w:tcPr>
            <w:tcW w:w="792" w:type="pct"/>
          </w:tcPr>
          <w:p w14:paraId="476186BB" w14:textId="77777777" w:rsidR="00631BA0" w:rsidRPr="00053F61" w:rsidRDefault="00631BA0" w:rsidP="0037223D">
            <w:pPr>
              <w:widowControl w:val="0"/>
              <w:autoSpaceDE w:val="0"/>
              <w:autoSpaceDN w:val="0"/>
              <w:adjustRightInd w:val="0"/>
              <w:jc w:val="center"/>
              <w:outlineLvl w:val="0"/>
              <w:rPr>
                <w:color w:val="101010"/>
              </w:rPr>
            </w:pPr>
            <w:r w:rsidRPr="00053F61">
              <w:rPr>
                <w:color w:val="101010"/>
              </w:rPr>
              <w:t>1094.76</w:t>
            </w:r>
          </w:p>
        </w:tc>
        <w:tc>
          <w:tcPr>
            <w:tcW w:w="568" w:type="pct"/>
          </w:tcPr>
          <w:p w14:paraId="037A9711" w14:textId="77777777" w:rsidR="00631BA0" w:rsidRPr="00053F61" w:rsidRDefault="00631BA0" w:rsidP="0037223D">
            <w:pPr>
              <w:widowControl w:val="0"/>
              <w:autoSpaceDE w:val="0"/>
              <w:autoSpaceDN w:val="0"/>
              <w:adjustRightInd w:val="0"/>
              <w:jc w:val="center"/>
              <w:outlineLvl w:val="0"/>
              <w:rPr>
                <w:color w:val="101010"/>
              </w:rPr>
            </w:pPr>
            <w:r w:rsidRPr="00053F61">
              <w:rPr>
                <w:color w:val="101010"/>
              </w:rPr>
              <w:t>15.28</w:t>
            </w:r>
          </w:p>
        </w:tc>
        <w:tc>
          <w:tcPr>
            <w:tcW w:w="568" w:type="pct"/>
          </w:tcPr>
          <w:p w14:paraId="11022691" w14:textId="77777777" w:rsidR="00631BA0" w:rsidRPr="00053F61" w:rsidRDefault="00631BA0" w:rsidP="0037223D">
            <w:pPr>
              <w:widowControl w:val="0"/>
              <w:autoSpaceDE w:val="0"/>
              <w:autoSpaceDN w:val="0"/>
              <w:adjustRightInd w:val="0"/>
              <w:jc w:val="center"/>
              <w:outlineLvl w:val="0"/>
              <w:rPr>
                <w:color w:val="101010"/>
              </w:rPr>
            </w:pPr>
            <w:r w:rsidRPr="00053F61">
              <w:rPr>
                <w:color w:val="101010"/>
              </w:rPr>
              <w:t>&lt; .001</w:t>
            </w:r>
          </w:p>
        </w:tc>
      </w:tr>
      <w:tr w:rsidR="00631BA0" w:rsidRPr="00053F61" w14:paraId="52E97FCF" w14:textId="77777777" w:rsidTr="0037223D">
        <w:tc>
          <w:tcPr>
            <w:tcW w:w="1298" w:type="pct"/>
          </w:tcPr>
          <w:p w14:paraId="617D899C" w14:textId="77777777" w:rsidR="00631BA0" w:rsidRPr="00053F61" w:rsidRDefault="00631BA0" w:rsidP="0037223D">
            <w:pPr>
              <w:widowControl w:val="0"/>
              <w:autoSpaceDE w:val="0"/>
              <w:autoSpaceDN w:val="0"/>
              <w:adjustRightInd w:val="0"/>
              <w:outlineLvl w:val="0"/>
              <w:rPr>
                <w:color w:val="101010"/>
              </w:rPr>
            </w:pPr>
            <w:r w:rsidRPr="00053F61">
              <w:rPr>
                <w:color w:val="101010"/>
              </w:rPr>
              <w:t>Conscientiousness</w:t>
            </w:r>
          </w:p>
        </w:tc>
        <w:tc>
          <w:tcPr>
            <w:tcW w:w="350" w:type="pct"/>
          </w:tcPr>
          <w:p w14:paraId="2815091A" w14:textId="77777777" w:rsidR="00631BA0" w:rsidRPr="00053F61" w:rsidRDefault="00631BA0" w:rsidP="0037223D">
            <w:pPr>
              <w:widowControl w:val="0"/>
              <w:autoSpaceDE w:val="0"/>
              <w:autoSpaceDN w:val="0"/>
              <w:adjustRightInd w:val="0"/>
              <w:jc w:val="center"/>
              <w:outlineLvl w:val="0"/>
              <w:rPr>
                <w:color w:val="101010"/>
              </w:rPr>
            </w:pPr>
            <w:r w:rsidRPr="00053F61">
              <w:rPr>
                <w:color w:val="101010"/>
              </w:rPr>
              <w:t>4</w:t>
            </w:r>
          </w:p>
        </w:tc>
        <w:tc>
          <w:tcPr>
            <w:tcW w:w="742" w:type="pct"/>
          </w:tcPr>
          <w:p w14:paraId="4A0B05B5" w14:textId="77777777" w:rsidR="00631BA0" w:rsidRPr="00053F61" w:rsidRDefault="00631BA0" w:rsidP="0037223D">
            <w:pPr>
              <w:widowControl w:val="0"/>
              <w:autoSpaceDE w:val="0"/>
              <w:autoSpaceDN w:val="0"/>
              <w:adjustRightInd w:val="0"/>
              <w:jc w:val="center"/>
              <w:outlineLvl w:val="0"/>
              <w:rPr>
                <w:color w:val="101010"/>
              </w:rPr>
            </w:pPr>
            <w:r w:rsidRPr="00053F61">
              <w:rPr>
                <w:color w:val="101010"/>
              </w:rPr>
              <w:t>-2185.26</w:t>
            </w:r>
          </w:p>
        </w:tc>
        <w:tc>
          <w:tcPr>
            <w:tcW w:w="682" w:type="pct"/>
          </w:tcPr>
          <w:p w14:paraId="23E6D3BC" w14:textId="77777777" w:rsidR="00631BA0" w:rsidRPr="00053F61" w:rsidRDefault="00631BA0" w:rsidP="0037223D">
            <w:pPr>
              <w:widowControl w:val="0"/>
              <w:autoSpaceDE w:val="0"/>
              <w:autoSpaceDN w:val="0"/>
              <w:adjustRightInd w:val="0"/>
              <w:jc w:val="center"/>
              <w:outlineLvl w:val="0"/>
              <w:rPr>
                <w:color w:val="101010"/>
              </w:rPr>
            </w:pPr>
            <w:r w:rsidRPr="00053F61">
              <w:rPr>
                <w:color w:val="101010"/>
              </w:rPr>
              <w:t>-2162.81</w:t>
            </w:r>
          </w:p>
        </w:tc>
        <w:tc>
          <w:tcPr>
            <w:tcW w:w="792" w:type="pct"/>
          </w:tcPr>
          <w:p w14:paraId="6955AB1C" w14:textId="77777777" w:rsidR="00631BA0" w:rsidRPr="00053F61" w:rsidRDefault="00631BA0" w:rsidP="0037223D">
            <w:pPr>
              <w:widowControl w:val="0"/>
              <w:autoSpaceDE w:val="0"/>
              <w:autoSpaceDN w:val="0"/>
              <w:adjustRightInd w:val="0"/>
              <w:jc w:val="center"/>
              <w:outlineLvl w:val="0"/>
              <w:rPr>
                <w:color w:val="101010"/>
              </w:rPr>
            </w:pPr>
            <w:r w:rsidRPr="00053F61">
              <w:rPr>
                <w:color w:val="101010"/>
              </w:rPr>
              <w:t>1096.63</w:t>
            </w:r>
          </w:p>
        </w:tc>
        <w:tc>
          <w:tcPr>
            <w:tcW w:w="568" w:type="pct"/>
          </w:tcPr>
          <w:p w14:paraId="16924CE2" w14:textId="77777777" w:rsidR="00631BA0" w:rsidRPr="00053F61" w:rsidRDefault="00631BA0" w:rsidP="0037223D">
            <w:pPr>
              <w:widowControl w:val="0"/>
              <w:autoSpaceDE w:val="0"/>
              <w:autoSpaceDN w:val="0"/>
              <w:adjustRightInd w:val="0"/>
              <w:jc w:val="center"/>
              <w:outlineLvl w:val="0"/>
              <w:rPr>
                <w:color w:val="101010"/>
              </w:rPr>
            </w:pPr>
            <w:r w:rsidRPr="00053F61">
              <w:rPr>
                <w:color w:val="101010"/>
              </w:rPr>
              <w:t>19.03</w:t>
            </w:r>
          </w:p>
        </w:tc>
        <w:tc>
          <w:tcPr>
            <w:tcW w:w="568" w:type="pct"/>
          </w:tcPr>
          <w:p w14:paraId="059C294F" w14:textId="77777777" w:rsidR="00631BA0" w:rsidRPr="00053F61" w:rsidRDefault="00631BA0" w:rsidP="0037223D">
            <w:pPr>
              <w:widowControl w:val="0"/>
              <w:autoSpaceDE w:val="0"/>
              <w:autoSpaceDN w:val="0"/>
              <w:adjustRightInd w:val="0"/>
              <w:jc w:val="center"/>
              <w:outlineLvl w:val="0"/>
              <w:rPr>
                <w:color w:val="101010"/>
              </w:rPr>
            </w:pPr>
            <w:r w:rsidRPr="00053F61">
              <w:rPr>
                <w:color w:val="101010"/>
              </w:rPr>
              <w:t>&lt; .001</w:t>
            </w:r>
          </w:p>
        </w:tc>
      </w:tr>
      <w:tr w:rsidR="00631BA0" w:rsidRPr="00053F61" w14:paraId="46283F0C" w14:textId="77777777" w:rsidTr="0037223D">
        <w:tc>
          <w:tcPr>
            <w:tcW w:w="1298" w:type="pct"/>
            <w:tcBorders>
              <w:bottom w:val="single" w:sz="4" w:space="0" w:color="auto"/>
            </w:tcBorders>
          </w:tcPr>
          <w:p w14:paraId="62D9064F" w14:textId="77777777" w:rsidR="00631BA0" w:rsidRPr="00053F61" w:rsidRDefault="00631BA0" w:rsidP="0037223D">
            <w:pPr>
              <w:widowControl w:val="0"/>
              <w:autoSpaceDE w:val="0"/>
              <w:autoSpaceDN w:val="0"/>
              <w:adjustRightInd w:val="0"/>
              <w:outlineLvl w:val="0"/>
              <w:rPr>
                <w:color w:val="101010"/>
                <w:sz w:val="23"/>
                <w:szCs w:val="23"/>
              </w:rPr>
            </w:pPr>
            <w:r w:rsidRPr="00053F61">
              <w:rPr>
                <w:color w:val="101010"/>
                <w:sz w:val="23"/>
                <w:szCs w:val="23"/>
              </w:rPr>
              <w:t>Emotional Stability</w:t>
            </w:r>
          </w:p>
        </w:tc>
        <w:tc>
          <w:tcPr>
            <w:tcW w:w="350" w:type="pct"/>
            <w:tcBorders>
              <w:bottom w:val="single" w:sz="4" w:space="0" w:color="auto"/>
            </w:tcBorders>
          </w:tcPr>
          <w:p w14:paraId="3AD3E3EF" w14:textId="77777777" w:rsidR="00631BA0" w:rsidRPr="00053F61" w:rsidRDefault="00631BA0" w:rsidP="0037223D">
            <w:pPr>
              <w:widowControl w:val="0"/>
              <w:autoSpaceDE w:val="0"/>
              <w:autoSpaceDN w:val="0"/>
              <w:adjustRightInd w:val="0"/>
              <w:jc w:val="center"/>
              <w:outlineLvl w:val="0"/>
              <w:rPr>
                <w:color w:val="101010"/>
              </w:rPr>
            </w:pPr>
            <w:r w:rsidRPr="00053F61">
              <w:rPr>
                <w:color w:val="101010"/>
              </w:rPr>
              <w:t>4</w:t>
            </w:r>
          </w:p>
        </w:tc>
        <w:tc>
          <w:tcPr>
            <w:tcW w:w="742" w:type="pct"/>
            <w:tcBorders>
              <w:bottom w:val="single" w:sz="4" w:space="0" w:color="auto"/>
            </w:tcBorders>
          </w:tcPr>
          <w:p w14:paraId="6DDC1C7E" w14:textId="77777777" w:rsidR="00631BA0" w:rsidRPr="00053F61" w:rsidRDefault="00631BA0" w:rsidP="0037223D">
            <w:pPr>
              <w:widowControl w:val="0"/>
              <w:autoSpaceDE w:val="0"/>
              <w:autoSpaceDN w:val="0"/>
              <w:adjustRightInd w:val="0"/>
              <w:jc w:val="center"/>
              <w:outlineLvl w:val="0"/>
              <w:rPr>
                <w:color w:val="101010"/>
              </w:rPr>
            </w:pPr>
            <w:r w:rsidRPr="00053F61">
              <w:rPr>
                <w:color w:val="101010"/>
              </w:rPr>
              <w:t>-2166.46</w:t>
            </w:r>
          </w:p>
        </w:tc>
        <w:tc>
          <w:tcPr>
            <w:tcW w:w="682" w:type="pct"/>
            <w:tcBorders>
              <w:bottom w:val="single" w:sz="4" w:space="0" w:color="auto"/>
            </w:tcBorders>
          </w:tcPr>
          <w:p w14:paraId="303DF15B" w14:textId="77777777" w:rsidR="00631BA0" w:rsidRPr="00053F61" w:rsidRDefault="00631BA0" w:rsidP="0037223D">
            <w:pPr>
              <w:widowControl w:val="0"/>
              <w:autoSpaceDE w:val="0"/>
              <w:autoSpaceDN w:val="0"/>
              <w:adjustRightInd w:val="0"/>
              <w:jc w:val="center"/>
              <w:outlineLvl w:val="0"/>
              <w:rPr>
                <w:color w:val="101010"/>
              </w:rPr>
            </w:pPr>
            <w:r w:rsidRPr="00053F61">
              <w:rPr>
                <w:color w:val="101010"/>
              </w:rPr>
              <w:t>-2144.01</w:t>
            </w:r>
          </w:p>
        </w:tc>
        <w:tc>
          <w:tcPr>
            <w:tcW w:w="792" w:type="pct"/>
            <w:tcBorders>
              <w:bottom w:val="single" w:sz="4" w:space="0" w:color="auto"/>
            </w:tcBorders>
          </w:tcPr>
          <w:p w14:paraId="5360F2F8" w14:textId="77777777" w:rsidR="00631BA0" w:rsidRPr="00053F61" w:rsidRDefault="00631BA0" w:rsidP="0037223D">
            <w:pPr>
              <w:widowControl w:val="0"/>
              <w:autoSpaceDE w:val="0"/>
              <w:autoSpaceDN w:val="0"/>
              <w:adjustRightInd w:val="0"/>
              <w:jc w:val="center"/>
              <w:outlineLvl w:val="0"/>
              <w:rPr>
                <w:color w:val="101010"/>
              </w:rPr>
            </w:pPr>
            <w:r w:rsidRPr="00053F61">
              <w:rPr>
                <w:color w:val="101010"/>
              </w:rPr>
              <w:t>1087.23</w:t>
            </w:r>
          </w:p>
        </w:tc>
        <w:tc>
          <w:tcPr>
            <w:tcW w:w="568" w:type="pct"/>
            <w:tcBorders>
              <w:bottom w:val="single" w:sz="4" w:space="0" w:color="auto"/>
            </w:tcBorders>
          </w:tcPr>
          <w:p w14:paraId="4955F5CD" w14:textId="77777777" w:rsidR="00631BA0" w:rsidRPr="00053F61" w:rsidRDefault="00631BA0" w:rsidP="0037223D">
            <w:pPr>
              <w:widowControl w:val="0"/>
              <w:autoSpaceDE w:val="0"/>
              <w:autoSpaceDN w:val="0"/>
              <w:adjustRightInd w:val="0"/>
              <w:jc w:val="center"/>
              <w:outlineLvl w:val="0"/>
              <w:rPr>
                <w:color w:val="101010"/>
              </w:rPr>
            </w:pPr>
            <w:r w:rsidRPr="00053F61">
              <w:rPr>
                <w:color w:val="101010"/>
              </w:rPr>
              <w:t>0.22</w:t>
            </w:r>
          </w:p>
        </w:tc>
        <w:tc>
          <w:tcPr>
            <w:tcW w:w="568" w:type="pct"/>
            <w:tcBorders>
              <w:bottom w:val="single" w:sz="4" w:space="0" w:color="auto"/>
            </w:tcBorders>
          </w:tcPr>
          <w:p w14:paraId="01C38DEC" w14:textId="77777777" w:rsidR="00631BA0" w:rsidRPr="00053F61" w:rsidRDefault="00631BA0" w:rsidP="0037223D">
            <w:pPr>
              <w:widowControl w:val="0"/>
              <w:autoSpaceDE w:val="0"/>
              <w:autoSpaceDN w:val="0"/>
              <w:adjustRightInd w:val="0"/>
              <w:jc w:val="center"/>
              <w:outlineLvl w:val="0"/>
              <w:rPr>
                <w:color w:val="101010"/>
              </w:rPr>
            </w:pPr>
            <w:r w:rsidRPr="00053F61">
              <w:rPr>
                <w:color w:val="101010"/>
              </w:rPr>
              <w:t>.636</w:t>
            </w:r>
          </w:p>
        </w:tc>
      </w:tr>
    </w:tbl>
    <w:p w14:paraId="11077E90" w14:textId="77777777" w:rsidR="00631BA0" w:rsidRPr="00053F61" w:rsidRDefault="00631BA0" w:rsidP="00631BA0">
      <w:pPr>
        <w:widowControl w:val="0"/>
        <w:autoSpaceDE w:val="0"/>
        <w:autoSpaceDN w:val="0"/>
        <w:adjustRightInd w:val="0"/>
        <w:outlineLvl w:val="0"/>
        <w:rPr>
          <w:color w:val="000000"/>
        </w:rPr>
      </w:pPr>
      <w:r w:rsidRPr="00053F61">
        <w:rPr>
          <w:i/>
        </w:rPr>
        <w:t>Note</w:t>
      </w:r>
      <w:r w:rsidRPr="00053F61">
        <w:t>. The intercept-only model and random-intercept model is identical for each IV, and hence is only listed once. Each personality factor model was compared to the random-intercept model for the change statistics (</w:t>
      </w:r>
      <w:r w:rsidRPr="00053F61">
        <w:rPr>
          <w:color w:val="101010"/>
        </w:rPr>
        <w:sym w:font="Symbol" w:char="F044"/>
      </w:r>
      <w:r w:rsidRPr="00053F61">
        <w:rPr>
          <w:color w:val="101010"/>
        </w:rPr>
        <w:sym w:font="Symbol" w:char="F063"/>
      </w:r>
      <w:r w:rsidRPr="00053F61">
        <w:rPr>
          <w:color w:val="101010"/>
          <w:vertAlign w:val="superscript"/>
        </w:rPr>
        <w:t>2</w:t>
      </w:r>
      <w:r w:rsidRPr="00053F61">
        <w:rPr>
          <w:color w:val="101010"/>
        </w:rPr>
        <w:t xml:space="preserve">(1) and </w:t>
      </w:r>
      <w:r w:rsidRPr="00053F61">
        <w:rPr>
          <w:i/>
          <w:color w:val="101010"/>
        </w:rPr>
        <w:t>p</w:t>
      </w:r>
      <w:r w:rsidRPr="00053F61">
        <w:rPr>
          <w:color w:val="101010"/>
        </w:rPr>
        <w:t>)</w:t>
      </w:r>
      <w:r w:rsidRPr="00053F61">
        <w:t xml:space="preserve">. </w:t>
      </w:r>
    </w:p>
    <w:p w14:paraId="0984A9D3" w14:textId="77777777" w:rsidR="00B20242" w:rsidRPr="00053F61" w:rsidRDefault="00B20242" w:rsidP="00947397">
      <w:pPr>
        <w:widowControl w:val="0"/>
        <w:autoSpaceDE w:val="0"/>
        <w:autoSpaceDN w:val="0"/>
        <w:adjustRightInd w:val="0"/>
        <w:spacing w:line="480" w:lineRule="auto"/>
        <w:outlineLvl w:val="0"/>
      </w:pPr>
    </w:p>
    <w:p w14:paraId="28F58943" w14:textId="77777777" w:rsidR="008E0194" w:rsidRPr="00053F61" w:rsidRDefault="008E0194">
      <w:r w:rsidRPr="00053F61">
        <w:br w:type="page"/>
      </w:r>
    </w:p>
    <w:p w14:paraId="7BBB05E6" w14:textId="77777777" w:rsidR="00FB23D6" w:rsidRPr="00053F61" w:rsidRDefault="00FB23D6" w:rsidP="00FB23D6">
      <w:pPr>
        <w:widowControl w:val="0"/>
        <w:autoSpaceDE w:val="0"/>
        <w:autoSpaceDN w:val="0"/>
        <w:adjustRightInd w:val="0"/>
        <w:spacing w:line="480" w:lineRule="auto"/>
        <w:outlineLvl w:val="0"/>
        <w:rPr>
          <w:color w:val="000000"/>
        </w:rPr>
      </w:pPr>
      <w:r w:rsidRPr="00053F61">
        <w:rPr>
          <w:color w:val="000000"/>
        </w:rPr>
        <w:lastRenderedPageBreak/>
        <w:t>Table 3</w:t>
      </w:r>
    </w:p>
    <w:p w14:paraId="50DE35A6" w14:textId="77777777" w:rsidR="00FB23D6" w:rsidRPr="00053F61" w:rsidRDefault="00FB23D6" w:rsidP="00FB23D6">
      <w:pPr>
        <w:widowControl w:val="0"/>
        <w:autoSpaceDE w:val="0"/>
        <w:autoSpaceDN w:val="0"/>
        <w:adjustRightInd w:val="0"/>
        <w:spacing w:line="480" w:lineRule="auto"/>
        <w:outlineLvl w:val="0"/>
        <w:rPr>
          <w:i/>
          <w:color w:val="000000"/>
        </w:rPr>
      </w:pPr>
      <w:r w:rsidRPr="00053F61">
        <w:rPr>
          <w:i/>
          <w:color w:val="000000"/>
        </w:rPr>
        <w:t>Individual predictors included in the third and final random-intercept model</w:t>
      </w:r>
    </w:p>
    <w:tbl>
      <w:tblPr>
        <w:tblStyle w:val="TableGrid1"/>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2"/>
        <w:gridCol w:w="1219"/>
        <w:gridCol w:w="1266"/>
        <w:gridCol w:w="1238"/>
        <w:gridCol w:w="1266"/>
        <w:gridCol w:w="1499"/>
      </w:tblGrid>
      <w:tr w:rsidR="00FB23D6" w:rsidRPr="00053F61" w14:paraId="504472AA" w14:textId="77777777" w:rsidTr="0037223D">
        <w:trPr>
          <w:trHeight w:val="301"/>
        </w:trPr>
        <w:tc>
          <w:tcPr>
            <w:tcW w:w="2872" w:type="dxa"/>
            <w:tcBorders>
              <w:top w:val="single" w:sz="4" w:space="0" w:color="auto"/>
              <w:bottom w:val="single" w:sz="4" w:space="0" w:color="auto"/>
            </w:tcBorders>
          </w:tcPr>
          <w:p w14:paraId="77BD0D20" w14:textId="77777777" w:rsidR="00FB23D6" w:rsidRPr="00053F61" w:rsidRDefault="00FB23D6" w:rsidP="0037223D">
            <w:pPr>
              <w:widowControl w:val="0"/>
              <w:autoSpaceDE w:val="0"/>
              <w:autoSpaceDN w:val="0"/>
              <w:adjustRightInd w:val="0"/>
              <w:outlineLvl w:val="0"/>
              <w:rPr>
                <w:color w:val="101010"/>
                <w:sz w:val="24"/>
                <w:szCs w:val="24"/>
              </w:rPr>
            </w:pPr>
            <w:r w:rsidRPr="00053F61">
              <w:rPr>
                <w:color w:val="101010"/>
              </w:rPr>
              <w:t>Predictor</w:t>
            </w:r>
          </w:p>
        </w:tc>
        <w:tc>
          <w:tcPr>
            <w:tcW w:w="1219" w:type="dxa"/>
            <w:tcBorders>
              <w:top w:val="single" w:sz="4" w:space="0" w:color="auto"/>
              <w:bottom w:val="single" w:sz="4" w:space="0" w:color="auto"/>
            </w:tcBorders>
          </w:tcPr>
          <w:p w14:paraId="2AAD6D14" w14:textId="77777777" w:rsidR="00FB23D6" w:rsidRPr="00053F61" w:rsidRDefault="00FB23D6" w:rsidP="0037223D">
            <w:pPr>
              <w:widowControl w:val="0"/>
              <w:autoSpaceDE w:val="0"/>
              <w:autoSpaceDN w:val="0"/>
              <w:adjustRightInd w:val="0"/>
              <w:jc w:val="center"/>
              <w:outlineLvl w:val="0"/>
              <w:rPr>
                <w:i/>
                <w:color w:val="101010"/>
                <w:sz w:val="24"/>
                <w:szCs w:val="24"/>
              </w:rPr>
            </w:pPr>
            <w:r w:rsidRPr="00053F61">
              <w:rPr>
                <w:i/>
                <w:color w:val="101010"/>
              </w:rPr>
              <w:t>b</w:t>
            </w:r>
          </w:p>
        </w:tc>
        <w:tc>
          <w:tcPr>
            <w:tcW w:w="1266" w:type="dxa"/>
            <w:tcBorders>
              <w:top w:val="single" w:sz="4" w:space="0" w:color="auto"/>
              <w:bottom w:val="single" w:sz="4" w:space="0" w:color="auto"/>
            </w:tcBorders>
          </w:tcPr>
          <w:p w14:paraId="5A3E53D5" w14:textId="77777777" w:rsidR="00FB23D6" w:rsidRPr="00053F61" w:rsidRDefault="00FB23D6" w:rsidP="0037223D">
            <w:pPr>
              <w:widowControl w:val="0"/>
              <w:autoSpaceDE w:val="0"/>
              <w:autoSpaceDN w:val="0"/>
              <w:adjustRightInd w:val="0"/>
              <w:jc w:val="center"/>
              <w:outlineLvl w:val="0"/>
              <w:rPr>
                <w:i/>
                <w:color w:val="101010"/>
                <w:sz w:val="24"/>
                <w:szCs w:val="24"/>
              </w:rPr>
            </w:pPr>
            <w:r w:rsidRPr="00053F61">
              <w:rPr>
                <w:i/>
                <w:color w:val="101010"/>
              </w:rPr>
              <w:t>SE</w:t>
            </w:r>
          </w:p>
        </w:tc>
        <w:tc>
          <w:tcPr>
            <w:tcW w:w="1238" w:type="dxa"/>
            <w:tcBorders>
              <w:top w:val="single" w:sz="4" w:space="0" w:color="auto"/>
              <w:bottom w:val="single" w:sz="4" w:space="0" w:color="auto"/>
            </w:tcBorders>
          </w:tcPr>
          <w:p w14:paraId="2422FBBB" w14:textId="77777777" w:rsidR="00FB23D6" w:rsidRPr="00053F61" w:rsidRDefault="00FB23D6" w:rsidP="0037223D">
            <w:pPr>
              <w:widowControl w:val="0"/>
              <w:autoSpaceDE w:val="0"/>
              <w:autoSpaceDN w:val="0"/>
              <w:adjustRightInd w:val="0"/>
              <w:jc w:val="center"/>
              <w:outlineLvl w:val="0"/>
              <w:rPr>
                <w:color w:val="101010"/>
              </w:rPr>
            </w:pPr>
            <w:r w:rsidRPr="00053F61">
              <w:rPr>
                <w:color w:val="101010"/>
              </w:rPr>
              <w:sym w:font="Symbol" w:char="F062"/>
            </w:r>
          </w:p>
        </w:tc>
        <w:tc>
          <w:tcPr>
            <w:tcW w:w="1266" w:type="dxa"/>
            <w:tcBorders>
              <w:top w:val="single" w:sz="4" w:space="0" w:color="auto"/>
              <w:bottom w:val="single" w:sz="4" w:space="0" w:color="auto"/>
            </w:tcBorders>
          </w:tcPr>
          <w:p w14:paraId="6D1FF73E" w14:textId="77777777" w:rsidR="00FB23D6" w:rsidRPr="00053F61" w:rsidRDefault="00FB23D6" w:rsidP="0037223D">
            <w:pPr>
              <w:widowControl w:val="0"/>
              <w:autoSpaceDE w:val="0"/>
              <w:autoSpaceDN w:val="0"/>
              <w:adjustRightInd w:val="0"/>
              <w:jc w:val="center"/>
              <w:outlineLvl w:val="0"/>
              <w:rPr>
                <w:i/>
                <w:color w:val="101010"/>
                <w:sz w:val="24"/>
                <w:szCs w:val="24"/>
              </w:rPr>
            </w:pPr>
            <w:r w:rsidRPr="00053F61">
              <w:rPr>
                <w:i/>
                <w:color w:val="101010"/>
              </w:rPr>
              <w:t>t</w:t>
            </w:r>
          </w:p>
        </w:tc>
        <w:tc>
          <w:tcPr>
            <w:tcW w:w="1499" w:type="dxa"/>
            <w:tcBorders>
              <w:top w:val="single" w:sz="4" w:space="0" w:color="auto"/>
              <w:bottom w:val="single" w:sz="4" w:space="0" w:color="auto"/>
            </w:tcBorders>
          </w:tcPr>
          <w:p w14:paraId="7E5CFC35" w14:textId="77777777" w:rsidR="00FB23D6" w:rsidRPr="00053F61" w:rsidRDefault="00FB23D6" w:rsidP="0037223D">
            <w:pPr>
              <w:widowControl w:val="0"/>
              <w:autoSpaceDE w:val="0"/>
              <w:autoSpaceDN w:val="0"/>
              <w:adjustRightInd w:val="0"/>
              <w:jc w:val="center"/>
              <w:outlineLvl w:val="0"/>
              <w:rPr>
                <w:i/>
                <w:color w:val="101010"/>
                <w:sz w:val="24"/>
                <w:szCs w:val="24"/>
              </w:rPr>
            </w:pPr>
            <w:r w:rsidRPr="00053F61">
              <w:rPr>
                <w:i/>
                <w:color w:val="101010"/>
              </w:rPr>
              <w:t>p</w:t>
            </w:r>
          </w:p>
        </w:tc>
      </w:tr>
      <w:tr w:rsidR="00FB23D6" w:rsidRPr="00053F61" w14:paraId="594ABCF8" w14:textId="77777777" w:rsidTr="0037223D">
        <w:trPr>
          <w:trHeight w:val="257"/>
        </w:trPr>
        <w:tc>
          <w:tcPr>
            <w:tcW w:w="2872" w:type="dxa"/>
            <w:tcBorders>
              <w:top w:val="single" w:sz="4" w:space="0" w:color="auto"/>
            </w:tcBorders>
          </w:tcPr>
          <w:p w14:paraId="6CEFD5DF" w14:textId="77777777" w:rsidR="00FB23D6" w:rsidRPr="00053F61" w:rsidRDefault="00FB23D6" w:rsidP="0037223D">
            <w:pPr>
              <w:widowControl w:val="0"/>
              <w:autoSpaceDE w:val="0"/>
              <w:autoSpaceDN w:val="0"/>
              <w:adjustRightInd w:val="0"/>
              <w:outlineLvl w:val="0"/>
              <w:rPr>
                <w:color w:val="101010"/>
                <w:sz w:val="24"/>
                <w:szCs w:val="24"/>
              </w:rPr>
            </w:pPr>
            <w:r w:rsidRPr="00053F61">
              <w:rPr>
                <w:color w:val="101010"/>
              </w:rPr>
              <w:t>Openness</w:t>
            </w:r>
          </w:p>
        </w:tc>
        <w:tc>
          <w:tcPr>
            <w:tcW w:w="1219" w:type="dxa"/>
            <w:tcBorders>
              <w:top w:val="single" w:sz="4" w:space="0" w:color="auto"/>
            </w:tcBorders>
          </w:tcPr>
          <w:p w14:paraId="47ECBE5A" w14:textId="77777777" w:rsidR="00FB23D6" w:rsidRPr="00053F61" w:rsidRDefault="00FB23D6" w:rsidP="0037223D">
            <w:pPr>
              <w:widowControl w:val="0"/>
              <w:autoSpaceDE w:val="0"/>
              <w:autoSpaceDN w:val="0"/>
              <w:adjustRightInd w:val="0"/>
              <w:jc w:val="center"/>
              <w:outlineLvl w:val="0"/>
              <w:rPr>
                <w:color w:val="101010"/>
                <w:sz w:val="24"/>
                <w:szCs w:val="24"/>
              </w:rPr>
            </w:pPr>
            <w:r w:rsidRPr="00053F61">
              <w:rPr>
                <w:color w:val="101010"/>
              </w:rPr>
              <w:t>0.001</w:t>
            </w:r>
          </w:p>
        </w:tc>
        <w:tc>
          <w:tcPr>
            <w:tcW w:w="1266" w:type="dxa"/>
            <w:tcBorders>
              <w:top w:val="single" w:sz="4" w:space="0" w:color="auto"/>
            </w:tcBorders>
          </w:tcPr>
          <w:p w14:paraId="604F63BA" w14:textId="77777777" w:rsidR="00FB23D6" w:rsidRPr="00053F61" w:rsidRDefault="00FB23D6" w:rsidP="0037223D">
            <w:pPr>
              <w:widowControl w:val="0"/>
              <w:autoSpaceDE w:val="0"/>
              <w:autoSpaceDN w:val="0"/>
              <w:adjustRightInd w:val="0"/>
              <w:jc w:val="center"/>
              <w:outlineLvl w:val="0"/>
              <w:rPr>
                <w:color w:val="101010"/>
                <w:sz w:val="24"/>
                <w:szCs w:val="24"/>
              </w:rPr>
            </w:pPr>
            <w:r w:rsidRPr="00053F61">
              <w:rPr>
                <w:color w:val="101010"/>
              </w:rPr>
              <w:t>&lt; 0.001</w:t>
            </w:r>
          </w:p>
        </w:tc>
        <w:tc>
          <w:tcPr>
            <w:tcW w:w="1238" w:type="dxa"/>
            <w:tcBorders>
              <w:top w:val="single" w:sz="4" w:space="0" w:color="auto"/>
            </w:tcBorders>
          </w:tcPr>
          <w:p w14:paraId="60B1B906" w14:textId="77777777" w:rsidR="00FB23D6" w:rsidRPr="00053F61" w:rsidRDefault="00FB23D6" w:rsidP="0037223D">
            <w:pPr>
              <w:widowControl w:val="0"/>
              <w:autoSpaceDE w:val="0"/>
              <w:autoSpaceDN w:val="0"/>
              <w:adjustRightInd w:val="0"/>
              <w:jc w:val="center"/>
              <w:outlineLvl w:val="0"/>
              <w:rPr>
                <w:color w:val="101010"/>
              </w:rPr>
            </w:pPr>
            <w:r w:rsidRPr="00053F61">
              <w:rPr>
                <w:color w:val="101010"/>
              </w:rPr>
              <w:t>0.005</w:t>
            </w:r>
          </w:p>
        </w:tc>
        <w:tc>
          <w:tcPr>
            <w:tcW w:w="1266" w:type="dxa"/>
            <w:tcBorders>
              <w:top w:val="single" w:sz="4" w:space="0" w:color="auto"/>
            </w:tcBorders>
          </w:tcPr>
          <w:p w14:paraId="1D140EF2" w14:textId="77777777" w:rsidR="00FB23D6" w:rsidRPr="00053F61" w:rsidRDefault="00FB23D6" w:rsidP="0037223D">
            <w:pPr>
              <w:widowControl w:val="0"/>
              <w:autoSpaceDE w:val="0"/>
              <w:autoSpaceDN w:val="0"/>
              <w:adjustRightInd w:val="0"/>
              <w:jc w:val="center"/>
              <w:outlineLvl w:val="0"/>
              <w:rPr>
                <w:color w:val="101010"/>
                <w:sz w:val="24"/>
                <w:szCs w:val="24"/>
              </w:rPr>
            </w:pPr>
            <w:r w:rsidRPr="00053F61">
              <w:rPr>
                <w:color w:val="101010"/>
              </w:rPr>
              <w:t>1.460</w:t>
            </w:r>
          </w:p>
        </w:tc>
        <w:tc>
          <w:tcPr>
            <w:tcW w:w="1499" w:type="dxa"/>
            <w:tcBorders>
              <w:top w:val="single" w:sz="4" w:space="0" w:color="auto"/>
            </w:tcBorders>
          </w:tcPr>
          <w:p w14:paraId="258E25BE" w14:textId="77777777" w:rsidR="00FB23D6" w:rsidRPr="00053F61" w:rsidRDefault="00FB23D6" w:rsidP="0037223D">
            <w:pPr>
              <w:widowControl w:val="0"/>
              <w:autoSpaceDE w:val="0"/>
              <w:autoSpaceDN w:val="0"/>
              <w:adjustRightInd w:val="0"/>
              <w:jc w:val="center"/>
              <w:outlineLvl w:val="0"/>
              <w:rPr>
                <w:color w:val="101010"/>
                <w:sz w:val="24"/>
                <w:szCs w:val="24"/>
              </w:rPr>
            </w:pPr>
            <w:r w:rsidRPr="00053F61">
              <w:rPr>
                <w:color w:val="101010"/>
              </w:rPr>
              <w:t>.145</w:t>
            </w:r>
          </w:p>
        </w:tc>
      </w:tr>
      <w:tr w:rsidR="00FB23D6" w:rsidRPr="00053F61" w14:paraId="19614C9D" w14:textId="77777777" w:rsidTr="0037223D">
        <w:trPr>
          <w:trHeight w:val="305"/>
        </w:trPr>
        <w:tc>
          <w:tcPr>
            <w:tcW w:w="2872" w:type="dxa"/>
          </w:tcPr>
          <w:p w14:paraId="234052DB" w14:textId="77777777" w:rsidR="00FB23D6" w:rsidRPr="00053F61" w:rsidRDefault="00FB23D6" w:rsidP="0037223D">
            <w:pPr>
              <w:widowControl w:val="0"/>
              <w:autoSpaceDE w:val="0"/>
              <w:autoSpaceDN w:val="0"/>
              <w:adjustRightInd w:val="0"/>
              <w:outlineLvl w:val="0"/>
              <w:rPr>
                <w:color w:val="101010"/>
                <w:sz w:val="24"/>
                <w:szCs w:val="24"/>
              </w:rPr>
            </w:pPr>
            <w:r w:rsidRPr="00053F61">
              <w:rPr>
                <w:color w:val="101010"/>
              </w:rPr>
              <w:t>Extraversion</w:t>
            </w:r>
          </w:p>
        </w:tc>
        <w:tc>
          <w:tcPr>
            <w:tcW w:w="1219" w:type="dxa"/>
          </w:tcPr>
          <w:p w14:paraId="75B77073" w14:textId="77777777" w:rsidR="00FB23D6" w:rsidRPr="00053F61" w:rsidRDefault="00FB23D6" w:rsidP="0037223D">
            <w:pPr>
              <w:widowControl w:val="0"/>
              <w:autoSpaceDE w:val="0"/>
              <w:autoSpaceDN w:val="0"/>
              <w:adjustRightInd w:val="0"/>
              <w:jc w:val="center"/>
              <w:outlineLvl w:val="0"/>
              <w:rPr>
                <w:color w:val="101010"/>
                <w:sz w:val="24"/>
                <w:szCs w:val="24"/>
              </w:rPr>
            </w:pPr>
            <w:r w:rsidRPr="00053F61">
              <w:rPr>
                <w:color w:val="101010"/>
              </w:rPr>
              <w:t>-0.002</w:t>
            </w:r>
          </w:p>
        </w:tc>
        <w:tc>
          <w:tcPr>
            <w:tcW w:w="1266" w:type="dxa"/>
          </w:tcPr>
          <w:p w14:paraId="1961E444" w14:textId="77777777" w:rsidR="00FB23D6" w:rsidRPr="00053F61" w:rsidRDefault="00FB23D6" w:rsidP="0037223D">
            <w:pPr>
              <w:widowControl w:val="0"/>
              <w:autoSpaceDE w:val="0"/>
              <w:autoSpaceDN w:val="0"/>
              <w:adjustRightInd w:val="0"/>
              <w:jc w:val="center"/>
              <w:outlineLvl w:val="0"/>
              <w:rPr>
                <w:color w:val="101010"/>
                <w:sz w:val="24"/>
                <w:szCs w:val="24"/>
              </w:rPr>
            </w:pPr>
            <w:r w:rsidRPr="00053F61">
              <w:rPr>
                <w:color w:val="101010"/>
              </w:rPr>
              <w:t>&lt; 0.001</w:t>
            </w:r>
          </w:p>
        </w:tc>
        <w:tc>
          <w:tcPr>
            <w:tcW w:w="1238" w:type="dxa"/>
          </w:tcPr>
          <w:p w14:paraId="5B7EBB2D" w14:textId="77777777" w:rsidR="00FB23D6" w:rsidRPr="00053F61" w:rsidRDefault="00FB23D6" w:rsidP="0037223D">
            <w:pPr>
              <w:widowControl w:val="0"/>
              <w:autoSpaceDE w:val="0"/>
              <w:autoSpaceDN w:val="0"/>
              <w:adjustRightInd w:val="0"/>
              <w:jc w:val="center"/>
              <w:outlineLvl w:val="0"/>
              <w:rPr>
                <w:color w:val="101010"/>
              </w:rPr>
            </w:pPr>
            <w:r w:rsidRPr="00053F61">
              <w:rPr>
                <w:color w:val="101010"/>
              </w:rPr>
              <w:t>-0.011</w:t>
            </w:r>
          </w:p>
        </w:tc>
        <w:tc>
          <w:tcPr>
            <w:tcW w:w="1266" w:type="dxa"/>
          </w:tcPr>
          <w:p w14:paraId="27DF8936" w14:textId="77777777" w:rsidR="00FB23D6" w:rsidRPr="00053F61" w:rsidRDefault="00FB23D6" w:rsidP="0037223D">
            <w:pPr>
              <w:widowControl w:val="0"/>
              <w:autoSpaceDE w:val="0"/>
              <w:autoSpaceDN w:val="0"/>
              <w:adjustRightInd w:val="0"/>
              <w:jc w:val="center"/>
              <w:outlineLvl w:val="0"/>
              <w:rPr>
                <w:color w:val="101010"/>
                <w:sz w:val="24"/>
                <w:szCs w:val="24"/>
              </w:rPr>
            </w:pPr>
            <w:r w:rsidRPr="00053F61">
              <w:rPr>
                <w:color w:val="101010"/>
              </w:rPr>
              <w:t>-3.156</w:t>
            </w:r>
          </w:p>
        </w:tc>
        <w:tc>
          <w:tcPr>
            <w:tcW w:w="1499" w:type="dxa"/>
          </w:tcPr>
          <w:p w14:paraId="459FAA9E" w14:textId="77777777" w:rsidR="00FB23D6" w:rsidRPr="00053F61" w:rsidRDefault="00FB23D6" w:rsidP="0037223D">
            <w:pPr>
              <w:widowControl w:val="0"/>
              <w:autoSpaceDE w:val="0"/>
              <w:autoSpaceDN w:val="0"/>
              <w:adjustRightInd w:val="0"/>
              <w:jc w:val="center"/>
              <w:outlineLvl w:val="0"/>
              <w:rPr>
                <w:color w:val="101010"/>
                <w:sz w:val="24"/>
                <w:szCs w:val="24"/>
              </w:rPr>
            </w:pPr>
            <w:r w:rsidRPr="00053F61">
              <w:rPr>
                <w:color w:val="101010"/>
              </w:rPr>
              <w:t>.002</w:t>
            </w:r>
          </w:p>
        </w:tc>
      </w:tr>
      <w:tr w:rsidR="00FB23D6" w:rsidRPr="00053F61" w14:paraId="09C667F4" w14:textId="77777777" w:rsidTr="0037223D">
        <w:trPr>
          <w:trHeight w:val="257"/>
        </w:trPr>
        <w:tc>
          <w:tcPr>
            <w:tcW w:w="2872" w:type="dxa"/>
          </w:tcPr>
          <w:p w14:paraId="44C4D503" w14:textId="77777777" w:rsidR="00FB23D6" w:rsidRPr="00053F61" w:rsidRDefault="00FB23D6" w:rsidP="0037223D">
            <w:pPr>
              <w:widowControl w:val="0"/>
              <w:autoSpaceDE w:val="0"/>
              <w:autoSpaceDN w:val="0"/>
              <w:adjustRightInd w:val="0"/>
              <w:outlineLvl w:val="0"/>
              <w:rPr>
                <w:color w:val="101010"/>
                <w:sz w:val="24"/>
                <w:szCs w:val="24"/>
              </w:rPr>
            </w:pPr>
            <w:r w:rsidRPr="00053F61">
              <w:rPr>
                <w:color w:val="101010"/>
              </w:rPr>
              <w:t>Agreeableness</w:t>
            </w:r>
          </w:p>
        </w:tc>
        <w:tc>
          <w:tcPr>
            <w:tcW w:w="1219" w:type="dxa"/>
          </w:tcPr>
          <w:p w14:paraId="4E2CB3D9" w14:textId="77777777" w:rsidR="00FB23D6" w:rsidRPr="00053F61" w:rsidRDefault="00FB23D6" w:rsidP="0037223D">
            <w:pPr>
              <w:widowControl w:val="0"/>
              <w:autoSpaceDE w:val="0"/>
              <w:autoSpaceDN w:val="0"/>
              <w:adjustRightInd w:val="0"/>
              <w:jc w:val="center"/>
              <w:outlineLvl w:val="0"/>
              <w:rPr>
                <w:color w:val="101010"/>
                <w:sz w:val="24"/>
                <w:szCs w:val="24"/>
              </w:rPr>
            </w:pPr>
            <w:r w:rsidRPr="00053F61">
              <w:rPr>
                <w:color w:val="101010"/>
              </w:rPr>
              <w:t>-0.003</w:t>
            </w:r>
          </w:p>
        </w:tc>
        <w:tc>
          <w:tcPr>
            <w:tcW w:w="1266" w:type="dxa"/>
          </w:tcPr>
          <w:p w14:paraId="23FC6AEB" w14:textId="77777777" w:rsidR="00FB23D6" w:rsidRPr="00053F61" w:rsidRDefault="00FB23D6" w:rsidP="0037223D">
            <w:pPr>
              <w:widowControl w:val="0"/>
              <w:autoSpaceDE w:val="0"/>
              <w:autoSpaceDN w:val="0"/>
              <w:adjustRightInd w:val="0"/>
              <w:jc w:val="center"/>
              <w:outlineLvl w:val="0"/>
              <w:rPr>
                <w:color w:val="101010"/>
                <w:sz w:val="24"/>
                <w:szCs w:val="24"/>
              </w:rPr>
            </w:pPr>
            <w:r w:rsidRPr="00053F61">
              <w:rPr>
                <w:color w:val="101010"/>
              </w:rPr>
              <w:t>0.001</w:t>
            </w:r>
          </w:p>
        </w:tc>
        <w:tc>
          <w:tcPr>
            <w:tcW w:w="1238" w:type="dxa"/>
          </w:tcPr>
          <w:p w14:paraId="259E801B" w14:textId="77777777" w:rsidR="00FB23D6" w:rsidRPr="00053F61" w:rsidRDefault="00FB23D6" w:rsidP="0037223D">
            <w:pPr>
              <w:widowControl w:val="0"/>
              <w:autoSpaceDE w:val="0"/>
              <w:autoSpaceDN w:val="0"/>
              <w:adjustRightInd w:val="0"/>
              <w:jc w:val="center"/>
              <w:outlineLvl w:val="0"/>
              <w:rPr>
                <w:color w:val="101010"/>
              </w:rPr>
            </w:pPr>
            <w:r w:rsidRPr="00053F61">
              <w:rPr>
                <w:color w:val="101010"/>
              </w:rPr>
              <w:t>-0.013</w:t>
            </w:r>
          </w:p>
        </w:tc>
        <w:tc>
          <w:tcPr>
            <w:tcW w:w="1266" w:type="dxa"/>
          </w:tcPr>
          <w:p w14:paraId="4CA55144" w14:textId="77777777" w:rsidR="00FB23D6" w:rsidRPr="00053F61" w:rsidRDefault="00FB23D6" w:rsidP="0037223D">
            <w:pPr>
              <w:widowControl w:val="0"/>
              <w:autoSpaceDE w:val="0"/>
              <w:autoSpaceDN w:val="0"/>
              <w:adjustRightInd w:val="0"/>
              <w:jc w:val="center"/>
              <w:outlineLvl w:val="0"/>
              <w:rPr>
                <w:color w:val="101010"/>
                <w:sz w:val="24"/>
                <w:szCs w:val="24"/>
              </w:rPr>
            </w:pPr>
            <w:r w:rsidRPr="00053F61">
              <w:rPr>
                <w:color w:val="101010"/>
              </w:rPr>
              <w:t>-3.915</w:t>
            </w:r>
          </w:p>
        </w:tc>
        <w:tc>
          <w:tcPr>
            <w:tcW w:w="1499" w:type="dxa"/>
          </w:tcPr>
          <w:p w14:paraId="7D2B8626" w14:textId="77777777" w:rsidR="00FB23D6" w:rsidRPr="00053F61" w:rsidRDefault="00FB23D6" w:rsidP="0037223D">
            <w:pPr>
              <w:widowControl w:val="0"/>
              <w:autoSpaceDE w:val="0"/>
              <w:autoSpaceDN w:val="0"/>
              <w:adjustRightInd w:val="0"/>
              <w:jc w:val="center"/>
              <w:outlineLvl w:val="0"/>
              <w:rPr>
                <w:color w:val="101010"/>
                <w:sz w:val="24"/>
                <w:szCs w:val="24"/>
              </w:rPr>
            </w:pPr>
            <w:r w:rsidRPr="00053F61">
              <w:rPr>
                <w:color w:val="101010"/>
              </w:rPr>
              <w:t>&lt; .001</w:t>
            </w:r>
          </w:p>
        </w:tc>
      </w:tr>
      <w:tr w:rsidR="00FB23D6" w:rsidRPr="00053F61" w14:paraId="41690593" w14:textId="77777777" w:rsidTr="0037223D">
        <w:trPr>
          <w:trHeight w:val="297"/>
        </w:trPr>
        <w:tc>
          <w:tcPr>
            <w:tcW w:w="2872" w:type="dxa"/>
          </w:tcPr>
          <w:p w14:paraId="1B8EB0C4" w14:textId="77777777" w:rsidR="00FB23D6" w:rsidRPr="00053F61" w:rsidRDefault="00FB23D6" w:rsidP="0037223D">
            <w:pPr>
              <w:widowControl w:val="0"/>
              <w:autoSpaceDE w:val="0"/>
              <w:autoSpaceDN w:val="0"/>
              <w:adjustRightInd w:val="0"/>
              <w:outlineLvl w:val="0"/>
              <w:rPr>
                <w:color w:val="101010"/>
                <w:sz w:val="24"/>
                <w:szCs w:val="24"/>
              </w:rPr>
            </w:pPr>
            <w:r w:rsidRPr="00053F61">
              <w:rPr>
                <w:color w:val="101010"/>
              </w:rPr>
              <w:t>Conscientiousness</w:t>
            </w:r>
          </w:p>
        </w:tc>
        <w:tc>
          <w:tcPr>
            <w:tcW w:w="1219" w:type="dxa"/>
          </w:tcPr>
          <w:p w14:paraId="4C2020BA" w14:textId="77777777" w:rsidR="00FB23D6" w:rsidRPr="00053F61" w:rsidRDefault="00FB23D6" w:rsidP="0037223D">
            <w:pPr>
              <w:widowControl w:val="0"/>
              <w:autoSpaceDE w:val="0"/>
              <w:autoSpaceDN w:val="0"/>
              <w:adjustRightInd w:val="0"/>
              <w:jc w:val="center"/>
              <w:outlineLvl w:val="0"/>
              <w:rPr>
                <w:color w:val="101010"/>
                <w:sz w:val="24"/>
                <w:szCs w:val="24"/>
              </w:rPr>
            </w:pPr>
            <w:r w:rsidRPr="00053F61">
              <w:rPr>
                <w:color w:val="101010"/>
              </w:rPr>
              <w:t>-0.002</w:t>
            </w:r>
          </w:p>
        </w:tc>
        <w:tc>
          <w:tcPr>
            <w:tcW w:w="1266" w:type="dxa"/>
          </w:tcPr>
          <w:p w14:paraId="07944B07" w14:textId="77777777" w:rsidR="00FB23D6" w:rsidRPr="00053F61" w:rsidRDefault="00FB23D6" w:rsidP="0037223D">
            <w:pPr>
              <w:widowControl w:val="0"/>
              <w:autoSpaceDE w:val="0"/>
              <w:autoSpaceDN w:val="0"/>
              <w:adjustRightInd w:val="0"/>
              <w:jc w:val="center"/>
              <w:outlineLvl w:val="0"/>
              <w:rPr>
                <w:color w:val="101010"/>
                <w:sz w:val="24"/>
                <w:szCs w:val="24"/>
              </w:rPr>
            </w:pPr>
            <w:r w:rsidRPr="00053F61">
              <w:rPr>
                <w:color w:val="101010"/>
              </w:rPr>
              <w:t>0.001</w:t>
            </w:r>
          </w:p>
        </w:tc>
        <w:tc>
          <w:tcPr>
            <w:tcW w:w="1238" w:type="dxa"/>
          </w:tcPr>
          <w:p w14:paraId="5F0EFBA5" w14:textId="77777777" w:rsidR="00FB23D6" w:rsidRPr="00053F61" w:rsidRDefault="00FB23D6" w:rsidP="0037223D">
            <w:pPr>
              <w:widowControl w:val="0"/>
              <w:autoSpaceDE w:val="0"/>
              <w:autoSpaceDN w:val="0"/>
              <w:adjustRightInd w:val="0"/>
              <w:jc w:val="center"/>
              <w:outlineLvl w:val="0"/>
              <w:rPr>
                <w:color w:val="101010"/>
              </w:rPr>
            </w:pPr>
            <w:r w:rsidRPr="00053F61">
              <w:rPr>
                <w:color w:val="101010"/>
              </w:rPr>
              <w:t>-0.015</w:t>
            </w:r>
          </w:p>
        </w:tc>
        <w:tc>
          <w:tcPr>
            <w:tcW w:w="1266" w:type="dxa"/>
          </w:tcPr>
          <w:p w14:paraId="5CD8DA4E" w14:textId="77777777" w:rsidR="00FB23D6" w:rsidRPr="00053F61" w:rsidRDefault="00FB23D6" w:rsidP="0037223D">
            <w:pPr>
              <w:widowControl w:val="0"/>
              <w:autoSpaceDE w:val="0"/>
              <w:autoSpaceDN w:val="0"/>
              <w:adjustRightInd w:val="0"/>
              <w:jc w:val="center"/>
              <w:outlineLvl w:val="0"/>
              <w:rPr>
                <w:color w:val="101010"/>
                <w:sz w:val="24"/>
                <w:szCs w:val="24"/>
              </w:rPr>
            </w:pPr>
            <w:r w:rsidRPr="00053F61">
              <w:rPr>
                <w:color w:val="101010"/>
              </w:rPr>
              <w:t>-4.371</w:t>
            </w:r>
          </w:p>
        </w:tc>
        <w:tc>
          <w:tcPr>
            <w:tcW w:w="1499" w:type="dxa"/>
          </w:tcPr>
          <w:p w14:paraId="063BDBB9" w14:textId="77777777" w:rsidR="00FB23D6" w:rsidRPr="00053F61" w:rsidRDefault="00FB23D6" w:rsidP="0037223D">
            <w:pPr>
              <w:widowControl w:val="0"/>
              <w:autoSpaceDE w:val="0"/>
              <w:autoSpaceDN w:val="0"/>
              <w:adjustRightInd w:val="0"/>
              <w:jc w:val="center"/>
              <w:outlineLvl w:val="0"/>
              <w:rPr>
                <w:color w:val="101010"/>
                <w:sz w:val="24"/>
                <w:szCs w:val="24"/>
              </w:rPr>
            </w:pPr>
            <w:r w:rsidRPr="00053F61">
              <w:rPr>
                <w:color w:val="101010"/>
              </w:rPr>
              <w:t>&lt; .001</w:t>
            </w:r>
          </w:p>
        </w:tc>
      </w:tr>
      <w:tr w:rsidR="00FB23D6" w:rsidRPr="00053F61" w14:paraId="366DD4FB" w14:textId="77777777" w:rsidTr="0037223D">
        <w:trPr>
          <w:trHeight w:val="257"/>
        </w:trPr>
        <w:tc>
          <w:tcPr>
            <w:tcW w:w="2872" w:type="dxa"/>
            <w:tcBorders>
              <w:bottom w:val="single" w:sz="4" w:space="0" w:color="auto"/>
            </w:tcBorders>
          </w:tcPr>
          <w:p w14:paraId="7507A92C" w14:textId="77777777" w:rsidR="00FB23D6" w:rsidRPr="00053F61" w:rsidRDefault="00FB23D6" w:rsidP="0037223D">
            <w:pPr>
              <w:widowControl w:val="0"/>
              <w:autoSpaceDE w:val="0"/>
              <w:autoSpaceDN w:val="0"/>
              <w:adjustRightInd w:val="0"/>
              <w:outlineLvl w:val="0"/>
              <w:rPr>
                <w:color w:val="101010"/>
                <w:sz w:val="24"/>
                <w:szCs w:val="24"/>
              </w:rPr>
            </w:pPr>
            <w:r w:rsidRPr="00053F61">
              <w:rPr>
                <w:color w:val="101010"/>
              </w:rPr>
              <w:t>Emotional Stability</w:t>
            </w:r>
          </w:p>
        </w:tc>
        <w:tc>
          <w:tcPr>
            <w:tcW w:w="1219" w:type="dxa"/>
            <w:tcBorders>
              <w:bottom w:val="single" w:sz="4" w:space="0" w:color="auto"/>
            </w:tcBorders>
          </w:tcPr>
          <w:p w14:paraId="41F1F5D8" w14:textId="77777777" w:rsidR="00FB23D6" w:rsidRPr="00053F61" w:rsidRDefault="00FB23D6" w:rsidP="0037223D">
            <w:pPr>
              <w:widowControl w:val="0"/>
              <w:autoSpaceDE w:val="0"/>
              <w:autoSpaceDN w:val="0"/>
              <w:adjustRightInd w:val="0"/>
              <w:jc w:val="center"/>
              <w:outlineLvl w:val="0"/>
              <w:rPr>
                <w:color w:val="101010"/>
                <w:sz w:val="24"/>
                <w:szCs w:val="24"/>
              </w:rPr>
            </w:pPr>
            <w:r w:rsidRPr="00053F61">
              <w:rPr>
                <w:color w:val="101010"/>
              </w:rPr>
              <w:t>&lt; 0.001</w:t>
            </w:r>
          </w:p>
        </w:tc>
        <w:tc>
          <w:tcPr>
            <w:tcW w:w="1266" w:type="dxa"/>
            <w:tcBorders>
              <w:bottom w:val="single" w:sz="4" w:space="0" w:color="auto"/>
            </w:tcBorders>
          </w:tcPr>
          <w:p w14:paraId="7A7138DB" w14:textId="77777777" w:rsidR="00FB23D6" w:rsidRPr="00053F61" w:rsidRDefault="00FB23D6" w:rsidP="0037223D">
            <w:pPr>
              <w:widowControl w:val="0"/>
              <w:autoSpaceDE w:val="0"/>
              <w:autoSpaceDN w:val="0"/>
              <w:adjustRightInd w:val="0"/>
              <w:jc w:val="center"/>
              <w:outlineLvl w:val="0"/>
              <w:rPr>
                <w:color w:val="101010"/>
                <w:sz w:val="24"/>
                <w:szCs w:val="24"/>
              </w:rPr>
            </w:pPr>
            <w:r w:rsidRPr="00053F61">
              <w:rPr>
                <w:color w:val="101010"/>
              </w:rPr>
              <w:t>0.001</w:t>
            </w:r>
          </w:p>
        </w:tc>
        <w:tc>
          <w:tcPr>
            <w:tcW w:w="1238" w:type="dxa"/>
            <w:tcBorders>
              <w:bottom w:val="single" w:sz="4" w:space="0" w:color="auto"/>
            </w:tcBorders>
          </w:tcPr>
          <w:p w14:paraId="649F1E25" w14:textId="77777777" w:rsidR="00FB23D6" w:rsidRPr="00053F61" w:rsidRDefault="00FB23D6" w:rsidP="0037223D">
            <w:pPr>
              <w:widowControl w:val="0"/>
              <w:autoSpaceDE w:val="0"/>
              <w:autoSpaceDN w:val="0"/>
              <w:adjustRightInd w:val="0"/>
              <w:jc w:val="center"/>
              <w:outlineLvl w:val="0"/>
              <w:rPr>
                <w:color w:val="101010"/>
              </w:rPr>
            </w:pPr>
            <w:r w:rsidRPr="00053F61">
              <w:rPr>
                <w:color w:val="101010"/>
              </w:rPr>
              <w:t>0.002</w:t>
            </w:r>
          </w:p>
        </w:tc>
        <w:tc>
          <w:tcPr>
            <w:tcW w:w="1266" w:type="dxa"/>
            <w:tcBorders>
              <w:bottom w:val="single" w:sz="4" w:space="0" w:color="auto"/>
            </w:tcBorders>
          </w:tcPr>
          <w:p w14:paraId="4754638F" w14:textId="77777777" w:rsidR="00FB23D6" w:rsidRPr="00053F61" w:rsidRDefault="00FB23D6" w:rsidP="0037223D">
            <w:pPr>
              <w:widowControl w:val="0"/>
              <w:autoSpaceDE w:val="0"/>
              <w:autoSpaceDN w:val="0"/>
              <w:adjustRightInd w:val="0"/>
              <w:jc w:val="center"/>
              <w:outlineLvl w:val="0"/>
              <w:rPr>
                <w:color w:val="101010"/>
                <w:sz w:val="24"/>
                <w:szCs w:val="24"/>
              </w:rPr>
            </w:pPr>
            <w:r w:rsidRPr="00053F61">
              <w:rPr>
                <w:color w:val="101010"/>
              </w:rPr>
              <w:t>0.474</w:t>
            </w:r>
          </w:p>
        </w:tc>
        <w:tc>
          <w:tcPr>
            <w:tcW w:w="1499" w:type="dxa"/>
            <w:tcBorders>
              <w:bottom w:val="single" w:sz="4" w:space="0" w:color="auto"/>
            </w:tcBorders>
          </w:tcPr>
          <w:p w14:paraId="0B7C30EE" w14:textId="77777777" w:rsidR="00FB23D6" w:rsidRPr="00053F61" w:rsidRDefault="00FB23D6" w:rsidP="0037223D">
            <w:pPr>
              <w:widowControl w:val="0"/>
              <w:autoSpaceDE w:val="0"/>
              <w:autoSpaceDN w:val="0"/>
              <w:adjustRightInd w:val="0"/>
              <w:jc w:val="center"/>
              <w:outlineLvl w:val="0"/>
              <w:rPr>
                <w:color w:val="101010"/>
                <w:sz w:val="24"/>
                <w:szCs w:val="24"/>
              </w:rPr>
            </w:pPr>
            <w:r w:rsidRPr="00053F61">
              <w:rPr>
                <w:color w:val="101010"/>
              </w:rPr>
              <w:t>.636</w:t>
            </w:r>
          </w:p>
        </w:tc>
      </w:tr>
    </w:tbl>
    <w:p w14:paraId="2E9075B4" w14:textId="77777777" w:rsidR="00FB23D6" w:rsidRPr="00824412" w:rsidRDefault="00FB23D6" w:rsidP="00FB23D6">
      <w:pPr>
        <w:rPr>
          <w:color w:val="000000"/>
        </w:rPr>
      </w:pPr>
      <w:r w:rsidRPr="00053F61">
        <w:rPr>
          <w:i/>
          <w:color w:val="000000"/>
        </w:rPr>
        <w:t>Note</w:t>
      </w:r>
      <w:r w:rsidRPr="00053F61">
        <w:rPr>
          <w:color w:val="000000"/>
        </w:rPr>
        <w:t xml:space="preserve">. </w:t>
      </w:r>
      <w:r w:rsidRPr="00053F61">
        <w:rPr>
          <w:i/>
          <w:color w:val="000000"/>
        </w:rPr>
        <w:t>df</w:t>
      </w:r>
      <w:r w:rsidRPr="00053F61">
        <w:rPr>
          <w:color w:val="000000"/>
        </w:rPr>
        <w:t xml:space="preserve"> = 1979.</w:t>
      </w:r>
    </w:p>
    <w:p w14:paraId="51DC9CC9" w14:textId="3044E914" w:rsidR="00BD08FF" w:rsidRPr="00733825" w:rsidRDefault="00BD08FF" w:rsidP="00F228C5"/>
    <w:sectPr w:rsidR="00BD08FF" w:rsidRPr="00733825" w:rsidSect="00DC2D54">
      <w:headerReference w:type="even" r:id="rId9"/>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BFEE58" w14:textId="77777777" w:rsidR="00802044" w:rsidRDefault="00802044" w:rsidP="00051DE0">
      <w:r>
        <w:separator/>
      </w:r>
    </w:p>
  </w:endnote>
  <w:endnote w:type="continuationSeparator" w:id="0">
    <w:p w14:paraId="66B22AAF" w14:textId="77777777" w:rsidR="00802044" w:rsidRDefault="00802044" w:rsidP="00051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Times">
    <w:panose1 w:val="0200050000000000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3" w:usb1="10000000" w:usb2="00000000" w:usb3="00000000" w:csb0="8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253A22" w14:textId="77777777" w:rsidR="00802044" w:rsidRDefault="00802044" w:rsidP="00051DE0">
      <w:r>
        <w:separator/>
      </w:r>
    </w:p>
  </w:footnote>
  <w:footnote w:type="continuationSeparator" w:id="0">
    <w:p w14:paraId="60758CCE" w14:textId="77777777" w:rsidR="00802044" w:rsidRDefault="00802044" w:rsidP="00051D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AB970" w14:textId="77777777" w:rsidR="00994292" w:rsidRDefault="00994292" w:rsidP="0096450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FF5C75" w14:textId="77777777" w:rsidR="00994292" w:rsidRDefault="00994292" w:rsidP="00051DE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49AC0" w14:textId="631E3A29" w:rsidR="00994292" w:rsidRPr="00051DE0" w:rsidRDefault="00994292" w:rsidP="00964508">
    <w:pPr>
      <w:pStyle w:val="Header"/>
      <w:framePr w:wrap="none" w:vAnchor="text" w:hAnchor="margin" w:xAlign="right" w:y="1"/>
      <w:rPr>
        <w:rStyle w:val="PageNumber"/>
      </w:rPr>
    </w:pPr>
    <w:r>
      <w:rPr>
        <w:rStyle w:val="PageNumber"/>
      </w:rPr>
      <w:t>MATE PREFERENCE</w:t>
    </w:r>
    <w:r>
      <w:rPr>
        <w:rStyle w:val="PageNumber"/>
      </w:rPr>
      <w:tab/>
    </w:r>
    <w:r>
      <w:rPr>
        <w:rStyle w:val="PageNumber"/>
      </w:rPr>
      <w:tab/>
    </w:r>
    <w:r w:rsidRPr="00051DE0">
      <w:rPr>
        <w:rStyle w:val="PageNumber"/>
      </w:rPr>
      <w:t xml:space="preserve"> </w:t>
    </w:r>
    <w:r w:rsidRPr="00051DE0">
      <w:rPr>
        <w:rStyle w:val="PageNumber"/>
      </w:rPr>
      <w:fldChar w:fldCharType="begin"/>
    </w:r>
    <w:r w:rsidRPr="00051DE0">
      <w:rPr>
        <w:rStyle w:val="PageNumber"/>
      </w:rPr>
      <w:instrText xml:space="preserve">PAGE  </w:instrText>
    </w:r>
    <w:r w:rsidRPr="00051DE0">
      <w:rPr>
        <w:rStyle w:val="PageNumber"/>
      </w:rPr>
      <w:fldChar w:fldCharType="separate"/>
    </w:r>
    <w:r w:rsidR="007B170C">
      <w:rPr>
        <w:rStyle w:val="PageNumber"/>
        <w:noProof/>
      </w:rPr>
      <w:t>2</w:t>
    </w:r>
    <w:r w:rsidRPr="00051DE0">
      <w:rPr>
        <w:rStyle w:val="PageNumber"/>
      </w:rPr>
      <w:fldChar w:fldCharType="end"/>
    </w:r>
  </w:p>
  <w:p w14:paraId="76122078" w14:textId="77777777" w:rsidR="00994292" w:rsidRDefault="00994292" w:rsidP="00051DE0">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B5070" w14:textId="5C6F2B0C" w:rsidR="00994292" w:rsidRPr="002E086C" w:rsidRDefault="00994292" w:rsidP="00964508">
    <w:pPr>
      <w:pStyle w:val="Header"/>
      <w:framePr w:wrap="none" w:vAnchor="text" w:hAnchor="margin" w:xAlign="right" w:y="1"/>
      <w:rPr>
        <w:rStyle w:val="PageNumber"/>
      </w:rPr>
    </w:pPr>
    <w:r w:rsidRPr="002E086C">
      <w:rPr>
        <w:rStyle w:val="PageNumber"/>
      </w:rPr>
      <w:fldChar w:fldCharType="begin"/>
    </w:r>
    <w:r w:rsidRPr="00917236">
      <w:rPr>
        <w:rStyle w:val="PageNumber"/>
      </w:rPr>
      <w:instrText xml:space="preserve">PAGE  </w:instrText>
    </w:r>
    <w:r w:rsidRPr="002E086C">
      <w:rPr>
        <w:rStyle w:val="PageNumber"/>
      </w:rPr>
      <w:fldChar w:fldCharType="separate"/>
    </w:r>
    <w:r w:rsidR="007B170C">
      <w:rPr>
        <w:rStyle w:val="PageNumber"/>
        <w:noProof/>
      </w:rPr>
      <w:t>1</w:t>
    </w:r>
    <w:r w:rsidRPr="002E086C">
      <w:rPr>
        <w:rStyle w:val="PageNumber"/>
      </w:rPr>
      <w:fldChar w:fldCharType="end"/>
    </w:r>
  </w:p>
  <w:p w14:paraId="1EE944C8" w14:textId="08BABFC8" w:rsidR="00994292" w:rsidRPr="00133368" w:rsidRDefault="00994292" w:rsidP="00133368">
    <w:pPr>
      <w:pStyle w:val="Header"/>
      <w:ind w:right="360"/>
    </w:pPr>
    <w:r>
      <w:t>Running head</w:t>
    </w:r>
    <w:r w:rsidRPr="00133368">
      <w:t xml:space="preserve">: </w:t>
    </w:r>
    <w:r>
      <w:t>MATE</w:t>
    </w:r>
    <w:r w:rsidRPr="00133368">
      <w:t xml:space="preserve"> PREFERENCE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EB4"/>
    <w:rsid w:val="000016DD"/>
    <w:rsid w:val="00002262"/>
    <w:rsid w:val="00004B6B"/>
    <w:rsid w:val="000066A2"/>
    <w:rsid w:val="00012BA9"/>
    <w:rsid w:val="00012D76"/>
    <w:rsid w:val="000135EA"/>
    <w:rsid w:val="0002080E"/>
    <w:rsid w:val="00020F49"/>
    <w:rsid w:val="00022E85"/>
    <w:rsid w:val="00023885"/>
    <w:rsid w:val="00027836"/>
    <w:rsid w:val="00033F98"/>
    <w:rsid w:val="00036442"/>
    <w:rsid w:val="00037D6A"/>
    <w:rsid w:val="00040852"/>
    <w:rsid w:val="00046139"/>
    <w:rsid w:val="00046512"/>
    <w:rsid w:val="00046CF0"/>
    <w:rsid w:val="00051DE0"/>
    <w:rsid w:val="00052E20"/>
    <w:rsid w:val="00053F61"/>
    <w:rsid w:val="000645A7"/>
    <w:rsid w:val="00064D31"/>
    <w:rsid w:val="000656F6"/>
    <w:rsid w:val="00066FEC"/>
    <w:rsid w:val="0007181D"/>
    <w:rsid w:val="000720BF"/>
    <w:rsid w:val="000744BB"/>
    <w:rsid w:val="00077383"/>
    <w:rsid w:val="00077E60"/>
    <w:rsid w:val="00080315"/>
    <w:rsid w:val="000838BD"/>
    <w:rsid w:val="00084850"/>
    <w:rsid w:val="00084C9F"/>
    <w:rsid w:val="00084CB7"/>
    <w:rsid w:val="00090080"/>
    <w:rsid w:val="00092C9E"/>
    <w:rsid w:val="0009355D"/>
    <w:rsid w:val="00094B91"/>
    <w:rsid w:val="00095431"/>
    <w:rsid w:val="00095EDF"/>
    <w:rsid w:val="000963E7"/>
    <w:rsid w:val="000A0013"/>
    <w:rsid w:val="000A0BEF"/>
    <w:rsid w:val="000A2259"/>
    <w:rsid w:val="000A2390"/>
    <w:rsid w:val="000A3DDA"/>
    <w:rsid w:val="000A43F6"/>
    <w:rsid w:val="000B74AB"/>
    <w:rsid w:val="000C0C63"/>
    <w:rsid w:val="000C1A09"/>
    <w:rsid w:val="000C2C4B"/>
    <w:rsid w:val="000C4320"/>
    <w:rsid w:val="000D2E54"/>
    <w:rsid w:val="000D6774"/>
    <w:rsid w:val="000E01E9"/>
    <w:rsid w:val="000E1093"/>
    <w:rsid w:val="000E5BB2"/>
    <w:rsid w:val="000E6B4D"/>
    <w:rsid w:val="000E6B6F"/>
    <w:rsid w:val="000F0743"/>
    <w:rsid w:val="000F5FA5"/>
    <w:rsid w:val="00101CA8"/>
    <w:rsid w:val="00101D4D"/>
    <w:rsid w:val="001047C1"/>
    <w:rsid w:val="00105845"/>
    <w:rsid w:val="0010685E"/>
    <w:rsid w:val="00107BA6"/>
    <w:rsid w:val="00110765"/>
    <w:rsid w:val="00111C30"/>
    <w:rsid w:val="00114E07"/>
    <w:rsid w:val="001202E1"/>
    <w:rsid w:val="00124287"/>
    <w:rsid w:val="00125C53"/>
    <w:rsid w:val="00133368"/>
    <w:rsid w:val="00133A08"/>
    <w:rsid w:val="001349DF"/>
    <w:rsid w:val="00141768"/>
    <w:rsid w:val="00144280"/>
    <w:rsid w:val="00152029"/>
    <w:rsid w:val="00152EE2"/>
    <w:rsid w:val="001544D4"/>
    <w:rsid w:val="00156610"/>
    <w:rsid w:val="00160702"/>
    <w:rsid w:val="0016404A"/>
    <w:rsid w:val="00164102"/>
    <w:rsid w:val="00165385"/>
    <w:rsid w:val="00166677"/>
    <w:rsid w:val="00167FAE"/>
    <w:rsid w:val="00170357"/>
    <w:rsid w:val="00187B18"/>
    <w:rsid w:val="001939CA"/>
    <w:rsid w:val="00197DED"/>
    <w:rsid w:val="001A045A"/>
    <w:rsid w:val="001A051F"/>
    <w:rsid w:val="001A311E"/>
    <w:rsid w:val="001A407D"/>
    <w:rsid w:val="001A5567"/>
    <w:rsid w:val="001A71A1"/>
    <w:rsid w:val="001B0C95"/>
    <w:rsid w:val="001B1067"/>
    <w:rsid w:val="001B2BEB"/>
    <w:rsid w:val="001C5642"/>
    <w:rsid w:val="001D0A1B"/>
    <w:rsid w:val="001D21FA"/>
    <w:rsid w:val="001D2D33"/>
    <w:rsid w:val="001D4F00"/>
    <w:rsid w:val="001D630D"/>
    <w:rsid w:val="001D74DB"/>
    <w:rsid w:val="001E16FD"/>
    <w:rsid w:val="001E3262"/>
    <w:rsid w:val="001E33D6"/>
    <w:rsid w:val="001E66E5"/>
    <w:rsid w:val="001E6E51"/>
    <w:rsid w:val="001E7DED"/>
    <w:rsid w:val="001E7FD2"/>
    <w:rsid w:val="001F14F5"/>
    <w:rsid w:val="001F15EE"/>
    <w:rsid w:val="001F1970"/>
    <w:rsid w:val="001F42CB"/>
    <w:rsid w:val="001F56A8"/>
    <w:rsid w:val="0020005F"/>
    <w:rsid w:val="00200089"/>
    <w:rsid w:val="0020576E"/>
    <w:rsid w:val="00205EAB"/>
    <w:rsid w:val="00207896"/>
    <w:rsid w:val="002123B5"/>
    <w:rsid w:val="0021322B"/>
    <w:rsid w:val="00214B8A"/>
    <w:rsid w:val="00216E07"/>
    <w:rsid w:val="002256A1"/>
    <w:rsid w:val="00225964"/>
    <w:rsid w:val="0022635E"/>
    <w:rsid w:val="002325D2"/>
    <w:rsid w:val="00235982"/>
    <w:rsid w:val="00241156"/>
    <w:rsid w:val="00241B82"/>
    <w:rsid w:val="0024507B"/>
    <w:rsid w:val="00255C4D"/>
    <w:rsid w:val="002570CE"/>
    <w:rsid w:val="00261D93"/>
    <w:rsid w:val="00264452"/>
    <w:rsid w:val="0027604E"/>
    <w:rsid w:val="00283B97"/>
    <w:rsid w:val="00285734"/>
    <w:rsid w:val="0028600F"/>
    <w:rsid w:val="0029242A"/>
    <w:rsid w:val="002925F0"/>
    <w:rsid w:val="00293D06"/>
    <w:rsid w:val="00296B55"/>
    <w:rsid w:val="00296E66"/>
    <w:rsid w:val="002A13C2"/>
    <w:rsid w:val="002A3023"/>
    <w:rsid w:val="002A4F0F"/>
    <w:rsid w:val="002B139D"/>
    <w:rsid w:val="002B216A"/>
    <w:rsid w:val="002B3BC9"/>
    <w:rsid w:val="002C29A6"/>
    <w:rsid w:val="002C5429"/>
    <w:rsid w:val="002D2512"/>
    <w:rsid w:val="002D4EFC"/>
    <w:rsid w:val="002E086C"/>
    <w:rsid w:val="002E0EF1"/>
    <w:rsid w:val="002E1D39"/>
    <w:rsid w:val="002E242C"/>
    <w:rsid w:val="002F00FA"/>
    <w:rsid w:val="002F231E"/>
    <w:rsid w:val="002F322E"/>
    <w:rsid w:val="002F642F"/>
    <w:rsid w:val="002F71CC"/>
    <w:rsid w:val="002F7D7E"/>
    <w:rsid w:val="0030369F"/>
    <w:rsid w:val="00305FC6"/>
    <w:rsid w:val="00307B88"/>
    <w:rsid w:val="00310FEF"/>
    <w:rsid w:val="00313AD5"/>
    <w:rsid w:val="00313BA0"/>
    <w:rsid w:val="00315970"/>
    <w:rsid w:val="00316A67"/>
    <w:rsid w:val="003248B5"/>
    <w:rsid w:val="00330651"/>
    <w:rsid w:val="00332AB1"/>
    <w:rsid w:val="00337A63"/>
    <w:rsid w:val="00340380"/>
    <w:rsid w:val="0034612C"/>
    <w:rsid w:val="00346F39"/>
    <w:rsid w:val="00350914"/>
    <w:rsid w:val="00350CD9"/>
    <w:rsid w:val="0035220E"/>
    <w:rsid w:val="003610DC"/>
    <w:rsid w:val="003658AA"/>
    <w:rsid w:val="00367D37"/>
    <w:rsid w:val="00370BEC"/>
    <w:rsid w:val="00370F99"/>
    <w:rsid w:val="003771DF"/>
    <w:rsid w:val="00384AE7"/>
    <w:rsid w:val="00385AD4"/>
    <w:rsid w:val="00392562"/>
    <w:rsid w:val="003936C7"/>
    <w:rsid w:val="00397A1D"/>
    <w:rsid w:val="003A4222"/>
    <w:rsid w:val="003A54CF"/>
    <w:rsid w:val="003B0A26"/>
    <w:rsid w:val="003B12C5"/>
    <w:rsid w:val="003B60C1"/>
    <w:rsid w:val="003B7462"/>
    <w:rsid w:val="003C0343"/>
    <w:rsid w:val="003C2B2C"/>
    <w:rsid w:val="003C5313"/>
    <w:rsid w:val="003C5E09"/>
    <w:rsid w:val="003D030B"/>
    <w:rsid w:val="003D0349"/>
    <w:rsid w:val="003D065B"/>
    <w:rsid w:val="003D29C8"/>
    <w:rsid w:val="003D6832"/>
    <w:rsid w:val="003E1A48"/>
    <w:rsid w:val="003E1F2F"/>
    <w:rsid w:val="003E202A"/>
    <w:rsid w:val="003E2CC3"/>
    <w:rsid w:val="003E3261"/>
    <w:rsid w:val="003E4D46"/>
    <w:rsid w:val="003E4EB4"/>
    <w:rsid w:val="003F02CB"/>
    <w:rsid w:val="003F0803"/>
    <w:rsid w:val="003F08F7"/>
    <w:rsid w:val="003F3EC7"/>
    <w:rsid w:val="003F5771"/>
    <w:rsid w:val="003F79D2"/>
    <w:rsid w:val="0040154F"/>
    <w:rsid w:val="00405D86"/>
    <w:rsid w:val="00406375"/>
    <w:rsid w:val="00411163"/>
    <w:rsid w:val="004126B5"/>
    <w:rsid w:val="004165F9"/>
    <w:rsid w:val="00420F3E"/>
    <w:rsid w:val="00423A02"/>
    <w:rsid w:val="004242FA"/>
    <w:rsid w:val="004246DD"/>
    <w:rsid w:val="00425F12"/>
    <w:rsid w:val="00427145"/>
    <w:rsid w:val="00427329"/>
    <w:rsid w:val="004305F4"/>
    <w:rsid w:val="004309C7"/>
    <w:rsid w:val="00431AA1"/>
    <w:rsid w:val="004352AB"/>
    <w:rsid w:val="00435880"/>
    <w:rsid w:val="004415E1"/>
    <w:rsid w:val="00444D78"/>
    <w:rsid w:val="0044712B"/>
    <w:rsid w:val="00453CBD"/>
    <w:rsid w:val="00454054"/>
    <w:rsid w:val="0046492E"/>
    <w:rsid w:val="00471E6C"/>
    <w:rsid w:val="00473E26"/>
    <w:rsid w:val="00476411"/>
    <w:rsid w:val="00476450"/>
    <w:rsid w:val="00480605"/>
    <w:rsid w:val="00480D61"/>
    <w:rsid w:val="0048256B"/>
    <w:rsid w:val="00482DA9"/>
    <w:rsid w:val="00482EB0"/>
    <w:rsid w:val="00483A60"/>
    <w:rsid w:val="004858A6"/>
    <w:rsid w:val="00486640"/>
    <w:rsid w:val="004877BE"/>
    <w:rsid w:val="00487AB2"/>
    <w:rsid w:val="00494028"/>
    <w:rsid w:val="00497FB5"/>
    <w:rsid w:val="004A14B3"/>
    <w:rsid w:val="004A3F53"/>
    <w:rsid w:val="004B03B2"/>
    <w:rsid w:val="004B0AAC"/>
    <w:rsid w:val="004B1A12"/>
    <w:rsid w:val="004B3CEA"/>
    <w:rsid w:val="004B5ABF"/>
    <w:rsid w:val="004C05FC"/>
    <w:rsid w:val="004C2875"/>
    <w:rsid w:val="004C362B"/>
    <w:rsid w:val="004D32C9"/>
    <w:rsid w:val="004D63CA"/>
    <w:rsid w:val="004D754A"/>
    <w:rsid w:val="004E4A98"/>
    <w:rsid w:val="004E500A"/>
    <w:rsid w:val="004F13CB"/>
    <w:rsid w:val="004F1C82"/>
    <w:rsid w:val="004F1DFA"/>
    <w:rsid w:val="004F3F79"/>
    <w:rsid w:val="004F4239"/>
    <w:rsid w:val="004F4A92"/>
    <w:rsid w:val="004F6735"/>
    <w:rsid w:val="005010DA"/>
    <w:rsid w:val="005042F7"/>
    <w:rsid w:val="00506604"/>
    <w:rsid w:val="00510414"/>
    <w:rsid w:val="005106FE"/>
    <w:rsid w:val="00510F4C"/>
    <w:rsid w:val="005126C6"/>
    <w:rsid w:val="00513D8E"/>
    <w:rsid w:val="00514D13"/>
    <w:rsid w:val="005151F5"/>
    <w:rsid w:val="00515F23"/>
    <w:rsid w:val="00517F77"/>
    <w:rsid w:val="0052183F"/>
    <w:rsid w:val="00526E4B"/>
    <w:rsid w:val="00527061"/>
    <w:rsid w:val="00527B4B"/>
    <w:rsid w:val="00533905"/>
    <w:rsid w:val="00541885"/>
    <w:rsid w:val="00544D8F"/>
    <w:rsid w:val="00545F4F"/>
    <w:rsid w:val="0055058C"/>
    <w:rsid w:val="00550626"/>
    <w:rsid w:val="005515CE"/>
    <w:rsid w:val="00553C28"/>
    <w:rsid w:val="005572FB"/>
    <w:rsid w:val="0056110A"/>
    <w:rsid w:val="00562E37"/>
    <w:rsid w:val="00567E61"/>
    <w:rsid w:val="00570F2E"/>
    <w:rsid w:val="00575C21"/>
    <w:rsid w:val="00577A39"/>
    <w:rsid w:val="00577BE8"/>
    <w:rsid w:val="00582375"/>
    <w:rsid w:val="00584E6E"/>
    <w:rsid w:val="00585C59"/>
    <w:rsid w:val="005910E3"/>
    <w:rsid w:val="005B668A"/>
    <w:rsid w:val="005C0E01"/>
    <w:rsid w:val="005C2065"/>
    <w:rsid w:val="005C53C8"/>
    <w:rsid w:val="005C6D27"/>
    <w:rsid w:val="005D388F"/>
    <w:rsid w:val="005D4A56"/>
    <w:rsid w:val="005E127E"/>
    <w:rsid w:val="005E3BD0"/>
    <w:rsid w:val="005E4C6B"/>
    <w:rsid w:val="005F373E"/>
    <w:rsid w:val="005F544F"/>
    <w:rsid w:val="00602B7D"/>
    <w:rsid w:val="00605A2B"/>
    <w:rsid w:val="00611C9D"/>
    <w:rsid w:val="00612379"/>
    <w:rsid w:val="006133C3"/>
    <w:rsid w:val="0061731C"/>
    <w:rsid w:val="00621887"/>
    <w:rsid w:val="00624CF1"/>
    <w:rsid w:val="00626325"/>
    <w:rsid w:val="0062735C"/>
    <w:rsid w:val="00631BA0"/>
    <w:rsid w:val="00634379"/>
    <w:rsid w:val="00636D56"/>
    <w:rsid w:val="00637888"/>
    <w:rsid w:val="00640F34"/>
    <w:rsid w:val="00650EC0"/>
    <w:rsid w:val="006671CB"/>
    <w:rsid w:val="00667A23"/>
    <w:rsid w:val="00671D48"/>
    <w:rsid w:val="006756EA"/>
    <w:rsid w:val="0068017A"/>
    <w:rsid w:val="006844B4"/>
    <w:rsid w:val="006854EB"/>
    <w:rsid w:val="006859A5"/>
    <w:rsid w:val="006912F8"/>
    <w:rsid w:val="006944D6"/>
    <w:rsid w:val="00696DFA"/>
    <w:rsid w:val="006A14EF"/>
    <w:rsid w:val="006A3A09"/>
    <w:rsid w:val="006B1379"/>
    <w:rsid w:val="006B20EE"/>
    <w:rsid w:val="006C10C3"/>
    <w:rsid w:val="006C131F"/>
    <w:rsid w:val="006D0C91"/>
    <w:rsid w:val="006D1626"/>
    <w:rsid w:val="006D574B"/>
    <w:rsid w:val="006E2971"/>
    <w:rsid w:val="006E37E5"/>
    <w:rsid w:val="006E6E59"/>
    <w:rsid w:val="006E78AD"/>
    <w:rsid w:val="006F03F5"/>
    <w:rsid w:val="006F1807"/>
    <w:rsid w:val="0070097E"/>
    <w:rsid w:val="00700EE6"/>
    <w:rsid w:val="007011D9"/>
    <w:rsid w:val="007029FF"/>
    <w:rsid w:val="007031F0"/>
    <w:rsid w:val="00703F40"/>
    <w:rsid w:val="00704D89"/>
    <w:rsid w:val="00705F28"/>
    <w:rsid w:val="007104C7"/>
    <w:rsid w:val="0071296B"/>
    <w:rsid w:val="00712993"/>
    <w:rsid w:val="0071728B"/>
    <w:rsid w:val="007219D2"/>
    <w:rsid w:val="00725DFA"/>
    <w:rsid w:val="00733825"/>
    <w:rsid w:val="00736B17"/>
    <w:rsid w:val="007378F9"/>
    <w:rsid w:val="0074147E"/>
    <w:rsid w:val="007455C1"/>
    <w:rsid w:val="0076432E"/>
    <w:rsid w:val="00766D9D"/>
    <w:rsid w:val="007717ED"/>
    <w:rsid w:val="00774FB8"/>
    <w:rsid w:val="00776C39"/>
    <w:rsid w:val="0078183F"/>
    <w:rsid w:val="00781A1C"/>
    <w:rsid w:val="0078333B"/>
    <w:rsid w:val="00783911"/>
    <w:rsid w:val="00785820"/>
    <w:rsid w:val="0078592A"/>
    <w:rsid w:val="00785E9C"/>
    <w:rsid w:val="0078618B"/>
    <w:rsid w:val="007A2B73"/>
    <w:rsid w:val="007A6759"/>
    <w:rsid w:val="007A6B27"/>
    <w:rsid w:val="007A7C0F"/>
    <w:rsid w:val="007B0C8A"/>
    <w:rsid w:val="007B170C"/>
    <w:rsid w:val="007B177E"/>
    <w:rsid w:val="007B7230"/>
    <w:rsid w:val="007B7472"/>
    <w:rsid w:val="007C2AAB"/>
    <w:rsid w:val="007C31AB"/>
    <w:rsid w:val="007C367D"/>
    <w:rsid w:val="007C47A5"/>
    <w:rsid w:val="007D0EEF"/>
    <w:rsid w:val="007D10E4"/>
    <w:rsid w:val="007D1AFF"/>
    <w:rsid w:val="007D1B25"/>
    <w:rsid w:val="007D4517"/>
    <w:rsid w:val="007D719C"/>
    <w:rsid w:val="007D7B3A"/>
    <w:rsid w:val="007E76EF"/>
    <w:rsid w:val="007F2802"/>
    <w:rsid w:val="007F3793"/>
    <w:rsid w:val="007F3CEF"/>
    <w:rsid w:val="007F3D5D"/>
    <w:rsid w:val="007F4A33"/>
    <w:rsid w:val="00802044"/>
    <w:rsid w:val="00802851"/>
    <w:rsid w:val="0080327B"/>
    <w:rsid w:val="00805258"/>
    <w:rsid w:val="00807549"/>
    <w:rsid w:val="00813DD3"/>
    <w:rsid w:val="008156F3"/>
    <w:rsid w:val="00820400"/>
    <w:rsid w:val="00823B57"/>
    <w:rsid w:val="00825939"/>
    <w:rsid w:val="00825C6A"/>
    <w:rsid w:val="00826003"/>
    <w:rsid w:val="00827553"/>
    <w:rsid w:val="0082788C"/>
    <w:rsid w:val="0083414D"/>
    <w:rsid w:val="008345BF"/>
    <w:rsid w:val="00834CD1"/>
    <w:rsid w:val="00835539"/>
    <w:rsid w:val="00843275"/>
    <w:rsid w:val="0085016E"/>
    <w:rsid w:val="00856087"/>
    <w:rsid w:val="00862438"/>
    <w:rsid w:val="00864D90"/>
    <w:rsid w:val="008711E9"/>
    <w:rsid w:val="00873A30"/>
    <w:rsid w:val="00876CE9"/>
    <w:rsid w:val="00883118"/>
    <w:rsid w:val="0089239B"/>
    <w:rsid w:val="00895067"/>
    <w:rsid w:val="008A164C"/>
    <w:rsid w:val="008A249C"/>
    <w:rsid w:val="008A4A1D"/>
    <w:rsid w:val="008A4DC2"/>
    <w:rsid w:val="008B1686"/>
    <w:rsid w:val="008B59DF"/>
    <w:rsid w:val="008B62D2"/>
    <w:rsid w:val="008B6430"/>
    <w:rsid w:val="008B7AD0"/>
    <w:rsid w:val="008C05D6"/>
    <w:rsid w:val="008C1285"/>
    <w:rsid w:val="008C132F"/>
    <w:rsid w:val="008C7FE0"/>
    <w:rsid w:val="008E0194"/>
    <w:rsid w:val="008E073E"/>
    <w:rsid w:val="008E363E"/>
    <w:rsid w:val="008E6EA3"/>
    <w:rsid w:val="008E7DE0"/>
    <w:rsid w:val="008F6334"/>
    <w:rsid w:val="00900A0E"/>
    <w:rsid w:val="00900E63"/>
    <w:rsid w:val="009039B5"/>
    <w:rsid w:val="00904999"/>
    <w:rsid w:val="00904A50"/>
    <w:rsid w:val="009067FC"/>
    <w:rsid w:val="00910B5B"/>
    <w:rsid w:val="00913051"/>
    <w:rsid w:val="00914510"/>
    <w:rsid w:val="00914CED"/>
    <w:rsid w:val="009156F1"/>
    <w:rsid w:val="00915A10"/>
    <w:rsid w:val="00917236"/>
    <w:rsid w:val="0092242D"/>
    <w:rsid w:val="00924778"/>
    <w:rsid w:val="009275B6"/>
    <w:rsid w:val="009314B2"/>
    <w:rsid w:val="009362A4"/>
    <w:rsid w:val="009372D8"/>
    <w:rsid w:val="009411C0"/>
    <w:rsid w:val="00945D27"/>
    <w:rsid w:val="009466B6"/>
    <w:rsid w:val="00947397"/>
    <w:rsid w:val="00950D7D"/>
    <w:rsid w:val="00951F87"/>
    <w:rsid w:val="0095698C"/>
    <w:rsid w:val="00964508"/>
    <w:rsid w:val="0096732E"/>
    <w:rsid w:val="00971AA4"/>
    <w:rsid w:val="00983A4E"/>
    <w:rsid w:val="00986A64"/>
    <w:rsid w:val="00990158"/>
    <w:rsid w:val="009903D1"/>
    <w:rsid w:val="0099336C"/>
    <w:rsid w:val="00994292"/>
    <w:rsid w:val="009961D1"/>
    <w:rsid w:val="009A76D9"/>
    <w:rsid w:val="009B2AC5"/>
    <w:rsid w:val="009B6551"/>
    <w:rsid w:val="009C172F"/>
    <w:rsid w:val="009C305E"/>
    <w:rsid w:val="009C73C0"/>
    <w:rsid w:val="009D3629"/>
    <w:rsid w:val="009D3EE1"/>
    <w:rsid w:val="009E22BA"/>
    <w:rsid w:val="009E38CE"/>
    <w:rsid w:val="009E5091"/>
    <w:rsid w:val="009E7734"/>
    <w:rsid w:val="009E7D3B"/>
    <w:rsid w:val="009F2031"/>
    <w:rsid w:val="00A01196"/>
    <w:rsid w:val="00A0236A"/>
    <w:rsid w:val="00A02CE3"/>
    <w:rsid w:val="00A03798"/>
    <w:rsid w:val="00A10066"/>
    <w:rsid w:val="00A12917"/>
    <w:rsid w:val="00A12A9D"/>
    <w:rsid w:val="00A14360"/>
    <w:rsid w:val="00A15816"/>
    <w:rsid w:val="00A2129B"/>
    <w:rsid w:val="00A22212"/>
    <w:rsid w:val="00A25449"/>
    <w:rsid w:val="00A268A8"/>
    <w:rsid w:val="00A30692"/>
    <w:rsid w:val="00A330CC"/>
    <w:rsid w:val="00A33402"/>
    <w:rsid w:val="00A35B12"/>
    <w:rsid w:val="00A3646F"/>
    <w:rsid w:val="00A43DCE"/>
    <w:rsid w:val="00A45F86"/>
    <w:rsid w:val="00A50E07"/>
    <w:rsid w:val="00A51BD1"/>
    <w:rsid w:val="00A52E70"/>
    <w:rsid w:val="00A54062"/>
    <w:rsid w:val="00A55E2F"/>
    <w:rsid w:val="00A56255"/>
    <w:rsid w:val="00A6058D"/>
    <w:rsid w:val="00A645A6"/>
    <w:rsid w:val="00A64870"/>
    <w:rsid w:val="00A64893"/>
    <w:rsid w:val="00A668C0"/>
    <w:rsid w:val="00A66E31"/>
    <w:rsid w:val="00A772A6"/>
    <w:rsid w:val="00A80DB4"/>
    <w:rsid w:val="00A821CC"/>
    <w:rsid w:val="00A97270"/>
    <w:rsid w:val="00AA0ECF"/>
    <w:rsid w:val="00AA10B4"/>
    <w:rsid w:val="00AA5DFF"/>
    <w:rsid w:val="00AA6BB6"/>
    <w:rsid w:val="00AB2723"/>
    <w:rsid w:val="00AB430E"/>
    <w:rsid w:val="00AC1F6E"/>
    <w:rsid w:val="00AC20DE"/>
    <w:rsid w:val="00AD007C"/>
    <w:rsid w:val="00AD1DD9"/>
    <w:rsid w:val="00AD3E84"/>
    <w:rsid w:val="00AE233B"/>
    <w:rsid w:val="00AE3805"/>
    <w:rsid w:val="00AF157B"/>
    <w:rsid w:val="00AF4389"/>
    <w:rsid w:val="00B00C5D"/>
    <w:rsid w:val="00B12249"/>
    <w:rsid w:val="00B1443D"/>
    <w:rsid w:val="00B173D9"/>
    <w:rsid w:val="00B20242"/>
    <w:rsid w:val="00B20AA2"/>
    <w:rsid w:val="00B20B29"/>
    <w:rsid w:val="00B213B1"/>
    <w:rsid w:val="00B276C7"/>
    <w:rsid w:val="00B32E7B"/>
    <w:rsid w:val="00B33057"/>
    <w:rsid w:val="00B33CE8"/>
    <w:rsid w:val="00B349AF"/>
    <w:rsid w:val="00B41023"/>
    <w:rsid w:val="00B4116D"/>
    <w:rsid w:val="00B415BF"/>
    <w:rsid w:val="00B41D39"/>
    <w:rsid w:val="00B43E8A"/>
    <w:rsid w:val="00B45A2D"/>
    <w:rsid w:val="00B54940"/>
    <w:rsid w:val="00B5787A"/>
    <w:rsid w:val="00B60167"/>
    <w:rsid w:val="00B625FB"/>
    <w:rsid w:val="00B667F0"/>
    <w:rsid w:val="00B672B1"/>
    <w:rsid w:val="00B67752"/>
    <w:rsid w:val="00B752C2"/>
    <w:rsid w:val="00B75F16"/>
    <w:rsid w:val="00B812AD"/>
    <w:rsid w:val="00B82C5C"/>
    <w:rsid w:val="00B8316A"/>
    <w:rsid w:val="00B86DE9"/>
    <w:rsid w:val="00B8770F"/>
    <w:rsid w:val="00B931D8"/>
    <w:rsid w:val="00BA1449"/>
    <w:rsid w:val="00BA5700"/>
    <w:rsid w:val="00BA661D"/>
    <w:rsid w:val="00BB05CF"/>
    <w:rsid w:val="00BB61DF"/>
    <w:rsid w:val="00BC056B"/>
    <w:rsid w:val="00BC2C59"/>
    <w:rsid w:val="00BC3364"/>
    <w:rsid w:val="00BD0485"/>
    <w:rsid w:val="00BD08FF"/>
    <w:rsid w:val="00BD3637"/>
    <w:rsid w:val="00BD3815"/>
    <w:rsid w:val="00BD6B8E"/>
    <w:rsid w:val="00BE1D4C"/>
    <w:rsid w:val="00BE29EC"/>
    <w:rsid w:val="00BE3151"/>
    <w:rsid w:val="00BE7DE2"/>
    <w:rsid w:val="00BF031D"/>
    <w:rsid w:val="00BF346E"/>
    <w:rsid w:val="00BF4EDB"/>
    <w:rsid w:val="00BF5557"/>
    <w:rsid w:val="00C01AE5"/>
    <w:rsid w:val="00C05370"/>
    <w:rsid w:val="00C062BD"/>
    <w:rsid w:val="00C1092A"/>
    <w:rsid w:val="00C11743"/>
    <w:rsid w:val="00C1229F"/>
    <w:rsid w:val="00C14315"/>
    <w:rsid w:val="00C2000D"/>
    <w:rsid w:val="00C30D47"/>
    <w:rsid w:val="00C31F69"/>
    <w:rsid w:val="00C343DC"/>
    <w:rsid w:val="00C41234"/>
    <w:rsid w:val="00C41E3C"/>
    <w:rsid w:val="00C44A15"/>
    <w:rsid w:val="00C47395"/>
    <w:rsid w:val="00C525A2"/>
    <w:rsid w:val="00C7372F"/>
    <w:rsid w:val="00C74717"/>
    <w:rsid w:val="00C7557A"/>
    <w:rsid w:val="00C85839"/>
    <w:rsid w:val="00C90863"/>
    <w:rsid w:val="00C92CDC"/>
    <w:rsid w:val="00C9697A"/>
    <w:rsid w:val="00CA2925"/>
    <w:rsid w:val="00CA310F"/>
    <w:rsid w:val="00CA378A"/>
    <w:rsid w:val="00CA7ED4"/>
    <w:rsid w:val="00CB1654"/>
    <w:rsid w:val="00CB32F6"/>
    <w:rsid w:val="00CB6CFD"/>
    <w:rsid w:val="00CC3265"/>
    <w:rsid w:val="00CC6584"/>
    <w:rsid w:val="00CC72B0"/>
    <w:rsid w:val="00CD0277"/>
    <w:rsid w:val="00CD2AA1"/>
    <w:rsid w:val="00CD605F"/>
    <w:rsid w:val="00CD7008"/>
    <w:rsid w:val="00CE04D7"/>
    <w:rsid w:val="00CE08BB"/>
    <w:rsid w:val="00CE237A"/>
    <w:rsid w:val="00CE43A4"/>
    <w:rsid w:val="00CE4A8D"/>
    <w:rsid w:val="00CF327E"/>
    <w:rsid w:val="00CF50C0"/>
    <w:rsid w:val="00CF5332"/>
    <w:rsid w:val="00CF74FA"/>
    <w:rsid w:val="00D00588"/>
    <w:rsid w:val="00D01E5B"/>
    <w:rsid w:val="00D06073"/>
    <w:rsid w:val="00D06C7D"/>
    <w:rsid w:val="00D07488"/>
    <w:rsid w:val="00D11212"/>
    <w:rsid w:val="00D15DDD"/>
    <w:rsid w:val="00D17D5A"/>
    <w:rsid w:val="00D200F4"/>
    <w:rsid w:val="00D21811"/>
    <w:rsid w:val="00D23C80"/>
    <w:rsid w:val="00D34D5B"/>
    <w:rsid w:val="00D3707E"/>
    <w:rsid w:val="00D3764B"/>
    <w:rsid w:val="00D42F09"/>
    <w:rsid w:val="00D437E3"/>
    <w:rsid w:val="00D4402C"/>
    <w:rsid w:val="00D4501B"/>
    <w:rsid w:val="00D45F3F"/>
    <w:rsid w:val="00D47AE4"/>
    <w:rsid w:val="00D55187"/>
    <w:rsid w:val="00D57D59"/>
    <w:rsid w:val="00D647EA"/>
    <w:rsid w:val="00D652DD"/>
    <w:rsid w:val="00D7057F"/>
    <w:rsid w:val="00D7121C"/>
    <w:rsid w:val="00D72DEF"/>
    <w:rsid w:val="00D74B6A"/>
    <w:rsid w:val="00D805C7"/>
    <w:rsid w:val="00D81177"/>
    <w:rsid w:val="00D81B25"/>
    <w:rsid w:val="00D91A7E"/>
    <w:rsid w:val="00D937DF"/>
    <w:rsid w:val="00D940FC"/>
    <w:rsid w:val="00D95A03"/>
    <w:rsid w:val="00DA241F"/>
    <w:rsid w:val="00DA4F8B"/>
    <w:rsid w:val="00DB0EDC"/>
    <w:rsid w:val="00DB419C"/>
    <w:rsid w:val="00DB5457"/>
    <w:rsid w:val="00DC0B46"/>
    <w:rsid w:val="00DC0B92"/>
    <w:rsid w:val="00DC2D54"/>
    <w:rsid w:val="00DD03DB"/>
    <w:rsid w:val="00DD273D"/>
    <w:rsid w:val="00DE1F1D"/>
    <w:rsid w:val="00DE6F3F"/>
    <w:rsid w:val="00DF0C77"/>
    <w:rsid w:val="00DF523A"/>
    <w:rsid w:val="00E06AA8"/>
    <w:rsid w:val="00E10558"/>
    <w:rsid w:val="00E12C95"/>
    <w:rsid w:val="00E1482C"/>
    <w:rsid w:val="00E1667C"/>
    <w:rsid w:val="00E24A55"/>
    <w:rsid w:val="00E272E6"/>
    <w:rsid w:val="00E276C1"/>
    <w:rsid w:val="00E30DE4"/>
    <w:rsid w:val="00E352A2"/>
    <w:rsid w:val="00E36D68"/>
    <w:rsid w:val="00E42794"/>
    <w:rsid w:val="00E45657"/>
    <w:rsid w:val="00E5261C"/>
    <w:rsid w:val="00E53C43"/>
    <w:rsid w:val="00E56A60"/>
    <w:rsid w:val="00E606AF"/>
    <w:rsid w:val="00E6101E"/>
    <w:rsid w:val="00E61040"/>
    <w:rsid w:val="00E626D3"/>
    <w:rsid w:val="00E638AC"/>
    <w:rsid w:val="00E63FA2"/>
    <w:rsid w:val="00E702D4"/>
    <w:rsid w:val="00E82B76"/>
    <w:rsid w:val="00E8677E"/>
    <w:rsid w:val="00E94244"/>
    <w:rsid w:val="00E97944"/>
    <w:rsid w:val="00EA26C4"/>
    <w:rsid w:val="00EB0B87"/>
    <w:rsid w:val="00EB1DDA"/>
    <w:rsid w:val="00EB4131"/>
    <w:rsid w:val="00EC0532"/>
    <w:rsid w:val="00EC4F9A"/>
    <w:rsid w:val="00EC59DD"/>
    <w:rsid w:val="00ED00EB"/>
    <w:rsid w:val="00ED11FB"/>
    <w:rsid w:val="00ED5FEA"/>
    <w:rsid w:val="00EE0931"/>
    <w:rsid w:val="00EE1C8F"/>
    <w:rsid w:val="00EE28AC"/>
    <w:rsid w:val="00EE3980"/>
    <w:rsid w:val="00EE3DC9"/>
    <w:rsid w:val="00EF0028"/>
    <w:rsid w:val="00EF57AB"/>
    <w:rsid w:val="00F04201"/>
    <w:rsid w:val="00F04358"/>
    <w:rsid w:val="00F059D5"/>
    <w:rsid w:val="00F07AC0"/>
    <w:rsid w:val="00F11B55"/>
    <w:rsid w:val="00F13DAD"/>
    <w:rsid w:val="00F157C7"/>
    <w:rsid w:val="00F1663E"/>
    <w:rsid w:val="00F178A5"/>
    <w:rsid w:val="00F22741"/>
    <w:rsid w:val="00F228C5"/>
    <w:rsid w:val="00F22B5B"/>
    <w:rsid w:val="00F2379E"/>
    <w:rsid w:val="00F23C58"/>
    <w:rsid w:val="00F27000"/>
    <w:rsid w:val="00F345BA"/>
    <w:rsid w:val="00F349EC"/>
    <w:rsid w:val="00F406F1"/>
    <w:rsid w:val="00F44919"/>
    <w:rsid w:val="00F46D44"/>
    <w:rsid w:val="00F50871"/>
    <w:rsid w:val="00F50FFF"/>
    <w:rsid w:val="00F528A4"/>
    <w:rsid w:val="00F544C0"/>
    <w:rsid w:val="00F637BC"/>
    <w:rsid w:val="00F66B7F"/>
    <w:rsid w:val="00F66EE7"/>
    <w:rsid w:val="00F75729"/>
    <w:rsid w:val="00F77BEA"/>
    <w:rsid w:val="00F806C8"/>
    <w:rsid w:val="00F8494B"/>
    <w:rsid w:val="00F84B67"/>
    <w:rsid w:val="00F9296F"/>
    <w:rsid w:val="00FA0C5E"/>
    <w:rsid w:val="00FA21BE"/>
    <w:rsid w:val="00FA59F1"/>
    <w:rsid w:val="00FA6CCC"/>
    <w:rsid w:val="00FA7CA2"/>
    <w:rsid w:val="00FB0474"/>
    <w:rsid w:val="00FB0696"/>
    <w:rsid w:val="00FB23D6"/>
    <w:rsid w:val="00FB27F2"/>
    <w:rsid w:val="00FB5DF4"/>
    <w:rsid w:val="00FC04E1"/>
    <w:rsid w:val="00FC497A"/>
    <w:rsid w:val="00FD244B"/>
    <w:rsid w:val="00FD4C03"/>
    <w:rsid w:val="00FD51E7"/>
    <w:rsid w:val="00FD6344"/>
    <w:rsid w:val="00FE1FBA"/>
    <w:rsid w:val="00FE236E"/>
    <w:rsid w:val="00FE3DF1"/>
    <w:rsid w:val="00FE4749"/>
    <w:rsid w:val="00FE669C"/>
    <w:rsid w:val="00FE6B5F"/>
    <w:rsid w:val="00FE7661"/>
    <w:rsid w:val="00FF1927"/>
    <w:rsid w:val="00FF4134"/>
    <w:rsid w:val="00FF619A"/>
    <w:rsid w:val="00FF6601"/>
    <w:rsid w:val="00FF67B5"/>
    <w:rsid w:val="00FF6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FF0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2851"/>
    <w:rPr>
      <w:rFonts w:ascii="Times New Roman" w:eastAsia="Times New Roman" w:hAnsi="Times New Roman" w:cs="Times New Roman"/>
    </w:rPr>
  </w:style>
  <w:style w:type="paragraph" w:styleId="Heading1">
    <w:name w:val="heading 1"/>
    <w:basedOn w:val="Normal"/>
    <w:next w:val="Normal"/>
    <w:link w:val="Heading1Char"/>
    <w:uiPriority w:val="9"/>
    <w:qFormat/>
    <w:rsid w:val="005910E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0532"/>
    <w:rPr>
      <w:color w:val="0000FF"/>
      <w:u w:val="single"/>
    </w:rPr>
  </w:style>
  <w:style w:type="character" w:customStyle="1" w:styleId="article-headermeta-info-data">
    <w:name w:val="article-header__meta-info-data"/>
    <w:basedOn w:val="DefaultParagraphFont"/>
    <w:rsid w:val="00D21811"/>
  </w:style>
  <w:style w:type="paragraph" w:styleId="Header">
    <w:name w:val="header"/>
    <w:basedOn w:val="Normal"/>
    <w:link w:val="HeaderChar"/>
    <w:uiPriority w:val="99"/>
    <w:unhideWhenUsed/>
    <w:rsid w:val="00051DE0"/>
    <w:pPr>
      <w:tabs>
        <w:tab w:val="center" w:pos="4680"/>
        <w:tab w:val="right" w:pos="9360"/>
      </w:tabs>
    </w:pPr>
  </w:style>
  <w:style w:type="character" w:customStyle="1" w:styleId="HeaderChar">
    <w:name w:val="Header Char"/>
    <w:basedOn w:val="DefaultParagraphFont"/>
    <w:link w:val="Header"/>
    <w:uiPriority w:val="99"/>
    <w:rsid w:val="00051DE0"/>
  </w:style>
  <w:style w:type="character" w:styleId="PageNumber">
    <w:name w:val="page number"/>
    <w:basedOn w:val="DefaultParagraphFont"/>
    <w:uiPriority w:val="99"/>
    <w:semiHidden/>
    <w:unhideWhenUsed/>
    <w:rsid w:val="00051DE0"/>
  </w:style>
  <w:style w:type="paragraph" w:styleId="Footer">
    <w:name w:val="footer"/>
    <w:basedOn w:val="Normal"/>
    <w:link w:val="FooterChar"/>
    <w:uiPriority w:val="99"/>
    <w:unhideWhenUsed/>
    <w:rsid w:val="00051DE0"/>
    <w:pPr>
      <w:tabs>
        <w:tab w:val="center" w:pos="4680"/>
        <w:tab w:val="right" w:pos="9360"/>
      </w:tabs>
    </w:pPr>
  </w:style>
  <w:style w:type="character" w:customStyle="1" w:styleId="FooterChar">
    <w:name w:val="Footer Char"/>
    <w:basedOn w:val="DefaultParagraphFont"/>
    <w:link w:val="Footer"/>
    <w:uiPriority w:val="99"/>
    <w:rsid w:val="00051DE0"/>
  </w:style>
  <w:style w:type="table" w:styleId="TableGrid">
    <w:name w:val="Table Grid"/>
    <w:basedOn w:val="TableNormal"/>
    <w:uiPriority w:val="39"/>
    <w:rsid w:val="00F17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5DF4"/>
    <w:rPr>
      <w:sz w:val="16"/>
      <w:szCs w:val="16"/>
    </w:rPr>
  </w:style>
  <w:style w:type="paragraph" w:styleId="CommentText">
    <w:name w:val="annotation text"/>
    <w:basedOn w:val="Normal"/>
    <w:link w:val="CommentTextChar"/>
    <w:uiPriority w:val="99"/>
    <w:semiHidden/>
    <w:unhideWhenUsed/>
    <w:rsid w:val="00FB5DF4"/>
    <w:rPr>
      <w:sz w:val="20"/>
      <w:szCs w:val="20"/>
    </w:rPr>
  </w:style>
  <w:style w:type="character" w:customStyle="1" w:styleId="CommentTextChar">
    <w:name w:val="Comment Text Char"/>
    <w:basedOn w:val="DefaultParagraphFont"/>
    <w:link w:val="CommentText"/>
    <w:uiPriority w:val="99"/>
    <w:semiHidden/>
    <w:rsid w:val="00FB5DF4"/>
    <w:rPr>
      <w:sz w:val="20"/>
      <w:szCs w:val="20"/>
    </w:rPr>
  </w:style>
  <w:style w:type="paragraph" w:styleId="CommentSubject">
    <w:name w:val="annotation subject"/>
    <w:basedOn w:val="CommentText"/>
    <w:next w:val="CommentText"/>
    <w:link w:val="CommentSubjectChar"/>
    <w:uiPriority w:val="99"/>
    <w:semiHidden/>
    <w:unhideWhenUsed/>
    <w:rsid w:val="00FB5DF4"/>
    <w:rPr>
      <w:b/>
      <w:bCs/>
    </w:rPr>
  </w:style>
  <w:style w:type="character" w:customStyle="1" w:styleId="CommentSubjectChar">
    <w:name w:val="Comment Subject Char"/>
    <w:basedOn w:val="CommentTextChar"/>
    <w:link w:val="CommentSubject"/>
    <w:uiPriority w:val="99"/>
    <w:semiHidden/>
    <w:rsid w:val="00FB5DF4"/>
    <w:rPr>
      <w:b/>
      <w:bCs/>
      <w:sz w:val="20"/>
      <w:szCs w:val="20"/>
    </w:rPr>
  </w:style>
  <w:style w:type="paragraph" w:styleId="BalloonText">
    <w:name w:val="Balloon Text"/>
    <w:basedOn w:val="Normal"/>
    <w:link w:val="BalloonTextChar"/>
    <w:uiPriority w:val="99"/>
    <w:semiHidden/>
    <w:unhideWhenUsed/>
    <w:rsid w:val="00FB5D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5DF4"/>
    <w:rPr>
      <w:rFonts w:ascii="Segoe UI" w:hAnsi="Segoe UI" w:cs="Segoe UI"/>
      <w:sz w:val="18"/>
      <w:szCs w:val="18"/>
    </w:rPr>
  </w:style>
  <w:style w:type="paragraph" w:styleId="Revision">
    <w:name w:val="Revision"/>
    <w:hidden/>
    <w:uiPriority w:val="99"/>
    <w:semiHidden/>
    <w:rsid w:val="00FB5DF4"/>
  </w:style>
  <w:style w:type="table" w:customStyle="1" w:styleId="TableGrid1">
    <w:name w:val="Table Grid1"/>
    <w:basedOn w:val="TableNormal"/>
    <w:next w:val="TableGrid"/>
    <w:uiPriority w:val="59"/>
    <w:rsid w:val="00F22B5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910E3"/>
    <w:rPr>
      <w:rFonts w:asciiTheme="majorHAnsi" w:eastAsiaTheme="majorEastAsia" w:hAnsiTheme="majorHAnsi" w:cstheme="majorBidi"/>
      <w:color w:val="2F5496" w:themeColor="accent1" w:themeShade="BF"/>
      <w:sz w:val="32"/>
      <w:szCs w:val="32"/>
    </w:rPr>
  </w:style>
  <w:style w:type="character" w:styleId="LineNumber">
    <w:name w:val="line number"/>
    <w:basedOn w:val="DefaultParagraphFont"/>
    <w:uiPriority w:val="99"/>
    <w:semiHidden/>
    <w:unhideWhenUsed/>
    <w:rsid w:val="000C4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34502">
      <w:bodyDiv w:val="1"/>
      <w:marLeft w:val="0"/>
      <w:marRight w:val="0"/>
      <w:marTop w:val="0"/>
      <w:marBottom w:val="0"/>
      <w:divBdr>
        <w:top w:val="none" w:sz="0" w:space="0" w:color="auto"/>
        <w:left w:val="none" w:sz="0" w:space="0" w:color="auto"/>
        <w:bottom w:val="none" w:sz="0" w:space="0" w:color="auto"/>
        <w:right w:val="none" w:sz="0" w:space="0" w:color="auto"/>
      </w:divBdr>
    </w:div>
    <w:div w:id="56174018">
      <w:bodyDiv w:val="1"/>
      <w:marLeft w:val="0"/>
      <w:marRight w:val="0"/>
      <w:marTop w:val="0"/>
      <w:marBottom w:val="0"/>
      <w:divBdr>
        <w:top w:val="none" w:sz="0" w:space="0" w:color="auto"/>
        <w:left w:val="none" w:sz="0" w:space="0" w:color="auto"/>
        <w:bottom w:val="none" w:sz="0" w:space="0" w:color="auto"/>
        <w:right w:val="none" w:sz="0" w:space="0" w:color="auto"/>
      </w:divBdr>
    </w:div>
    <w:div w:id="116879163">
      <w:bodyDiv w:val="1"/>
      <w:marLeft w:val="0"/>
      <w:marRight w:val="0"/>
      <w:marTop w:val="0"/>
      <w:marBottom w:val="0"/>
      <w:divBdr>
        <w:top w:val="none" w:sz="0" w:space="0" w:color="auto"/>
        <w:left w:val="none" w:sz="0" w:space="0" w:color="auto"/>
        <w:bottom w:val="none" w:sz="0" w:space="0" w:color="auto"/>
        <w:right w:val="none" w:sz="0" w:space="0" w:color="auto"/>
      </w:divBdr>
    </w:div>
    <w:div w:id="135102456">
      <w:bodyDiv w:val="1"/>
      <w:marLeft w:val="0"/>
      <w:marRight w:val="0"/>
      <w:marTop w:val="0"/>
      <w:marBottom w:val="0"/>
      <w:divBdr>
        <w:top w:val="none" w:sz="0" w:space="0" w:color="auto"/>
        <w:left w:val="none" w:sz="0" w:space="0" w:color="auto"/>
        <w:bottom w:val="none" w:sz="0" w:space="0" w:color="auto"/>
        <w:right w:val="none" w:sz="0" w:space="0" w:color="auto"/>
      </w:divBdr>
    </w:div>
    <w:div w:id="236280602">
      <w:bodyDiv w:val="1"/>
      <w:marLeft w:val="0"/>
      <w:marRight w:val="0"/>
      <w:marTop w:val="0"/>
      <w:marBottom w:val="0"/>
      <w:divBdr>
        <w:top w:val="none" w:sz="0" w:space="0" w:color="auto"/>
        <w:left w:val="none" w:sz="0" w:space="0" w:color="auto"/>
        <w:bottom w:val="none" w:sz="0" w:space="0" w:color="auto"/>
        <w:right w:val="none" w:sz="0" w:space="0" w:color="auto"/>
      </w:divBdr>
    </w:div>
    <w:div w:id="328951480">
      <w:bodyDiv w:val="1"/>
      <w:marLeft w:val="0"/>
      <w:marRight w:val="0"/>
      <w:marTop w:val="0"/>
      <w:marBottom w:val="0"/>
      <w:divBdr>
        <w:top w:val="none" w:sz="0" w:space="0" w:color="auto"/>
        <w:left w:val="none" w:sz="0" w:space="0" w:color="auto"/>
        <w:bottom w:val="none" w:sz="0" w:space="0" w:color="auto"/>
        <w:right w:val="none" w:sz="0" w:space="0" w:color="auto"/>
      </w:divBdr>
    </w:div>
    <w:div w:id="429935455">
      <w:bodyDiv w:val="1"/>
      <w:marLeft w:val="0"/>
      <w:marRight w:val="0"/>
      <w:marTop w:val="0"/>
      <w:marBottom w:val="0"/>
      <w:divBdr>
        <w:top w:val="none" w:sz="0" w:space="0" w:color="auto"/>
        <w:left w:val="none" w:sz="0" w:space="0" w:color="auto"/>
        <w:bottom w:val="none" w:sz="0" w:space="0" w:color="auto"/>
        <w:right w:val="none" w:sz="0" w:space="0" w:color="auto"/>
      </w:divBdr>
    </w:div>
    <w:div w:id="436677424">
      <w:bodyDiv w:val="1"/>
      <w:marLeft w:val="0"/>
      <w:marRight w:val="0"/>
      <w:marTop w:val="0"/>
      <w:marBottom w:val="0"/>
      <w:divBdr>
        <w:top w:val="none" w:sz="0" w:space="0" w:color="auto"/>
        <w:left w:val="none" w:sz="0" w:space="0" w:color="auto"/>
        <w:bottom w:val="none" w:sz="0" w:space="0" w:color="auto"/>
        <w:right w:val="none" w:sz="0" w:space="0" w:color="auto"/>
      </w:divBdr>
    </w:div>
    <w:div w:id="550118371">
      <w:bodyDiv w:val="1"/>
      <w:marLeft w:val="0"/>
      <w:marRight w:val="0"/>
      <w:marTop w:val="0"/>
      <w:marBottom w:val="0"/>
      <w:divBdr>
        <w:top w:val="none" w:sz="0" w:space="0" w:color="auto"/>
        <w:left w:val="none" w:sz="0" w:space="0" w:color="auto"/>
        <w:bottom w:val="none" w:sz="0" w:space="0" w:color="auto"/>
        <w:right w:val="none" w:sz="0" w:space="0" w:color="auto"/>
      </w:divBdr>
      <w:divsChild>
        <w:div w:id="1539199960">
          <w:marLeft w:val="0"/>
          <w:marRight w:val="0"/>
          <w:marTop w:val="0"/>
          <w:marBottom w:val="0"/>
          <w:divBdr>
            <w:top w:val="none" w:sz="0" w:space="0" w:color="auto"/>
            <w:left w:val="none" w:sz="0" w:space="0" w:color="auto"/>
            <w:bottom w:val="none" w:sz="0" w:space="0" w:color="auto"/>
            <w:right w:val="none" w:sz="0" w:space="0" w:color="auto"/>
          </w:divBdr>
        </w:div>
      </w:divsChild>
    </w:div>
    <w:div w:id="556430792">
      <w:bodyDiv w:val="1"/>
      <w:marLeft w:val="0"/>
      <w:marRight w:val="0"/>
      <w:marTop w:val="0"/>
      <w:marBottom w:val="0"/>
      <w:divBdr>
        <w:top w:val="none" w:sz="0" w:space="0" w:color="auto"/>
        <w:left w:val="none" w:sz="0" w:space="0" w:color="auto"/>
        <w:bottom w:val="none" w:sz="0" w:space="0" w:color="auto"/>
        <w:right w:val="none" w:sz="0" w:space="0" w:color="auto"/>
      </w:divBdr>
    </w:div>
    <w:div w:id="563954996">
      <w:bodyDiv w:val="1"/>
      <w:marLeft w:val="0"/>
      <w:marRight w:val="0"/>
      <w:marTop w:val="0"/>
      <w:marBottom w:val="0"/>
      <w:divBdr>
        <w:top w:val="none" w:sz="0" w:space="0" w:color="auto"/>
        <w:left w:val="none" w:sz="0" w:space="0" w:color="auto"/>
        <w:bottom w:val="none" w:sz="0" w:space="0" w:color="auto"/>
        <w:right w:val="none" w:sz="0" w:space="0" w:color="auto"/>
      </w:divBdr>
    </w:div>
    <w:div w:id="578564893">
      <w:bodyDiv w:val="1"/>
      <w:marLeft w:val="0"/>
      <w:marRight w:val="0"/>
      <w:marTop w:val="0"/>
      <w:marBottom w:val="0"/>
      <w:divBdr>
        <w:top w:val="none" w:sz="0" w:space="0" w:color="auto"/>
        <w:left w:val="none" w:sz="0" w:space="0" w:color="auto"/>
        <w:bottom w:val="none" w:sz="0" w:space="0" w:color="auto"/>
        <w:right w:val="none" w:sz="0" w:space="0" w:color="auto"/>
      </w:divBdr>
    </w:div>
    <w:div w:id="681859916">
      <w:bodyDiv w:val="1"/>
      <w:marLeft w:val="0"/>
      <w:marRight w:val="0"/>
      <w:marTop w:val="0"/>
      <w:marBottom w:val="0"/>
      <w:divBdr>
        <w:top w:val="none" w:sz="0" w:space="0" w:color="auto"/>
        <w:left w:val="none" w:sz="0" w:space="0" w:color="auto"/>
        <w:bottom w:val="none" w:sz="0" w:space="0" w:color="auto"/>
        <w:right w:val="none" w:sz="0" w:space="0" w:color="auto"/>
      </w:divBdr>
    </w:div>
    <w:div w:id="718237890">
      <w:bodyDiv w:val="1"/>
      <w:marLeft w:val="0"/>
      <w:marRight w:val="0"/>
      <w:marTop w:val="0"/>
      <w:marBottom w:val="0"/>
      <w:divBdr>
        <w:top w:val="none" w:sz="0" w:space="0" w:color="auto"/>
        <w:left w:val="none" w:sz="0" w:space="0" w:color="auto"/>
        <w:bottom w:val="none" w:sz="0" w:space="0" w:color="auto"/>
        <w:right w:val="none" w:sz="0" w:space="0" w:color="auto"/>
      </w:divBdr>
    </w:div>
    <w:div w:id="772163618">
      <w:bodyDiv w:val="1"/>
      <w:marLeft w:val="0"/>
      <w:marRight w:val="0"/>
      <w:marTop w:val="0"/>
      <w:marBottom w:val="0"/>
      <w:divBdr>
        <w:top w:val="none" w:sz="0" w:space="0" w:color="auto"/>
        <w:left w:val="none" w:sz="0" w:space="0" w:color="auto"/>
        <w:bottom w:val="none" w:sz="0" w:space="0" w:color="auto"/>
        <w:right w:val="none" w:sz="0" w:space="0" w:color="auto"/>
      </w:divBdr>
      <w:divsChild>
        <w:div w:id="147937484">
          <w:marLeft w:val="0"/>
          <w:marRight w:val="0"/>
          <w:marTop w:val="0"/>
          <w:marBottom w:val="0"/>
          <w:divBdr>
            <w:top w:val="none" w:sz="0" w:space="0" w:color="auto"/>
            <w:left w:val="none" w:sz="0" w:space="0" w:color="auto"/>
            <w:bottom w:val="none" w:sz="0" w:space="0" w:color="auto"/>
            <w:right w:val="none" w:sz="0" w:space="0" w:color="auto"/>
          </w:divBdr>
        </w:div>
      </w:divsChild>
    </w:div>
    <w:div w:id="811560383">
      <w:bodyDiv w:val="1"/>
      <w:marLeft w:val="0"/>
      <w:marRight w:val="0"/>
      <w:marTop w:val="0"/>
      <w:marBottom w:val="0"/>
      <w:divBdr>
        <w:top w:val="none" w:sz="0" w:space="0" w:color="auto"/>
        <w:left w:val="none" w:sz="0" w:space="0" w:color="auto"/>
        <w:bottom w:val="none" w:sz="0" w:space="0" w:color="auto"/>
        <w:right w:val="none" w:sz="0" w:space="0" w:color="auto"/>
      </w:divBdr>
    </w:div>
    <w:div w:id="886332536">
      <w:bodyDiv w:val="1"/>
      <w:marLeft w:val="0"/>
      <w:marRight w:val="0"/>
      <w:marTop w:val="0"/>
      <w:marBottom w:val="0"/>
      <w:divBdr>
        <w:top w:val="none" w:sz="0" w:space="0" w:color="auto"/>
        <w:left w:val="none" w:sz="0" w:space="0" w:color="auto"/>
        <w:bottom w:val="none" w:sz="0" w:space="0" w:color="auto"/>
        <w:right w:val="none" w:sz="0" w:space="0" w:color="auto"/>
      </w:divBdr>
    </w:div>
    <w:div w:id="905845435">
      <w:bodyDiv w:val="1"/>
      <w:marLeft w:val="0"/>
      <w:marRight w:val="0"/>
      <w:marTop w:val="0"/>
      <w:marBottom w:val="0"/>
      <w:divBdr>
        <w:top w:val="none" w:sz="0" w:space="0" w:color="auto"/>
        <w:left w:val="none" w:sz="0" w:space="0" w:color="auto"/>
        <w:bottom w:val="none" w:sz="0" w:space="0" w:color="auto"/>
        <w:right w:val="none" w:sz="0" w:space="0" w:color="auto"/>
      </w:divBdr>
    </w:div>
    <w:div w:id="943416062">
      <w:bodyDiv w:val="1"/>
      <w:marLeft w:val="0"/>
      <w:marRight w:val="0"/>
      <w:marTop w:val="0"/>
      <w:marBottom w:val="0"/>
      <w:divBdr>
        <w:top w:val="none" w:sz="0" w:space="0" w:color="auto"/>
        <w:left w:val="none" w:sz="0" w:space="0" w:color="auto"/>
        <w:bottom w:val="none" w:sz="0" w:space="0" w:color="auto"/>
        <w:right w:val="none" w:sz="0" w:space="0" w:color="auto"/>
      </w:divBdr>
    </w:div>
    <w:div w:id="950821229">
      <w:bodyDiv w:val="1"/>
      <w:marLeft w:val="0"/>
      <w:marRight w:val="0"/>
      <w:marTop w:val="0"/>
      <w:marBottom w:val="0"/>
      <w:divBdr>
        <w:top w:val="none" w:sz="0" w:space="0" w:color="auto"/>
        <w:left w:val="none" w:sz="0" w:space="0" w:color="auto"/>
        <w:bottom w:val="none" w:sz="0" w:space="0" w:color="auto"/>
        <w:right w:val="none" w:sz="0" w:space="0" w:color="auto"/>
      </w:divBdr>
    </w:div>
    <w:div w:id="1009673015">
      <w:bodyDiv w:val="1"/>
      <w:marLeft w:val="0"/>
      <w:marRight w:val="0"/>
      <w:marTop w:val="0"/>
      <w:marBottom w:val="0"/>
      <w:divBdr>
        <w:top w:val="none" w:sz="0" w:space="0" w:color="auto"/>
        <w:left w:val="none" w:sz="0" w:space="0" w:color="auto"/>
        <w:bottom w:val="none" w:sz="0" w:space="0" w:color="auto"/>
        <w:right w:val="none" w:sz="0" w:space="0" w:color="auto"/>
      </w:divBdr>
      <w:divsChild>
        <w:div w:id="1832679023">
          <w:marLeft w:val="0"/>
          <w:marRight w:val="0"/>
          <w:marTop w:val="0"/>
          <w:marBottom w:val="0"/>
          <w:divBdr>
            <w:top w:val="none" w:sz="0" w:space="0" w:color="auto"/>
            <w:left w:val="none" w:sz="0" w:space="0" w:color="auto"/>
            <w:bottom w:val="none" w:sz="0" w:space="0" w:color="auto"/>
            <w:right w:val="none" w:sz="0" w:space="0" w:color="auto"/>
          </w:divBdr>
        </w:div>
      </w:divsChild>
    </w:div>
    <w:div w:id="1114444064">
      <w:bodyDiv w:val="1"/>
      <w:marLeft w:val="0"/>
      <w:marRight w:val="0"/>
      <w:marTop w:val="0"/>
      <w:marBottom w:val="0"/>
      <w:divBdr>
        <w:top w:val="none" w:sz="0" w:space="0" w:color="auto"/>
        <w:left w:val="none" w:sz="0" w:space="0" w:color="auto"/>
        <w:bottom w:val="none" w:sz="0" w:space="0" w:color="auto"/>
        <w:right w:val="none" w:sz="0" w:space="0" w:color="auto"/>
      </w:divBdr>
    </w:div>
    <w:div w:id="1217661698">
      <w:bodyDiv w:val="1"/>
      <w:marLeft w:val="0"/>
      <w:marRight w:val="0"/>
      <w:marTop w:val="0"/>
      <w:marBottom w:val="0"/>
      <w:divBdr>
        <w:top w:val="none" w:sz="0" w:space="0" w:color="auto"/>
        <w:left w:val="none" w:sz="0" w:space="0" w:color="auto"/>
        <w:bottom w:val="none" w:sz="0" w:space="0" w:color="auto"/>
        <w:right w:val="none" w:sz="0" w:space="0" w:color="auto"/>
      </w:divBdr>
    </w:div>
    <w:div w:id="1285968736">
      <w:bodyDiv w:val="1"/>
      <w:marLeft w:val="0"/>
      <w:marRight w:val="0"/>
      <w:marTop w:val="0"/>
      <w:marBottom w:val="0"/>
      <w:divBdr>
        <w:top w:val="none" w:sz="0" w:space="0" w:color="auto"/>
        <w:left w:val="none" w:sz="0" w:space="0" w:color="auto"/>
        <w:bottom w:val="none" w:sz="0" w:space="0" w:color="auto"/>
        <w:right w:val="none" w:sz="0" w:space="0" w:color="auto"/>
      </w:divBdr>
    </w:div>
    <w:div w:id="1320233098">
      <w:bodyDiv w:val="1"/>
      <w:marLeft w:val="0"/>
      <w:marRight w:val="0"/>
      <w:marTop w:val="0"/>
      <w:marBottom w:val="0"/>
      <w:divBdr>
        <w:top w:val="none" w:sz="0" w:space="0" w:color="auto"/>
        <w:left w:val="none" w:sz="0" w:space="0" w:color="auto"/>
        <w:bottom w:val="none" w:sz="0" w:space="0" w:color="auto"/>
        <w:right w:val="none" w:sz="0" w:space="0" w:color="auto"/>
      </w:divBdr>
    </w:div>
    <w:div w:id="1347711222">
      <w:bodyDiv w:val="1"/>
      <w:marLeft w:val="0"/>
      <w:marRight w:val="0"/>
      <w:marTop w:val="0"/>
      <w:marBottom w:val="0"/>
      <w:divBdr>
        <w:top w:val="none" w:sz="0" w:space="0" w:color="auto"/>
        <w:left w:val="none" w:sz="0" w:space="0" w:color="auto"/>
        <w:bottom w:val="none" w:sz="0" w:space="0" w:color="auto"/>
        <w:right w:val="none" w:sz="0" w:space="0" w:color="auto"/>
      </w:divBdr>
    </w:div>
    <w:div w:id="1437674756">
      <w:bodyDiv w:val="1"/>
      <w:marLeft w:val="0"/>
      <w:marRight w:val="0"/>
      <w:marTop w:val="0"/>
      <w:marBottom w:val="0"/>
      <w:divBdr>
        <w:top w:val="none" w:sz="0" w:space="0" w:color="auto"/>
        <w:left w:val="none" w:sz="0" w:space="0" w:color="auto"/>
        <w:bottom w:val="none" w:sz="0" w:space="0" w:color="auto"/>
        <w:right w:val="none" w:sz="0" w:space="0" w:color="auto"/>
      </w:divBdr>
    </w:div>
    <w:div w:id="1460800813">
      <w:bodyDiv w:val="1"/>
      <w:marLeft w:val="0"/>
      <w:marRight w:val="0"/>
      <w:marTop w:val="0"/>
      <w:marBottom w:val="0"/>
      <w:divBdr>
        <w:top w:val="none" w:sz="0" w:space="0" w:color="auto"/>
        <w:left w:val="none" w:sz="0" w:space="0" w:color="auto"/>
        <w:bottom w:val="none" w:sz="0" w:space="0" w:color="auto"/>
        <w:right w:val="none" w:sz="0" w:space="0" w:color="auto"/>
      </w:divBdr>
    </w:div>
    <w:div w:id="1482456277">
      <w:bodyDiv w:val="1"/>
      <w:marLeft w:val="0"/>
      <w:marRight w:val="0"/>
      <w:marTop w:val="0"/>
      <w:marBottom w:val="0"/>
      <w:divBdr>
        <w:top w:val="none" w:sz="0" w:space="0" w:color="auto"/>
        <w:left w:val="none" w:sz="0" w:space="0" w:color="auto"/>
        <w:bottom w:val="none" w:sz="0" w:space="0" w:color="auto"/>
        <w:right w:val="none" w:sz="0" w:space="0" w:color="auto"/>
      </w:divBdr>
    </w:div>
    <w:div w:id="1492452293">
      <w:bodyDiv w:val="1"/>
      <w:marLeft w:val="0"/>
      <w:marRight w:val="0"/>
      <w:marTop w:val="0"/>
      <w:marBottom w:val="0"/>
      <w:divBdr>
        <w:top w:val="none" w:sz="0" w:space="0" w:color="auto"/>
        <w:left w:val="none" w:sz="0" w:space="0" w:color="auto"/>
        <w:bottom w:val="none" w:sz="0" w:space="0" w:color="auto"/>
        <w:right w:val="none" w:sz="0" w:space="0" w:color="auto"/>
      </w:divBdr>
    </w:div>
    <w:div w:id="1517888447">
      <w:bodyDiv w:val="1"/>
      <w:marLeft w:val="0"/>
      <w:marRight w:val="0"/>
      <w:marTop w:val="0"/>
      <w:marBottom w:val="0"/>
      <w:divBdr>
        <w:top w:val="none" w:sz="0" w:space="0" w:color="auto"/>
        <w:left w:val="none" w:sz="0" w:space="0" w:color="auto"/>
        <w:bottom w:val="none" w:sz="0" w:space="0" w:color="auto"/>
        <w:right w:val="none" w:sz="0" w:space="0" w:color="auto"/>
      </w:divBdr>
    </w:div>
    <w:div w:id="1560557711">
      <w:bodyDiv w:val="1"/>
      <w:marLeft w:val="0"/>
      <w:marRight w:val="0"/>
      <w:marTop w:val="0"/>
      <w:marBottom w:val="0"/>
      <w:divBdr>
        <w:top w:val="none" w:sz="0" w:space="0" w:color="auto"/>
        <w:left w:val="none" w:sz="0" w:space="0" w:color="auto"/>
        <w:bottom w:val="none" w:sz="0" w:space="0" w:color="auto"/>
        <w:right w:val="none" w:sz="0" w:space="0" w:color="auto"/>
      </w:divBdr>
    </w:div>
    <w:div w:id="1749377000">
      <w:bodyDiv w:val="1"/>
      <w:marLeft w:val="0"/>
      <w:marRight w:val="0"/>
      <w:marTop w:val="0"/>
      <w:marBottom w:val="0"/>
      <w:divBdr>
        <w:top w:val="none" w:sz="0" w:space="0" w:color="auto"/>
        <w:left w:val="none" w:sz="0" w:space="0" w:color="auto"/>
        <w:bottom w:val="none" w:sz="0" w:space="0" w:color="auto"/>
        <w:right w:val="none" w:sz="0" w:space="0" w:color="auto"/>
      </w:divBdr>
    </w:div>
    <w:div w:id="1761221579">
      <w:bodyDiv w:val="1"/>
      <w:marLeft w:val="0"/>
      <w:marRight w:val="0"/>
      <w:marTop w:val="0"/>
      <w:marBottom w:val="0"/>
      <w:divBdr>
        <w:top w:val="none" w:sz="0" w:space="0" w:color="auto"/>
        <w:left w:val="none" w:sz="0" w:space="0" w:color="auto"/>
        <w:bottom w:val="none" w:sz="0" w:space="0" w:color="auto"/>
        <w:right w:val="none" w:sz="0" w:space="0" w:color="auto"/>
      </w:divBdr>
    </w:div>
    <w:div w:id="1762290998">
      <w:bodyDiv w:val="1"/>
      <w:marLeft w:val="0"/>
      <w:marRight w:val="0"/>
      <w:marTop w:val="0"/>
      <w:marBottom w:val="0"/>
      <w:divBdr>
        <w:top w:val="none" w:sz="0" w:space="0" w:color="auto"/>
        <w:left w:val="none" w:sz="0" w:space="0" w:color="auto"/>
        <w:bottom w:val="none" w:sz="0" w:space="0" w:color="auto"/>
        <w:right w:val="none" w:sz="0" w:space="0" w:color="auto"/>
      </w:divBdr>
    </w:div>
    <w:div w:id="1815563674">
      <w:bodyDiv w:val="1"/>
      <w:marLeft w:val="0"/>
      <w:marRight w:val="0"/>
      <w:marTop w:val="0"/>
      <w:marBottom w:val="0"/>
      <w:divBdr>
        <w:top w:val="none" w:sz="0" w:space="0" w:color="auto"/>
        <w:left w:val="none" w:sz="0" w:space="0" w:color="auto"/>
        <w:bottom w:val="none" w:sz="0" w:space="0" w:color="auto"/>
        <w:right w:val="none" w:sz="0" w:space="0" w:color="auto"/>
      </w:divBdr>
    </w:div>
    <w:div w:id="1841581136">
      <w:bodyDiv w:val="1"/>
      <w:marLeft w:val="0"/>
      <w:marRight w:val="0"/>
      <w:marTop w:val="0"/>
      <w:marBottom w:val="0"/>
      <w:divBdr>
        <w:top w:val="none" w:sz="0" w:space="0" w:color="auto"/>
        <w:left w:val="none" w:sz="0" w:space="0" w:color="auto"/>
        <w:bottom w:val="none" w:sz="0" w:space="0" w:color="auto"/>
        <w:right w:val="none" w:sz="0" w:space="0" w:color="auto"/>
      </w:divBdr>
    </w:div>
    <w:div w:id="1892497634">
      <w:bodyDiv w:val="1"/>
      <w:marLeft w:val="0"/>
      <w:marRight w:val="0"/>
      <w:marTop w:val="0"/>
      <w:marBottom w:val="0"/>
      <w:divBdr>
        <w:top w:val="none" w:sz="0" w:space="0" w:color="auto"/>
        <w:left w:val="none" w:sz="0" w:space="0" w:color="auto"/>
        <w:bottom w:val="none" w:sz="0" w:space="0" w:color="auto"/>
        <w:right w:val="none" w:sz="0" w:space="0" w:color="auto"/>
      </w:divBdr>
    </w:div>
    <w:div w:id="1920167823">
      <w:bodyDiv w:val="1"/>
      <w:marLeft w:val="0"/>
      <w:marRight w:val="0"/>
      <w:marTop w:val="0"/>
      <w:marBottom w:val="0"/>
      <w:divBdr>
        <w:top w:val="none" w:sz="0" w:space="0" w:color="auto"/>
        <w:left w:val="none" w:sz="0" w:space="0" w:color="auto"/>
        <w:bottom w:val="none" w:sz="0" w:space="0" w:color="auto"/>
        <w:right w:val="none" w:sz="0" w:space="0" w:color="auto"/>
      </w:divBdr>
    </w:div>
    <w:div w:id="1974673397">
      <w:bodyDiv w:val="1"/>
      <w:marLeft w:val="0"/>
      <w:marRight w:val="0"/>
      <w:marTop w:val="0"/>
      <w:marBottom w:val="0"/>
      <w:divBdr>
        <w:top w:val="none" w:sz="0" w:space="0" w:color="auto"/>
        <w:left w:val="none" w:sz="0" w:space="0" w:color="auto"/>
        <w:bottom w:val="none" w:sz="0" w:space="0" w:color="auto"/>
        <w:right w:val="none" w:sz="0" w:space="0" w:color="auto"/>
      </w:divBdr>
      <w:divsChild>
        <w:div w:id="715203259">
          <w:marLeft w:val="0"/>
          <w:marRight w:val="0"/>
          <w:marTop w:val="0"/>
          <w:marBottom w:val="0"/>
          <w:divBdr>
            <w:top w:val="none" w:sz="0" w:space="0" w:color="auto"/>
            <w:left w:val="none" w:sz="0" w:space="0" w:color="auto"/>
            <w:bottom w:val="none" w:sz="0" w:space="0" w:color="auto"/>
            <w:right w:val="none" w:sz="0" w:space="0" w:color="auto"/>
          </w:divBdr>
        </w:div>
      </w:divsChild>
    </w:div>
    <w:div w:id="2001888353">
      <w:bodyDiv w:val="1"/>
      <w:marLeft w:val="0"/>
      <w:marRight w:val="0"/>
      <w:marTop w:val="0"/>
      <w:marBottom w:val="0"/>
      <w:divBdr>
        <w:top w:val="none" w:sz="0" w:space="0" w:color="auto"/>
        <w:left w:val="none" w:sz="0" w:space="0" w:color="auto"/>
        <w:bottom w:val="none" w:sz="0" w:space="0" w:color="auto"/>
        <w:right w:val="none" w:sz="0" w:space="0" w:color="auto"/>
      </w:divBdr>
    </w:div>
    <w:div w:id="2002001818">
      <w:bodyDiv w:val="1"/>
      <w:marLeft w:val="0"/>
      <w:marRight w:val="0"/>
      <w:marTop w:val="0"/>
      <w:marBottom w:val="0"/>
      <w:divBdr>
        <w:top w:val="none" w:sz="0" w:space="0" w:color="auto"/>
        <w:left w:val="none" w:sz="0" w:space="0" w:color="auto"/>
        <w:bottom w:val="none" w:sz="0" w:space="0" w:color="auto"/>
        <w:right w:val="none" w:sz="0" w:space="0" w:color="auto"/>
      </w:divBdr>
    </w:div>
    <w:div w:id="2011253327">
      <w:bodyDiv w:val="1"/>
      <w:marLeft w:val="0"/>
      <w:marRight w:val="0"/>
      <w:marTop w:val="0"/>
      <w:marBottom w:val="0"/>
      <w:divBdr>
        <w:top w:val="none" w:sz="0" w:space="0" w:color="auto"/>
        <w:left w:val="none" w:sz="0" w:space="0" w:color="auto"/>
        <w:bottom w:val="none" w:sz="0" w:space="0" w:color="auto"/>
        <w:right w:val="none" w:sz="0" w:space="0" w:color="auto"/>
      </w:divBdr>
    </w:div>
    <w:div w:id="20186520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8/rsta.1896.000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sycnet.apa.org/doi/10.1037/0022-3514.59.5.98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31DDDBA-EF90-2C4B-8406-603078FE6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26</Pages>
  <Words>5888</Words>
  <Characters>33567</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Caleb Z</dc:creator>
  <cp:keywords/>
  <dc:description/>
  <cp:lastModifiedBy>Buchanan, Erin M</cp:lastModifiedBy>
  <cp:revision>29</cp:revision>
  <dcterms:created xsi:type="dcterms:W3CDTF">2019-05-06T20:00:00Z</dcterms:created>
  <dcterms:modified xsi:type="dcterms:W3CDTF">2020-01-19T15:43:00Z</dcterms:modified>
</cp:coreProperties>
</file>