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1857" w14:textId="77777777" w:rsidR="00162745" w:rsidRDefault="00366CD5">
      <w:pPr>
        <w:pStyle w:val="Title"/>
      </w:pPr>
      <w:r>
        <w:t>Perceived Grading and Student Evaluation of Instruction</w:t>
      </w:r>
    </w:p>
    <w:p w14:paraId="6BF0AE79" w14:textId="77777777" w:rsidR="00162745" w:rsidRDefault="00366CD5">
      <w:pPr>
        <w:pStyle w:val="Author"/>
      </w:pPr>
      <w:r>
        <w:t>Erin M. Buchanan</w:t>
      </w:r>
      <w:r>
        <w:rPr>
          <w:vertAlign w:val="superscript"/>
        </w:rPr>
        <w:t>1</w:t>
      </w:r>
      <w:r>
        <w:t>, Becca N. Huber</w:t>
      </w:r>
      <w:r>
        <w:rPr>
          <w:vertAlign w:val="superscript"/>
        </w:rPr>
        <w:t>2</w:t>
      </w:r>
      <w:r>
        <w:t>, Arden Miller</w:t>
      </w:r>
      <w:r>
        <w:rPr>
          <w:vertAlign w:val="superscript"/>
        </w:rPr>
        <w:t>3</w:t>
      </w:r>
      <w:r>
        <w:t>, David W. Stockburger</w:t>
      </w:r>
      <w:r>
        <w:rPr>
          <w:vertAlign w:val="superscript"/>
        </w:rPr>
        <w:t>4</w:t>
      </w:r>
      <w:r>
        <w:t>, &amp; Marshall Beauchamp</w:t>
      </w:r>
      <w:r>
        <w:rPr>
          <w:vertAlign w:val="superscript"/>
        </w:rPr>
        <w:t>5</w:t>
      </w:r>
    </w:p>
    <w:p w14:paraId="0B625551" w14:textId="77777777" w:rsidR="00162745" w:rsidRDefault="00366CD5">
      <w:pPr>
        <w:pStyle w:val="Author"/>
      </w:pPr>
      <w:r>
        <w:rPr>
          <w:vertAlign w:val="superscript"/>
        </w:rPr>
        <w:t>1</w:t>
      </w:r>
      <w:r>
        <w:t xml:space="preserve"> Harrisburg University of Science and Technology</w:t>
      </w:r>
    </w:p>
    <w:p w14:paraId="566FB38E" w14:textId="77777777" w:rsidR="00162745" w:rsidRDefault="00366CD5">
      <w:pPr>
        <w:pStyle w:val="Author"/>
      </w:pPr>
      <w:r>
        <w:rPr>
          <w:vertAlign w:val="superscript"/>
        </w:rPr>
        <w:t>2</w:t>
      </w:r>
      <w:r>
        <w:t xml:space="preserve"> Idaho State University</w:t>
      </w:r>
    </w:p>
    <w:p w14:paraId="16483218" w14:textId="77777777" w:rsidR="00162745" w:rsidRDefault="00366CD5">
      <w:pPr>
        <w:pStyle w:val="Author"/>
      </w:pPr>
      <w:r>
        <w:rPr>
          <w:vertAlign w:val="superscript"/>
        </w:rPr>
        <w:t>3</w:t>
      </w:r>
      <w:r>
        <w:t xml:space="preserve"> </w:t>
      </w:r>
      <w:r>
        <w:t>Missouri State University</w:t>
      </w:r>
    </w:p>
    <w:p w14:paraId="6AB67E96" w14:textId="77777777" w:rsidR="00162745" w:rsidRDefault="00366CD5">
      <w:pPr>
        <w:pStyle w:val="Author"/>
      </w:pPr>
      <w:r>
        <w:rPr>
          <w:vertAlign w:val="superscript"/>
        </w:rPr>
        <w:t>4</w:t>
      </w:r>
      <w:r>
        <w:t xml:space="preserve"> US Air Force Academy</w:t>
      </w:r>
    </w:p>
    <w:p w14:paraId="76231F59" w14:textId="77777777" w:rsidR="00162745" w:rsidRDefault="00366CD5">
      <w:pPr>
        <w:pStyle w:val="Author"/>
      </w:pPr>
      <w:r>
        <w:rPr>
          <w:vertAlign w:val="superscript"/>
        </w:rPr>
        <w:t>5</w:t>
      </w:r>
      <w:r>
        <w:t xml:space="preserve"> University of Missouri - Kansas City</w:t>
      </w:r>
    </w:p>
    <w:p w14:paraId="3C7697E3" w14:textId="77777777" w:rsidR="00162745" w:rsidRDefault="00366CD5">
      <w:pPr>
        <w:pStyle w:val="BodyText"/>
      </w:pPr>
      <w:r>
        <w:t>                                                                                                                                                    </w:t>
      </w:r>
    </w:p>
    <w:p w14:paraId="2CADB15D" w14:textId="77777777" w:rsidR="00162745" w:rsidRDefault="00366CD5">
      <w:pPr>
        <w:pStyle w:val="BodyText"/>
      </w:pPr>
      <w:r>
        <w:t> </w:t>
      </w:r>
    </w:p>
    <w:p w14:paraId="1E7A04B8" w14:textId="77777777" w:rsidR="00162745" w:rsidRDefault="00366CD5">
      <w:pPr>
        <w:pStyle w:val="BodyText"/>
      </w:pPr>
      <w:r>
        <w:t> </w:t>
      </w:r>
    </w:p>
    <w:p w14:paraId="4A13C8B5" w14:textId="77777777" w:rsidR="00162745" w:rsidRDefault="00366CD5">
      <w:pPr>
        <w:pStyle w:val="BodyText"/>
      </w:pPr>
      <w:r>
        <w:t> </w:t>
      </w:r>
    </w:p>
    <w:p w14:paraId="740794A1" w14:textId="77777777" w:rsidR="00162745" w:rsidRDefault="00366CD5">
      <w:pPr>
        <w:pStyle w:val="BodyText"/>
      </w:pPr>
      <w:r>
        <w:t> </w:t>
      </w:r>
    </w:p>
    <w:p w14:paraId="61DDCC43" w14:textId="77777777" w:rsidR="00162745" w:rsidRDefault="00366CD5">
      <w:pPr>
        <w:pStyle w:val="BodyText"/>
      </w:pPr>
      <w:r>
        <w:lastRenderedPageBreak/>
        <w:t> </w:t>
      </w:r>
    </w:p>
    <w:p w14:paraId="14F21636" w14:textId="77777777" w:rsidR="00162745" w:rsidRDefault="00366CD5">
      <w:pPr>
        <w:pStyle w:val="BodyText"/>
      </w:pPr>
      <w:r>
        <w:t> </w:t>
      </w:r>
    </w:p>
    <w:p w14:paraId="264AD05D" w14:textId="77777777" w:rsidR="00162745" w:rsidRDefault="00366CD5">
      <w:pPr>
        <w:pStyle w:val="Author"/>
      </w:pPr>
      <w:r>
        <w:t xml:space="preserve">Author </w:t>
      </w:r>
      <w:r>
        <w:t>note</w:t>
      </w:r>
    </w:p>
    <w:p w14:paraId="1F2842D9" w14:textId="77777777" w:rsidR="00162745" w:rsidRDefault="00366CD5">
      <w:pPr>
        <w:pStyle w:val="BodyText"/>
      </w:pPr>
      <w:r>
        <w:t>The authors would like to thank Melissa Fallone for comments on earlier drafts and Stephen Martin for his help with restructuring the data.</w:t>
      </w:r>
    </w:p>
    <w:p w14:paraId="6699481C" w14:textId="77777777" w:rsidR="00162745" w:rsidRDefault="00366CD5">
      <w:pPr>
        <w:pStyle w:val="BodyText"/>
      </w:pPr>
      <w:r>
        <w:t>Correspondence concerning this article should be addressed to Erin M. Buchanan, 326 Market St, Harrisburg, PA 1</w:t>
      </w:r>
      <w:r>
        <w:t xml:space="preserve">7101. E-mail: </w:t>
      </w:r>
      <w:hyperlink r:id="rId7">
        <w:r>
          <w:rPr>
            <w:rStyle w:val="Hyperlink"/>
          </w:rPr>
          <w:t>ebuchanan@harrisburgu.edu</w:t>
        </w:r>
      </w:hyperlink>
    </w:p>
    <w:p w14:paraId="21704CBD" w14:textId="77777777" w:rsidR="00162745" w:rsidRDefault="00366CD5">
      <w:pPr>
        <w:pStyle w:val="h1-pagebreak"/>
      </w:pPr>
      <w:r>
        <w:lastRenderedPageBreak/>
        <w:t>Abstract</w:t>
      </w:r>
    </w:p>
    <w:p w14:paraId="6C3CBE15" w14:textId="77777777" w:rsidR="00162745" w:rsidRDefault="00366CD5">
      <w:pPr>
        <w:pStyle w:val="BodyText"/>
      </w:pPr>
      <w:r>
        <w:t>We analyzed student evaluations for 3,585 classes collected over 20 years to determine stability and evaluate the relationship of perceived grading to glob</w:t>
      </w:r>
      <w:r>
        <w:t>al evaluations, perceived fairness, and appropriateness of assignments. Using class as the unit of analysis, we found small evaluation reliability when professors taught the same course in the same semester, with much weaker correlations for differing cour</w:t>
      </w:r>
      <w:r>
        <w:t>ses. Expected grade and grading related questions correlated with overall evaluations of courses. Differences in course evaluations on expected grades, grading questions, and overall grades were found between full-time faculty and other types of instructor</w:t>
      </w:r>
      <w:r>
        <w:t>s. These findings are expanded to a model of grading type questions mediating the relationship between expected grade and overall course evaluations with a moderating effect of type of instructor.</w:t>
      </w:r>
    </w:p>
    <w:p w14:paraId="71551A25" w14:textId="77777777" w:rsidR="00162745" w:rsidRDefault="00366CD5">
      <w:pPr>
        <w:pStyle w:val="BodyText"/>
      </w:pPr>
      <w:r>
        <w:rPr>
          <w:i/>
          <w:iCs/>
        </w:rPr>
        <w:t>Keywords:</w:t>
      </w:r>
      <w:r>
        <w:t xml:space="preserve"> Student evaluation, teacher evaluation, perceived</w:t>
      </w:r>
      <w:r>
        <w:t xml:space="preserve"> grading, reliability</w:t>
      </w:r>
    </w:p>
    <w:p w14:paraId="68D8FAA5" w14:textId="77777777" w:rsidR="00162745" w:rsidRDefault="00366CD5">
      <w:pPr>
        <w:pStyle w:val="h1-pagebreak"/>
      </w:pPr>
      <w:r>
        <w:lastRenderedPageBreak/>
        <w:t>Perceived Grading and Student Evaluation of Instruction</w:t>
      </w:r>
    </w:p>
    <w:p w14:paraId="671479DC" w14:textId="77777777" w:rsidR="00162745" w:rsidRDefault="00366CD5">
      <w:pPr>
        <w:pStyle w:val="BodyText"/>
      </w:pPr>
      <w:r>
        <w:t xml:space="preserve">Student evaluations of professors are a typical practice, but their validity and reliability has been disputed. The impact of student evaluations on professor advancement can be </w:t>
      </w:r>
      <w:r>
        <w:t>great and often acts as a deciding factor in professor promotion, demotion, coursework choice, tenureship, or to inform access to certain funding opportunities. Some suggest that there are variables that result in improving evaluations, such as giving high</w:t>
      </w:r>
      <w:r>
        <w:t>er grades (Greenwald &amp; Gillmore, 1997; Isely &amp; Singh, 2005; Krautmann &amp; Sander, 1999). Student evaluations are also influenced by likability, attractiveness, and dress (Buck &amp; Tiene, 1989; Gurung &amp; Vespia, 2007; Hugh Feeley, 2002). Further, 20 years ago, N</w:t>
      </w:r>
      <w:r>
        <w:t>eath (1996) suggested twenty tongue-in-cheek tips in which professors may bolster their evaluations from students. These suggestions have no relationship with research supported instructional methods or further learning retention among the student body, su</w:t>
      </w:r>
      <w:r>
        <w:t>ch as being a male professor and only teaching only male students. In more recent research, Boring, Ottoboni, and Stark (2016) confirms that student evaluations of teaching are biased against female instructors, and the authors conclude student evaluations</w:t>
      </w:r>
      <w:r>
        <w:t xml:space="preserve"> are more representative of the students’ grading expectations and biases rather than an evaluation of objective instructional methods. All together, these findings elicit the argument that student evaluations are not necessarily measuring whether the inst</w:t>
      </w:r>
      <w:r>
        <w:t>ructional methods of professors are sound, rather student evaluations of instruction are measuring whether or not the instructor met the students’ expectations of their performance in the classroom, in addition to the instructor meeting pre-existing biases</w:t>
      </w:r>
      <w:r>
        <w:t>.</w:t>
      </w:r>
    </w:p>
    <w:p w14:paraId="1793D8AC" w14:textId="77777777" w:rsidR="00162745" w:rsidRDefault="00366CD5">
      <w:pPr>
        <w:pStyle w:val="BodyText"/>
      </w:pPr>
      <w:r>
        <w:t>However, this finding does not imply that an instructor can simply raise grades to meet expectations (Centra, 2003; Marsh, 1987; Marsh &amp; Roche, 2000), instead one should consider the effect of “perceived grading”. We operationally define perceived gradin</w:t>
      </w:r>
      <w:r>
        <w:t xml:space="preserve">g as the students’ </w:t>
      </w:r>
      <w:r>
        <w:lastRenderedPageBreak/>
        <w:t>perceptions of assignment appropriateness, grading fairness, and the expected course grade at the time the evaluations are being completed. Social psychology theory would support that students with low perceived grading perceptions may r</w:t>
      </w:r>
      <w:r>
        <w:t>educe cognitive dissonance and engage in ego defense by giving low evaluations in turn (Maurer, 2006), subsequently resulting in decreased validity and reliability of the proposed construct, professor instruction. We argue both social psychology theory and</w:t>
      </w:r>
      <w:r>
        <w:t xml:space="preserve"> the evidence from student evaluations supports that higher perceived grading can lead to better student evaluations of instruction. For example, Salmons (1993) provided causal evidence of lowered student evaluations due to expected grades. In her study of</w:t>
      </w:r>
      <w:r>
        <w:t xml:space="preserve"> 444 students completing faculty evaluations at two separate points in a semester, students who expected to get Fs significantly lowered their evaluations while students who expected to receive As and Bs significantly raised their evaluations (Salmons, 199</w:t>
      </w:r>
      <w:r>
        <w:t>3). This theory and evidence from student evaluation leads us to further argue student evaluations of professors are biased towards their expected grade and the perceived fairness of the grading system, rather than the actual instructional methods used ove</w:t>
      </w:r>
      <w:r>
        <w:t>r the course of a semester.</w:t>
      </w:r>
    </w:p>
    <w:p w14:paraId="1DEBF99B" w14:textId="77777777" w:rsidR="00162745" w:rsidRDefault="00366CD5">
      <w:pPr>
        <w:pStyle w:val="BodyText"/>
      </w:pPr>
      <w:r>
        <w:t>Much of the literature on student evaluations involves diverse and complex analyses (e.g., Marsh, 1987) and lacks social-psychological theoretical guidance on human judgment. To expect that student evaluations would not be influ</w:t>
      </w:r>
      <w:r>
        <w:t>enced by expected grade would contradict a long-standing history of social psychology research on cognitive dissonance, attribution, and ego threat. As we know, failure threatens the ego (Miller, 1985) and motivates us to find rationales to defend the ego.</w:t>
      </w:r>
      <w:r>
        <w:t xml:space="preserve"> Further, Kenworthy, Miller, Collins, Read, and Earleywine (2011) found guilt as a significant correlate of dissonance which may be illuminated in this study by the guilt of under-performing from a student’s own expectations. Failing students, or those per</w:t>
      </w:r>
      <w:r>
        <w:t xml:space="preserve">forming below personal expectations, would be expected to defend their ego by attributing low grades to poor teaching or unfair evaluation practices (Maurer, 2006). One common strategy involves </w:t>
      </w:r>
      <w:r>
        <w:lastRenderedPageBreak/>
        <w:t xml:space="preserve">diminishing the value of the activity (Miller &amp; Klein, 1989), </w:t>
      </w:r>
      <w:r>
        <w:t>which would result in lowered perceived value of a course.</w:t>
      </w:r>
    </w:p>
    <w:p w14:paraId="00D36EDA" w14:textId="77777777" w:rsidR="00162745" w:rsidRDefault="00366CD5">
      <w:pPr>
        <w:pStyle w:val="BodyText"/>
      </w:pPr>
      <w:r>
        <w:t>Similarly, Cognitive Dissonance Theory (Festinger, 1957) predicts that people who experience poor performance but perceive themselves as competent will experience dissonance, of which they can redu</w:t>
      </w:r>
      <w:r>
        <w:t>ce through negative evaluations of the instruction (Maurer, 2006). Attribution research (Weiner, 1992) also supports the argument that among low achievement motivation students, failure is associated with external attributions for cause, and the most plaus</w:t>
      </w:r>
      <w:r>
        <w:t xml:space="preserve">ible external attribution for the student in the evaluation context is the quality of instruction and grading practices. Although arguments regarding degree of influence are reasonable, the position that they are not affected is inconsistent with existing </w:t>
      </w:r>
      <w:r>
        <w:t>and established theory. Thus, it is not surprising that the majority of faculty perceive student evaluations to be biased by perceived grading and course choice (Marsh, 1987).</w:t>
      </w:r>
    </w:p>
    <w:p w14:paraId="4A5055DF" w14:textId="77777777" w:rsidR="00162745" w:rsidRDefault="00366CD5">
      <w:pPr>
        <w:pStyle w:val="BodyText"/>
      </w:pPr>
      <w:r>
        <w:t>Blackhart, Peruche, DeWall, and Joiner (2006) analyzed 167 psychology classes in</w:t>
      </w:r>
      <w:r>
        <w:t xml:space="preserve"> a multiple regression analysis and found the two most significant predictors of instructor ratings were average grade given by the instructor and instructor status (teaching assistant or ranked faculty). Because of the limited number of classes, the power</w:t>
      </w:r>
      <w:r>
        <w:t xml:space="preserve"> of the analysis was limited. However, in addition to the concern regarding the relationship between grades and global course evaluations, it was found that teaching assistants were rated more highly than ranked faculty. This finding raises additional ques</w:t>
      </w:r>
      <w:r>
        <w:t>tions on validity student evaluation of instructional quality. We must either accept that the least trained and qualified instructors are actually better teachers, or we must believe this result suggests that student evaluations have given us false informa</w:t>
      </w:r>
      <w:r>
        <w:t xml:space="preserve">tion on the quality of instruction via their perceptions of grading. Research from DuCette and Kenney (1982) and Ellis, Burke, Lomire, and McCormack (2003) also showed medium to large </w:t>
      </w:r>
      <w:r>
        <w:lastRenderedPageBreak/>
        <w:t>correlations between expected grade and course ratings. However, these s</w:t>
      </w:r>
      <w:r>
        <w:t xml:space="preserve">tudies did not consider the predictive relationship for instructors across different courses and semesters, which was one aim of the current study. </w:t>
      </w:r>
      <w:commentRangeStart w:id="0"/>
      <w:r>
        <w:t xml:space="preserve">Using nearly twenty years of data from a large midwestern university, the following research questions were </w:t>
      </w:r>
      <w:r>
        <w:t>examined:</w:t>
      </w:r>
      <w:commentRangeEnd w:id="0"/>
      <w:r w:rsidR="00663964">
        <w:rPr>
          <w:rStyle w:val="CommentReference"/>
        </w:rPr>
        <w:commentReference w:id="0"/>
      </w:r>
    </w:p>
    <w:p w14:paraId="06FB1A18" w14:textId="77777777" w:rsidR="00162745" w:rsidRDefault="00366CD5">
      <w:pPr>
        <w:numPr>
          <w:ilvl w:val="0"/>
          <w:numId w:val="18"/>
        </w:numPr>
      </w:pPr>
      <w:r>
        <w:t>If ratings are, in fact, valid measures of instructor attributes, it should be expected that ratings would have some stability across semesters and specific courses. If variation were due to instructor attributes and not the course they are assig</w:t>
      </w:r>
      <w:r>
        <w:t>ned, we would expect ratings to be most stable across two different courses during the same semester. We would expect these correlations to decline somewhat for the same course in a different semester, since faculty members may improve or decline with expe</w:t>
      </w:r>
      <w:r>
        <w:t>rience. However, if they are reliable and stable enough to use in making choices about retention, their stability should be demonstrated across different semesters, as well. Therefore, in the current study, we first sought to establish if ratings are relia</w:t>
      </w:r>
      <w:r>
        <w:t>ble for instructors across courses and semesters. This analysis was conducted by calculating all possible correlations between each average course rating in the dataset to examine course (same/different) by semester (same/different) by instructor (same/dif</w:t>
      </w:r>
      <w:r>
        <w:t>ferent) reliability.</w:t>
      </w:r>
    </w:p>
    <w:p w14:paraId="6A24ADA2" w14:textId="77777777" w:rsidR="00162745" w:rsidRDefault="00366CD5">
      <w:pPr>
        <w:numPr>
          <w:ilvl w:val="0"/>
          <w:numId w:val="18"/>
        </w:numPr>
      </w:pPr>
      <w:r>
        <w:t>After examining reliability, we sought to show that items on instructor evaluations were positively correlated, demonstrating that overall course evaluations are related to perceived grading ratings from the students.</w:t>
      </w:r>
    </w:p>
    <w:p w14:paraId="1C26126B" w14:textId="77777777" w:rsidR="00162745" w:rsidRDefault="00366CD5">
      <w:pPr>
        <w:numPr>
          <w:ilvl w:val="0"/>
          <w:numId w:val="18"/>
        </w:numPr>
      </w:pPr>
      <w:r>
        <w:t xml:space="preserve">Given the proposed differences in ratings by instructor type </w:t>
      </w:r>
      <w:commentRangeStart w:id="1"/>
      <w:r>
        <w:t>(Blackhart et al., 2006)</w:t>
      </w:r>
      <w:commentRangeEnd w:id="1"/>
      <w:r w:rsidR="00637DCF">
        <w:rPr>
          <w:rStyle w:val="CommentReference"/>
        </w:rPr>
        <w:commentReference w:id="1"/>
      </w:r>
      <w:r>
        <w:t>, we examined a moderated mediation analysis to portray the expected relationship of the variables across instructor type. First, for the mediation analysis, we hypothesiz</w:t>
      </w:r>
      <w:r>
        <w:t xml:space="preserve">ed that expected grade predicted overall course rating, with perceived grading ratings mediating </w:t>
      </w:r>
      <w:r>
        <w:lastRenderedPageBreak/>
        <w:t xml:space="preserve">that relationship. With this analysis, we would demonstrate that evaluations are not merely a measure of expected grade, but also influenced by grading system </w:t>
      </w:r>
      <w:r>
        <w:t>used in the course (i.e., students with higher grades likely perceive grading to be more fair/appropriate, which then influences their ratings of the course). This mediation was expected to be moderated by instructor type, as previous research has shown th</w:t>
      </w:r>
      <w:r>
        <w:t>at different types of instructors (teaching assistants, ranked faculty) appear to receive different ratings overall.</w:t>
      </w:r>
    </w:p>
    <w:p w14:paraId="7B9D624B" w14:textId="77777777" w:rsidR="00162745" w:rsidRDefault="00366CD5">
      <w:pPr>
        <w:pStyle w:val="Heading1"/>
      </w:pPr>
      <w:bookmarkStart w:id="2" w:name="method"/>
      <w:r>
        <w:t>Method</w:t>
      </w:r>
    </w:p>
    <w:p w14:paraId="5FD0C5C4" w14:textId="77777777" w:rsidR="00162745" w:rsidRDefault="00366CD5">
      <w:pPr>
        <w:pStyle w:val="FirstParagraph"/>
      </w:pPr>
      <w:r>
        <w:t>The archival study was conducted using data from the psychology department at a large Midwestern public university. We used data fro</w:t>
      </w:r>
      <w:r>
        <w:t>m 4313 undergraduate, 397 mixed-level undergraduate, and 687 graduate psychology classes taught from 1987 to 2016 that were evaluated by students using the same 15-item instrument. The graduate courses were excluded from analyses due to the ceiling effects</w:t>
      </w:r>
      <w:r>
        <w:t xml:space="preserve"> on expected grades. Faculty followed set procedures in distributing scan forms no more than two weeks before the conclusion of the semester. A student was assigned to collect the forms and deliver them to the departmental secretary. The instructor was req</w:t>
      </w:r>
      <w:r>
        <w:t>uired to leave the room while students completed the forms.</w:t>
      </w:r>
    </w:p>
    <w:p w14:paraId="673FC70B" w14:textId="77777777" w:rsidR="00162745" w:rsidRDefault="00366CD5">
      <w:pPr>
        <w:pStyle w:val="BodyText"/>
      </w:pPr>
      <w:commentRangeStart w:id="3"/>
      <w:r>
        <w:t xml:space="preserve">We focused upon the five items, which seemed most pertinent to the issues of perceived </w:t>
      </w:r>
      <w:commentRangeEnd w:id="3"/>
      <w:r w:rsidR="002A3AE5">
        <w:rPr>
          <w:rStyle w:val="CommentReference"/>
        </w:rPr>
        <w:commentReference w:id="3"/>
      </w:r>
      <w:r>
        <w:t>grading and evaluation. We were most interested in how grades related to global course evaluation and grading</w:t>
      </w:r>
      <w:r>
        <w:t>/assignment evaluations. These items were presented with a five-point scale from 1 (</w:t>
      </w:r>
      <w:r>
        <w:rPr>
          <w:i/>
          <w:iCs/>
        </w:rPr>
        <w:t>strongly disagree</w:t>
      </w:r>
      <w:r>
        <w:t>) to 5 (</w:t>
      </w:r>
      <w:r>
        <w:rPr>
          <w:i/>
          <w:iCs/>
        </w:rPr>
        <w:t>strongly agree</w:t>
      </w:r>
      <w:r>
        <w:t>):</w:t>
      </w:r>
    </w:p>
    <w:p w14:paraId="14C3DED8" w14:textId="77777777" w:rsidR="00162745" w:rsidRDefault="00366CD5">
      <w:pPr>
        <w:pStyle w:val="Compact"/>
        <w:numPr>
          <w:ilvl w:val="0"/>
          <w:numId w:val="19"/>
        </w:numPr>
      </w:pPr>
      <w:commentRangeStart w:id="4"/>
      <w:r>
        <w:t>The overall quality of this course was among the top 20% of those I have taken.</w:t>
      </w:r>
      <w:commentRangeEnd w:id="4"/>
      <w:r w:rsidR="00637DCF">
        <w:rPr>
          <w:rStyle w:val="CommentReference"/>
        </w:rPr>
        <w:commentReference w:id="4"/>
      </w:r>
    </w:p>
    <w:p w14:paraId="3948C2E2" w14:textId="77777777" w:rsidR="00162745" w:rsidRDefault="00366CD5">
      <w:pPr>
        <w:pStyle w:val="Compact"/>
        <w:numPr>
          <w:ilvl w:val="0"/>
          <w:numId w:val="19"/>
        </w:numPr>
      </w:pPr>
      <w:r>
        <w:t>The examinations were representative of the materi</w:t>
      </w:r>
      <w:r>
        <w:t>al covered in the assigned readings and class lectures.</w:t>
      </w:r>
    </w:p>
    <w:p w14:paraId="37693DB5" w14:textId="77777777" w:rsidR="00162745" w:rsidRDefault="00366CD5">
      <w:pPr>
        <w:pStyle w:val="Compact"/>
        <w:numPr>
          <w:ilvl w:val="0"/>
          <w:numId w:val="19"/>
        </w:numPr>
      </w:pPr>
      <w:r>
        <w:lastRenderedPageBreak/>
        <w:t>The instructor used fair and appropriate methods in the determination of grades.</w:t>
      </w:r>
    </w:p>
    <w:p w14:paraId="5B7107EB" w14:textId="77777777" w:rsidR="00162745" w:rsidRDefault="00366CD5">
      <w:pPr>
        <w:pStyle w:val="Compact"/>
        <w:numPr>
          <w:ilvl w:val="0"/>
          <w:numId w:val="19"/>
        </w:numPr>
      </w:pPr>
      <w:r>
        <w:t>The assignments and required activities in this class were appropriate.</w:t>
      </w:r>
    </w:p>
    <w:p w14:paraId="1A49A0EF" w14:textId="77777777" w:rsidR="00162745" w:rsidRDefault="00366CD5">
      <w:pPr>
        <w:pStyle w:val="Compact"/>
        <w:numPr>
          <w:ilvl w:val="0"/>
          <w:numId w:val="19"/>
        </w:numPr>
      </w:pPr>
      <w:r>
        <w:t>What grade do you expect to receive in this course? (A = 5, B, C, D, F = 1).</w:t>
      </w:r>
    </w:p>
    <w:p w14:paraId="15AFAD25" w14:textId="77777777" w:rsidR="00162745" w:rsidRDefault="00366CD5">
      <w:pPr>
        <w:pStyle w:val="Heading1"/>
      </w:pPr>
      <w:bookmarkStart w:id="5" w:name="results"/>
      <w:bookmarkEnd w:id="2"/>
      <w:r>
        <w:t>Results</w:t>
      </w:r>
    </w:p>
    <w:p w14:paraId="0F922063" w14:textId="77777777" w:rsidR="00162745" w:rsidRDefault="00366CD5">
      <w:pPr>
        <w:pStyle w:val="FirstParagraph"/>
      </w:pPr>
      <w:r>
        <w:t>All data were checked for course coding errors, and type of instructor was coded as graduate teaching assistant, per-course faculty, full-time instructors, and tenure-trac</w:t>
      </w:r>
      <w:r>
        <w:t>k faculty. Graduate teaching assistants were generally assigned to teach lower-level introductory courses (Introduction to Psychology, Statistics for Psychology, Research Methods laboratories), and these students were interviewed and hired by the faculty s</w:t>
      </w:r>
      <w:r>
        <w:t>upervising those courses. Graduate students were generally in their second year of the masters program in the department, and levels of supervision varied by course and supervisor.</w:t>
      </w:r>
    </w:p>
    <w:p w14:paraId="73F1356D" w14:textId="77777777" w:rsidR="00162745" w:rsidRDefault="00366CD5">
      <w:pPr>
        <w:pStyle w:val="BodyText"/>
      </w:pPr>
      <w:r>
        <w:t xml:space="preserve">This data was considered structured by instructor; therefore, all analyses </w:t>
      </w:r>
      <w:r>
        <w:t xml:space="preserve">below were coded in </w:t>
      </w:r>
      <w:r>
        <w:rPr>
          <w:i/>
          <w:iCs/>
        </w:rPr>
        <w:t>R</w:t>
      </w:r>
      <w:r>
        <w:t xml:space="preserve"> using the </w:t>
      </w:r>
      <w:r>
        <w:rPr>
          <w:i/>
          <w:iCs/>
        </w:rPr>
        <w:t>nlme</w:t>
      </w:r>
      <w:r>
        <w:t xml:space="preserve"> package (Pinheiro, Bates, Debroy, Sarkar, &amp; Team, 2017) to control for correlated error of instructor as a random intercept in a multilevel model. Multilevel models allow for analysis of repeated measures data without c</w:t>
      </w:r>
      <w:r>
        <w:t>ollapsing by participant [i.e., each instructor/semester/course combination can be kept separate without averaging over these measurements; Gelman (2006)]. Random intercept models are regression models on the repeated data that structure the data by a spec</w:t>
      </w:r>
      <w:r>
        <w:t xml:space="preserve">ified variable, which was instructor in this analysis. Therefore, each instructor’s average rating score was allowed to vary within the analysis, as ratings would be expected to be different from instructor to instructor. In each of the analyses described </w:t>
      </w:r>
      <w:r>
        <w:t xml:space="preserve">below, the number of students providing ratings for the course was included as a control variable to even out differences in course size as an influence in the results. The </w:t>
      </w:r>
      <w:r>
        <w:lastRenderedPageBreak/>
        <w:t xml:space="preserve">dependent variable and predictors varied based on the research question, and these </w:t>
      </w:r>
      <w:r>
        <w:t>are described with each analysis below.</w:t>
      </w:r>
    </w:p>
    <w:p w14:paraId="079B9109" w14:textId="77777777" w:rsidR="00162745" w:rsidRDefault="00366CD5">
      <w:pPr>
        <w:pStyle w:val="BodyText"/>
      </w:pPr>
      <w:r>
        <w:t>The overall dataset was screened for normality, linearity, homogeneity, and homoscedasticity using procedures from Tabachnick and Fidell (2012). Data generally met assumptions with a slight skew and some heterogeneit</w:t>
      </w:r>
      <w:r>
        <w:t xml:space="preserve">y. This data was not screened for outliers because it was assumed that each score was entered correctly from student evaluations. The complete anonymized dataset and other information can be found online at </w:t>
      </w:r>
      <w:hyperlink r:id="rId12">
        <w:r>
          <w:rPr>
            <w:rStyle w:val="Hyperlink"/>
          </w:rPr>
          <w:t>http://osf</w:t>
        </w:r>
        <w:r>
          <w:rPr>
            <w:rStyle w:val="Hyperlink"/>
          </w:rPr>
          <w:t>.io/jdpfs</w:t>
        </w:r>
      </w:hyperlink>
      <w:r>
        <w:t xml:space="preserve">. This page also includes the manuscript written inline with the statistical analysis with the </w:t>
      </w:r>
      <w:r>
        <w:rPr>
          <w:i/>
          <w:iCs/>
        </w:rPr>
        <w:t>papaja</w:t>
      </w:r>
      <w:r>
        <w:t xml:space="preserve"> package (Aust &amp; Barth, 2017) for interested researchers/reviewers who wish to recreate these analyses.</w:t>
      </w:r>
    </w:p>
    <w:p w14:paraId="7617B240" w14:textId="77777777" w:rsidR="00162745" w:rsidRDefault="00366CD5">
      <w:pPr>
        <w:pStyle w:val="Heading2"/>
      </w:pPr>
      <w:bookmarkStart w:id="6" w:name="reliability-of-instructor-scores"/>
      <w:r>
        <w:t>Reliability of Instructor Scores</w:t>
      </w:r>
    </w:p>
    <w:p w14:paraId="061E32FF" w14:textId="77777777" w:rsidR="00162745" w:rsidRDefault="00366CD5">
      <w:pPr>
        <w:pStyle w:val="FirstParagraph"/>
      </w:pPr>
      <w:r>
        <w:t>Table 1:</w:t>
      </w:r>
    </w:p>
    <w:p w14:paraId="4F9709EC" w14:textId="77777777" w:rsidR="00162745" w:rsidRDefault="00366CD5">
      <w:pPr>
        <w:pStyle w:val="TableCaption"/>
      </w:pPr>
      <w:r>
        <w:rPr>
          <w:iCs/>
        </w:rPr>
        <w:t>Correlations for Instructor, Semester, and Course Combinations</w:t>
      </w:r>
    </w:p>
    <w:tbl>
      <w:tblPr>
        <w:tblStyle w:val="Table"/>
        <w:tblW w:w="0" w:type="auto"/>
        <w:tblLook w:val="0020" w:firstRow="1" w:lastRow="0" w:firstColumn="0" w:lastColumn="0" w:noHBand="0" w:noVBand="0"/>
      </w:tblPr>
      <w:tblGrid>
        <w:gridCol w:w="1883"/>
        <w:gridCol w:w="1829"/>
        <w:gridCol w:w="1673"/>
        <w:gridCol w:w="698"/>
        <w:gridCol w:w="636"/>
        <w:gridCol w:w="1176"/>
        <w:gridCol w:w="938"/>
        <w:gridCol w:w="789"/>
      </w:tblGrid>
      <w:tr w:rsidR="00162745" w14:paraId="71B0521D" w14:textId="77777777" w:rsidTr="00162745">
        <w:trPr>
          <w:cnfStyle w:val="100000000000" w:firstRow="1" w:lastRow="0" w:firstColumn="0" w:lastColumn="0" w:oddVBand="0" w:evenVBand="0" w:oddHBand="0" w:evenHBand="0" w:firstRowFirstColumn="0" w:firstRowLastColumn="0" w:lastRowFirstColumn="0" w:lastRowLastColumn="0"/>
          <w:tblHeader/>
        </w:trPr>
        <w:tc>
          <w:tcPr>
            <w:tcW w:w="0" w:type="auto"/>
          </w:tcPr>
          <w:p w14:paraId="70647FCB" w14:textId="77777777" w:rsidR="00162745" w:rsidRDefault="00366CD5">
            <w:pPr>
              <w:pStyle w:val="Compact"/>
            </w:pPr>
            <w:r>
              <w:t>Instructor</w:t>
            </w:r>
          </w:p>
        </w:tc>
        <w:tc>
          <w:tcPr>
            <w:tcW w:w="0" w:type="auto"/>
          </w:tcPr>
          <w:p w14:paraId="5A877F83" w14:textId="77777777" w:rsidR="00162745" w:rsidRDefault="00366CD5">
            <w:pPr>
              <w:pStyle w:val="Compact"/>
            </w:pPr>
            <w:r>
              <w:t>Semester</w:t>
            </w:r>
          </w:p>
        </w:tc>
        <w:tc>
          <w:tcPr>
            <w:tcW w:w="0" w:type="auto"/>
          </w:tcPr>
          <w:p w14:paraId="1B33ACAB" w14:textId="77777777" w:rsidR="00162745" w:rsidRDefault="00366CD5">
            <w:pPr>
              <w:pStyle w:val="Compact"/>
            </w:pPr>
            <w:r>
              <w:t>Course</w:t>
            </w:r>
          </w:p>
        </w:tc>
        <w:tc>
          <w:tcPr>
            <w:tcW w:w="0" w:type="auto"/>
          </w:tcPr>
          <w:p w14:paraId="2873DB10" w14:textId="77777777" w:rsidR="00162745" w:rsidRDefault="00366CD5">
            <w:pPr>
              <w:pStyle w:val="Compact"/>
              <w:jc w:val="center"/>
            </w:pPr>
            <m:oMathPara>
              <m:oMath>
                <m:r>
                  <w:rPr>
                    <w:rFonts w:ascii="Cambria Math" w:hAnsi="Cambria Math"/>
                  </w:rPr>
                  <m:t>b</m:t>
                </m:r>
              </m:oMath>
            </m:oMathPara>
          </w:p>
        </w:tc>
        <w:tc>
          <w:tcPr>
            <w:tcW w:w="0" w:type="auto"/>
          </w:tcPr>
          <w:p w14:paraId="7FA7BE77" w14:textId="77777777" w:rsidR="00162745" w:rsidRDefault="00366CD5">
            <w:pPr>
              <w:pStyle w:val="Compact"/>
              <w:jc w:val="center"/>
            </w:pPr>
            <m:oMathPara>
              <m:oMath>
                <m:r>
                  <w:rPr>
                    <w:rFonts w:ascii="Cambria Math" w:hAnsi="Cambria Math"/>
                  </w:rPr>
                  <m:t>SE</m:t>
                </m:r>
              </m:oMath>
            </m:oMathPara>
          </w:p>
        </w:tc>
        <w:tc>
          <w:tcPr>
            <w:tcW w:w="0" w:type="auto"/>
          </w:tcPr>
          <w:p w14:paraId="6142CA46" w14:textId="77777777" w:rsidR="00162745" w:rsidRDefault="00366CD5">
            <w:pPr>
              <w:pStyle w:val="Compact"/>
              <w:jc w:val="center"/>
            </w:pPr>
            <m:oMathPara>
              <m:oMath>
                <m:r>
                  <w:rPr>
                    <w:rFonts w:ascii="Cambria Math" w:hAnsi="Cambria Math"/>
                  </w:rPr>
                  <m:t>df</m:t>
                </m:r>
              </m:oMath>
            </m:oMathPara>
          </w:p>
        </w:tc>
        <w:tc>
          <w:tcPr>
            <w:tcW w:w="0" w:type="auto"/>
          </w:tcPr>
          <w:p w14:paraId="5A56C0C3" w14:textId="77777777" w:rsidR="00162745" w:rsidRDefault="00366CD5">
            <w:pPr>
              <w:pStyle w:val="Compact"/>
              <w:jc w:val="center"/>
            </w:pPr>
            <m:oMathPara>
              <m:oMath>
                <m:r>
                  <w:rPr>
                    <w:rFonts w:ascii="Cambria Math" w:hAnsi="Cambria Math"/>
                  </w:rPr>
                  <m:t>t</m:t>
                </m:r>
              </m:oMath>
            </m:oMathPara>
          </w:p>
        </w:tc>
        <w:tc>
          <w:tcPr>
            <w:tcW w:w="0" w:type="auto"/>
          </w:tcPr>
          <w:p w14:paraId="4D2DD0CE" w14:textId="77777777" w:rsidR="00162745" w:rsidRDefault="00366CD5">
            <w:pPr>
              <w:pStyle w:val="Compact"/>
              <w:jc w:val="center"/>
            </w:pPr>
            <m:oMathPara>
              <m:oMath>
                <m:r>
                  <w:rPr>
                    <w:rFonts w:ascii="Cambria Math" w:hAnsi="Cambria Math"/>
                  </w:rPr>
                  <m:t>p</m:t>
                </m:r>
              </m:oMath>
            </m:oMathPara>
          </w:p>
        </w:tc>
      </w:tr>
      <w:tr w:rsidR="00162745" w14:paraId="28B62D0D" w14:textId="77777777">
        <w:tc>
          <w:tcPr>
            <w:tcW w:w="0" w:type="auto"/>
          </w:tcPr>
          <w:p w14:paraId="144B163A" w14:textId="77777777" w:rsidR="00162745" w:rsidRDefault="00366CD5">
            <w:pPr>
              <w:pStyle w:val="Compact"/>
            </w:pPr>
            <w:r>
              <w:t>Different Instructor</w:t>
            </w:r>
          </w:p>
        </w:tc>
        <w:tc>
          <w:tcPr>
            <w:tcW w:w="0" w:type="auto"/>
          </w:tcPr>
          <w:p w14:paraId="1FA073EF" w14:textId="77777777" w:rsidR="00162745" w:rsidRDefault="00366CD5">
            <w:pPr>
              <w:pStyle w:val="Compact"/>
            </w:pPr>
            <w:r>
              <w:t>Different Semester</w:t>
            </w:r>
          </w:p>
        </w:tc>
        <w:tc>
          <w:tcPr>
            <w:tcW w:w="0" w:type="auto"/>
          </w:tcPr>
          <w:p w14:paraId="698C4887" w14:textId="77777777" w:rsidR="00162745" w:rsidRDefault="00366CD5">
            <w:pPr>
              <w:pStyle w:val="Compact"/>
            </w:pPr>
            <w:r>
              <w:t>Different Course</w:t>
            </w:r>
          </w:p>
        </w:tc>
        <w:tc>
          <w:tcPr>
            <w:tcW w:w="0" w:type="auto"/>
          </w:tcPr>
          <w:p w14:paraId="45C73F6E" w14:textId="77777777" w:rsidR="00162745" w:rsidRDefault="00366CD5">
            <w:pPr>
              <w:pStyle w:val="Compact"/>
              <w:jc w:val="center"/>
            </w:pPr>
            <w:r>
              <w:t>-.001</w:t>
            </w:r>
          </w:p>
        </w:tc>
        <w:tc>
          <w:tcPr>
            <w:tcW w:w="0" w:type="auto"/>
          </w:tcPr>
          <w:p w14:paraId="07D93761" w14:textId="77777777" w:rsidR="00162745" w:rsidRDefault="00366CD5">
            <w:pPr>
              <w:pStyle w:val="Compact"/>
              <w:jc w:val="center"/>
            </w:pPr>
            <w:r>
              <w:t>.000</w:t>
            </w:r>
          </w:p>
        </w:tc>
        <w:tc>
          <w:tcPr>
            <w:tcW w:w="0" w:type="auto"/>
          </w:tcPr>
          <w:p w14:paraId="332E449A" w14:textId="77777777" w:rsidR="00162745" w:rsidRDefault="00366CD5">
            <w:pPr>
              <w:pStyle w:val="Compact"/>
              <w:jc w:val="center"/>
            </w:pPr>
            <w:r>
              <w:t>10144295</w:t>
            </w:r>
          </w:p>
        </w:tc>
        <w:tc>
          <w:tcPr>
            <w:tcW w:w="0" w:type="auto"/>
          </w:tcPr>
          <w:p w14:paraId="110AA2E9" w14:textId="77777777" w:rsidR="00162745" w:rsidRDefault="00366CD5">
            <w:pPr>
              <w:pStyle w:val="Compact"/>
              <w:jc w:val="center"/>
            </w:pPr>
            <w:r>
              <w:t>-3.580</w:t>
            </w:r>
          </w:p>
        </w:tc>
        <w:tc>
          <w:tcPr>
            <w:tcW w:w="0" w:type="auto"/>
          </w:tcPr>
          <w:p w14:paraId="60188BC0" w14:textId="77777777" w:rsidR="00162745" w:rsidRDefault="00366CD5">
            <w:pPr>
              <w:pStyle w:val="Compact"/>
              <w:jc w:val="center"/>
            </w:pPr>
            <w:r>
              <w:t>.013</w:t>
            </w:r>
          </w:p>
        </w:tc>
      </w:tr>
      <w:tr w:rsidR="00162745" w14:paraId="10D0947A" w14:textId="77777777">
        <w:tc>
          <w:tcPr>
            <w:tcW w:w="0" w:type="auto"/>
          </w:tcPr>
          <w:p w14:paraId="6FEB1F91" w14:textId="77777777" w:rsidR="00162745" w:rsidRDefault="00366CD5">
            <w:pPr>
              <w:pStyle w:val="Compact"/>
            </w:pPr>
            <w:r>
              <w:t>Different Instructor</w:t>
            </w:r>
          </w:p>
        </w:tc>
        <w:tc>
          <w:tcPr>
            <w:tcW w:w="0" w:type="auto"/>
          </w:tcPr>
          <w:p w14:paraId="2A26E155" w14:textId="77777777" w:rsidR="00162745" w:rsidRDefault="00366CD5">
            <w:pPr>
              <w:pStyle w:val="Compact"/>
            </w:pPr>
            <w:r>
              <w:t>Same Semester</w:t>
            </w:r>
          </w:p>
        </w:tc>
        <w:tc>
          <w:tcPr>
            <w:tcW w:w="0" w:type="auto"/>
          </w:tcPr>
          <w:p w14:paraId="309F43D6" w14:textId="77777777" w:rsidR="00162745" w:rsidRDefault="00366CD5">
            <w:pPr>
              <w:pStyle w:val="Compact"/>
            </w:pPr>
            <w:r>
              <w:t>Different Course</w:t>
            </w:r>
          </w:p>
        </w:tc>
        <w:tc>
          <w:tcPr>
            <w:tcW w:w="0" w:type="auto"/>
          </w:tcPr>
          <w:p w14:paraId="68FA26EE" w14:textId="77777777" w:rsidR="00162745" w:rsidRDefault="00366CD5">
            <w:pPr>
              <w:pStyle w:val="Compact"/>
              <w:jc w:val="center"/>
            </w:pPr>
            <w:r>
              <w:t>.006</w:t>
            </w:r>
          </w:p>
        </w:tc>
        <w:tc>
          <w:tcPr>
            <w:tcW w:w="0" w:type="auto"/>
          </w:tcPr>
          <w:p w14:paraId="5FB46F85" w14:textId="77777777" w:rsidR="00162745" w:rsidRDefault="00366CD5">
            <w:pPr>
              <w:pStyle w:val="Compact"/>
              <w:jc w:val="center"/>
            </w:pPr>
            <w:r>
              <w:t>.002</w:t>
            </w:r>
          </w:p>
        </w:tc>
        <w:tc>
          <w:tcPr>
            <w:tcW w:w="0" w:type="auto"/>
          </w:tcPr>
          <w:p w14:paraId="28273336" w14:textId="77777777" w:rsidR="00162745" w:rsidRDefault="00366CD5">
            <w:pPr>
              <w:pStyle w:val="Compact"/>
              <w:jc w:val="center"/>
            </w:pPr>
            <w:r>
              <w:t>152801</w:t>
            </w:r>
          </w:p>
        </w:tc>
        <w:tc>
          <w:tcPr>
            <w:tcW w:w="0" w:type="auto"/>
          </w:tcPr>
          <w:p w14:paraId="02E455B2" w14:textId="77777777" w:rsidR="00162745" w:rsidRDefault="00366CD5">
            <w:pPr>
              <w:pStyle w:val="Compact"/>
              <w:jc w:val="center"/>
            </w:pPr>
            <w:r>
              <w:t>2.906</w:t>
            </w:r>
          </w:p>
        </w:tc>
        <w:tc>
          <w:tcPr>
            <w:tcW w:w="0" w:type="auto"/>
          </w:tcPr>
          <w:p w14:paraId="0CB82E30" w14:textId="77777777" w:rsidR="00162745" w:rsidRDefault="00366CD5">
            <w:pPr>
              <w:pStyle w:val="Compact"/>
              <w:jc w:val="center"/>
            </w:pPr>
            <w:r>
              <w:t>.048</w:t>
            </w:r>
          </w:p>
        </w:tc>
      </w:tr>
      <w:tr w:rsidR="00162745" w14:paraId="752E6CEF" w14:textId="77777777">
        <w:tc>
          <w:tcPr>
            <w:tcW w:w="0" w:type="auto"/>
          </w:tcPr>
          <w:p w14:paraId="2CDCB6CC" w14:textId="77777777" w:rsidR="00162745" w:rsidRDefault="00366CD5">
            <w:pPr>
              <w:pStyle w:val="Compact"/>
            </w:pPr>
            <w:r>
              <w:t>Different Instructor</w:t>
            </w:r>
          </w:p>
        </w:tc>
        <w:tc>
          <w:tcPr>
            <w:tcW w:w="0" w:type="auto"/>
          </w:tcPr>
          <w:p w14:paraId="2A5D7A54" w14:textId="77777777" w:rsidR="00162745" w:rsidRDefault="00366CD5">
            <w:pPr>
              <w:pStyle w:val="Compact"/>
            </w:pPr>
            <w:r>
              <w:t>Different Semester</w:t>
            </w:r>
          </w:p>
        </w:tc>
        <w:tc>
          <w:tcPr>
            <w:tcW w:w="0" w:type="auto"/>
          </w:tcPr>
          <w:p w14:paraId="5F2AABE9" w14:textId="77777777" w:rsidR="00162745" w:rsidRDefault="00366CD5">
            <w:pPr>
              <w:pStyle w:val="Compact"/>
            </w:pPr>
            <w:r>
              <w:t>Same Course</w:t>
            </w:r>
          </w:p>
        </w:tc>
        <w:tc>
          <w:tcPr>
            <w:tcW w:w="0" w:type="auto"/>
          </w:tcPr>
          <w:p w14:paraId="03120578" w14:textId="77777777" w:rsidR="00162745" w:rsidRDefault="00366CD5">
            <w:pPr>
              <w:pStyle w:val="Compact"/>
              <w:jc w:val="center"/>
            </w:pPr>
            <w:r>
              <w:t>.008</w:t>
            </w:r>
          </w:p>
        </w:tc>
        <w:tc>
          <w:tcPr>
            <w:tcW w:w="0" w:type="auto"/>
          </w:tcPr>
          <w:p w14:paraId="6568731B" w14:textId="77777777" w:rsidR="00162745" w:rsidRDefault="00366CD5">
            <w:pPr>
              <w:pStyle w:val="Compact"/>
              <w:jc w:val="center"/>
            </w:pPr>
            <w:r>
              <w:t>.001</w:t>
            </w:r>
          </w:p>
        </w:tc>
        <w:tc>
          <w:tcPr>
            <w:tcW w:w="0" w:type="auto"/>
          </w:tcPr>
          <w:p w14:paraId="7314BA95" w14:textId="77777777" w:rsidR="00162745" w:rsidRDefault="00366CD5">
            <w:pPr>
              <w:pStyle w:val="Compact"/>
              <w:jc w:val="center"/>
            </w:pPr>
            <w:r>
              <w:t>517353</w:t>
            </w:r>
          </w:p>
        </w:tc>
        <w:tc>
          <w:tcPr>
            <w:tcW w:w="0" w:type="auto"/>
          </w:tcPr>
          <w:p w14:paraId="7D46ECEC" w14:textId="77777777" w:rsidR="00162745" w:rsidRDefault="00366CD5">
            <w:pPr>
              <w:pStyle w:val="Compact"/>
              <w:jc w:val="center"/>
            </w:pPr>
            <w:r>
              <w:t>6.236</w:t>
            </w:r>
          </w:p>
        </w:tc>
        <w:tc>
          <w:tcPr>
            <w:tcW w:w="0" w:type="auto"/>
          </w:tcPr>
          <w:p w14:paraId="24FC113F" w14:textId="77777777" w:rsidR="00162745" w:rsidRDefault="00366CD5">
            <w:pPr>
              <w:pStyle w:val="Compact"/>
              <w:jc w:val="center"/>
            </w:pPr>
            <w:r>
              <w:t>.027</w:t>
            </w:r>
          </w:p>
        </w:tc>
      </w:tr>
      <w:tr w:rsidR="00162745" w14:paraId="48806741" w14:textId="77777777">
        <w:tc>
          <w:tcPr>
            <w:tcW w:w="0" w:type="auto"/>
          </w:tcPr>
          <w:p w14:paraId="1115FEDE" w14:textId="77777777" w:rsidR="00162745" w:rsidRDefault="00366CD5">
            <w:pPr>
              <w:pStyle w:val="Compact"/>
            </w:pPr>
            <w:r>
              <w:t>Different Instructor</w:t>
            </w:r>
          </w:p>
        </w:tc>
        <w:tc>
          <w:tcPr>
            <w:tcW w:w="0" w:type="auto"/>
          </w:tcPr>
          <w:p w14:paraId="13DF4FCF" w14:textId="77777777" w:rsidR="00162745" w:rsidRDefault="00366CD5">
            <w:pPr>
              <w:pStyle w:val="Compact"/>
            </w:pPr>
            <w:r>
              <w:t>Same Semester</w:t>
            </w:r>
          </w:p>
        </w:tc>
        <w:tc>
          <w:tcPr>
            <w:tcW w:w="0" w:type="auto"/>
          </w:tcPr>
          <w:p w14:paraId="790584C6" w14:textId="77777777" w:rsidR="00162745" w:rsidRDefault="00366CD5">
            <w:pPr>
              <w:pStyle w:val="Compact"/>
            </w:pPr>
            <w:r>
              <w:t>Same Course</w:t>
            </w:r>
          </w:p>
        </w:tc>
        <w:tc>
          <w:tcPr>
            <w:tcW w:w="0" w:type="auto"/>
          </w:tcPr>
          <w:p w14:paraId="63C39232" w14:textId="77777777" w:rsidR="00162745" w:rsidRDefault="00366CD5">
            <w:pPr>
              <w:pStyle w:val="Compact"/>
              <w:jc w:val="center"/>
            </w:pPr>
            <w:r>
              <w:t>.054</w:t>
            </w:r>
          </w:p>
        </w:tc>
        <w:tc>
          <w:tcPr>
            <w:tcW w:w="0" w:type="auto"/>
          </w:tcPr>
          <w:p w14:paraId="60CC6227" w14:textId="77777777" w:rsidR="00162745" w:rsidRDefault="00366CD5">
            <w:pPr>
              <w:pStyle w:val="Compact"/>
              <w:jc w:val="center"/>
            </w:pPr>
            <w:r>
              <w:t>.010</w:t>
            </w:r>
          </w:p>
        </w:tc>
        <w:tc>
          <w:tcPr>
            <w:tcW w:w="0" w:type="auto"/>
          </w:tcPr>
          <w:p w14:paraId="1BDE51C7" w14:textId="77777777" w:rsidR="00162745" w:rsidRDefault="00366CD5">
            <w:pPr>
              <w:pStyle w:val="Compact"/>
              <w:jc w:val="center"/>
            </w:pPr>
            <w:r>
              <w:t>6265</w:t>
            </w:r>
          </w:p>
        </w:tc>
        <w:tc>
          <w:tcPr>
            <w:tcW w:w="0" w:type="auto"/>
          </w:tcPr>
          <w:p w14:paraId="3AF41071" w14:textId="77777777" w:rsidR="00162745" w:rsidRDefault="00366CD5">
            <w:pPr>
              <w:pStyle w:val="Compact"/>
              <w:jc w:val="center"/>
            </w:pPr>
            <w:r>
              <w:t>5.402</w:t>
            </w:r>
          </w:p>
        </w:tc>
        <w:tc>
          <w:tcPr>
            <w:tcW w:w="0" w:type="auto"/>
          </w:tcPr>
          <w:p w14:paraId="40278E07" w14:textId="77777777" w:rsidR="00162745" w:rsidRDefault="00366CD5">
            <w:pPr>
              <w:pStyle w:val="Compact"/>
              <w:jc w:val="center"/>
            </w:pPr>
            <w:r>
              <w:t>&lt; .001</w:t>
            </w:r>
          </w:p>
        </w:tc>
      </w:tr>
      <w:tr w:rsidR="00162745" w14:paraId="1769FF26" w14:textId="77777777">
        <w:tc>
          <w:tcPr>
            <w:tcW w:w="0" w:type="auto"/>
          </w:tcPr>
          <w:p w14:paraId="0105F1BF" w14:textId="77777777" w:rsidR="00162745" w:rsidRDefault="00366CD5">
            <w:pPr>
              <w:pStyle w:val="Compact"/>
            </w:pPr>
            <w:r>
              <w:t>Same Instructor</w:t>
            </w:r>
          </w:p>
        </w:tc>
        <w:tc>
          <w:tcPr>
            <w:tcW w:w="0" w:type="auto"/>
          </w:tcPr>
          <w:p w14:paraId="5C17EAA7" w14:textId="77777777" w:rsidR="00162745" w:rsidRDefault="00366CD5">
            <w:pPr>
              <w:pStyle w:val="Compact"/>
            </w:pPr>
            <w:r>
              <w:t xml:space="preserve">Different </w:t>
            </w:r>
            <w:r>
              <w:lastRenderedPageBreak/>
              <w:t>Semester</w:t>
            </w:r>
          </w:p>
        </w:tc>
        <w:tc>
          <w:tcPr>
            <w:tcW w:w="0" w:type="auto"/>
          </w:tcPr>
          <w:p w14:paraId="1C91E056" w14:textId="77777777" w:rsidR="00162745" w:rsidRDefault="00366CD5">
            <w:pPr>
              <w:pStyle w:val="Compact"/>
            </w:pPr>
            <w:r>
              <w:lastRenderedPageBreak/>
              <w:t xml:space="preserve">Different </w:t>
            </w:r>
            <w:r>
              <w:lastRenderedPageBreak/>
              <w:t>Course</w:t>
            </w:r>
          </w:p>
        </w:tc>
        <w:tc>
          <w:tcPr>
            <w:tcW w:w="0" w:type="auto"/>
          </w:tcPr>
          <w:p w14:paraId="2358161D" w14:textId="77777777" w:rsidR="00162745" w:rsidRDefault="00366CD5">
            <w:pPr>
              <w:pStyle w:val="Compact"/>
              <w:jc w:val="center"/>
            </w:pPr>
            <w:r>
              <w:lastRenderedPageBreak/>
              <w:t>-</w:t>
            </w:r>
            <w:r>
              <w:lastRenderedPageBreak/>
              <w:t>.038</w:t>
            </w:r>
          </w:p>
        </w:tc>
        <w:tc>
          <w:tcPr>
            <w:tcW w:w="0" w:type="auto"/>
          </w:tcPr>
          <w:p w14:paraId="05552C55" w14:textId="77777777" w:rsidR="00162745" w:rsidRDefault="00366CD5">
            <w:pPr>
              <w:pStyle w:val="Compact"/>
              <w:jc w:val="center"/>
            </w:pPr>
            <w:r>
              <w:lastRenderedPageBreak/>
              <w:t>.003</w:t>
            </w:r>
          </w:p>
        </w:tc>
        <w:tc>
          <w:tcPr>
            <w:tcW w:w="0" w:type="auto"/>
          </w:tcPr>
          <w:p w14:paraId="2F926B88" w14:textId="77777777" w:rsidR="00162745" w:rsidRDefault="00366CD5">
            <w:pPr>
              <w:pStyle w:val="Compact"/>
              <w:jc w:val="center"/>
            </w:pPr>
            <w:r>
              <w:t>108849</w:t>
            </w:r>
          </w:p>
        </w:tc>
        <w:tc>
          <w:tcPr>
            <w:tcW w:w="0" w:type="auto"/>
          </w:tcPr>
          <w:p w14:paraId="1F341228" w14:textId="77777777" w:rsidR="00162745" w:rsidRDefault="00366CD5">
            <w:pPr>
              <w:pStyle w:val="Compact"/>
              <w:jc w:val="center"/>
            </w:pPr>
            <w:r>
              <w:t>-</w:t>
            </w:r>
            <w:r>
              <w:lastRenderedPageBreak/>
              <w:t>13.130</w:t>
            </w:r>
          </w:p>
        </w:tc>
        <w:tc>
          <w:tcPr>
            <w:tcW w:w="0" w:type="auto"/>
          </w:tcPr>
          <w:p w14:paraId="2BA94287" w14:textId="77777777" w:rsidR="00162745" w:rsidRDefault="00366CD5">
            <w:pPr>
              <w:pStyle w:val="Compact"/>
              <w:jc w:val="center"/>
            </w:pPr>
            <w:r>
              <w:lastRenderedPageBreak/>
              <w:t xml:space="preserve">&lt; </w:t>
            </w:r>
            <w:r>
              <w:lastRenderedPageBreak/>
              <w:t>.001</w:t>
            </w:r>
          </w:p>
        </w:tc>
      </w:tr>
      <w:tr w:rsidR="00162745" w14:paraId="4AABCCEF" w14:textId="77777777">
        <w:tc>
          <w:tcPr>
            <w:tcW w:w="0" w:type="auto"/>
          </w:tcPr>
          <w:p w14:paraId="586E20EE" w14:textId="77777777" w:rsidR="00162745" w:rsidRDefault="00366CD5">
            <w:pPr>
              <w:pStyle w:val="Compact"/>
            </w:pPr>
            <w:r>
              <w:lastRenderedPageBreak/>
              <w:t>Same Instructor</w:t>
            </w:r>
          </w:p>
        </w:tc>
        <w:tc>
          <w:tcPr>
            <w:tcW w:w="0" w:type="auto"/>
          </w:tcPr>
          <w:p w14:paraId="13F23948" w14:textId="77777777" w:rsidR="00162745" w:rsidRDefault="00366CD5">
            <w:pPr>
              <w:pStyle w:val="Compact"/>
            </w:pPr>
            <w:r>
              <w:t>Same Semester</w:t>
            </w:r>
          </w:p>
        </w:tc>
        <w:tc>
          <w:tcPr>
            <w:tcW w:w="0" w:type="auto"/>
          </w:tcPr>
          <w:p w14:paraId="4E8C4B6F" w14:textId="77777777" w:rsidR="00162745" w:rsidRDefault="00366CD5">
            <w:pPr>
              <w:pStyle w:val="Compact"/>
            </w:pPr>
            <w:r>
              <w:t>Different Course</w:t>
            </w:r>
          </w:p>
        </w:tc>
        <w:tc>
          <w:tcPr>
            <w:tcW w:w="0" w:type="auto"/>
          </w:tcPr>
          <w:p w14:paraId="7736B7B7" w14:textId="77777777" w:rsidR="00162745" w:rsidRDefault="00366CD5">
            <w:pPr>
              <w:pStyle w:val="Compact"/>
              <w:jc w:val="center"/>
            </w:pPr>
            <w:r>
              <w:t>.095</w:t>
            </w:r>
          </w:p>
        </w:tc>
        <w:tc>
          <w:tcPr>
            <w:tcW w:w="0" w:type="auto"/>
          </w:tcPr>
          <w:p w14:paraId="0932D1E2" w14:textId="77777777" w:rsidR="00162745" w:rsidRDefault="00366CD5">
            <w:pPr>
              <w:pStyle w:val="Compact"/>
              <w:jc w:val="center"/>
            </w:pPr>
            <w:r>
              <w:t>.020</w:t>
            </w:r>
          </w:p>
        </w:tc>
        <w:tc>
          <w:tcPr>
            <w:tcW w:w="0" w:type="auto"/>
          </w:tcPr>
          <w:p w14:paraId="7DAA7BE0" w14:textId="77777777" w:rsidR="00162745" w:rsidRDefault="00366CD5">
            <w:pPr>
              <w:pStyle w:val="Compact"/>
              <w:jc w:val="center"/>
            </w:pPr>
            <w:r>
              <w:t>1872</w:t>
            </w:r>
          </w:p>
        </w:tc>
        <w:tc>
          <w:tcPr>
            <w:tcW w:w="0" w:type="auto"/>
          </w:tcPr>
          <w:p w14:paraId="105F4A19" w14:textId="77777777" w:rsidR="00162745" w:rsidRDefault="00366CD5">
            <w:pPr>
              <w:pStyle w:val="Compact"/>
              <w:jc w:val="center"/>
            </w:pPr>
            <w:r>
              <w:t>4.659</w:t>
            </w:r>
          </w:p>
        </w:tc>
        <w:tc>
          <w:tcPr>
            <w:tcW w:w="0" w:type="auto"/>
          </w:tcPr>
          <w:p w14:paraId="32AA4F2A" w14:textId="77777777" w:rsidR="00162745" w:rsidRDefault="00366CD5">
            <w:pPr>
              <w:pStyle w:val="Compact"/>
              <w:jc w:val="center"/>
            </w:pPr>
            <w:r>
              <w:t>&lt; .001</w:t>
            </w:r>
          </w:p>
        </w:tc>
      </w:tr>
      <w:tr w:rsidR="00162745" w14:paraId="3A3AAE0C" w14:textId="77777777">
        <w:tc>
          <w:tcPr>
            <w:tcW w:w="0" w:type="auto"/>
          </w:tcPr>
          <w:p w14:paraId="3BE1BC06" w14:textId="77777777" w:rsidR="00162745" w:rsidRDefault="00366CD5">
            <w:pPr>
              <w:pStyle w:val="Compact"/>
            </w:pPr>
            <w:r>
              <w:t>Same Instructor</w:t>
            </w:r>
          </w:p>
        </w:tc>
        <w:tc>
          <w:tcPr>
            <w:tcW w:w="0" w:type="auto"/>
          </w:tcPr>
          <w:p w14:paraId="5DF70BCB" w14:textId="77777777" w:rsidR="00162745" w:rsidRDefault="00366CD5">
            <w:pPr>
              <w:pStyle w:val="Compact"/>
            </w:pPr>
            <w:r>
              <w:t>Different Semester</w:t>
            </w:r>
          </w:p>
        </w:tc>
        <w:tc>
          <w:tcPr>
            <w:tcW w:w="0" w:type="auto"/>
          </w:tcPr>
          <w:p w14:paraId="698C4DE0" w14:textId="77777777" w:rsidR="00162745" w:rsidRDefault="00366CD5">
            <w:pPr>
              <w:pStyle w:val="Compact"/>
            </w:pPr>
            <w:r>
              <w:t>Same Course</w:t>
            </w:r>
          </w:p>
        </w:tc>
        <w:tc>
          <w:tcPr>
            <w:tcW w:w="0" w:type="auto"/>
          </w:tcPr>
          <w:p w14:paraId="46947021" w14:textId="77777777" w:rsidR="00162745" w:rsidRDefault="00366CD5">
            <w:pPr>
              <w:pStyle w:val="Compact"/>
              <w:jc w:val="center"/>
            </w:pPr>
            <w:r>
              <w:t>.090</w:t>
            </w:r>
          </w:p>
        </w:tc>
        <w:tc>
          <w:tcPr>
            <w:tcW w:w="0" w:type="auto"/>
          </w:tcPr>
          <w:p w14:paraId="479E6F17" w14:textId="77777777" w:rsidR="00162745" w:rsidRDefault="00366CD5">
            <w:pPr>
              <w:pStyle w:val="Compact"/>
              <w:jc w:val="center"/>
            </w:pPr>
            <w:r>
              <w:t>.004</w:t>
            </w:r>
          </w:p>
        </w:tc>
        <w:tc>
          <w:tcPr>
            <w:tcW w:w="0" w:type="auto"/>
          </w:tcPr>
          <w:p w14:paraId="24189BAD" w14:textId="77777777" w:rsidR="00162745" w:rsidRDefault="00366CD5">
            <w:pPr>
              <w:pStyle w:val="Compact"/>
              <w:jc w:val="center"/>
            </w:pPr>
            <w:r>
              <w:t>55057</w:t>
            </w:r>
          </w:p>
        </w:tc>
        <w:tc>
          <w:tcPr>
            <w:tcW w:w="0" w:type="auto"/>
          </w:tcPr>
          <w:p w14:paraId="5F18F8EA" w14:textId="77777777" w:rsidR="00162745" w:rsidRDefault="00366CD5">
            <w:pPr>
              <w:pStyle w:val="Compact"/>
              <w:jc w:val="center"/>
            </w:pPr>
            <w:r>
              <w:t>21.769</w:t>
            </w:r>
          </w:p>
        </w:tc>
        <w:tc>
          <w:tcPr>
            <w:tcW w:w="0" w:type="auto"/>
          </w:tcPr>
          <w:p w14:paraId="5C120445" w14:textId="77777777" w:rsidR="00162745" w:rsidRDefault="00366CD5">
            <w:pPr>
              <w:pStyle w:val="Compact"/>
              <w:jc w:val="center"/>
            </w:pPr>
            <w:r>
              <w:t>&lt; .001</w:t>
            </w:r>
          </w:p>
        </w:tc>
      </w:tr>
      <w:tr w:rsidR="00162745" w14:paraId="34DD0F05" w14:textId="77777777">
        <w:tc>
          <w:tcPr>
            <w:tcW w:w="0" w:type="auto"/>
          </w:tcPr>
          <w:p w14:paraId="7833DA2C" w14:textId="77777777" w:rsidR="00162745" w:rsidRDefault="00366CD5">
            <w:pPr>
              <w:pStyle w:val="Compact"/>
            </w:pPr>
            <w:r>
              <w:t>Same Instructor</w:t>
            </w:r>
          </w:p>
        </w:tc>
        <w:tc>
          <w:tcPr>
            <w:tcW w:w="0" w:type="auto"/>
          </w:tcPr>
          <w:p w14:paraId="7845C5B0" w14:textId="77777777" w:rsidR="00162745" w:rsidRDefault="00366CD5">
            <w:pPr>
              <w:pStyle w:val="Compact"/>
            </w:pPr>
            <w:r>
              <w:t>Same Semester</w:t>
            </w:r>
          </w:p>
        </w:tc>
        <w:tc>
          <w:tcPr>
            <w:tcW w:w="0" w:type="auto"/>
          </w:tcPr>
          <w:p w14:paraId="27BDECF2" w14:textId="77777777" w:rsidR="00162745" w:rsidRDefault="00366CD5">
            <w:pPr>
              <w:pStyle w:val="Compact"/>
            </w:pPr>
            <w:r>
              <w:t>Same Course</w:t>
            </w:r>
          </w:p>
        </w:tc>
        <w:tc>
          <w:tcPr>
            <w:tcW w:w="0" w:type="auto"/>
          </w:tcPr>
          <w:p w14:paraId="3C37CB11" w14:textId="77777777" w:rsidR="00162745" w:rsidRDefault="00366CD5">
            <w:pPr>
              <w:pStyle w:val="Compact"/>
              <w:jc w:val="center"/>
            </w:pPr>
            <w:r>
              <w:t>.446</w:t>
            </w:r>
          </w:p>
        </w:tc>
        <w:tc>
          <w:tcPr>
            <w:tcW w:w="0" w:type="auto"/>
          </w:tcPr>
          <w:p w14:paraId="43762C22" w14:textId="77777777" w:rsidR="00162745" w:rsidRDefault="00366CD5">
            <w:pPr>
              <w:pStyle w:val="Compact"/>
              <w:jc w:val="center"/>
            </w:pPr>
            <w:r>
              <w:t>.023</w:t>
            </w:r>
          </w:p>
        </w:tc>
        <w:tc>
          <w:tcPr>
            <w:tcW w:w="0" w:type="auto"/>
          </w:tcPr>
          <w:p w14:paraId="2787EFD7" w14:textId="77777777" w:rsidR="00162745" w:rsidRDefault="00366CD5">
            <w:pPr>
              <w:pStyle w:val="Compact"/>
              <w:jc w:val="center"/>
            </w:pPr>
            <w:r>
              <w:t>1401</w:t>
            </w:r>
          </w:p>
        </w:tc>
        <w:tc>
          <w:tcPr>
            <w:tcW w:w="0" w:type="auto"/>
          </w:tcPr>
          <w:p w14:paraId="2508DCA1" w14:textId="77777777" w:rsidR="00162745" w:rsidRDefault="00366CD5">
            <w:pPr>
              <w:pStyle w:val="Compact"/>
              <w:jc w:val="center"/>
            </w:pPr>
            <w:r>
              <w:t>19.631</w:t>
            </w:r>
          </w:p>
        </w:tc>
        <w:tc>
          <w:tcPr>
            <w:tcW w:w="0" w:type="auto"/>
          </w:tcPr>
          <w:p w14:paraId="6004D7F0" w14:textId="77777777" w:rsidR="00162745" w:rsidRDefault="00366CD5">
            <w:pPr>
              <w:pStyle w:val="Compact"/>
              <w:jc w:val="center"/>
            </w:pPr>
            <w:r>
              <w:t>&lt; .001</w:t>
            </w:r>
          </w:p>
        </w:tc>
      </w:tr>
    </w:tbl>
    <w:p w14:paraId="1F95FDD2" w14:textId="77777777" w:rsidR="00162745" w:rsidRDefault="00366CD5">
      <w:pPr>
        <w:pStyle w:val="BodyText"/>
      </w:pPr>
      <w:r>
        <w:t>Reliability of ratings of instructors can be inferred by the consistency of ratings across courses and semester, assuming that we infer there is a stable good/poor instructor attribute and that these multiple admin</w:t>
      </w:r>
      <w:r>
        <w:t>istrations of the same question are multiple assessments of that attribute. A file was created with all possible course pairings for every instructor, semester, and course combination. Therefore, this created eight possible combinations of matching v. no m</w:t>
      </w:r>
      <w:r>
        <w:t>atch for instructor by semester by course. Multilevel models were used to calculate correlations on each of the eight combinations controlling for response size for both courses (i.e., course 1 number of ratings and course 2 number of ratings) and random i</w:t>
      </w:r>
      <w:r>
        <w:t xml:space="preserve">ntercepts for instructor(s). The independent variable was the question rating for one instructor/semester/course combination, while the dependent variable was the same question rating for a second combination. The target variable of interest was therefore </w:t>
      </w:r>
      <w:r>
        <w:t>the correlation between these two ratings, after adjusting for individual differences due to instructor (random intercepts) and course size (control variable). Correlations were calculated separately for each of the target questions listed above.</w:t>
      </w:r>
    </w:p>
    <w:p w14:paraId="5837344F" w14:textId="77777777" w:rsidR="00162745" w:rsidRDefault="00366CD5">
      <w:pPr>
        <w:pStyle w:val="BodyText"/>
      </w:pPr>
      <w:r>
        <w:t>The overa</w:t>
      </w:r>
      <w:r>
        <w:t xml:space="preserve">ll pattern of the data was the same for each of the eight combinations, and these were averaged for Table 1. The complete set of all correlations can be found online. Given that the large sample size would bias statistical significance based on </w:t>
      </w:r>
      <w:r>
        <w:rPr>
          <w:i/>
          <w:iCs/>
        </w:rPr>
        <w:t>p</w:t>
      </w:r>
      <w:r>
        <w:t>-values, w</w:t>
      </w:r>
      <w:r>
        <w:t xml:space="preserve">e focused on the size </w:t>
      </w:r>
      <w:r>
        <w:lastRenderedPageBreak/>
        <w:t>of the correlations. The correlations were largest for the same instructor in the same semester and course, followed by the same instructor in the same semester with a different course and the same instructor in a different semester w</w:t>
      </w:r>
      <w:r>
        <w:t xml:space="preserve">ith the same course. The first shows that scores are somewhat reliable (i.e., </w:t>
      </w:r>
      <w:r>
        <w:rPr>
          <w:i/>
          <w:iCs/>
        </w:rPr>
        <w:t>r</w:t>
      </w:r>
      <w:r>
        <w:t xml:space="preserve">s ~ .45) for instructors teaching two or more of the same class at the same time. The correlations within instructor then drop to </w:t>
      </w:r>
      <w:r>
        <w:rPr>
          <w:i/>
          <w:iCs/>
        </w:rPr>
        <w:t>r</w:t>
      </w:r>
      <w:r>
        <w:t xml:space="preserve">s ~ .09 for the same semester or same course. </w:t>
      </w:r>
      <w:r>
        <w:t xml:space="preserve">All other correlations are nearly zero, with the same semester, same course, and different instructor as the next largest at </w:t>
      </w:r>
      <w:r>
        <w:rPr>
          <w:i/>
          <w:iCs/>
        </w:rPr>
        <w:t>r</w:t>
      </w:r>
      <w:r>
        <w:t>s ~ .05. Given these values are still low for traditional reliability standards, these results may indicate that student demand ch</w:t>
      </w:r>
      <w:r>
        <w:t>aracteristics or course changes impact instructor ratings.</w:t>
      </w:r>
    </w:p>
    <w:p w14:paraId="58DE9E6D" w14:textId="77777777" w:rsidR="00162745" w:rsidRDefault="00366CD5">
      <w:pPr>
        <w:pStyle w:val="Heading2"/>
      </w:pPr>
      <w:bookmarkStart w:id="7" w:name="correlations-of-evaluation-questions"/>
      <w:bookmarkEnd w:id="6"/>
      <w:r>
        <w:t>Correlations of Evaluation Questions</w:t>
      </w:r>
    </w:p>
    <w:p w14:paraId="6F70B2BB" w14:textId="77777777" w:rsidR="00162745" w:rsidRDefault="00366CD5">
      <w:pPr>
        <w:pStyle w:val="FirstParagraph"/>
      </w:pPr>
      <w:r>
        <w:t>Table 2:</w:t>
      </w:r>
    </w:p>
    <w:p w14:paraId="5185A8CB" w14:textId="77777777" w:rsidR="00162745" w:rsidRDefault="00366CD5">
      <w:pPr>
        <w:pStyle w:val="TableCaption"/>
      </w:pPr>
      <w:r>
        <w:rPr>
          <w:iCs/>
        </w:rPr>
        <w:t>t Statistics for Inter-item Relationship</w:t>
      </w:r>
    </w:p>
    <w:tbl>
      <w:tblPr>
        <w:tblStyle w:val="Table"/>
        <w:tblW w:w="0" w:type="auto"/>
        <w:tblLook w:val="0020" w:firstRow="1" w:lastRow="0" w:firstColumn="0" w:lastColumn="0" w:noHBand="0" w:noVBand="0"/>
      </w:tblPr>
      <w:tblGrid>
        <w:gridCol w:w="3302"/>
        <w:gridCol w:w="636"/>
        <w:gridCol w:w="636"/>
        <w:gridCol w:w="636"/>
        <w:gridCol w:w="696"/>
        <w:gridCol w:w="876"/>
        <w:gridCol w:w="832"/>
      </w:tblGrid>
      <w:tr w:rsidR="00162745" w14:paraId="770A7E69" w14:textId="77777777" w:rsidTr="00162745">
        <w:trPr>
          <w:cnfStyle w:val="100000000000" w:firstRow="1" w:lastRow="0" w:firstColumn="0" w:lastColumn="0" w:oddVBand="0" w:evenVBand="0" w:oddHBand="0" w:evenHBand="0" w:firstRowFirstColumn="0" w:firstRowLastColumn="0" w:lastRowFirstColumn="0" w:lastRowLastColumn="0"/>
          <w:tblHeader/>
        </w:trPr>
        <w:tc>
          <w:tcPr>
            <w:tcW w:w="0" w:type="auto"/>
          </w:tcPr>
          <w:p w14:paraId="0FA94D24" w14:textId="77777777" w:rsidR="00162745" w:rsidRDefault="00366CD5">
            <w:pPr>
              <w:pStyle w:val="Compact"/>
            </w:pPr>
            <w:r>
              <w:t>Coefficient</w:t>
            </w:r>
          </w:p>
        </w:tc>
        <w:tc>
          <w:tcPr>
            <w:tcW w:w="0" w:type="auto"/>
          </w:tcPr>
          <w:p w14:paraId="6D0105F0" w14:textId="77777777" w:rsidR="00162745" w:rsidRDefault="00366CD5">
            <w:pPr>
              <w:pStyle w:val="Compact"/>
              <w:jc w:val="center"/>
            </w:pPr>
            <m:oMathPara>
              <m:oMath>
                <m:r>
                  <w:rPr>
                    <w:rFonts w:ascii="Cambria Math" w:hAnsi="Cambria Math"/>
                  </w:rPr>
                  <m:t>pr</m:t>
                </m:r>
              </m:oMath>
            </m:oMathPara>
          </w:p>
        </w:tc>
        <w:tc>
          <w:tcPr>
            <w:tcW w:w="0" w:type="auto"/>
          </w:tcPr>
          <w:p w14:paraId="5B4DBA4D" w14:textId="77777777" w:rsidR="00162745" w:rsidRDefault="00366CD5">
            <w:pPr>
              <w:pStyle w:val="Compact"/>
              <w:jc w:val="center"/>
            </w:pPr>
            <m:oMathPara>
              <m:oMath>
                <m:r>
                  <w:rPr>
                    <w:rFonts w:ascii="Cambria Math" w:hAnsi="Cambria Math"/>
                  </w:rPr>
                  <m:t>b</m:t>
                </m:r>
              </m:oMath>
            </m:oMathPara>
          </w:p>
        </w:tc>
        <w:tc>
          <w:tcPr>
            <w:tcW w:w="0" w:type="auto"/>
          </w:tcPr>
          <w:p w14:paraId="4FF10E63" w14:textId="77777777" w:rsidR="00162745" w:rsidRDefault="00366CD5">
            <w:pPr>
              <w:pStyle w:val="Compact"/>
              <w:jc w:val="center"/>
            </w:pPr>
            <m:oMathPara>
              <m:oMath>
                <m:r>
                  <w:rPr>
                    <w:rFonts w:ascii="Cambria Math" w:hAnsi="Cambria Math"/>
                  </w:rPr>
                  <m:t>SE</m:t>
                </m:r>
              </m:oMath>
            </m:oMathPara>
          </w:p>
        </w:tc>
        <w:tc>
          <w:tcPr>
            <w:tcW w:w="0" w:type="auto"/>
          </w:tcPr>
          <w:p w14:paraId="6DC1D3D0" w14:textId="77777777" w:rsidR="00162745" w:rsidRDefault="00366CD5">
            <w:pPr>
              <w:pStyle w:val="Compact"/>
              <w:jc w:val="center"/>
            </w:pPr>
            <m:oMathPara>
              <m:oMath>
                <m:r>
                  <w:rPr>
                    <w:rFonts w:ascii="Cambria Math" w:hAnsi="Cambria Math"/>
                  </w:rPr>
                  <m:t>df</m:t>
                </m:r>
              </m:oMath>
            </m:oMathPara>
          </w:p>
        </w:tc>
        <w:tc>
          <w:tcPr>
            <w:tcW w:w="0" w:type="auto"/>
          </w:tcPr>
          <w:p w14:paraId="3FE7C953" w14:textId="77777777" w:rsidR="00162745" w:rsidRDefault="00366CD5">
            <w:pPr>
              <w:pStyle w:val="Compact"/>
              <w:jc w:val="center"/>
            </w:pPr>
            <m:oMathPara>
              <m:oMath>
                <m:r>
                  <w:rPr>
                    <w:rFonts w:ascii="Cambria Math" w:hAnsi="Cambria Math"/>
                  </w:rPr>
                  <m:t>t</m:t>
                </m:r>
              </m:oMath>
            </m:oMathPara>
          </w:p>
        </w:tc>
        <w:tc>
          <w:tcPr>
            <w:tcW w:w="0" w:type="auto"/>
          </w:tcPr>
          <w:p w14:paraId="3A234B3F" w14:textId="77777777" w:rsidR="00162745" w:rsidRDefault="00366CD5">
            <w:pPr>
              <w:pStyle w:val="Compact"/>
              <w:jc w:val="center"/>
            </w:pPr>
            <m:oMathPara>
              <m:oMath>
                <m:r>
                  <w:rPr>
                    <w:rFonts w:ascii="Cambria Math" w:hAnsi="Cambria Math"/>
                  </w:rPr>
                  <m:t>p</m:t>
                </m:r>
              </m:oMath>
            </m:oMathPara>
          </w:p>
        </w:tc>
      </w:tr>
      <w:tr w:rsidR="00162745" w14:paraId="411815C4" w14:textId="77777777">
        <w:tc>
          <w:tcPr>
            <w:tcW w:w="0" w:type="auto"/>
          </w:tcPr>
          <w:p w14:paraId="68A069C5" w14:textId="77777777" w:rsidR="00162745" w:rsidRDefault="00366CD5">
            <w:pPr>
              <w:pStyle w:val="Compact"/>
            </w:pPr>
            <w:r>
              <w:t>Overall to Exams</w:t>
            </w:r>
          </w:p>
        </w:tc>
        <w:tc>
          <w:tcPr>
            <w:tcW w:w="0" w:type="auto"/>
          </w:tcPr>
          <w:p w14:paraId="6D068C7F" w14:textId="77777777" w:rsidR="00162745" w:rsidRDefault="00366CD5">
            <w:pPr>
              <w:pStyle w:val="Compact"/>
              <w:jc w:val="center"/>
            </w:pPr>
            <w:r>
              <w:t>.828</w:t>
            </w:r>
          </w:p>
        </w:tc>
        <w:tc>
          <w:tcPr>
            <w:tcW w:w="0" w:type="auto"/>
          </w:tcPr>
          <w:p w14:paraId="2F48CD7D" w14:textId="77777777" w:rsidR="00162745" w:rsidRDefault="00366CD5">
            <w:pPr>
              <w:pStyle w:val="Compact"/>
              <w:jc w:val="center"/>
            </w:pPr>
            <w:r>
              <w:t>.828</w:t>
            </w:r>
          </w:p>
        </w:tc>
        <w:tc>
          <w:tcPr>
            <w:tcW w:w="0" w:type="auto"/>
          </w:tcPr>
          <w:p w14:paraId="16FFF6E0" w14:textId="77777777" w:rsidR="00162745" w:rsidRDefault="00366CD5">
            <w:pPr>
              <w:pStyle w:val="Compact"/>
              <w:jc w:val="center"/>
            </w:pPr>
            <w:r>
              <w:t>.014</w:t>
            </w:r>
          </w:p>
        </w:tc>
        <w:tc>
          <w:tcPr>
            <w:tcW w:w="0" w:type="auto"/>
          </w:tcPr>
          <w:p w14:paraId="74AEA745" w14:textId="77777777" w:rsidR="00162745" w:rsidRDefault="00366CD5">
            <w:pPr>
              <w:pStyle w:val="Compact"/>
              <w:jc w:val="center"/>
            </w:pPr>
            <w:r>
              <w:t>4447</w:t>
            </w:r>
          </w:p>
        </w:tc>
        <w:tc>
          <w:tcPr>
            <w:tcW w:w="0" w:type="auto"/>
          </w:tcPr>
          <w:p w14:paraId="6B53EF3C" w14:textId="77777777" w:rsidR="00162745" w:rsidRDefault="00366CD5">
            <w:pPr>
              <w:pStyle w:val="Compact"/>
              <w:jc w:val="center"/>
            </w:pPr>
            <w:r>
              <w:t>60.813</w:t>
            </w:r>
          </w:p>
        </w:tc>
        <w:tc>
          <w:tcPr>
            <w:tcW w:w="0" w:type="auto"/>
          </w:tcPr>
          <w:p w14:paraId="0E0DC3AA" w14:textId="77777777" w:rsidR="00162745" w:rsidRDefault="00366CD5">
            <w:pPr>
              <w:pStyle w:val="Compact"/>
              <w:jc w:val="center"/>
            </w:pPr>
            <w:r>
              <w:t>&lt; .001</w:t>
            </w:r>
          </w:p>
        </w:tc>
      </w:tr>
      <w:tr w:rsidR="00162745" w14:paraId="237E1ADA" w14:textId="77777777">
        <w:tc>
          <w:tcPr>
            <w:tcW w:w="0" w:type="auto"/>
          </w:tcPr>
          <w:p w14:paraId="5407E535" w14:textId="77777777" w:rsidR="00162745" w:rsidRDefault="00366CD5">
            <w:pPr>
              <w:pStyle w:val="Compact"/>
            </w:pPr>
            <w:r>
              <w:t>Overall to Fair</w:t>
            </w:r>
          </w:p>
        </w:tc>
        <w:tc>
          <w:tcPr>
            <w:tcW w:w="0" w:type="auto"/>
          </w:tcPr>
          <w:p w14:paraId="4DF0F666" w14:textId="77777777" w:rsidR="00162745" w:rsidRDefault="00366CD5">
            <w:pPr>
              <w:pStyle w:val="Compact"/>
              <w:jc w:val="center"/>
            </w:pPr>
            <w:r>
              <w:t>.903</w:t>
            </w:r>
          </w:p>
        </w:tc>
        <w:tc>
          <w:tcPr>
            <w:tcW w:w="0" w:type="auto"/>
          </w:tcPr>
          <w:p w14:paraId="30298038" w14:textId="77777777" w:rsidR="00162745" w:rsidRDefault="00366CD5">
            <w:pPr>
              <w:pStyle w:val="Compact"/>
              <w:jc w:val="center"/>
            </w:pPr>
            <w:r>
              <w:t>.903</w:t>
            </w:r>
          </w:p>
        </w:tc>
        <w:tc>
          <w:tcPr>
            <w:tcW w:w="0" w:type="auto"/>
          </w:tcPr>
          <w:p w14:paraId="4328C407" w14:textId="77777777" w:rsidR="00162745" w:rsidRDefault="00366CD5">
            <w:pPr>
              <w:pStyle w:val="Compact"/>
              <w:jc w:val="center"/>
            </w:pPr>
            <w:r>
              <w:t>.016</w:t>
            </w:r>
          </w:p>
        </w:tc>
        <w:tc>
          <w:tcPr>
            <w:tcW w:w="0" w:type="auto"/>
          </w:tcPr>
          <w:p w14:paraId="0DF518A9" w14:textId="77777777" w:rsidR="00162745" w:rsidRDefault="00366CD5">
            <w:pPr>
              <w:pStyle w:val="Compact"/>
              <w:jc w:val="center"/>
            </w:pPr>
            <w:r>
              <w:t>4447</w:t>
            </w:r>
          </w:p>
        </w:tc>
        <w:tc>
          <w:tcPr>
            <w:tcW w:w="0" w:type="auto"/>
          </w:tcPr>
          <w:p w14:paraId="0EBFD640" w14:textId="77777777" w:rsidR="00162745" w:rsidRDefault="00366CD5">
            <w:pPr>
              <w:pStyle w:val="Compact"/>
              <w:jc w:val="center"/>
            </w:pPr>
            <w:r>
              <w:t>57.837</w:t>
            </w:r>
          </w:p>
        </w:tc>
        <w:tc>
          <w:tcPr>
            <w:tcW w:w="0" w:type="auto"/>
          </w:tcPr>
          <w:p w14:paraId="708B1A55" w14:textId="77777777" w:rsidR="00162745" w:rsidRDefault="00366CD5">
            <w:pPr>
              <w:pStyle w:val="Compact"/>
              <w:jc w:val="center"/>
            </w:pPr>
            <w:r>
              <w:t>&lt; .001</w:t>
            </w:r>
          </w:p>
        </w:tc>
      </w:tr>
      <w:tr w:rsidR="00162745" w14:paraId="3A826824" w14:textId="77777777">
        <w:tc>
          <w:tcPr>
            <w:tcW w:w="0" w:type="auto"/>
          </w:tcPr>
          <w:p w14:paraId="37D8ED4B" w14:textId="77777777" w:rsidR="00162745" w:rsidRDefault="00366CD5">
            <w:pPr>
              <w:pStyle w:val="Compact"/>
            </w:pPr>
            <w:r>
              <w:t>Overall to Assignments</w:t>
            </w:r>
          </w:p>
        </w:tc>
        <w:tc>
          <w:tcPr>
            <w:tcW w:w="0" w:type="auto"/>
          </w:tcPr>
          <w:p w14:paraId="181436C2" w14:textId="77777777" w:rsidR="00162745" w:rsidRDefault="00366CD5">
            <w:pPr>
              <w:pStyle w:val="Compact"/>
              <w:jc w:val="center"/>
            </w:pPr>
            <w:r>
              <w:t>.999</w:t>
            </w:r>
          </w:p>
        </w:tc>
        <w:tc>
          <w:tcPr>
            <w:tcW w:w="0" w:type="auto"/>
          </w:tcPr>
          <w:p w14:paraId="5A856227" w14:textId="77777777" w:rsidR="00162745" w:rsidRDefault="00366CD5">
            <w:pPr>
              <w:pStyle w:val="Compact"/>
              <w:jc w:val="center"/>
            </w:pPr>
            <w:r>
              <w:t>.999</w:t>
            </w:r>
          </w:p>
        </w:tc>
        <w:tc>
          <w:tcPr>
            <w:tcW w:w="0" w:type="auto"/>
          </w:tcPr>
          <w:p w14:paraId="4A135C6A" w14:textId="77777777" w:rsidR="00162745" w:rsidRDefault="00366CD5">
            <w:pPr>
              <w:pStyle w:val="Compact"/>
              <w:jc w:val="center"/>
            </w:pPr>
            <w:r>
              <w:t>.016</w:t>
            </w:r>
          </w:p>
        </w:tc>
        <w:tc>
          <w:tcPr>
            <w:tcW w:w="0" w:type="auto"/>
          </w:tcPr>
          <w:p w14:paraId="63CD3E13" w14:textId="77777777" w:rsidR="00162745" w:rsidRDefault="00366CD5">
            <w:pPr>
              <w:pStyle w:val="Compact"/>
              <w:jc w:val="center"/>
            </w:pPr>
            <w:r>
              <w:t>4447</w:t>
            </w:r>
          </w:p>
        </w:tc>
        <w:tc>
          <w:tcPr>
            <w:tcW w:w="0" w:type="auto"/>
          </w:tcPr>
          <w:p w14:paraId="53D34A80" w14:textId="77777777" w:rsidR="00162745" w:rsidRDefault="00366CD5">
            <w:pPr>
              <w:pStyle w:val="Compact"/>
              <w:jc w:val="center"/>
            </w:pPr>
            <w:r>
              <w:t>63.251</w:t>
            </w:r>
          </w:p>
        </w:tc>
        <w:tc>
          <w:tcPr>
            <w:tcW w:w="0" w:type="auto"/>
          </w:tcPr>
          <w:p w14:paraId="6BDDE40B" w14:textId="77777777" w:rsidR="00162745" w:rsidRDefault="00366CD5">
            <w:pPr>
              <w:pStyle w:val="Compact"/>
              <w:jc w:val="center"/>
            </w:pPr>
            <w:r>
              <w:t>&lt; .001</w:t>
            </w:r>
          </w:p>
        </w:tc>
      </w:tr>
      <w:tr w:rsidR="00162745" w14:paraId="273B8270" w14:textId="77777777">
        <w:tc>
          <w:tcPr>
            <w:tcW w:w="0" w:type="auto"/>
          </w:tcPr>
          <w:p w14:paraId="37E20784" w14:textId="77777777" w:rsidR="00162745" w:rsidRDefault="00366CD5">
            <w:pPr>
              <w:pStyle w:val="Compact"/>
            </w:pPr>
            <w:r>
              <w:t>Overall to Expected Grade</w:t>
            </w:r>
          </w:p>
        </w:tc>
        <w:tc>
          <w:tcPr>
            <w:tcW w:w="0" w:type="auto"/>
          </w:tcPr>
          <w:p w14:paraId="75473601" w14:textId="77777777" w:rsidR="00162745" w:rsidRDefault="00366CD5">
            <w:pPr>
              <w:pStyle w:val="Compact"/>
              <w:jc w:val="center"/>
            </w:pPr>
            <w:r>
              <w:t>.597</w:t>
            </w:r>
          </w:p>
        </w:tc>
        <w:tc>
          <w:tcPr>
            <w:tcW w:w="0" w:type="auto"/>
          </w:tcPr>
          <w:p w14:paraId="47EFC983" w14:textId="77777777" w:rsidR="00162745" w:rsidRDefault="00366CD5">
            <w:pPr>
              <w:pStyle w:val="Compact"/>
              <w:jc w:val="center"/>
            </w:pPr>
            <w:r>
              <w:t>.597</w:t>
            </w:r>
          </w:p>
        </w:tc>
        <w:tc>
          <w:tcPr>
            <w:tcW w:w="0" w:type="auto"/>
          </w:tcPr>
          <w:p w14:paraId="551277E3" w14:textId="77777777" w:rsidR="00162745" w:rsidRDefault="00366CD5">
            <w:pPr>
              <w:pStyle w:val="Compact"/>
              <w:jc w:val="center"/>
            </w:pPr>
            <w:r>
              <w:t>.022</w:t>
            </w:r>
          </w:p>
        </w:tc>
        <w:tc>
          <w:tcPr>
            <w:tcW w:w="0" w:type="auto"/>
          </w:tcPr>
          <w:p w14:paraId="408E1C60" w14:textId="77777777" w:rsidR="00162745" w:rsidRDefault="00366CD5">
            <w:pPr>
              <w:pStyle w:val="Compact"/>
              <w:jc w:val="center"/>
            </w:pPr>
            <w:r>
              <w:t>4447</w:t>
            </w:r>
          </w:p>
        </w:tc>
        <w:tc>
          <w:tcPr>
            <w:tcW w:w="0" w:type="auto"/>
          </w:tcPr>
          <w:p w14:paraId="26E371B5" w14:textId="77777777" w:rsidR="00162745" w:rsidRDefault="00366CD5">
            <w:pPr>
              <w:pStyle w:val="Compact"/>
              <w:jc w:val="center"/>
            </w:pPr>
            <w:r>
              <w:t>27.167</w:t>
            </w:r>
          </w:p>
        </w:tc>
        <w:tc>
          <w:tcPr>
            <w:tcW w:w="0" w:type="auto"/>
          </w:tcPr>
          <w:p w14:paraId="7E8DF6A1" w14:textId="77777777" w:rsidR="00162745" w:rsidRDefault="00366CD5">
            <w:pPr>
              <w:pStyle w:val="Compact"/>
              <w:jc w:val="center"/>
            </w:pPr>
            <w:r>
              <w:t>&lt; .001</w:t>
            </w:r>
          </w:p>
        </w:tc>
      </w:tr>
      <w:tr w:rsidR="00162745" w14:paraId="5518588E" w14:textId="77777777">
        <w:tc>
          <w:tcPr>
            <w:tcW w:w="0" w:type="auto"/>
          </w:tcPr>
          <w:p w14:paraId="3107D795" w14:textId="77777777" w:rsidR="00162745" w:rsidRDefault="00366CD5">
            <w:pPr>
              <w:pStyle w:val="Compact"/>
            </w:pPr>
            <w:r>
              <w:t>Exams to Fair</w:t>
            </w:r>
          </w:p>
        </w:tc>
        <w:tc>
          <w:tcPr>
            <w:tcW w:w="0" w:type="auto"/>
          </w:tcPr>
          <w:p w14:paraId="14E64141" w14:textId="77777777" w:rsidR="00162745" w:rsidRDefault="00366CD5">
            <w:pPr>
              <w:pStyle w:val="Compact"/>
              <w:jc w:val="center"/>
            </w:pPr>
            <w:r>
              <w:t>.751</w:t>
            </w:r>
          </w:p>
        </w:tc>
        <w:tc>
          <w:tcPr>
            <w:tcW w:w="0" w:type="auto"/>
          </w:tcPr>
          <w:p w14:paraId="60621116" w14:textId="77777777" w:rsidR="00162745" w:rsidRDefault="00366CD5">
            <w:pPr>
              <w:pStyle w:val="Compact"/>
              <w:jc w:val="center"/>
            </w:pPr>
            <w:r>
              <w:t>.751</w:t>
            </w:r>
          </w:p>
        </w:tc>
        <w:tc>
          <w:tcPr>
            <w:tcW w:w="0" w:type="auto"/>
          </w:tcPr>
          <w:p w14:paraId="2D3654DB" w14:textId="77777777" w:rsidR="00162745" w:rsidRDefault="00366CD5">
            <w:pPr>
              <w:pStyle w:val="Compact"/>
              <w:jc w:val="center"/>
            </w:pPr>
            <w:r>
              <w:t>.012</w:t>
            </w:r>
          </w:p>
        </w:tc>
        <w:tc>
          <w:tcPr>
            <w:tcW w:w="0" w:type="auto"/>
          </w:tcPr>
          <w:p w14:paraId="18622390" w14:textId="77777777" w:rsidR="00162745" w:rsidRDefault="00366CD5">
            <w:pPr>
              <w:pStyle w:val="Compact"/>
              <w:jc w:val="center"/>
            </w:pPr>
            <w:r>
              <w:t>4447</w:t>
            </w:r>
          </w:p>
        </w:tc>
        <w:tc>
          <w:tcPr>
            <w:tcW w:w="0" w:type="auto"/>
          </w:tcPr>
          <w:p w14:paraId="07FB022A" w14:textId="77777777" w:rsidR="00162745" w:rsidRDefault="00366CD5">
            <w:pPr>
              <w:pStyle w:val="Compact"/>
              <w:jc w:val="center"/>
            </w:pPr>
            <w:r>
              <w:t>61.387</w:t>
            </w:r>
          </w:p>
        </w:tc>
        <w:tc>
          <w:tcPr>
            <w:tcW w:w="0" w:type="auto"/>
          </w:tcPr>
          <w:p w14:paraId="438EB73C" w14:textId="77777777" w:rsidR="00162745" w:rsidRDefault="00366CD5">
            <w:pPr>
              <w:pStyle w:val="Compact"/>
              <w:jc w:val="center"/>
            </w:pPr>
            <w:r>
              <w:t>&lt; .001</w:t>
            </w:r>
          </w:p>
        </w:tc>
      </w:tr>
      <w:tr w:rsidR="00162745" w14:paraId="7B070655" w14:textId="77777777">
        <w:tc>
          <w:tcPr>
            <w:tcW w:w="0" w:type="auto"/>
          </w:tcPr>
          <w:p w14:paraId="220A1EAC" w14:textId="77777777" w:rsidR="00162745" w:rsidRDefault="00366CD5">
            <w:pPr>
              <w:pStyle w:val="Compact"/>
            </w:pPr>
            <w:r>
              <w:t>Exams to Assignments</w:t>
            </w:r>
          </w:p>
        </w:tc>
        <w:tc>
          <w:tcPr>
            <w:tcW w:w="0" w:type="auto"/>
          </w:tcPr>
          <w:p w14:paraId="79477337" w14:textId="77777777" w:rsidR="00162745" w:rsidRDefault="00366CD5">
            <w:pPr>
              <w:pStyle w:val="Compact"/>
              <w:jc w:val="center"/>
            </w:pPr>
            <w:r>
              <w:t>.700</w:t>
            </w:r>
          </w:p>
        </w:tc>
        <w:tc>
          <w:tcPr>
            <w:tcW w:w="0" w:type="auto"/>
          </w:tcPr>
          <w:p w14:paraId="451BF0CD" w14:textId="77777777" w:rsidR="00162745" w:rsidRDefault="00366CD5">
            <w:pPr>
              <w:pStyle w:val="Compact"/>
              <w:jc w:val="center"/>
            </w:pPr>
            <w:r>
              <w:t>.700</w:t>
            </w:r>
          </w:p>
        </w:tc>
        <w:tc>
          <w:tcPr>
            <w:tcW w:w="0" w:type="auto"/>
          </w:tcPr>
          <w:p w14:paraId="5BF1D0FF" w14:textId="77777777" w:rsidR="00162745" w:rsidRDefault="00366CD5">
            <w:pPr>
              <w:pStyle w:val="Compact"/>
              <w:jc w:val="center"/>
            </w:pPr>
            <w:r>
              <w:t>.014</w:t>
            </w:r>
          </w:p>
        </w:tc>
        <w:tc>
          <w:tcPr>
            <w:tcW w:w="0" w:type="auto"/>
          </w:tcPr>
          <w:p w14:paraId="66EBAF62" w14:textId="77777777" w:rsidR="00162745" w:rsidRDefault="00366CD5">
            <w:pPr>
              <w:pStyle w:val="Compact"/>
              <w:jc w:val="center"/>
            </w:pPr>
            <w:r>
              <w:t>4447</w:t>
            </w:r>
          </w:p>
        </w:tc>
        <w:tc>
          <w:tcPr>
            <w:tcW w:w="0" w:type="auto"/>
          </w:tcPr>
          <w:p w14:paraId="7AB44041" w14:textId="77777777" w:rsidR="00162745" w:rsidRDefault="00366CD5">
            <w:pPr>
              <w:pStyle w:val="Compact"/>
              <w:jc w:val="center"/>
            </w:pPr>
            <w:r>
              <w:t>50.425</w:t>
            </w:r>
          </w:p>
        </w:tc>
        <w:tc>
          <w:tcPr>
            <w:tcW w:w="0" w:type="auto"/>
          </w:tcPr>
          <w:p w14:paraId="7011EEE7" w14:textId="77777777" w:rsidR="00162745" w:rsidRDefault="00366CD5">
            <w:pPr>
              <w:pStyle w:val="Compact"/>
              <w:jc w:val="center"/>
            </w:pPr>
            <w:r>
              <w:t>&lt; .001</w:t>
            </w:r>
          </w:p>
        </w:tc>
      </w:tr>
      <w:tr w:rsidR="00162745" w14:paraId="499EED46" w14:textId="77777777">
        <w:tc>
          <w:tcPr>
            <w:tcW w:w="0" w:type="auto"/>
          </w:tcPr>
          <w:p w14:paraId="578AD2CE" w14:textId="77777777" w:rsidR="00162745" w:rsidRDefault="00366CD5">
            <w:pPr>
              <w:pStyle w:val="Compact"/>
            </w:pPr>
            <w:r>
              <w:t>Exams to Expected Grade</w:t>
            </w:r>
          </w:p>
        </w:tc>
        <w:tc>
          <w:tcPr>
            <w:tcW w:w="0" w:type="auto"/>
          </w:tcPr>
          <w:p w14:paraId="03C60048" w14:textId="77777777" w:rsidR="00162745" w:rsidRDefault="00366CD5">
            <w:pPr>
              <w:pStyle w:val="Compact"/>
              <w:jc w:val="center"/>
            </w:pPr>
            <w:r>
              <w:t>.416</w:t>
            </w:r>
          </w:p>
        </w:tc>
        <w:tc>
          <w:tcPr>
            <w:tcW w:w="0" w:type="auto"/>
          </w:tcPr>
          <w:p w14:paraId="5E057CA8" w14:textId="77777777" w:rsidR="00162745" w:rsidRDefault="00366CD5">
            <w:pPr>
              <w:pStyle w:val="Compact"/>
              <w:jc w:val="center"/>
            </w:pPr>
            <w:r>
              <w:t>.416</w:t>
            </w:r>
          </w:p>
        </w:tc>
        <w:tc>
          <w:tcPr>
            <w:tcW w:w="0" w:type="auto"/>
          </w:tcPr>
          <w:p w14:paraId="138C2335" w14:textId="77777777" w:rsidR="00162745" w:rsidRDefault="00366CD5">
            <w:pPr>
              <w:pStyle w:val="Compact"/>
              <w:jc w:val="center"/>
            </w:pPr>
            <w:r>
              <w:t>.018</w:t>
            </w:r>
          </w:p>
        </w:tc>
        <w:tc>
          <w:tcPr>
            <w:tcW w:w="0" w:type="auto"/>
          </w:tcPr>
          <w:p w14:paraId="022F6A7F" w14:textId="77777777" w:rsidR="00162745" w:rsidRDefault="00366CD5">
            <w:pPr>
              <w:pStyle w:val="Compact"/>
              <w:jc w:val="center"/>
            </w:pPr>
            <w:r>
              <w:t>4447</w:t>
            </w:r>
          </w:p>
        </w:tc>
        <w:tc>
          <w:tcPr>
            <w:tcW w:w="0" w:type="auto"/>
          </w:tcPr>
          <w:p w14:paraId="70152D20" w14:textId="77777777" w:rsidR="00162745" w:rsidRDefault="00366CD5">
            <w:pPr>
              <w:pStyle w:val="Compact"/>
              <w:jc w:val="center"/>
            </w:pPr>
            <w:r>
              <w:t>23.066</w:t>
            </w:r>
          </w:p>
        </w:tc>
        <w:tc>
          <w:tcPr>
            <w:tcW w:w="0" w:type="auto"/>
          </w:tcPr>
          <w:p w14:paraId="77711E28" w14:textId="77777777" w:rsidR="00162745" w:rsidRDefault="00366CD5">
            <w:pPr>
              <w:pStyle w:val="Compact"/>
              <w:jc w:val="center"/>
            </w:pPr>
            <w:r>
              <w:t>&lt; .001</w:t>
            </w:r>
          </w:p>
        </w:tc>
      </w:tr>
      <w:tr w:rsidR="00162745" w14:paraId="39C14089" w14:textId="77777777">
        <w:tc>
          <w:tcPr>
            <w:tcW w:w="0" w:type="auto"/>
          </w:tcPr>
          <w:p w14:paraId="7101834C" w14:textId="77777777" w:rsidR="00162745" w:rsidRDefault="00366CD5">
            <w:pPr>
              <w:pStyle w:val="Compact"/>
            </w:pPr>
            <w:r>
              <w:t>Fair to Assignments</w:t>
            </w:r>
          </w:p>
        </w:tc>
        <w:tc>
          <w:tcPr>
            <w:tcW w:w="0" w:type="auto"/>
          </w:tcPr>
          <w:p w14:paraId="6216F7E3" w14:textId="77777777" w:rsidR="00162745" w:rsidRDefault="00366CD5">
            <w:pPr>
              <w:pStyle w:val="Compact"/>
              <w:jc w:val="center"/>
            </w:pPr>
            <w:r>
              <w:t>.715</w:t>
            </w:r>
          </w:p>
        </w:tc>
        <w:tc>
          <w:tcPr>
            <w:tcW w:w="0" w:type="auto"/>
          </w:tcPr>
          <w:p w14:paraId="2630B448" w14:textId="77777777" w:rsidR="00162745" w:rsidRDefault="00366CD5">
            <w:pPr>
              <w:pStyle w:val="Compact"/>
              <w:jc w:val="center"/>
            </w:pPr>
            <w:r>
              <w:t>.715</w:t>
            </w:r>
          </w:p>
        </w:tc>
        <w:tc>
          <w:tcPr>
            <w:tcW w:w="0" w:type="auto"/>
          </w:tcPr>
          <w:p w14:paraId="3580E874" w14:textId="77777777" w:rsidR="00162745" w:rsidRDefault="00366CD5">
            <w:pPr>
              <w:pStyle w:val="Compact"/>
              <w:jc w:val="center"/>
            </w:pPr>
            <w:r>
              <w:t>.011</w:t>
            </w:r>
          </w:p>
        </w:tc>
        <w:tc>
          <w:tcPr>
            <w:tcW w:w="0" w:type="auto"/>
          </w:tcPr>
          <w:p w14:paraId="2D6269C2" w14:textId="77777777" w:rsidR="00162745" w:rsidRDefault="00366CD5">
            <w:pPr>
              <w:pStyle w:val="Compact"/>
              <w:jc w:val="center"/>
            </w:pPr>
            <w:r>
              <w:t>4447</w:t>
            </w:r>
          </w:p>
        </w:tc>
        <w:tc>
          <w:tcPr>
            <w:tcW w:w="0" w:type="auto"/>
          </w:tcPr>
          <w:p w14:paraId="337FF31F" w14:textId="77777777" w:rsidR="00162745" w:rsidRDefault="00366CD5">
            <w:pPr>
              <w:pStyle w:val="Compact"/>
              <w:jc w:val="center"/>
            </w:pPr>
            <w:r>
              <w:t>63.912</w:t>
            </w:r>
          </w:p>
        </w:tc>
        <w:tc>
          <w:tcPr>
            <w:tcW w:w="0" w:type="auto"/>
          </w:tcPr>
          <w:p w14:paraId="4E9EB637" w14:textId="77777777" w:rsidR="00162745" w:rsidRDefault="00366CD5">
            <w:pPr>
              <w:pStyle w:val="Compact"/>
              <w:jc w:val="center"/>
            </w:pPr>
            <w:r>
              <w:t>&lt; .001</w:t>
            </w:r>
          </w:p>
        </w:tc>
      </w:tr>
      <w:tr w:rsidR="00162745" w14:paraId="0C75CAFE" w14:textId="77777777">
        <w:tc>
          <w:tcPr>
            <w:tcW w:w="0" w:type="auto"/>
          </w:tcPr>
          <w:p w14:paraId="45D59878" w14:textId="77777777" w:rsidR="00162745" w:rsidRDefault="00366CD5">
            <w:pPr>
              <w:pStyle w:val="Compact"/>
            </w:pPr>
            <w:r>
              <w:lastRenderedPageBreak/>
              <w:t>Fair to Expected Grade</w:t>
            </w:r>
          </w:p>
        </w:tc>
        <w:tc>
          <w:tcPr>
            <w:tcW w:w="0" w:type="auto"/>
          </w:tcPr>
          <w:p w14:paraId="2E46FF1F" w14:textId="77777777" w:rsidR="00162745" w:rsidRDefault="00366CD5">
            <w:pPr>
              <w:pStyle w:val="Compact"/>
              <w:jc w:val="center"/>
            </w:pPr>
            <w:r>
              <w:t>.438</w:t>
            </w:r>
          </w:p>
        </w:tc>
        <w:tc>
          <w:tcPr>
            <w:tcW w:w="0" w:type="auto"/>
          </w:tcPr>
          <w:p w14:paraId="74B625B2" w14:textId="77777777" w:rsidR="00162745" w:rsidRDefault="00366CD5">
            <w:pPr>
              <w:pStyle w:val="Compact"/>
              <w:jc w:val="center"/>
            </w:pPr>
            <w:r>
              <w:t>.438</w:t>
            </w:r>
          </w:p>
        </w:tc>
        <w:tc>
          <w:tcPr>
            <w:tcW w:w="0" w:type="auto"/>
          </w:tcPr>
          <w:p w14:paraId="0AD10AEA" w14:textId="77777777" w:rsidR="00162745" w:rsidRDefault="00366CD5">
            <w:pPr>
              <w:pStyle w:val="Compact"/>
              <w:jc w:val="center"/>
            </w:pPr>
            <w:r>
              <w:t>.016</w:t>
            </w:r>
          </w:p>
        </w:tc>
        <w:tc>
          <w:tcPr>
            <w:tcW w:w="0" w:type="auto"/>
          </w:tcPr>
          <w:p w14:paraId="109C6031" w14:textId="77777777" w:rsidR="00162745" w:rsidRDefault="00366CD5">
            <w:pPr>
              <w:pStyle w:val="Compact"/>
              <w:jc w:val="center"/>
            </w:pPr>
            <w:r>
              <w:t>4447</w:t>
            </w:r>
          </w:p>
        </w:tc>
        <w:tc>
          <w:tcPr>
            <w:tcW w:w="0" w:type="auto"/>
          </w:tcPr>
          <w:p w14:paraId="5A22FF95" w14:textId="77777777" w:rsidR="00162745" w:rsidRDefault="00366CD5">
            <w:pPr>
              <w:pStyle w:val="Compact"/>
              <w:jc w:val="center"/>
            </w:pPr>
            <w:r>
              <w:t>27.865</w:t>
            </w:r>
          </w:p>
        </w:tc>
        <w:tc>
          <w:tcPr>
            <w:tcW w:w="0" w:type="auto"/>
          </w:tcPr>
          <w:p w14:paraId="0BB3D16C" w14:textId="77777777" w:rsidR="00162745" w:rsidRDefault="00366CD5">
            <w:pPr>
              <w:pStyle w:val="Compact"/>
              <w:jc w:val="center"/>
            </w:pPr>
            <w:r>
              <w:t>&lt; .001</w:t>
            </w:r>
          </w:p>
        </w:tc>
      </w:tr>
      <w:tr w:rsidR="00162745" w14:paraId="73711FDC" w14:textId="77777777">
        <w:tc>
          <w:tcPr>
            <w:tcW w:w="0" w:type="auto"/>
          </w:tcPr>
          <w:p w14:paraId="1DF932F0" w14:textId="77777777" w:rsidR="00162745" w:rsidRDefault="00366CD5">
            <w:pPr>
              <w:pStyle w:val="Compact"/>
            </w:pPr>
            <w:r>
              <w:t>Assignments to Expected Grade</w:t>
            </w:r>
          </w:p>
        </w:tc>
        <w:tc>
          <w:tcPr>
            <w:tcW w:w="0" w:type="auto"/>
          </w:tcPr>
          <w:p w14:paraId="7C23F1A8" w14:textId="77777777" w:rsidR="00162745" w:rsidRDefault="00366CD5">
            <w:pPr>
              <w:pStyle w:val="Compact"/>
              <w:jc w:val="center"/>
            </w:pPr>
            <w:r>
              <w:t>.404</w:t>
            </w:r>
          </w:p>
        </w:tc>
        <w:tc>
          <w:tcPr>
            <w:tcW w:w="0" w:type="auto"/>
          </w:tcPr>
          <w:p w14:paraId="09FABD62" w14:textId="77777777" w:rsidR="00162745" w:rsidRDefault="00366CD5">
            <w:pPr>
              <w:pStyle w:val="Compact"/>
              <w:jc w:val="center"/>
            </w:pPr>
            <w:r>
              <w:t>.404</w:t>
            </w:r>
          </w:p>
        </w:tc>
        <w:tc>
          <w:tcPr>
            <w:tcW w:w="0" w:type="auto"/>
          </w:tcPr>
          <w:p w14:paraId="73401C1C" w14:textId="77777777" w:rsidR="00162745" w:rsidRDefault="00366CD5">
            <w:pPr>
              <w:pStyle w:val="Compact"/>
              <w:jc w:val="center"/>
            </w:pPr>
            <w:r>
              <w:t>.015</w:t>
            </w:r>
          </w:p>
        </w:tc>
        <w:tc>
          <w:tcPr>
            <w:tcW w:w="0" w:type="auto"/>
          </w:tcPr>
          <w:p w14:paraId="7D835142" w14:textId="77777777" w:rsidR="00162745" w:rsidRDefault="00366CD5">
            <w:pPr>
              <w:pStyle w:val="Compact"/>
              <w:jc w:val="center"/>
            </w:pPr>
            <w:r>
              <w:t>4447</w:t>
            </w:r>
          </w:p>
        </w:tc>
        <w:tc>
          <w:tcPr>
            <w:tcW w:w="0" w:type="auto"/>
          </w:tcPr>
          <w:p w14:paraId="31D1512E" w14:textId="77777777" w:rsidR="00162745" w:rsidRDefault="00366CD5">
            <w:pPr>
              <w:pStyle w:val="Compact"/>
              <w:jc w:val="center"/>
            </w:pPr>
            <w:r>
              <w:t>26.913</w:t>
            </w:r>
          </w:p>
        </w:tc>
        <w:tc>
          <w:tcPr>
            <w:tcW w:w="0" w:type="auto"/>
          </w:tcPr>
          <w:p w14:paraId="46242375" w14:textId="77777777" w:rsidR="00162745" w:rsidRDefault="00366CD5">
            <w:pPr>
              <w:pStyle w:val="Compact"/>
              <w:jc w:val="center"/>
            </w:pPr>
            <w:r>
              <w:t>&lt; .001</w:t>
            </w:r>
          </w:p>
        </w:tc>
      </w:tr>
    </w:tbl>
    <w:p w14:paraId="55E02B63" w14:textId="77777777" w:rsidR="00162745" w:rsidRDefault="00366CD5">
      <w:pPr>
        <w:pStyle w:val="BodyText"/>
      </w:pPr>
      <w:r>
        <w:t>In this analysis, we correlated each of the five relevant evaluation questions, as the above analysis indicated reliability for each item across time, but not their relation to each other. Th</w:t>
      </w:r>
      <w:r>
        <w:t>e multilevel models for this analysis included course size as an adjustor variable, one evaluation item as the independent variable, and a separate evaluation item as the dependent variable. Again, these included the instructor as a random intercept to con</w:t>
      </w:r>
      <w:r>
        <w:t>trol for differences in average ratings. This analysis was on the original dataset where each semester/course/instructor combination was only compared to the matching semester/course/instructor combination (i.e., ratings are correlated only on the exact sa</w:t>
      </w:r>
      <w:r>
        <w:t>me course, semester, and instructor), rather than the special dataset created above for reliability.</w:t>
      </w:r>
    </w:p>
    <w:p w14:paraId="13ED6789" w14:textId="77777777" w:rsidR="00162745" w:rsidRDefault="00366CD5">
      <w:pPr>
        <w:pStyle w:val="BodyText"/>
      </w:pPr>
      <w:r>
        <w:t>Table 2 presents the inter-correlations for the five relevant evaluation questions. The partial correlation (</w:t>
      </w:r>
      <w:r>
        <w:rPr>
          <w:i/>
          <w:iCs/>
        </w:rPr>
        <w:t>pr</w:t>
      </w:r>
      <w:r>
        <w:t>) is the standardized coefficient from the m</w:t>
      </w:r>
      <w:r>
        <w:t xml:space="preserve">ultilevel model analysis between items while adjusting for sample size and random effects of instructor. The raw coefficient </w:t>
      </w:r>
      <w:r>
        <w:rPr>
          <w:i/>
          <w:iCs/>
        </w:rPr>
        <w:t>b</w:t>
      </w:r>
      <w:r>
        <w:t>, standard error, and significance statistics are also provided. We found class expected grade was related to class overall rating</w:t>
      </w:r>
      <w:r>
        <w:t>, exams reflecting the material, grading fairness, and appropriateness of assignments; however, these partial correlations were approximately half of all other pairwise correlations. The correlations between grading related items were high, representing so</w:t>
      </w:r>
      <w:r>
        <w:t>me consistency in evaluation, as well as the overall course evaluation to grading questions.</w:t>
      </w:r>
    </w:p>
    <w:p w14:paraId="15A99BD5" w14:textId="77777777" w:rsidR="00162745" w:rsidRDefault="00366CD5">
      <w:pPr>
        <w:pStyle w:val="Heading2"/>
      </w:pPr>
      <w:bookmarkStart w:id="8" w:name="moderated-mediation"/>
      <w:bookmarkEnd w:id="7"/>
      <w:commentRangeStart w:id="9"/>
      <w:r>
        <w:lastRenderedPageBreak/>
        <w:t>Moderated Mediation</w:t>
      </w:r>
      <w:commentRangeEnd w:id="9"/>
      <w:r w:rsidR="00637DCF">
        <w:rPr>
          <w:rStyle w:val="CommentReference"/>
          <w:rFonts w:eastAsiaTheme="minorHAnsi" w:cstheme="minorBidi"/>
          <w:b w:val="0"/>
        </w:rPr>
        <w:commentReference w:id="9"/>
      </w:r>
    </w:p>
    <w:p w14:paraId="26CC0289" w14:textId="77777777" w:rsidR="00162745" w:rsidRDefault="00366CD5">
      <w:pPr>
        <w:pStyle w:val="CaptionedFigure"/>
      </w:pPr>
      <w:r>
        <w:rPr>
          <w:noProof/>
        </w:rPr>
        <w:drawing>
          <wp:inline distT="0" distB="0" distL="0" distR="0" wp14:anchorId="2ADDFF49" wp14:editId="21975529">
            <wp:extent cx="5969000" cy="4263571"/>
            <wp:effectExtent l="0" t="0" r="0" b="0"/>
            <wp:docPr id="26" name="Picture" descr="Figure 1.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
            <wp:cNvGraphicFramePr/>
            <a:graphic xmlns:a="http://schemas.openxmlformats.org/drawingml/2006/main">
              <a:graphicData uri="http://schemas.openxmlformats.org/drawingml/2006/picture">
                <pic:pic xmlns:pic="http://schemas.openxmlformats.org/drawingml/2006/picture">
                  <pic:nvPicPr>
                    <pic:cNvPr id="27" name="Picture" descr="complete_medmod.png"/>
                    <pic:cNvPicPr>
                      <a:picLocks noChangeAspect="1" noChangeArrowheads="1"/>
                    </pic:cNvPicPr>
                  </pic:nvPicPr>
                  <pic:blipFill>
                    <a:blip r:embed="rId13"/>
                    <a:stretch>
                      <a:fillRect/>
                    </a:stretch>
                  </pic:blipFill>
                  <pic:spPr bwMode="auto">
                    <a:xfrm>
                      <a:off x="0" y="0"/>
                      <a:ext cx="5969000" cy="4263571"/>
                    </a:xfrm>
                    <a:prstGeom prst="rect">
                      <a:avLst/>
                    </a:prstGeom>
                    <a:noFill/>
                    <a:ln w="9525">
                      <a:noFill/>
                      <a:headEnd/>
                      <a:tailEnd/>
                    </a:ln>
                  </pic:spPr>
                </pic:pic>
              </a:graphicData>
            </a:graphic>
          </wp:inline>
        </w:drawing>
      </w:r>
    </w:p>
    <w:p w14:paraId="7B8A1888" w14:textId="77777777" w:rsidR="00162745" w:rsidRDefault="00366CD5">
      <w:pPr>
        <w:pStyle w:val="ImageCaption"/>
      </w:pPr>
      <w:r>
        <w:rPr>
          <w:i/>
          <w:iCs/>
        </w:rPr>
        <w:t>Figure</w:t>
      </w:r>
      <w:r>
        <w:t xml:space="preserve"> </w:t>
      </w:r>
      <w:r>
        <w:rPr>
          <w:i/>
          <w:iCs/>
        </w:rPr>
        <w:t xml:space="preserve">1. </w:t>
      </w:r>
      <w:r>
        <w:t xml:space="preserve"> Mediation models for moderated mediation analysis indicating mediation effects for each type of teacher. Expected grading indicate</w:t>
      </w:r>
      <w:r>
        <w:t>s student entered grade expected in the course, perceived grading is an average score of fairness, appropriateness, and exam grading questions, and overall rating indicates the omnibus rating for a course.</w:t>
      </w:r>
    </w:p>
    <w:p w14:paraId="7BDC26A5" w14:textId="77777777" w:rsidR="00162745" w:rsidRDefault="00366CD5">
      <w:pPr>
        <w:pStyle w:val="BodyText"/>
      </w:pPr>
      <w:r>
        <w:t>Table 3:</w:t>
      </w:r>
    </w:p>
    <w:p w14:paraId="47C370EA" w14:textId="77777777" w:rsidR="00162745" w:rsidRDefault="00366CD5">
      <w:pPr>
        <w:pStyle w:val="TableCaption"/>
      </w:pPr>
      <w:r>
        <w:rPr>
          <w:iCs/>
        </w:rPr>
        <w:t>t Statistics for Moderated Mediation</w:t>
      </w:r>
    </w:p>
    <w:tbl>
      <w:tblPr>
        <w:tblStyle w:val="Table"/>
        <w:tblW w:w="0" w:type="auto"/>
        <w:tblLook w:val="0020" w:firstRow="1" w:lastRow="0" w:firstColumn="0" w:lastColumn="0" w:noHBand="0" w:noVBand="0"/>
      </w:tblPr>
      <w:tblGrid>
        <w:gridCol w:w="1876"/>
        <w:gridCol w:w="2049"/>
        <w:gridCol w:w="836"/>
        <w:gridCol w:w="756"/>
        <w:gridCol w:w="696"/>
        <w:gridCol w:w="876"/>
        <w:gridCol w:w="832"/>
      </w:tblGrid>
      <w:tr w:rsidR="00162745" w14:paraId="13976D2F" w14:textId="77777777" w:rsidTr="00162745">
        <w:trPr>
          <w:cnfStyle w:val="100000000000" w:firstRow="1" w:lastRow="0" w:firstColumn="0" w:lastColumn="0" w:oddVBand="0" w:evenVBand="0" w:oddHBand="0" w:evenHBand="0" w:firstRowFirstColumn="0" w:firstRowLastColumn="0" w:lastRowFirstColumn="0" w:lastRowLastColumn="0"/>
          <w:tblHeader/>
        </w:trPr>
        <w:tc>
          <w:tcPr>
            <w:tcW w:w="0" w:type="auto"/>
          </w:tcPr>
          <w:p w14:paraId="2FCFAD48" w14:textId="77777777" w:rsidR="00162745" w:rsidRDefault="00366CD5">
            <w:pPr>
              <w:pStyle w:val="Compact"/>
            </w:pPr>
            <w:r>
              <w:t>DV</w:t>
            </w:r>
          </w:p>
        </w:tc>
        <w:tc>
          <w:tcPr>
            <w:tcW w:w="0" w:type="auto"/>
          </w:tcPr>
          <w:p w14:paraId="4D3768B0" w14:textId="77777777" w:rsidR="00162745" w:rsidRDefault="00366CD5">
            <w:pPr>
              <w:pStyle w:val="Compact"/>
            </w:pPr>
            <w:r>
              <w:t>IV</w:t>
            </w:r>
          </w:p>
        </w:tc>
        <w:tc>
          <w:tcPr>
            <w:tcW w:w="0" w:type="auto"/>
          </w:tcPr>
          <w:p w14:paraId="61B8175B" w14:textId="77777777" w:rsidR="00162745" w:rsidRDefault="00366CD5">
            <w:pPr>
              <w:pStyle w:val="Compact"/>
              <w:jc w:val="center"/>
            </w:pPr>
            <m:oMathPara>
              <m:oMath>
                <m:r>
                  <w:rPr>
                    <w:rFonts w:ascii="Cambria Math" w:hAnsi="Cambria Math"/>
                  </w:rPr>
                  <m:t>b</m:t>
                </m:r>
              </m:oMath>
            </m:oMathPara>
          </w:p>
        </w:tc>
        <w:tc>
          <w:tcPr>
            <w:tcW w:w="0" w:type="auto"/>
          </w:tcPr>
          <w:p w14:paraId="6E64DBB7" w14:textId="77777777" w:rsidR="00162745" w:rsidRDefault="00366CD5">
            <w:pPr>
              <w:pStyle w:val="Compact"/>
              <w:jc w:val="center"/>
            </w:pPr>
            <m:oMathPara>
              <m:oMath>
                <m:r>
                  <w:rPr>
                    <w:rFonts w:ascii="Cambria Math" w:hAnsi="Cambria Math"/>
                  </w:rPr>
                  <m:t>SE</m:t>
                </m:r>
              </m:oMath>
            </m:oMathPara>
          </w:p>
        </w:tc>
        <w:tc>
          <w:tcPr>
            <w:tcW w:w="0" w:type="auto"/>
          </w:tcPr>
          <w:p w14:paraId="2E4DFDA2" w14:textId="77777777" w:rsidR="00162745" w:rsidRDefault="00366CD5">
            <w:pPr>
              <w:pStyle w:val="Compact"/>
              <w:jc w:val="center"/>
            </w:pPr>
            <m:oMathPara>
              <m:oMath>
                <m:r>
                  <w:rPr>
                    <w:rFonts w:ascii="Cambria Math" w:hAnsi="Cambria Math"/>
                  </w:rPr>
                  <m:t>df</m:t>
                </m:r>
              </m:oMath>
            </m:oMathPara>
          </w:p>
        </w:tc>
        <w:tc>
          <w:tcPr>
            <w:tcW w:w="0" w:type="auto"/>
          </w:tcPr>
          <w:p w14:paraId="0107F6F6" w14:textId="77777777" w:rsidR="00162745" w:rsidRDefault="00366CD5">
            <w:pPr>
              <w:pStyle w:val="Compact"/>
              <w:jc w:val="center"/>
            </w:pPr>
            <m:oMathPara>
              <m:oMath>
                <m:r>
                  <w:rPr>
                    <w:rFonts w:ascii="Cambria Math" w:hAnsi="Cambria Math"/>
                  </w:rPr>
                  <m:t>t</m:t>
                </m:r>
              </m:oMath>
            </m:oMathPara>
          </w:p>
        </w:tc>
        <w:tc>
          <w:tcPr>
            <w:tcW w:w="0" w:type="auto"/>
          </w:tcPr>
          <w:p w14:paraId="2999FD4E" w14:textId="77777777" w:rsidR="00162745" w:rsidRDefault="00366CD5">
            <w:pPr>
              <w:pStyle w:val="Compact"/>
              <w:jc w:val="center"/>
            </w:pPr>
            <m:oMathPara>
              <m:oMath>
                <m:r>
                  <w:rPr>
                    <w:rFonts w:ascii="Cambria Math" w:hAnsi="Cambria Math"/>
                  </w:rPr>
                  <m:t>p</m:t>
                </m:r>
              </m:oMath>
            </m:oMathPara>
          </w:p>
        </w:tc>
      </w:tr>
      <w:tr w:rsidR="00162745" w14:paraId="28AB1FEA" w14:textId="77777777">
        <w:tc>
          <w:tcPr>
            <w:tcW w:w="0" w:type="auto"/>
          </w:tcPr>
          <w:p w14:paraId="33446CDE" w14:textId="77777777" w:rsidR="00162745" w:rsidRDefault="00366CD5">
            <w:pPr>
              <w:pStyle w:val="Compact"/>
            </w:pPr>
            <w:r>
              <w:t>Overall Course</w:t>
            </w:r>
          </w:p>
        </w:tc>
        <w:tc>
          <w:tcPr>
            <w:tcW w:w="0" w:type="auto"/>
          </w:tcPr>
          <w:p w14:paraId="63115919" w14:textId="77777777" w:rsidR="00162745" w:rsidRDefault="00366CD5">
            <w:pPr>
              <w:pStyle w:val="Compact"/>
            </w:pPr>
            <w:r>
              <w:t>Expected Grade</w:t>
            </w:r>
          </w:p>
        </w:tc>
        <w:tc>
          <w:tcPr>
            <w:tcW w:w="0" w:type="auto"/>
          </w:tcPr>
          <w:p w14:paraId="2B94117A" w14:textId="77777777" w:rsidR="00162745" w:rsidRDefault="00366CD5">
            <w:pPr>
              <w:pStyle w:val="Compact"/>
              <w:jc w:val="center"/>
            </w:pPr>
            <w:r>
              <w:t>0.542</w:t>
            </w:r>
          </w:p>
        </w:tc>
        <w:tc>
          <w:tcPr>
            <w:tcW w:w="0" w:type="auto"/>
          </w:tcPr>
          <w:p w14:paraId="6A6F3B00" w14:textId="77777777" w:rsidR="00162745" w:rsidRDefault="00366CD5">
            <w:pPr>
              <w:pStyle w:val="Compact"/>
              <w:jc w:val="center"/>
            </w:pPr>
            <w:r>
              <w:t>0.026</w:t>
            </w:r>
          </w:p>
        </w:tc>
        <w:tc>
          <w:tcPr>
            <w:tcW w:w="0" w:type="auto"/>
          </w:tcPr>
          <w:p w14:paraId="48376C5B" w14:textId="77777777" w:rsidR="00162745" w:rsidRDefault="00366CD5">
            <w:pPr>
              <w:pStyle w:val="Compact"/>
              <w:jc w:val="center"/>
            </w:pPr>
            <w:r>
              <w:t>4336</w:t>
            </w:r>
          </w:p>
        </w:tc>
        <w:tc>
          <w:tcPr>
            <w:tcW w:w="0" w:type="auto"/>
          </w:tcPr>
          <w:p w14:paraId="1144B47B" w14:textId="77777777" w:rsidR="00162745" w:rsidRDefault="00366CD5">
            <w:pPr>
              <w:pStyle w:val="Compact"/>
              <w:jc w:val="center"/>
            </w:pPr>
            <w:r>
              <w:t>20.650</w:t>
            </w:r>
          </w:p>
        </w:tc>
        <w:tc>
          <w:tcPr>
            <w:tcW w:w="0" w:type="auto"/>
          </w:tcPr>
          <w:p w14:paraId="13CC88DC" w14:textId="77777777" w:rsidR="00162745" w:rsidRDefault="00366CD5">
            <w:pPr>
              <w:pStyle w:val="Compact"/>
              <w:jc w:val="center"/>
            </w:pPr>
            <w:r>
              <w:t>&lt; .001</w:t>
            </w:r>
          </w:p>
        </w:tc>
      </w:tr>
      <w:tr w:rsidR="00162745" w14:paraId="5DB3A70C" w14:textId="77777777">
        <w:tc>
          <w:tcPr>
            <w:tcW w:w="0" w:type="auto"/>
          </w:tcPr>
          <w:p w14:paraId="47F40C21" w14:textId="77777777" w:rsidR="00162745" w:rsidRDefault="00366CD5">
            <w:pPr>
              <w:pStyle w:val="Compact"/>
            </w:pPr>
            <w:r>
              <w:lastRenderedPageBreak/>
              <w:t>Overall Course</w:t>
            </w:r>
          </w:p>
        </w:tc>
        <w:tc>
          <w:tcPr>
            <w:tcW w:w="0" w:type="auto"/>
          </w:tcPr>
          <w:p w14:paraId="788229B3" w14:textId="77777777" w:rsidR="00162745" w:rsidRDefault="00366CD5">
            <w:pPr>
              <w:pStyle w:val="Compact"/>
            </w:pPr>
            <w:r>
              <w:t>Teaching Assistant</w:t>
            </w:r>
          </w:p>
        </w:tc>
        <w:tc>
          <w:tcPr>
            <w:tcW w:w="0" w:type="auto"/>
          </w:tcPr>
          <w:p w14:paraId="34869E75" w14:textId="77777777" w:rsidR="00162745" w:rsidRDefault="00366CD5">
            <w:pPr>
              <w:pStyle w:val="Compact"/>
              <w:jc w:val="center"/>
            </w:pPr>
            <w:r>
              <w:t>-0.096</w:t>
            </w:r>
          </w:p>
        </w:tc>
        <w:tc>
          <w:tcPr>
            <w:tcW w:w="0" w:type="auto"/>
          </w:tcPr>
          <w:p w14:paraId="2B79ADAC" w14:textId="77777777" w:rsidR="00162745" w:rsidRDefault="00366CD5">
            <w:pPr>
              <w:pStyle w:val="Compact"/>
              <w:jc w:val="center"/>
            </w:pPr>
            <w:r>
              <w:t>0.081</w:t>
            </w:r>
          </w:p>
        </w:tc>
        <w:tc>
          <w:tcPr>
            <w:tcW w:w="0" w:type="auto"/>
          </w:tcPr>
          <w:p w14:paraId="760857AD" w14:textId="77777777" w:rsidR="00162745" w:rsidRDefault="00366CD5">
            <w:pPr>
              <w:pStyle w:val="Compact"/>
              <w:jc w:val="center"/>
            </w:pPr>
            <w:r>
              <w:t>191</w:t>
            </w:r>
          </w:p>
        </w:tc>
        <w:tc>
          <w:tcPr>
            <w:tcW w:w="0" w:type="auto"/>
          </w:tcPr>
          <w:p w14:paraId="391890E4" w14:textId="77777777" w:rsidR="00162745" w:rsidRDefault="00366CD5">
            <w:pPr>
              <w:pStyle w:val="Compact"/>
              <w:jc w:val="center"/>
            </w:pPr>
            <w:r>
              <w:t>-1.187</w:t>
            </w:r>
          </w:p>
        </w:tc>
        <w:tc>
          <w:tcPr>
            <w:tcW w:w="0" w:type="auto"/>
          </w:tcPr>
          <w:p w14:paraId="7E7B5D35" w14:textId="77777777" w:rsidR="00162745" w:rsidRDefault="00366CD5">
            <w:pPr>
              <w:pStyle w:val="Compact"/>
              <w:jc w:val="center"/>
            </w:pPr>
            <w:r>
              <w:t>.237</w:t>
            </w:r>
          </w:p>
        </w:tc>
      </w:tr>
      <w:tr w:rsidR="00162745" w14:paraId="5FB719BC" w14:textId="77777777">
        <w:tc>
          <w:tcPr>
            <w:tcW w:w="0" w:type="auto"/>
          </w:tcPr>
          <w:p w14:paraId="501C6DAC" w14:textId="77777777" w:rsidR="00162745" w:rsidRDefault="00366CD5">
            <w:pPr>
              <w:pStyle w:val="Compact"/>
            </w:pPr>
            <w:r>
              <w:t>Overall Course</w:t>
            </w:r>
          </w:p>
        </w:tc>
        <w:tc>
          <w:tcPr>
            <w:tcW w:w="0" w:type="auto"/>
          </w:tcPr>
          <w:p w14:paraId="6DA8320E" w14:textId="77777777" w:rsidR="00162745" w:rsidRDefault="00366CD5">
            <w:pPr>
              <w:pStyle w:val="Compact"/>
            </w:pPr>
            <w:r>
              <w:t>Per-Course</w:t>
            </w:r>
          </w:p>
        </w:tc>
        <w:tc>
          <w:tcPr>
            <w:tcW w:w="0" w:type="auto"/>
          </w:tcPr>
          <w:p w14:paraId="6895235E" w14:textId="77777777" w:rsidR="00162745" w:rsidRDefault="00366CD5">
            <w:pPr>
              <w:pStyle w:val="Compact"/>
              <w:jc w:val="center"/>
            </w:pPr>
            <w:r>
              <w:t>0.018</w:t>
            </w:r>
          </w:p>
        </w:tc>
        <w:tc>
          <w:tcPr>
            <w:tcW w:w="0" w:type="auto"/>
          </w:tcPr>
          <w:p w14:paraId="3C7AB6B9" w14:textId="77777777" w:rsidR="00162745" w:rsidRDefault="00366CD5">
            <w:pPr>
              <w:pStyle w:val="Compact"/>
              <w:jc w:val="center"/>
            </w:pPr>
            <w:r>
              <w:t>0.076</w:t>
            </w:r>
          </w:p>
        </w:tc>
        <w:tc>
          <w:tcPr>
            <w:tcW w:w="0" w:type="auto"/>
          </w:tcPr>
          <w:p w14:paraId="4AC0AE6C" w14:textId="77777777" w:rsidR="00162745" w:rsidRDefault="00366CD5">
            <w:pPr>
              <w:pStyle w:val="Compact"/>
              <w:jc w:val="center"/>
            </w:pPr>
            <w:r>
              <w:t>191</w:t>
            </w:r>
          </w:p>
        </w:tc>
        <w:tc>
          <w:tcPr>
            <w:tcW w:w="0" w:type="auto"/>
          </w:tcPr>
          <w:p w14:paraId="5CF04F8E" w14:textId="77777777" w:rsidR="00162745" w:rsidRDefault="00366CD5">
            <w:pPr>
              <w:pStyle w:val="Compact"/>
              <w:jc w:val="center"/>
            </w:pPr>
            <w:r>
              <w:t>0.235</w:t>
            </w:r>
          </w:p>
        </w:tc>
        <w:tc>
          <w:tcPr>
            <w:tcW w:w="0" w:type="auto"/>
          </w:tcPr>
          <w:p w14:paraId="0A28F120" w14:textId="77777777" w:rsidR="00162745" w:rsidRDefault="00366CD5">
            <w:pPr>
              <w:pStyle w:val="Compact"/>
              <w:jc w:val="center"/>
            </w:pPr>
            <w:r>
              <w:t>.815</w:t>
            </w:r>
          </w:p>
        </w:tc>
      </w:tr>
      <w:tr w:rsidR="00162745" w14:paraId="3F74AFFB" w14:textId="77777777">
        <w:tc>
          <w:tcPr>
            <w:tcW w:w="0" w:type="auto"/>
          </w:tcPr>
          <w:p w14:paraId="0E633B95" w14:textId="77777777" w:rsidR="00162745" w:rsidRDefault="00366CD5">
            <w:pPr>
              <w:pStyle w:val="Compact"/>
            </w:pPr>
            <w:r>
              <w:t>Overall Course</w:t>
            </w:r>
          </w:p>
        </w:tc>
        <w:tc>
          <w:tcPr>
            <w:tcW w:w="0" w:type="auto"/>
          </w:tcPr>
          <w:p w14:paraId="0FF18764" w14:textId="77777777" w:rsidR="00162745" w:rsidRDefault="00366CD5">
            <w:pPr>
              <w:pStyle w:val="Compact"/>
            </w:pPr>
            <w:r>
              <w:t>Instructor</w:t>
            </w:r>
          </w:p>
        </w:tc>
        <w:tc>
          <w:tcPr>
            <w:tcW w:w="0" w:type="auto"/>
          </w:tcPr>
          <w:p w14:paraId="3FE3CD03" w14:textId="77777777" w:rsidR="00162745" w:rsidRDefault="00366CD5">
            <w:pPr>
              <w:pStyle w:val="Compact"/>
              <w:jc w:val="center"/>
            </w:pPr>
            <w:r>
              <w:t>-0.198</w:t>
            </w:r>
          </w:p>
        </w:tc>
        <w:tc>
          <w:tcPr>
            <w:tcW w:w="0" w:type="auto"/>
          </w:tcPr>
          <w:p w14:paraId="213CC315" w14:textId="77777777" w:rsidR="00162745" w:rsidRDefault="00366CD5">
            <w:pPr>
              <w:pStyle w:val="Compact"/>
              <w:jc w:val="center"/>
            </w:pPr>
            <w:r>
              <w:t>0.109</w:t>
            </w:r>
          </w:p>
        </w:tc>
        <w:tc>
          <w:tcPr>
            <w:tcW w:w="0" w:type="auto"/>
          </w:tcPr>
          <w:p w14:paraId="3314D20C" w14:textId="77777777" w:rsidR="00162745" w:rsidRDefault="00366CD5">
            <w:pPr>
              <w:pStyle w:val="Compact"/>
              <w:jc w:val="center"/>
            </w:pPr>
            <w:r>
              <w:t>191</w:t>
            </w:r>
          </w:p>
        </w:tc>
        <w:tc>
          <w:tcPr>
            <w:tcW w:w="0" w:type="auto"/>
          </w:tcPr>
          <w:p w14:paraId="40CAF2E5" w14:textId="77777777" w:rsidR="00162745" w:rsidRDefault="00366CD5">
            <w:pPr>
              <w:pStyle w:val="Compact"/>
              <w:jc w:val="center"/>
            </w:pPr>
            <w:r>
              <w:t>-1.814</w:t>
            </w:r>
          </w:p>
        </w:tc>
        <w:tc>
          <w:tcPr>
            <w:tcW w:w="0" w:type="auto"/>
          </w:tcPr>
          <w:p w14:paraId="44D5218B" w14:textId="77777777" w:rsidR="00162745" w:rsidRDefault="00366CD5">
            <w:pPr>
              <w:pStyle w:val="Compact"/>
              <w:jc w:val="center"/>
            </w:pPr>
            <w:r>
              <w:t>.071</w:t>
            </w:r>
          </w:p>
        </w:tc>
      </w:tr>
      <w:tr w:rsidR="00162745" w14:paraId="654B2E21" w14:textId="77777777">
        <w:tc>
          <w:tcPr>
            <w:tcW w:w="0" w:type="auto"/>
          </w:tcPr>
          <w:p w14:paraId="7A900BE4" w14:textId="77777777" w:rsidR="00162745" w:rsidRDefault="00366CD5">
            <w:pPr>
              <w:pStyle w:val="Compact"/>
            </w:pPr>
            <w:r>
              <w:t>Overall Course</w:t>
            </w:r>
          </w:p>
        </w:tc>
        <w:tc>
          <w:tcPr>
            <w:tcW w:w="0" w:type="auto"/>
          </w:tcPr>
          <w:p w14:paraId="0325369F" w14:textId="77777777" w:rsidR="00162745" w:rsidRDefault="00366CD5">
            <w:pPr>
              <w:pStyle w:val="Compact"/>
            </w:pPr>
            <w:r>
              <w:t>EG X TA</w:t>
            </w:r>
          </w:p>
        </w:tc>
        <w:tc>
          <w:tcPr>
            <w:tcW w:w="0" w:type="auto"/>
          </w:tcPr>
          <w:p w14:paraId="45AD30ED" w14:textId="77777777" w:rsidR="00162745" w:rsidRDefault="00366CD5">
            <w:pPr>
              <w:pStyle w:val="Compact"/>
              <w:jc w:val="center"/>
            </w:pPr>
            <w:r>
              <w:t>-0.049</w:t>
            </w:r>
          </w:p>
        </w:tc>
        <w:tc>
          <w:tcPr>
            <w:tcW w:w="0" w:type="auto"/>
          </w:tcPr>
          <w:p w14:paraId="203AD2A9" w14:textId="77777777" w:rsidR="00162745" w:rsidRDefault="00366CD5">
            <w:pPr>
              <w:pStyle w:val="Compact"/>
              <w:jc w:val="center"/>
            </w:pPr>
            <w:r>
              <w:t>0.105</w:t>
            </w:r>
          </w:p>
        </w:tc>
        <w:tc>
          <w:tcPr>
            <w:tcW w:w="0" w:type="auto"/>
          </w:tcPr>
          <w:p w14:paraId="0BB070B8" w14:textId="77777777" w:rsidR="00162745" w:rsidRDefault="00366CD5">
            <w:pPr>
              <w:pStyle w:val="Compact"/>
              <w:jc w:val="center"/>
            </w:pPr>
            <w:r>
              <w:t>4336</w:t>
            </w:r>
          </w:p>
        </w:tc>
        <w:tc>
          <w:tcPr>
            <w:tcW w:w="0" w:type="auto"/>
          </w:tcPr>
          <w:p w14:paraId="0AE0F5B9" w14:textId="77777777" w:rsidR="00162745" w:rsidRDefault="00366CD5">
            <w:pPr>
              <w:pStyle w:val="Compact"/>
              <w:jc w:val="center"/>
            </w:pPr>
            <w:r>
              <w:t>-0.464</w:t>
            </w:r>
          </w:p>
        </w:tc>
        <w:tc>
          <w:tcPr>
            <w:tcW w:w="0" w:type="auto"/>
          </w:tcPr>
          <w:p w14:paraId="733F7A7E" w14:textId="77777777" w:rsidR="00162745" w:rsidRDefault="00366CD5">
            <w:pPr>
              <w:pStyle w:val="Compact"/>
              <w:jc w:val="center"/>
            </w:pPr>
            <w:r>
              <w:t>.643</w:t>
            </w:r>
          </w:p>
        </w:tc>
      </w:tr>
      <w:tr w:rsidR="00162745" w14:paraId="300AB87F" w14:textId="77777777">
        <w:tc>
          <w:tcPr>
            <w:tcW w:w="0" w:type="auto"/>
          </w:tcPr>
          <w:p w14:paraId="103599A8" w14:textId="77777777" w:rsidR="00162745" w:rsidRDefault="00366CD5">
            <w:pPr>
              <w:pStyle w:val="Compact"/>
            </w:pPr>
            <w:r>
              <w:t>Overall Course</w:t>
            </w:r>
          </w:p>
        </w:tc>
        <w:tc>
          <w:tcPr>
            <w:tcW w:w="0" w:type="auto"/>
          </w:tcPr>
          <w:p w14:paraId="73548A8F" w14:textId="77777777" w:rsidR="00162745" w:rsidRDefault="00366CD5">
            <w:pPr>
              <w:pStyle w:val="Compact"/>
            </w:pPr>
            <w:r>
              <w:t>EG X PC</w:t>
            </w:r>
          </w:p>
        </w:tc>
        <w:tc>
          <w:tcPr>
            <w:tcW w:w="0" w:type="auto"/>
          </w:tcPr>
          <w:p w14:paraId="0D548990" w14:textId="77777777" w:rsidR="00162745" w:rsidRDefault="00366CD5">
            <w:pPr>
              <w:pStyle w:val="Compact"/>
              <w:jc w:val="center"/>
            </w:pPr>
            <w:r>
              <w:t>0.077</w:t>
            </w:r>
          </w:p>
        </w:tc>
        <w:tc>
          <w:tcPr>
            <w:tcW w:w="0" w:type="auto"/>
          </w:tcPr>
          <w:p w14:paraId="7F2E054B" w14:textId="77777777" w:rsidR="00162745" w:rsidRDefault="00366CD5">
            <w:pPr>
              <w:pStyle w:val="Compact"/>
              <w:jc w:val="center"/>
            </w:pPr>
            <w:r>
              <w:t>0.079</w:t>
            </w:r>
          </w:p>
        </w:tc>
        <w:tc>
          <w:tcPr>
            <w:tcW w:w="0" w:type="auto"/>
          </w:tcPr>
          <w:p w14:paraId="238DFFFD" w14:textId="77777777" w:rsidR="00162745" w:rsidRDefault="00366CD5">
            <w:pPr>
              <w:pStyle w:val="Compact"/>
              <w:jc w:val="center"/>
            </w:pPr>
            <w:r>
              <w:t>4336</w:t>
            </w:r>
          </w:p>
        </w:tc>
        <w:tc>
          <w:tcPr>
            <w:tcW w:w="0" w:type="auto"/>
          </w:tcPr>
          <w:p w14:paraId="19A25C90" w14:textId="77777777" w:rsidR="00162745" w:rsidRDefault="00366CD5">
            <w:pPr>
              <w:pStyle w:val="Compact"/>
              <w:jc w:val="center"/>
            </w:pPr>
            <w:r>
              <w:t>0.976</w:t>
            </w:r>
          </w:p>
        </w:tc>
        <w:tc>
          <w:tcPr>
            <w:tcW w:w="0" w:type="auto"/>
          </w:tcPr>
          <w:p w14:paraId="04C5B704" w14:textId="77777777" w:rsidR="00162745" w:rsidRDefault="00366CD5">
            <w:pPr>
              <w:pStyle w:val="Compact"/>
              <w:jc w:val="center"/>
            </w:pPr>
            <w:r>
              <w:t>.329</w:t>
            </w:r>
          </w:p>
        </w:tc>
      </w:tr>
      <w:tr w:rsidR="00162745" w14:paraId="79CCB6F3" w14:textId="77777777">
        <w:tc>
          <w:tcPr>
            <w:tcW w:w="0" w:type="auto"/>
          </w:tcPr>
          <w:p w14:paraId="2654A1C7" w14:textId="77777777" w:rsidR="00162745" w:rsidRDefault="00366CD5">
            <w:pPr>
              <w:pStyle w:val="Compact"/>
            </w:pPr>
            <w:r>
              <w:t>Overall Course</w:t>
            </w:r>
          </w:p>
        </w:tc>
        <w:tc>
          <w:tcPr>
            <w:tcW w:w="0" w:type="auto"/>
          </w:tcPr>
          <w:p w14:paraId="17CF0744" w14:textId="77777777" w:rsidR="00162745" w:rsidRDefault="00366CD5">
            <w:pPr>
              <w:pStyle w:val="Compact"/>
            </w:pPr>
            <w:r>
              <w:t>EG X IN</w:t>
            </w:r>
          </w:p>
        </w:tc>
        <w:tc>
          <w:tcPr>
            <w:tcW w:w="0" w:type="auto"/>
          </w:tcPr>
          <w:p w14:paraId="7C56897A" w14:textId="77777777" w:rsidR="00162745" w:rsidRDefault="00366CD5">
            <w:pPr>
              <w:pStyle w:val="Compact"/>
              <w:jc w:val="center"/>
            </w:pPr>
            <w:r>
              <w:t>0.255</w:t>
            </w:r>
          </w:p>
        </w:tc>
        <w:tc>
          <w:tcPr>
            <w:tcW w:w="0" w:type="auto"/>
          </w:tcPr>
          <w:p w14:paraId="1EE4FBFE" w14:textId="77777777" w:rsidR="00162745" w:rsidRDefault="00366CD5">
            <w:pPr>
              <w:pStyle w:val="Compact"/>
              <w:jc w:val="center"/>
            </w:pPr>
            <w:r>
              <w:t>0.060</w:t>
            </w:r>
          </w:p>
        </w:tc>
        <w:tc>
          <w:tcPr>
            <w:tcW w:w="0" w:type="auto"/>
          </w:tcPr>
          <w:p w14:paraId="51A3FDB0" w14:textId="77777777" w:rsidR="00162745" w:rsidRDefault="00366CD5">
            <w:pPr>
              <w:pStyle w:val="Compact"/>
              <w:jc w:val="center"/>
            </w:pPr>
            <w:r>
              <w:t>4336</w:t>
            </w:r>
          </w:p>
        </w:tc>
        <w:tc>
          <w:tcPr>
            <w:tcW w:w="0" w:type="auto"/>
          </w:tcPr>
          <w:p w14:paraId="1B482E8B" w14:textId="77777777" w:rsidR="00162745" w:rsidRDefault="00366CD5">
            <w:pPr>
              <w:pStyle w:val="Compact"/>
              <w:jc w:val="center"/>
            </w:pPr>
            <w:r>
              <w:t>4.234</w:t>
            </w:r>
          </w:p>
        </w:tc>
        <w:tc>
          <w:tcPr>
            <w:tcW w:w="0" w:type="auto"/>
          </w:tcPr>
          <w:p w14:paraId="3B2E49A9" w14:textId="77777777" w:rsidR="00162745" w:rsidRDefault="00366CD5">
            <w:pPr>
              <w:pStyle w:val="Compact"/>
              <w:jc w:val="center"/>
            </w:pPr>
            <w:r>
              <w:t>&lt; .001</w:t>
            </w:r>
          </w:p>
        </w:tc>
      </w:tr>
      <w:tr w:rsidR="00162745" w14:paraId="74B005B9" w14:textId="77777777">
        <w:tc>
          <w:tcPr>
            <w:tcW w:w="0" w:type="auto"/>
          </w:tcPr>
          <w:p w14:paraId="3D939152" w14:textId="77777777" w:rsidR="00162745" w:rsidRDefault="00366CD5">
            <w:pPr>
              <w:pStyle w:val="Compact"/>
            </w:pPr>
            <w:r>
              <w:t>Average Grading</w:t>
            </w:r>
          </w:p>
        </w:tc>
        <w:tc>
          <w:tcPr>
            <w:tcW w:w="0" w:type="auto"/>
          </w:tcPr>
          <w:p w14:paraId="613AD92B" w14:textId="77777777" w:rsidR="00162745" w:rsidRDefault="00366CD5">
            <w:pPr>
              <w:pStyle w:val="Compact"/>
            </w:pPr>
            <w:r>
              <w:t>Expected Grade</w:t>
            </w:r>
          </w:p>
        </w:tc>
        <w:tc>
          <w:tcPr>
            <w:tcW w:w="0" w:type="auto"/>
          </w:tcPr>
          <w:p w14:paraId="29AA336B" w14:textId="77777777" w:rsidR="00162745" w:rsidRDefault="00366CD5">
            <w:pPr>
              <w:pStyle w:val="Compact"/>
              <w:jc w:val="center"/>
            </w:pPr>
            <w:r>
              <w:t>0.360</w:t>
            </w:r>
          </w:p>
        </w:tc>
        <w:tc>
          <w:tcPr>
            <w:tcW w:w="0" w:type="auto"/>
          </w:tcPr>
          <w:p w14:paraId="01835FD3" w14:textId="77777777" w:rsidR="00162745" w:rsidRDefault="00366CD5">
            <w:pPr>
              <w:pStyle w:val="Compact"/>
              <w:jc w:val="center"/>
            </w:pPr>
            <w:r>
              <w:t>0.017</w:t>
            </w:r>
          </w:p>
        </w:tc>
        <w:tc>
          <w:tcPr>
            <w:tcW w:w="0" w:type="auto"/>
          </w:tcPr>
          <w:p w14:paraId="27FFCDDD" w14:textId="77777777" w:rsidR="00162745" w:rsidRDefault="00366CD5">
            <w:pPr>
              <w:pStyle w:val="Compact"/>
              <w:jc w:val="center"/>
            </w:pPr>
            <w:r>
              <w:t>4336</w:t>
            </w:r>
          </w:p>
        </w:tc>
        <w:tc>
          <w:tcPr>
            <w:tcW w:w="0" w:type="auto"/>
          </w:tcPr>
          <w:p w14:paraId="1B895135" w14:textId="77777777" w:rsidR="00162745" w:rsidRDefault="00366CD5">
            <w:pPr>
              <w:pStyle w:val="Compact"/>
              <w:jc w:val="center"/>
            </w:pPr>
            <w:r>
              <w:t>21.790</w:t>
            </w:r>
          </w:p>
        </w:tc>
        <w:tc>
          <w:tcPr>
            <w:tcW w:w="0" w:type="auto"/>
          </w:tcPr>
          <w:p w14:paraId="7DFD2CE3" w14:textId="77777777" w:rsidR="00162745" w:rsidRDefault="00366CD5">
            <w:pPr>
              <w:pStyle w:val="Compact"/>
              <w:jc w:val="center"/>
            </w:pPr>
            <w:r>
              <w:t>&lt; .001</w:t>
            </w:r>
          </w:p>
        </w:tc>
      </w:tr>
      <w:tr w:rsidR="00162745" w14:paraId="5D35A310" w14:textId="77777777">
        <w:tc>
          <w:tcPr>
            <w:tcW w:w="0" w:type="auto"/>
          </w:tcPr>
          <w:p w14:paraId="1FD8792E" w14:textId="77777777" w:rsidR="00162745" w:rsidRDefault="00366CD5">
            <w:pPr>
              <w:pStyle w:val="Compact"/>
            </w:pPr>
            <w:r>
              <w:t>Average Grading</w:t>
            </w:r>
          </w:p>
        </w:tc>
        <w:tc>
          <w:tcPr>
            <w:tcW w:w="0" w:type="auto"/>
          </w:tcPr>
          <w:p w14:paraId="4EAD8DA3" w14:textId="77777777" w:rsidR="00162745" w:rsidRDefault="00366CD5">
            <w:pPr>
              <w:pStyle w:val="Compact"/>
            </w:pPr>
            <w:r>
              <w:t>Teaching Assistant</w:t>
            </w:r>
          </w:p>
        </w:tc>
        <w:tc>
          <w:tcPr>
            <w:tcW w:w="0" w:type="auto"/>
          </w:tcPr>
          <w:p w14:paraId="731F7B55" w14:textId="77777777" w:rsidR="00162745" w:rsidRDefault="00366CD5">
            <w:pPr>
              <w:pStyle w:val="Compact"/>
              <w:jc w:val="center"/>
            </w:pPr>
            <w:r>
              <w:t>0.083</w:t>
            </w:r>
          </w:p>
        </w:tc>
        <w:tc>
          <w:tcPr>
            <w:tcW w:w="0" w:type="auto"/>
          </w:tcPr>
          <w:p w14:paraId="19CB52E8" w14:textId="77777777" w:rsidR="00162745" w:rsidRDefault="00366CD5">
            <w:pPr>
              <w:pStyle w:val="Compact"/>
              <w:jc w:val="center"/>
            </w:pPr>
            <w:r>
              <w:t>0.044</w:t>
            </w:r>
          </w:p>
        </w:tc>
        <w:tc>
          <w:tcPr>
            <w:tcW w:w="0" w:type="auto"/>
          </w:tcPr>
          <w:p w14:paraId="28385ED5" w14:textId="77777777" w:rsidR="00162745" w:rsidRDefault="00366CD5">
            <w:pPr>
              <w:pStyle w:val="Compact"/>
              <w:jc w:val="center"/>
            </w:pPr>
            <w:r>
              <w:t>191</w:t>
            </w:r>
          </w:p>
        </w:tc>
        <w:tc>
          <w:tcPr>
            <w:tcW w:w="0" w:type="auto"/>
          </w:tcPr>
          <w:p w14:paraId="159ACEF9" w14:textId="77777777" w:rsidR="00162745" w:rsidRDefault="00366CD5">
            <w:pPr>
              <w:pStyle w:val="Compact"/>
              <w:jc w:val="center"/>
            </w:pPr>
            <w:r>
              <w:t>1.860</w:t>
            </w:r>
          </w:p>
        </w:tc>
        <w:tc>
          <w:tcPr>
            <w:tcW w:w="0" w:type="auto"/>
          </w:tcPr>
          <w:p w14:paraId="6F02E5C5" w14:textId="77777777" w:rsidR="00162745" w:rsidRDefault="00366CD5">
            <w:pPr>
              <w:pStyle w:val="Compact"/>
              <w:jc w:val="center"/>
            </w:pPr>
            <w:r>
              <w:t>.064</w:t>
            </w:r>
          </w:p>
        </w:tc>
      </w:tr>
      <w:tr w:rsidR="00162745" w14:paraId="4DE25F61" w14:textId="77777777">
        <w:tc>
          <w:tcPr>
            <w:tcW w:w="0" w:type="auto"/>
          </w:tcPr>
          <w:p w14:paraId="6DBD7740" w14:textId="77777777" w:rsidR="00162745" w:rsidRDefault="00366CD5">
            <w:pPr>
              <w:pStyle w:val="Compact"/>
            </w:pPr>
            <w:r>
              <w:t>Average Grading</w:t>
            </w:r>
          </w:p>
        </w:tc>
        <w:tc>
          <w:tcPr>
            <w:tcW w:w="0" w:type="auto"/>
          </w:tcPr>
          <w:p w14:paraId="1894B54F" w14:textId="77777777" w:rsidR="00162745" w:rsidRDefault="00366CD5">
            <w:pPr>
              <w:pStyle w:val="Compact"/>
            </w:pPr>
            <w:r>
              <w:t>Per-Course</w:t>
            </w:r>
          </w:p>
        </w:tc>
        <w:tc>
          <w:tcPr>
            <w:tcW w:w="0" w:type="auto"/>
          </w:tcPr>
          <w:p w14:paraId="1BFC5046" w14:textId="77777777" w:rsidR="00162745" w:rsidRDefault="00366CD5">
            <w:pPr>
              <w:pStyle w:val="Compact"/>
              <w:jc w:val="center"/>
            </w:pPr>
            <w:r>
              <w:t>0.060</w:t>
            </w:r>
          </w:p>
        </w:tc>
        <w:tc>
          <w:tcPr>
            <w:tcW w:w="0" w:type="auto"/>
          </w:tcPr>
          <w:p w14:paraId="39A0463A" w14:textId="77777777" w:rsidR="00162745" w:rsidRDefault="00366CD5">
            <w:pPr>
              <w:pStyle w:val="Compact"/>
              <w:jc w:val="center"/>
            </w:pPr>
            <w:r>
              <w:t>0.041</w:t>
            </w:r>
          </w:p>
        </w:tc>
        <w:tc>
          <w:tcPr>
            <w:tcW w:w="0" w:type="auto"/>
          </w:tcPr>
          <w:p w14:paraId="54B2ECC5" w14:textId="77777777" w:rsidR="00162745" w:rsidRDefault="00366CD5">
            <w:pPr>
              <w:pStyle w:val="Compact"/>
              <w:jc w:val="center"/>
            </w:pPr>
            <w:r>
              <w:t>191</w:t>
            </w:r>
          </w:p>
        </w:tc>
        <w:tc>
          <w:tcPr>
            <w:tcW w:w="0" w:type="auto"/>
          </w:tcPr>
          <w:p w14:paraId="6F322944" w14:textId="77777777" w:rsidR="00162745" w:rsidRDefault="00366CD5">
            <w:pPr>
              <w:pStyle w:val="Compact"/>
              <w:jc w:val="center"/>
            </w:pPr>
            <w:r>
              <w:t>1.441</w:t>
            </w:r>
          </w:p>
        </w:tc>
        <w:tc>
          <w:tcPr>
            <w:tcW w:w="0" w:type="auto"/>
          </w:tcPr>
          <w:p w14:paraId="7265FE86" w14:textId="77777777" w:rsidR="00162745" w:rsidRDefault="00366CD5">
            <w:pPr>
              <w:pStyle w:val="Compact"/>
              <w:jc w:val="center"/>
            </w:pPr>
            <w:r>
              <w:t>.151</w:t>
            </w:r>
          </w:p>
        </w:tc>
      </w:tr>
      <w:tr w:rsidR="00162745" w14:paraId="15472064" w14:textId="77777777">
        <w:tc>
          <w:tcPr>
            <w:tcW w:w="0" w:type="auto"/>
          </w:tcPr>
          <w:p w14:paraId="0071DA18" w14:textId="77777777" w:rsidR="00162745" w:rsidRDefault="00366CD5">
            <w:pPr>
              <w:pStyle w:val="Compact"/>
            </w:pPr>
            <w:r>
              <w:t>Average Grading</w:t>
            </w:r>
          </w:p>
        </w:tc>
        <w:tc>
          <w:tcPr>
            <w:tcW w:w="0" w:type="auto"/>
          </w:tcPr>
          <w:p w14:paraId="2AC873A2" w14:textId="77777777" w:rsidR="00162745" w:rsidRDefault="00366CD5">
            <w:pPr>
              <w:pStyle w:val="Compact"/>
            </w:pPr>
            <w:r>
              <w:t>Instructor</w:t>
            </w:r>
          </w:p>
        </w:tc>
        <w:tc>
          <w:tcPr>
            <w:tcW w:w="0" w:type="auto"/>
          </w:tcPr>
          <w:p w14:paraId="6708C812" w14:textId="77777777" w:rsidR="00162745" w:rsidRDefault="00366CD5">
            <w:pPr>
              <w:pStyle w:val="Compact"/>
              <w:jc w:val="center"/>
            </w:pPr>
            <w:r>
              <w:t>-0.049</w:t>
            </w:r>
          </w:p>
        </w:tc>
        <w:tc>
          <w:tcPr>
            <w:tcW w:w="0" w:type="auto"/>
          </w:tcPr>
          <w:p w14:paraId="56F0450C" w14:textId="77777777" w:rsidR="00162745" w:rsidRDefault="00366CD5">
            <w:pPr>
              <w:pStyle w:val="Compact"/>
              <w:jc w:val="center"/>
            </w:pPr>
            <w:r>
              <w:t>0.059</w:t>
            </w:r>
          </w:p>
        </w:tc>
        <w:tc>
          <w:tcPr>
            <w:tcW w:w="0" w:type="auto"/>
          </w:tcPr>
          <w:p w14:paraId="5A95D219" w14:textId="77777777" w:rsidR="00162745" w:rsidRDefault="00366CD5">
            <w:pPr>
              <w:pStyle w:val="Compact"/>
              <w:jc w:val="center"/>
            </w:pPr>
            <w:r>
              <w:t>191</w:t>
            </w:r>
          </w:p>
        </w:tc>
        <w:tc>
          <w:tcPr>
            <w:tcW w:w="0" w:type="auto"/>
          </w:tcPr>
          <w:p w14:paraId="40A9E2C5" w14:textId="77777777" w:rsidR="00162745" w:rsidRDefault="00366CD5">
            <w:pPr>
              <w:pStyle w:val="Compact"/>
              <w:jc w:val="center"/>
            </w:pPr>
            <w:r>
              <w:t>-0.839</w:t>
            </w:r>
          </w:p>
        </w:tc>
        <w:tc>
          <w:tcPr>
            <w:tcW w:w="0" w:type="auto"/>
          </w:tcPr>
          <w:p w14:paraId="506D89AA" w14:textId="77777777" w:rsidR="00162745" w:rsidRDefault="00366CD5">
            <w:pPr>
              <w:pStyle w:val="Compact"/>
              <w:jc w:val="center"/>
            </w:pPr>
            <w:r>
              <w:t>.403</w:t>
            </w:r>
          </w:p>
        </w:tc>
      </w:tr>
      <w:tr w:rsidR="00162745" w14:paraId="49E327EB" w14:textId="77777777">
        <w:tc>
          <w:tcPr>
            <w:tcW w:w="0" w:type="auto"/>
          </w:tcPr>
          <w:p w14:paraId="64B269CD" w14:textId="77777777" w:rsidR="00162745" w:rsidRDefault="00366CD5">
            <w:pPr>
              <w:pStyle w:val="Compact"/>
            </w:pPr>
            <w:r>
              <w:t>Average Grading</w:t>
            </w:r>
          </w:p>
        </w:tc>
        <w:tc>
          <w:tcPr>
            <w:tcW w:w="0" w:type="auto"/>
          </w:tcPr>
          <w:p w14:paraId="2B91D6A2" w14:textId="77777777" w:rsidR="00162745" w:rsidRDefault="00366CD5">
            <w:pPr>
              <w:pStyle w:val="Compact"/>
            </w:pPr>
            <w:r>
              <w:t>EG X TA</w:t>
            </w:r>
          </w:p>
        </w:tc>
        <w:tc>
          <w:tcPr>
            <w:tcW w:w="0" w:type="auto"/>
          </w:tcPr>
          <w:p w14:paraId="14E3D3AE" w14:textId="77777777" w:rsidR="00162745" w:rsidRDefault="00366CD5">
            <w:pPr>
              <w:pStyle w:val="Compact"/>
              <w:jc w:val="center"/>
            </w:pPr>
            <w:r>
              <w:t>0.056</w:t>
            </w:r>
          </w:p>
        </w:tc>
        <w:tc>
          <w:tcPr>
            <w:tcW w:w="0" w:type="auto"/>
          </w:tcPr>
          <w:p w14:paraId="033C70FD" w14:textId="77777777" w:rsidR="00162745" w:rsidRDefault="00366CD5">
            <w:pPr>
              <w:pStyle w:val="Compact"/>
              <w:jc w:val="center"/>
            </w:pPr>
            <w:r>
              <w:t>0.064</w:t>
            </w:r>
          </w:p>
        </w:tc>
        <w:tc>
          <w:tcPr>
            <w:tcW w:w="0" w:type="auto"/>
          </w:tcPr>
          <w:p w14:paraId="40C744EB" w14:textId="77777777" w:rsidR="00162745" w:rsidRDefault="00366CD5">
            <w:pPr>
              <w:pStyle w:val="Compact"/>
              <w:jc w:val="center"/>
            </w:pPr>
            <w:r>
              <w:t>4336</w:t>
            </w:r>
          </w:p>
        </w:tc>
        <w:tc>
          <w:tcPr>
            <w:tcW w:w="0" w:type="auto"/>
          </w:tcPr>
          <w:p w14:paraId="37ABCF41" w14:textId="77777777" w:rsidR="00162745" w:rsidRDefault="00366CD5">
            <w:pPr>
              <w:pStyle w:val="Compact"/>
              <w:jc w:val="center"/>
            </w:pPr>
            <w:r>
              <w:t>0.870</w:t>
            </w:r>
          </w:p>
        </w:tc>
        <w:tc>
          <w:tcPr>
            <w:tcW w:w="0" w:type="auto"/>
          </w:tcPr>
          <w:p w14:paraId="553ABFF6" w14:textId="77777777" w:rsidR="00162745" w:rsidRDefault="00366CD5">
            <w:pPr>
              <w:pStyle w:val="Compact"/>
              <w:jc w:val="center"/>
            </w:pPr>
            <w:r>
              <w:t>.384</w:t>
            </w:r>
          </w:p>
        </w:tc>
      </w:tr>
      <w:tr w:rsidR="00162745" w14:paraId="7C711420" w14:textId="77777777">
        <w:tc>
          <w:tcPr>
            <w:tcW w:w="0" w:type="auto"/>
          </w:tcPr>
          <w:p w14:paraId="2A7F3D43" w14:textId="77777777" w:rsidR="00162745" w:rsidRDefault="00366CD5">
            <w:pPr>
              <w:pStyle w:val="Compact"/>
            </w:pPr>
            <w:r>
              <w:t>Average Grading</w:t>
            </w:r>
          </w:p>
        </w:tc>
        <w:tc>
          <w:tcPr>
            <w:tcW w:w="0" w:type="auto"/>
          </w:tcPr>
          <w:p w14:paraId="6E5DF37A" w14:textId="77777777" w:rsidR="00162745" w:rsidRDefault="00366CD5">
            <w:pPr>
              <w:pStyle w:val="Compact"/>
            </w:pPr>
            <w:r>
              <w:t>EG X PC</w:t>
            </w:r>
          </w:p>
        </w:tc>
        <w:tc>
          <w:tcPr>
            <w:tcW w:w="0" w:type="auto"/>
          </w:tcPr>
          <w:p w14:paraId="25527BBE" w14:textId="77777777" w:rsidR="00162745" w:rsidRDefault="00366CD5">
            <w:pPr>
              <w:pStyle w:val="Compact"/>
              <w:jc w:val="center"/>
            </w:pPr>
            <w:r>
              <w:t>0.167</w:t>
            </w:r>
          </w:p>
        </w:tc>
        <w:tc>
          <w:tcPr>
            <w:tcW w:w="0" w:type="auto"/>
          </w:tcPr>
          <w:p w14:paraId="6861FB91" w14:textId="77777777" w:rsidR="00162745" w:rsidRDefault="00366CD5">
            <w:pPr>
              <w:pStyle w:val="Compact"/>
              <w:jc w:val="center"/>
            </w:pPr>
            <w:r>
              <w:t>0.049</w:t>
            </w:r>
          </w:p>
        </w:tc>
        <w:tc>
          <w:tcPr>
            <w:tcW w:w="0" w:type="auto"/>
          </w:tcPr>
          <w:p w14:paraId="11FCD7D3" w14:textId="77777777" w:rsidR="00162745" w:rsidRDefault="00366CD5">
            <w:pPr>
              <w:pStyle w:val="Compact"/>
              <w:jc w:val="center"/>
            </w:pPr>
            <w:r>
              <w:t>4336</w:t>
            </w:r>
          </w:p>
        </w:tc>
        <w:tc>
          <w:tcPr>
            <w:tcW w:w="0" w:type="auto"/>
          </w:tcPr>
          <w:p w14:paraId="2BF06D94" w14:textId="77777777" w:rsidR="00162745" w:rsidRDefault="00366CD5">
            <w:pPr>
              <w:pStyle w:val="Compact"/>
              <w:jc w:val="center"/>
            </w:pPr>
            <w:r>
              <w:t>3.403</w:t>
            </w:r>
          </w:p>
        </w:tc>
        <w:tc>
          <w:tcPr>
            <w:tcW w:w="0" w:type="auto"/>
          </w:tcPr>
          <w:p w14:paraId="41A89BE2" w14:textId="77777777" w:rsidR="00162745" w:rsidRDefault="00366CD5">
            <w:pPr>
              <w:pStyle w:val="Compact"/>
              <w:jc w:val="center"/>
            </w:pPr>
            <w:r>
              <w:t>.001</w:t>
            </w:r>
          </w:p>
        </w:tc>
      </w:tr>
      <w:tr w:rsidR="00162745" w14:paraId="5DCBF6DE" w14:textId="77777777">
        <w:tc>
          <w:tcPr>
            <w:tcW w:w="0" w:type="auto"/>
          </w:tcPr>
          <w:p w14:paraId="191E0677" w14:textId="77777777" w:rsidR="00162745" w:rsidRDefault="00366CD5">
            <w:pPr>
              <w:pStyle w:val="Compact"/>
            </w:pPr>
            <w:r>
              <w:t>Average Grading</w:t>
            </w:r>
          </w:p>
        </w:tc>
        <w:tc>
          <w:tcPr>
            <w:tcW w:w="0" w:type="auto"/>
          </w:tcPr>
          <w:p w14:paraId="2FEABA01" w14:textId="77777777" w:rsidR="00162745" w:rsidRDefault="00366CD5">
            <w:pPr>
              <w:pStyle w:val="Compact"/>
            </w:pPr>
            <w:r>
              <w:t>EG X IN</w:t>
            </w:r>
          </w:p>
        </w:tc>
        <w:tc>
          <w:tcPr>
            <w:tcW w:w="0" w:type="auto"/>
          </w:tcPr>
          <w:p w14:paraId="5AEE89BC" w14:textId="77777777" w:rsidR="00162745" w:rsidRDefault="00366CD5">
            <w:pPr>
              <w:pStyle w:val="Compact"/>
              <w:jc w:val="center"/>
            </w:pPr>
            <w:r>
              <w:t>0.173</w:t>
            </w:r>
          </w:p>
        </w:tc>
        <w:tc>
          <w:tcPr>
            <w:tcW w:w="0" w:type="auto"/>
          </w:tcPr>
          <w:p w14:paraId="0C26D52E" w14:textId="77777777" w:rsidR="00162745" w:rsidRDefault="00366CD5">
            <w:pPr>
              <w:pStyle w:val="Compact"/>
              <w:jc w:val="center"/>
            </w:pPr>
            <w:r>
              <w:t>0.038</w:t>
            </w:r>
          </w:p>
        </w:tc>
        <w:tc>
          <w:tcPr>
            <w:tcW w:w="0" w:type="auto"/>
          </w:tcPr>
          <w:p w14:paraId="48CCFE0F" w14:textId="77777777" w:rsidR="00162745" w:rsidRDefault="00366CD5">
            <w:pPr>
              <w:pStyle w:val="Compact"/>
              <w:jc w:val="center"/>
            </w:pPr>
            <w:r>
              <w:t>4336</w:t>
            </w:r>
          </w:p>
        </w:tc>
        <w:tc>
          <w:tcPr>
            <w:tcW w:w="0" w:type="auto"/>
          </w:tcPr>
          <w:p w14:paraId="7B3B4FB3" w14:textId="77777777" w:rsidR="00162745" w:rsidRDefault="00366CD5">
            <w:pPr>
              <w:pStyle w:val="Compact"/>
              <w:jc w:val="center"/>
            </w:pPr>
            <w:r>
              <w:t>4.556</w:t>
            </w:r>
          </w:p>
        </w:tc>
        <w:tc>
          <w:tcPr>
            <w:tcW w:w="0" w:type="auto"/>
          </w:tcPr>
          <w:p w14:paraId="2D6D8675" w14:textId="77777777" w:rsidR="00162745" w:rsidRDefault="00366CD5">
            <w:pPr>
              <w:pStyle w:val="Compact"/>
              <w:jc w:val="center"/>
            </w:pPr>
            <w:r>
              <w:t>&lt; .001</w:t>
            </w:r>
          </w:p>
        </w:tc>
      </w:tr>
      <w:tr w:rsidR="00162745" w14:paraId="4B0EC54E" w14:textId="77777777">
        <w:tc>
          <w:tcPr>
            <w:tcW w:w="0" w:type="auto"/>
          </w:tcPr>
          <w:p w14:paraId="74CA7D9C" w14:textId="77777777" w:rsidR="00162745" w:rsidRDefault="00366CD5">
            <w:pPr>
              <w:pStyle w:val="Compact"/>
            </w:pPr>
            <w:r>
              <w:t>Overall Course</w:t>
            </w:r>
          </w:p>
        </w:tc>
        <w:tc>
          <w:tcPr>
            <w:tcW w:w="0" w:type="auto"/>
          </w:tcPr>
          <w:p w14:paraId="1741B725" w14:textId="77777777" w:rsidR="00162745" w:rsidRDefault="00366CD5">
            <w:pPr>
              <w:pStyle w:val="Compact"/>
            </w:pPr>
            <w:r>
              <w:t>Expected Grade</w:t>
            </w:r>
          </w:p>
        </w:tc>
        <w:tc>
          <w:tcPr>
            <w:tcW w:w="0" w:type="auto"/>
          </w:tcPr>
          <w:p w14:paraId="4F1BC874" w14:textId="77777777" w:rsidR="00162745" w:rsidRDefault="00366CD5">
            <w:pPr>
              <w:pStyle w:val="Compact"/>
              <w:jc w:val="center"/>
            </w:pPr>
            <w:r>
              <w:t>0.148</w:t>
            </w:r>
          </w:p>
        </w:tc>
        <w:tc>
          <w:tcPr>
            <w:tcW w:w="0" w:type="auto"/>
          </w:tcPr>
          <w:p w14:paraId="77E5E4F3" w14:textId="77777777" w:rsidR="00162745" w:rsidRDefault="00366CD5">
            <w:pPr>
              <w:pStyle w:val="Compact"/>
              <w:jc w:val="center"/>
            </w:pPr>
            <w:r>
              <w:t>0.020</w:t>
            </w:r>
          </w:p>
        </w:tc>
        <w:tc>
          <w:tcPr>
            <w:tcW w:w="0" w:type="auto"/>
          </w:tcPr>
          <w:p w14:paraId="498D442D" w14:textId="77777777" w:rsidR="00162745" w:rsidRDefault="00366CD5">
            <w:pPr>
              <w:pStyle w:val="Compact"/>
              <w:jc w:val="center"/>
            </w:pPr>
            <w:r>
              <w:t>4332</w:t>
            </w:r>
          </w:p>
        </w:tc>
        <w:tc>
          <w:tcPr>
            <w:tcW w:w="0" w:type="auto"/>
          </w:tcPr>
          <w:p w14:paraId="4B7D3C9A" w14:textId="77777777" w:rsidR="00162745" w:rsidRDefault="00366CD5">
            <w:pPr>
              <w:pStyle w:val="Compact"/>
              <w:jc w:val="center"/>
            </w:pPr>
            <w:r>
              <w:t>7.537</w:t>
            </w:r>
          </w:p>
        </w:tc>
        <w:tc>
          <w:tcPr>
            <w:tcW w:w="0" w:type="auto"/>
          </w:tcPr>
          <w:p w14:paraId="1E8ABA03" w14:textId="77777777" w:rsidR="00162745" w:rsidRDefault="00366CD5">
            <w:pPr>
              <w:pStyle w:val="Compact"/>
              <w:jc w:val="center"/>
            </w:pPr>
            <w:r>
              <w:t>&lt; .001</w:t>
            </w:r>
          </w:p>
        </w:tc>
      </w:tr>
      <w:tr w:rsidR="00162745" w14:paraId="7520D4BF" w14:textId="77777777">
        <w:tc>
          <w:tcPr>
            <w:tcW w:w="0" w:type="auto"/>
          </w:tcPr>
          <w:p w14:paraId="10B40E5E" w14:textId="77777777" w:rsidR="00162745" w:rsidRDefault="00366CD5">
            <w:pPr>
              <w:pStyle w:val="Compact"/>
            </w:pPr>
            <w:r>
              <w:t>Overall Course</w:t>
            </w:r>
          </w:p>
        </w:tc>
        <w:tc>
          <w:tcPr>
            <w:tcW w:w="0" w:type="auto"/>
          </w:tcPr>
          <w:p w14:paraId="6697D522" w14:textId="77777777" w:rsidR="00162745" w:rsidRDefault="00366CD5">
            <w:pPr>
              <w:pStyle w:val="Compact"/>
            </w:pPr>
            <w:r>
              <w:t>Teaching Assistant</w:t>
            </w:r>
          </w:p>
        </w:tc>
        <w:tc>
          <w:tcPr>
            <w:tcW w:w="0" w:type="auto"/>
          </w:tcPr>
          <w:p w14:paraId="69D860E6" w14:textId="77777777" w:rsidR="00162745" w:rsidRDefault="00366CD5">
            <w:pPr>
              <w:pStyle w:val="Compact"/>
              <w:jc w:val="center"/>
            </w:pPr>
            <w:r>
              <w:t>-0.198</w:t>
            </w:r>
          </w:p>
        </w:tc>
        <w:tc>
          <w:tcPr>
            <w:tcW w:w="0" w:type="auto"/>
          </w:tcPr>
          <w:p w14:paraId="2D0A58CF" w14:textId="77777777" w:rsidR="00162745" w:rsidRDefault="00366CD5">
            <w:pPr>
              <w:pStyle w:val="Compact"/>
              <w:jc w:val="center"/>
            </w:pPr>
            <w:r>
              <w:t>0.045</w:t>
            </w:r>
          </w:p>
        </w:tc>
        <w:tc>
          <w:tcPr>
            <w:tcW w:w="0" w:type="auto"/>
          </w:tcPr>
          <w:p w14:paraId="00FDBD58" w14:textId="77777777" w:rsidR="00162745" w:rsidRDefault="00366CD5">
            <w:pPr>
              <w:pStyle w:val="Compact"/>
              <w:jc w:val="center"/>
            </w:pPr>
            <w:r>
              <w:t>191</w:t>
            </w:r>
          </w:p>
        </w:tc>
        <w:tc>
          <w:tcPr>
            <w:tcW w:w="0" w:type="auto"/>
          </w:tcPr>
          <w:p w14:paraId="215578AA" w14:textId="77777777" w:rsidR="00162745" w:rsidRDefault="00366CD5">
            <w:pPr>
              <w:pStyle w:val="Compact"/>
              <w:jc w:val="center"/>
            </w:pPr>
            <w:r>
              <w:t>-4.388</w:t>
            </w:r>
          </w:p>
        </w:tc>
        <w:tc>
          <w:tcPr>
            <w:tcW w:w="0" w:type="auto"/>
          </w:tcPr>
          <w:p w14:paraId="6702E53A" w14:textId="77777777" w:rsidR="00162745" w:rsidRDefault="00366CD5">
            <w:pPr>
              <w:pStyle w:val="Compact"/>
              <w:jc w:val="center"/>
            </w:pPr>
            <w:r>
              <w:t>&lt; .001</w:t>
            </w:r>
          </w:p>
        </w:tc>
      </w:tr>
      <w:tr w:rsidR="00162745" w14:paraId="278BE065" w14:textId="77777777">
        <w:tc>
          <w:tcPr>
            <w:tcW w:w="0" w:type="auto"/>
          </w:tcPr>
          <w:p w14:paraId="078E907C" w14:textId="77777777" w:rsidR="00162745" w:rsidRDefault="00366CD5">
            <w:pPr>
              <w:pStyle w:val="Compact"/>
            </w:pPr>
            <w:r>
              <w:t>Overall Course</w:t>
            </w:r>
          </w:p>
        </w:tc>
        <w:tc>
          <w:tcPr>
            <w:tcW w:w="0" w:type="auto"/>
          </w:tcPr>
          <w:p w14:paraId="0349AA82" w14:textId="77777777" w:rsidR="00162745" w:rsidRDefault="00366CD5">
            <w:pPr>
              <w:pStyle w:val="Compact"/>
            </w:pPr>
            <w:r>
              <w:t>Per-Course</w:t>
            </w:r>
          </w:p>
        </w:tc>
        <w:tc>
          <w:tcPr>
            <w:tcW w:w="0" w:type="auto"/>
          </w:tcPr>
          <w:p w14:paraId="3C1EFF50" w14:textId="77777777" w:rsidR="00162745" w:rsidRDefault="00366CD5">
            <w:pPr>
              <w:pStyle w:val="Compact"/>
              <w:jc w:val="center"/>
            </w:pPr>
            <w:r>
              <w:t>-0.056</w:t>
            </w:r>
          </w:p>
        </w:tc>
        <w:tc>
          <w:tcPr>
            <w:tcW w:w="0" w:type="auto"/>
          </w:tcPr>
          <w:p w14:paraId="0C3581DA" w14:textId="77777777" w:rsidR="00162745" w:rsidRDefault="00366CD5">
            <w:pPr>
              <w:pStyle w:val="Compact"/>
              <w:jc w:val="center"/>
            </w:pPr>
            <w:r>
              <w:t>0.041</w:t>
            </w:r>
          </w:p>
        </w:tc>
        <w:tc>
          <w:tcPr>
            <w:tcW w:w="0" w:type="auto"/>
          </w:tcPr>
          <w:p w14:paraId="7BC32DE2" w14:textId="77777777" w:rsidR="00162745" w:rsidRDefault="00366CD5">
            <w:pPr>
              <w:pStyle w:val="Compact"/>
              <w:jc w:val="center"/>
            </w:pPr>
            <w:r>
              <w:t>191</w:t>
            </w:r>
          </w:p>
        </w:tc>
        <w:tc>
          <w:tcPr>
            <w:tcW w:w="0" w:type="auto"/>
          </w:tcPr>
          <w:p w14:paraId="09C41EF5" w14:textId="77777777" w:rsidR="00162745" w:rsidRDefault="00366CD5">
            <w:pPr>
              <w:pStyle w:val="Compact"/>
              <w:jc w:val="center"/>
            </w:pPr>
            <w:r>
              <w:t>-1.354</w:t>
            </w:r>
          </w:p>
        </w:tc>
        <w:tc>
          <w:tcPr>
            <w:tcW w:w="0" w:type="auto"/>
          </w:tcPr>
          <w:p w14:paraId="43E44730" w14:textId="77777777" w:rsidR="00162745" w:rsidRDefault="00366CD5">
            <w:pPr>
              <w:pStyle w:val="Compact"/>
              <w:jc w:val="center"/>
            </w:pPr>
            <w:r>
              <w:t>.177</w:t>
            </w:r>
          </w:p>
        </w:tc>
      </w:tr>
      <w:tr w:rsidR="00162745" w14:paraId="3A749DDC" w14:textId="77777777">
        <w:tc>
          <w:tcPr>
            <w:tcW w:w="0" w:type="auto"/>
          </w:tcPr>
          <w:p w14:paraId="3C2C4202" w14:textId="77777777" w:rsidR="00162745" w:rsidRDefault="00366CD5">
            <w:pPr>
              <w:pStyle w:val="Compact"/>
            </w:pPr>
            <w:r>
              <w:t>Overall Course</w:t>
            </w:r>
          </w:p>
        </w:tc>
        <w:tc>
          <w:tcPr>
            <w:tcW w:w="0" w:type="auto"/>
          </w:tcPr>
          <w:p w14:paraId="08ED0CDD" w14:textId="77777777" w:rsidR="00162745" w:rsidRDefault="00366CD5">
            <w:pPr>
              <w:pStyle w:val="Compact"/>
            </w:pPr>
            <w:r>
              <w:t>Instructor</w:t>
            </w:r>
          </w:p>
        </w:tc>
        <w:tc>
          <w:tcPr>
            <w:tcW w:w="0" w:type="auto"/>
          </w:tcPr>
          <w:p w14:paraId="09132E5D" w14:textId="77777777" w:rsidR="00162745" w:rsidRDefault="00366CD5">
            <w:pPr>
              <w:pStyle w:val="Compact"/>
              <w:jc w:val="center"/>
            </w:pPr>
            <w:r>
              <w:t>-0.133</w:t>
            </w:r>
          </w:p>
        </w:tc>
        <w:tc>
          <w:tcPr>
            <w:tcW w:w="0" w:type="auto"/>
          </w:tcPr>
          <w:p w14:paraId="3FE6627A" w14:textId="77777777" w:rsidR="00162745" w:rsidRDefault="00366CD5">
            <w:pPr>
              <w:pStyle w:val="Compact"/>
              <w:jc w:val="center"/>
            </w:pPr>
            <w:r>
              <w:t>0.058</w:t>
            </w:r>
          </w:p>
        </w:tc>
        <w:tc>
          <w:tcPr>
            <w:tcW w:w="0" w:type="auto"/>
          </w:tcPr>
          <w:p w14:paraId="045CC11C" w14:textId="77777777" w:rsidR="00162745" w:rsidRDefault="00366CD5">
            <w:pPr>
              <w:pStyle w:val="Compact"/>
              <w:jc w:val="center"/>
            </w:pPr>
            <w:r>
              <w:t>191</w:t>
            </w:r>
          </w:p>
        </w:tc>
        <w:tc>
          <w:tcPr>
            <w:tcW w:w="0" w:type="auto"/>
          </w:tcPr>
          <w:p w14:paraId="7568FA07" w14:textId="77777777" w:rsidR="00162745" w:rsidRDefault="00366CD5">
            <w:pPr>
              <w:pStyle w:val="Compact"/>
              <w:jc w:val="center"/>
            </w:pPr>
            <w:r>
              <w:t>-2.286</w:t>
            </w:r>
          </w:p>
        </w:tc>
        <w:tc>
          <w:tcPr>
            <w:tcW w:w="0" w:type="auto"/>
          </w:tcPr>
          <w:p w14:paraId="574CDAD9" w14:textId="77777777" w:rsidR="00162745" w:rsidRDefault="00366CD5">
            <w:pPr>
              <w:pStyle w:val="Compact"/>
              <w:jc w:val="center"/>
            </w:pPr>
            <w:r>
              <w:t>.023</w:t>
            </w:r>
          </w:p>
        </w:tc>
      </w:tr>
      <w:tr w:rsidR="00162745" w14:paraId="6B14DD03" w14:textId="77777777">
        <w:tc>
          <w:tcPr>
            <w:tcW w:w="0" w:type="auto"/>
          </w:tcPr>
          <w:p w14:paraId="26D8D166" w14:textId="77777777" w:rsidR="00162745" w:rsidRDefault="00366CD5">
            <w:pPr>
              <w:pStyle w:val="Compact"/>
            </w:pPr>
            <w:r>
              <w:t>Overall Course</w:t>
            </w:r>
          </w:p>
        </w:tc>
        <w:tc>
          <w:tcPr>
            <w:tcW w:w="0" w:type="auto"/>
          </w:tcPr>
          <w:p w14:paraId="66E5ECAD" w14:textId="77777777" w:rsidR="00162745" w:rsidRDefault="00366CD5">
            <w:pPr>
              <w:pStyle w:val="Compact"/>
            </w:pPr>
            <w:r>
              <w:t>Average Grading</w:t>
            </w:r>
          </w:p>
        </w:tc>
        <w:tc>
          <w:tcPr>
            <w:tcW w:w="0" w:type="auto"/>
          </w:tcPr>
          <w:p w14:paraId="1DB592A6" w14:textId="77777777" w:rsidR="00162745" w:rsidRDefault="00366CD5">
            <w:pPr>
              <w:pStyle w:val="Compact"/>
              <w:jc w:val="center"/>
            </w:pPr>
            <w:r>
              <w:t>1.098</w:t>
            </w:r>
          </w:p>
        </w:tc>
        <w:tc>
          <w:tcPr>
            <w:tcW w:w="0" w:type="auto"/>
          </w:tcPr>
          <w:p w14:paraId="59C7B010" w14:textId="77777777" w:rsidR="00162745" w:rsidRDefault="00366CD5">
            <w:pPr>
              <w:pStyle w:val="Compact"/>
              <w:jc w:val="center"/>
            </w:pPr>
            <w:r>
              <w:t>0.019</w:t>
            </w:r>
          </w:p>
        </w:tc>
        <w:tc>
          <w:tcPr>
            <w:tcW w:w="0" w:type="auto"/>
          </w:tcPr>
          <w:p w14:paraId="5CBA33C5" w14:textId="77777777" w:rsidR="00162745" w:rsidRDefault="00366CD5">
            <w:pPr>
              <w:pStyle w:val="Compact"/>
              <w:jc w:val="center"/>
            </w:pPr>
            <w:r>
              <w:t>4332</w:t>
            </w:r>
          </w:p>
        </w:tc>
        <w:tc>
          <w:tcPr>
            <w:tcW w:w="0" w:type="auto"/>
          </w:tcPr>
          <w:p w14:paraId="6E610439" w14:textId="77777777" w:rsidR="00162745" w:rsidRDefault="00366CD5">
            <w:pPr>
              <w:pStyle w:val="Compact"/>
              <w:jc w:val="center"/>
            </w:pPr>
            <w:r>
              <w:t>58.334</w:t>
            </w:r>
          </w:p>
        </w:tc>
        <w:tc>
          <w:tcPr>
            <w:tcW w:w="0" w:type="auto"/>
          </w:tcPr>
          <w:p w14:paraId="1AEC01FC" w14:textId="77777777" w:rsidR="00162745" w:rsidRDefault="00366CD5">
            <w:pPr>
              <w:pStyle w:val="Compact"/>
              <w:jc w:val="center"/>
            </w:pPr>
            <w:r>
              <w:t>&lt; .001</w:t>
            </w:r>
          </w:p>
        </w:tc>
      </w:tr>
      <w:tr w:rsidR="00162745" w14:paraId="2AD4643F" w14:textId="77777777">
        <w:tc>
          <w:tcPr>
            <w:tcW w:w="0" w:type="auto"/>
          </w:tcPr>
          <w:p w14:paraId="1A6FAC56" w14:textId="77777777" w:rsidR="00162745" w:rsidRDefault="00366CD5">
            <w:pPr>
              <w:pStyle w:val="Compact"/>
            </w:pPr>
            <w:r>
              <w:t>Overall Course</w:t>
            </w:r>
          </w:p>
        </w:tc>
        <w:tc>
          <w:tcPr>
            <w:tcW w:w="0" w:type="auto"/>
          </w:tcPr>
          <w:p w14:paraId="4933169D" w14:textId="77777777" w:rsidR="00162745" w:rsidRDefault="00366CD5">
            <w:pPr>
              <w:pStyle w:val="Compact"/>
            </w:pPr>
            <w:r>
              <w:t>EG X TA</w:t>
            </w:r>
          </w:p>
        </w:tc>
        <w:tc>
          <w:tcPr>
            <w:tcW w:w="0" w:type="auto"/>
          </w:tcPr>
          <w:p w14:paraId="47F767CA" w14:textId="77777777" w:rsidR="00162745" w:rsidRDefault="00366CD5">
            <w:pPr>
              <w:pStyle w:val="Compact"/>
              <w:jc w:val="center"/>
            </w:pPr>
            <w:r>
              <w:t>-0.173</w:t>
            </w:r>
          </w:p>
        </w:tc>
        <w:tc>
          <w:tcPr>
            <w:tcW w:w="0" w:type="auto"/>
          </w:tcPr>
          <w:p w14:paraId="795599A7" w14:textId="77777777" w:rsidR="00162745" w:rsidRDefault="00366CD5">
            <w:pPr>
              <w:pStyle w:val="Compact"/>
              <w:jc w:val="center"/>
            </w:pPr>
            <w:r>
              <w:t>0.080</w:t>
            </w:r>
          </w:p>
        </w:tc>
        <w:tc>
          <w:tcPr>
            <w:tcW w:w="0" w:type="auto"/>
          </w:tcPr>
          <w:p w14:paraId="63F4A3BC" w14:textId="77777777" w:rsidR="00162745" w:rsidRDefault="00366CD5">
            <w:pPr>
              <w:pStyle w:val="Compact"/>
              <w:jc w:val="center"/>
            </w:pPr>
            <w:r>
              <w:t>4332</w:t>
            </w:r>
          </w:p>
        </w:tc>
        <w:tc>
          <w:tcPr>
            <w:tcW w:w="0" w:type="auto"/>
          </w:tcPr>
          <w:p w14:paraId="3B3A5E1B" w14:textId="77777777" w:rsidR="00162745" w:rsidRDefault="00366CD5">
            <w:pPr>
              <w:pStyle w:val="Compact"/>
              <w:jc w:val="center"/>
            </w:pPr>
            <w:r>
              <w:t>-2.164</w:t>
            </w:r>
          </w:p>
        </w:tc>
        <w:tc>
          <w:tcPr>
            <w:tcW w:w="0" w:type="auto"/>
          </w:tcPr>
          <w:p w14:paraId="4939007C" w14:textId="77777777" w:rsidR="00162745" w:rsidRDefault="00366CD5">
            <w:pPr>
              <w:pStyle w:val="Compact"/>
              <w:jc w:val="center"/>
            </w:pPr>
            <w:r>
              <w:t>.031</w:t>
            </w:r>
          </w:p>
        </w:tc>
      </w:tr>
      <w:tr w:rsidR="00162745" w14:paraId="219791E6" w14:textId="77777777">
        <w:tc>
          <w:tcPr>
            <w:tcW w:w="0" w:type="auto"/>
          </w:tcPr>
          <w:p w14:paraId="31169E81" w14:textId="77777777" w:rsidR="00162745" w:rsidRDefault="00366CD5">
            <w:pPr>
              <w:pStyle w:val="Compact"/>
            </w:pPr>
            <w:r>
              <w:lastRenderedPageBreak/>
              <w:t>Overall Course</w:t>
            </w:r>
          </w:p>
        </w:tc>
        <w:tc>
          <w:tcPr>
            <w:tcW w:w="0" w:type="auto"/>
          </w:tcPr>
          <w:p w14:paraId="4BCB77A1" w14:textId="77777777" w:rsidR="00162745" w:rsidRDefault="00366CD5">
            <w:pPr>
              <w:pStyle w:val="Compact"/>
            </w:pPr>
            <w:r>
              <w:t>EG X PC</w:t>
            </w:r>
          </w:p>
        </w:tc>
        <w:tc>
          <w:tcPr>
            <w:tcW w:w="0" w:type="auto"/>
          </w:tcPr>
          <w:p w14:paraId="57B9413D" w14:textId="77777777" w:rsidR="00162745" w:rsidRDefault="00366CD5">
            <w:pPr>
              <w:pStyle w:val="Compact"/>
              <w:jc w:val="center"/>
            </w:pPr>
            <w:r>
              <w:t>-0.299</w:t>
            </w:r>
          </w:p>
        </w:tc>
        <w:tc>
          <w:tcPr>
            <w:tcW w:w="0" w:type="auto"/>
          </w:tcPr>
          <w:p w14:paraId="7908B49F" w14:textId="77777777" w:rsidR="00162745" w:rsidRDefault="00366CD5">
            <w:pPr>
              <w:pStyle w:val="Compact"/>
              <w:jc w:val="center"/>
            </w:pPr>
            <w:r>
              <w:t>0.063</w:t>
            </w:r>
          </w:p>
        </w:tc>
        <w:tc>
          <w:tcPr>
            <w:tcW w:w="0" w:type="auto"/>
          </w:tcPr>
          <w:p w14:paraId="5E063471" w14:textId="77777777" w:rsidR="00162745" w:rsidRDefault="00366CD5">
            <w:pPr>
              <w:pStyle w:val="Compact"/>
              <w:jc w:val="center"/>
            </w:pPr>
            <w:r>
              <w:t>4332</w:t>
            </w:r>
          </w:p>
        </w:tc>
        <w:tc>
          <w:tcPr>
            <w:tcW w:w="0" w:type="auto"/>
          </w:tcPr>
          <w:p w14:paraId="2F16B67B" w14:textId="77777777" w:rsidR="00162745" w:rsidRDefault="00366CD5">
            <w:pPr>
              <w:pStyle w:val="Compact"/>
              <w:jc w:val="center"/>
            </w:pPr>
            <w:r>
              <w:t>-4.714</w:t>
            </w:r>
          </w:p>
        </w:tc>
        <w:tc>
          <w:tcPr>
            <w:tcW w:w="0" w:type="auto"/>
          </w:tcPr>
          <w:p w14:paraId="156367F3" w14:textId="77777777" w:rsidR="00162745" w:rsidRDefault="00366CD5">
            <w:pPr>
              <w:pStyle w:val="Compact"/>
              <w:jc w:val="center"/>
            </w:pPr>
            <w:r>
              <w:t>&lt; .001</w:t>
            </w:r>
          </w:p>
        </w:tc>
      </w:tr>
      <w:tr w:rsidR="00162745" w14:paraId="7D5ACFDF" w14:textId="77777777">
        <w:tc>
          <w:tcPr>
            <w:tcW w:w="0" w:type="auto"/>
          </w:tcPr>
          <w:p w14:paraId="4EC4D602" w14:textId="77777777" w:rsidR="00162745" w:rsidRDefault="00366CD5">
            <w:pPr>
              <w:pStyle w:val="Compact"/>
            </w:pPr>
            <w:r>
              <w:t>Overall Course</w:t>
            </w:r>
          </w:p>
        </w:tc>
        <w:tc>
          <w:tcPr>
            <w:tcW w:w="0" w:type="auto"/>
          </w:tcPr>
          <w:p w14:paraId="7052E011" w14:textId="77777777" w:rsidR="00162745" w:rsidRDefault="00366CD5">
            <w:pPr>
              <w:pStyle w:val="Compact"/>
            </w:pPr>
            <w:r>
              <w:t>EG X IN</w:t>
            </w:r>
          </w:p>
        </w:tc>
        <w:tc>
          <w:tcPr>
            <w:tcW w:w="0" w:type="auto"/>
          </w:tcPr>
          <w:p w14:paraId="366AE81C" w14:textId="77777777" w:rsidR="00162745" w:rsidRDefault="00366CD5">
            <w:pPr>
              <w:pStyle w:val="Compact"/>
              <w:jc w:val="center"/>
            </w:pPr>
            <w:r>
              <w:t>0.034</w:t>
            </w:r>
          </w:p>
        </w:tc>
        <w:tc>
          <w:tcPr>
            <w:tcW w:w="0" w:type="auto"/>
          </w:tcPr>
          <w:p w14:paraId="3E573E6F" w14:textId="77777777" w:rsidR="00162745" w:rsidRDefault="00366CD5">
            <w:pPr>
              <w:pStyle w:val="Compact"/>
              <w:jc w:val="center"/>
            </w:pPr>
            <w:r>
              <w:t>0.051</w:t>
            </w:r>
          </w:p>
        </w:tc>
        <w:tc>
          <w:tcPr>
            <w:tcW w:w="0" w:type="auto"/>
          </w:tcPr>
          <w:p w14:paraId="3402EE02" w14:textId="77777777" w:rsidR="00162745" w:rsidRDefault="00366CD5">
            <w:pPr>
              <w:pStyle w:val="Compact"/>
              <w:jc w:val="center"/>
            </w:pPr>
            <w:r>
              <w:t>4332</w:t>
            </w:r>
          </w:p>
        </w:tc>
        <w:tc>
          <w:tcPr>
            <w:tcW w:w="0" w:type="auto"/>
          </w:tcPr>
          <w:p w14:paraId="6F7199B7" w14:textId="77777777" w:rsidR="00162745" w:rsidRDefault="00366CD5">
            <w:pPr>
              <w:pStyle w:val="Compact"/>
              <w:jc w:val="center"/>
            </w:pPr>
            <w:r>
              <w:t>0.654</w:t>
            </w:r>
          </w:p>
        </w:tc>
        <w:tc>
          <w:tcPr>
            <w:tcW w:w="0" w:type="auto"/>
          </w:tcPr>
          <w:p w14:paraId="7422FD42" w14:textId="77777777" w:rsidR="00162745" w:rsidRDefault="00366CD5">
            <w:pPr>
              <w:pStyle w:val="Compact"/>
              <w:jc w:val="center"/>
            </w:pPr>
            <w:r>
              <w:t>.513</w:t>
            </w:r>
          </w:p>
        </w:tc>
      </w:tr>
      <w:tr w:rsidR="00162745" w14:paraId="7B7A3C05" w14:textId="77777777">
        <w:tc>
          <w:tcPr>
            <w:tcW w:w="0" w:type="auto"/>
          </w:tcPr>
          <w:p w14:paraId="1FE5AACE" w14:textId="77777777" w:rsidR="00162745" w:rsidRDefault="00366CD5">
            <w:pPr>
              <w:pStyle w:val="Compact"/>
            </w:pPr>
            <w:r>
              <w:t>Overall Course</w:t>
            </w:r>
          </w:p>
        </w:tc>
        <w:tc>
          <w:tcPr>
            <w:tcW w:w="0" w:type="auto"/>
          </w:tcPr>
          <w:p w14:paraId="48D66000" w14:textId="77777777" w:rsidR="00162745" w:rsidRDefault="00366CD5">
            <w:pPr>
              <w:pStyle w:val="Compact"/>
            </w:pPr>
            <w:r>
              <w:t>AG X TA</w:t>
            </w:r>
          </w:p>
        </w:tc>
        <w:tc>
          <w:tcPr>
            <w:tcW w:w="0" w:type="auto"/>
          </w:tcPr>
          <w:p w14:paraId="632DBE8F" w14:textId="77777777" w:rsidR="00162745" w:rsidRDefault="00366CD5">
            <w:pPr>
              <w:pStyle w:val="Compact"/>
              <w:jc w:val="center"/>
            </w:pPr>
            <w:r>
              <w:t>0.142</w:t>
            </w:r>
          </w:p>
        </w:tc>
        <w:tc>
          <w:tcPr>
            <w:tcW w:w="0" w:type="auto"/>
          </w:tcPr>
          <w:p w14:paraId="6CF456A1" w14:textId="77777777" w:rsidR="00162745" w:rsidRDefault="00366CD5">
            <w:pPr>
              <w:pStyle w:val="Compact"/>
              <w:jc w:val="center"/>
            </w:pPr>
            <w:r>
              <w:t>0.087</w:t>
            </w:r>
          </w:p>
        </w:tc>
        <w:tc>
          <w:tcPr>
            <w:tcW w:w="0" w:type="auto"/>
          </w:tcPr>
          <w:p w14:paraId="74AC40CB" w14:textId="77777777" w:rsidR="00162745" w:rsidRDefault="00366CD5">
            <w:pPr>
              <w:pStyle w:val="Compact"/>
              <w:jc w:val="center"/>
            </w:pPr>
            <w:r>
              <w:t>4332</w:t>
            </w:r>
          </w:p>
        </w:tc>
        <w:tc>
          <w:tcPr>
            <w:tcW w:w="0" w:type="auto"/>
          </w:tcPr>
          <w:p w14:paraId="0F3E9194" w14:textId="77777777" w:rsidR="00162745" w:rsidRDefault="00366CD5">
            <w:pPr>
              <w:pStyle w:val="Compact"/>
              <w:jc w:val="center"/>
            </w:pPr>
            <w:r>
              <w:t>1.634</w:t>
            </w:r>
          </w:p>
        </w:tc>
        <w:tc>
          <w:tcPr>
            <w:tcW w:w="0" w:type="auto"/>
          </w:tcPr>
          <w:p w14:paraId="6E63888B" w14:textId="77777777" w:rsidR="00162745" w:rsidRDefault="00366CD5">
            <w:pPr>
              <w:pStyle w:val="Compact"/>
              <w:jc w:val="center"/>
            </w:pPr>
            <w:r>
              <w:t>.102</w:t>
            </w:r>
          </w:p>
        </w:tc>
      </w:tr>
      <w:tr w:rsidR="00162745" w14:paraId="438EAD8F" w14:textId="77777777">
        <w:tc>
          <w:tcPr>
            <w:tcW w:w="0" w:type="auto"/>
          </w:tcPr>
          <w:p w14:paraId="1B5D9204" w14:textId="77777777" w:rsidR="00162745" w:rsidRDefault="00366CD5">
            <w:pPr>
              <w:pStyle w:val="Compact"/>
            </w:pPr>
            <w:r>
              <w:t>Overall Course</w:t>
            </w:r>
          </w:p>
        </w:tc>
        <w:tc>
          <w:tcPr>
            <w:tcW w:w="0" w:type="auto"/>
          </w:tcPr>
          <w:p w14:paraId="6FB76337" w14:textId="77777777" w:rsidR="00162745" w:rsidRDefault="00366CD5">
            <w:pPr>
              <w:pStyle w:val="Compact"/>
            </w:pPr>
            <w:r>
              <w:t>AG X PC</w:t>
            </w:r>
          </w:p>
        </w:tc>
        <w:tc>
          <w:tcPr>
            <w:tcW w:w="0" w:type="auto"/>
          </w:tcPr>
          <w:p w14:paraId="696624EC" w14:textId="77777777" w:rsidR="00162745" w:rsidRDefault="00366CD5">
            <w:pPr>
              <w:pStyle w:val="Compact"/>
              <w:jc w:val="center"/>
            </w:pPr>
            <w:r>
              <w:t>0.359</w:t>
            </w:r>
          </w:p>
        </w:tc>
        <w:tc>
          <w:tcPr>
            <w:tcW w:w="0" w:type="auto"/>
          </w:tcPr>
          <w:p w14:paraId="0EA359F7" w14:textId="77777777" w:rsidR="00162745" w:rsidRDefault="00366CD5">
            <w:pPr>
              <w:pStyle w:val="Compact"/>
              <w:jc w:val="center"/>
            </w:pPr>
            <w:r>
              <w:t>0.061</w:t>
            </w:r>
          </w:p>
        </w:tc>
        <w:tc>
          <w:tcPr>
            <w:tcW w:w="0" w:type="auto"/>
          </w:tcPr>
          <w:p w14:paraId="2BBEFF3F" w14:textId="77777777" w:rsidR="00162745" w:rsidRDefault="00366CD5">
            <w:pPr>
              <w:pStyle w:val="Compact"/>
              <w:jc w:val="center"/>
            </w:pPr>
            <w:r>
              <w:t>4332</w:t>
            </w:r>
          </w:p>
        </w:tc>
        <w:tc>
          <w:tcPr>
            <w:tcW w:w="0" w:type="auto"/>
          </w:tcPr>
          <w:p w14:paraId="5952D54C" w14:textId="77777777" w:rsidR="00162745" w:rsidRDefault="00366CD5">
            <w:pPr>
              <w:pStyle w:val="Compact"/>
              <w:jc w:val="center"/>
            </w:pPr>
            <w:r>
              <w:t>5.922</w:t>
            </w:r>
          </w:p>
        </w:tc>
        <w:tc>
          <w:tcPr>
            <w:tcW w:w="0" w:type="auto"/>
          </w:tcPr>
          <w:p w14:paraId="59CDB467" w14:textId="77777777" w:rsidR="00162745" w:rsidRDefault="00366CD5">
            <w:pPr>
              <w:pStyle w:val="Compact"/>
              <w:jc w:val="center"/>
            </w:pPr>
            <w:r>
              <w:t>&lt; .001</w:t>
            </w:r>
          </w:p>
        </w:tc>
      </w:tr>
      <w:tr w:rsidR="00162745" w14:paraId="685B021F" w14:textId="77777777">
        <w:tc>
          <w:tcPr>
            <w:tcW w:w="0" w:type="auto"/>
          </w:tcPr>
          <w:p w14:paraId="53A50E21" w14:textId="77777777" w:rsidR="00162745" w:rsidRDefault="00366CD5">
            <w:pPr>
              <w:pStyle w:val="Compact"/>
            </w:pPr>
            <w:r>
              <w:t>Overall Course</w:t>
            </w:r>
          </w:p>
        </w:tc>
        <w:tc>
          <w:tcPr>
            <w:tcW w:w="0" w:type="auto"/>
          </w:tcPr>
          <w:p w14:paraId="7E1BF741" w14:textId="77777777" w:rsidR="00162745" w:rsidRDefault="00366CD5">
            <w:pPr>
              <w:pStyle w:val="Compact"/>
            </w:pPr>
            <w:r>
              <w:t>AG X IN</w:t>
            </w:r>
          </w:p>
        </w:tc>
        <w:tc>
          <w:tcPr>
            <w:tcW w:w="0" w:type="auto"/>
          </w:tcPr>
          <w:p w14:paraId="11E96EB4" w14:textId="77777777" w:rsidR="00162745" w:rsidRDefault="00366CD5">
            <w:pPr>
              <w:pStyle w:val="Compact"/>
              <w:jc w:val="center"/>
            </w:pPr>
            <w:r>
              <w:t>0.061</w:t>
            </w:r>
          </w:p>
        </w:tc>
        <w:tc>
          <w:tcPr>
            <w:tcW w:w="0" w:type="auto"/>
          </w:tcPr>
          <w:p w14:paraId="4348AD0F" w14:textId="77777777" w:rsidR="00162745" w:rsidRDefault="00366CD5">
            <w:pPr>
              <w:pStyle w:val="Compact"/>
              <w:jc w:val="center"/>
            </w:pPr>
            <w:r>
              <w:t>0.054</w:t>
            </w:r>
          </w:p>
        </w:tc>
        <w:tc>
          <w:tcPr>
            <w:tcW w:w="0" w:type="auto"/>
          </w:tcPr>
          <w:p w14:paraId="5623DEBB" w14:textId="77777777" w:rsidR="00162745" w:rsidRDefault="00366CD5">
            <w:pPr>
              <w:pStyle w:val="Compact"/>
              <w:jc w:val="center"/>
            </w:pPr>
            <w:r>
              <w:t>4332</w:t>
            </w:r>
          </w:p>
        </w:tc>
        <w:tc>
          <w:tcPr>
            <w:tcW w:w="0" w:type="auto"/>
          </w:tcPr>
          <w:p w14:paraId="3924944F" w14:textId="77777777" w:rsidR="00162745" w:rsidRDefault="00366CD5">
            <w:pPr>
              <w:pStyle w:val="Compact"/>
              <w:jc w:val="center"/>
            </w:pPr>
            <w:r>
              <w:t>1.136</w:t>
            </w:r>
          </w:p>
        </w:tc>
        <w:tc>
          <w:tcPr>
            <w:tcW w:w="0" w:type="auto"/>
          </w:tcPr>
          <w:p w14:paraId="4B5A7583" w14:textId="77777777" w:rsidR="00162745" w:rsidRDefault="00366CD5">
            <w:pPr>
              <w:pStyle w:val="Compact"/>
              <w:jc w:val="center"/>
            </w:pPr>
            <w:r>
              <w:t>.256</w:t>
            </w:r>
          </w:p>
        </w:tc>
      </w:tr>
    </w:tbl>
    <w:p w14:paraId="066D4FCF" w14:textId="77777777" w:rsidR="00162745" w:rsidRDefault="00366CD5">
      <w:pPr>
        <w:pStyle w:val="BodyText"/>
      </w:pPr>
      <w:r>
        <w:t>Table 4:</w:t>
      </w:r>
    </w:p>
    <w:p w14:paraId="2A9B64EF" w14:textId="77777777" w:rsidR="00162745" w:rsidRDefault="00366CD5">
      <w:pPr>
        <w:pStyle w:val="TableCaption"/>
      </w:pPr>
      <w:r>
        <w:rPr>
          <w:iCs/>
        </w:rPr>
        <w:t>t Statistics for Individual Mediations</w:t>
      </w:r>
    </w:p>
    <w:tbl>
      <w:tblPr>
        <w:tblStyle w:val="Table"/>
        <w:tblW w:w="0" w:type="auto"/>
        <w:tblLook w:val="0020" w:firstRow="1" w:lastRow="0" w:firstColumn="0" w:lastColumn="0" w:noHBand="0" w:noVBand="0"/>
      </w:tblPr>
      <w:tblGrid>
        <w:gridCol w:w="1992"/>
        <w:gridCol w:w="1823"/>
        <w:gridCol w:w="1828"/>
        <w:gridCol w:w="831"/>
        <w:gridCol w:w="756"/>
        <w:gridCol w:w="696"/>
        <w:gridCol w:w="876"/>
        <w:gridCol w:w="820"/>
      </w:tblGrid>
      <w:tr w:rsidR="00162745" w14:paraId="20A64ECA" w14:textId="77777777" w:rsidTr="00162745">
        <w:trPr>
          <w:cnfStyle w:val="100000000000" w:firstRow="1" w:lastRow="0" w:firstColumn="0" w:lastColumn="0" w:oddVBand="0" w:evenVBand="0" w:oddHBand="0" w:evenHBand="0" w:firstRowFirstColumn="0" w:firstRowLastColumn="0" w:lastRowFirstColumn="0" w:lastRowLastColumn="0"/>
          <w:tblHeader/>
        </w:trPr>
        <w:tc>
          <w:tcPr>
            <w:tcW w:w="0" w:type="auto"/>
          </w:tcPr>
          <w:p w14:paraId="267BE929" w14:textId="77777777" w:rsidR="00162745" w:rsidRDefault="00366CD5">
            <w:pPr>
              <w:pStyle w:val="Compact"/>
            </w:pPr>
            <w:r>
              <w:t>Group</w:t>
            </w:r>
          </w:p>
        </w:tc>
        <w:tc>
          <w:tcPr>
            <w:tcW w:w="0" w:type="auto"/>
          </w:tcPr>
          <w:p w14:paraId="7AAC968B" w14:textId="77777777" w:rsidR="00162745" w:rsidRDefault="00366CD5">
            <w:pPr>
              <w:pStyle w:val="Compact"/>
            </w:pPr>
            <w:r>
              <w:t>DV</w:t>
            </w:r>
          </w:p>
        </w:tc>
        <w:tc>
          <w:tcPr>
            <w:tcW w:w="0" w:type="auto"/>
          </w:tcPr>
          <w:p w14:paraId="4A184BBB" w14:textId="77777777" w:rsidR="00162745" w:rsidRDefault="00366CD5">
            <w:pPr>
              <w:pStyle w:val="Compact"/>
            </w:pPr>
            <w:r>
              <w:t>IV</w:t>
            </w:r>
          </w:p>
        </w:tc>
        <w:tc>
          <w:tcPr>
            <w:tcW w:w="0" w:type="auto"/>
          </w:tcPr>
          <w:p w14:paraId="211E1AE1" w14:textId="77777777" w:rsidR="00162745" w:rsidRDefault="00366CD5">
            <w:pPr>
              <w:pStyle w:val="Compact"/>
              <w:jc w:val="center"/>
            </w:pPr>
            <m:oMathPara>
              <m:oMath>
                <m:r>
                  <w:rPr>
                    <w:rFonts w:ascii="Cambria Math" w:hAnsi="Cambria Math"/>
                  </w:rPr>
                  <m:t>b</m:t>
                </m:r>
              </m:oMath>
            </m:oMathPara>
          </w:p>
        </w:tc>
        <w:tc>
          <w:tcPr>
            <w:tcW w:w="0" w:type="auto"/>
          </w:tcPr>
          <w:p w14:paraId="1AF9EA54" w14:textId="77777777" w:rsidR="00162745" w:rsidRDefault="00366CD5">
            <w:pPr>
              <w:pStyle w:val="Compact"/>
              <w:jc w:val="center"/>
            </w:pPr>
            <m:oMathPara>
              <m:oMath>
                <m:r>
                  <w:rPr>
                    <w:rFonts w:ascii="Cambria Math" w:hAnsi="Cambria Math"/>
                  </w:rPr>
                  <m:t>SE</m:t>
                </m:r>
              </m:oMath>
            </m:oMathPara>
          </w:p>
        </w:tc>
        <w:tc>
          <w:tcPr>
            <w:tcW w:w="0" w:type="auto"/>
          </w:tcPr>
          <w:p w14:paraId="009F6206" w14:textId="77777777" w:rsidR="00162745" w:rsidRDefault="00366CD5">
            <w:pPr>
              <w:pStyle w:val="Compact"/>
              <w:jc w:val="center"/>
            </w:pPr>
            <m:oMathPara>
              <m:oMath>
                <m:r>
                  <w:rPr>
                    <w:rFonts w:ascii="Cambria Math" w:hAnsi="Cambria Math"/>
                  </w:rPr>
                  <m:t>df</m:t>
                </m:r>
              </m:oMath>
            </m:oMathPara>
          </w:p>
        </w:tc>
        <w:tc>
          <w:tcPr>
            <w:tcW w:w="0" w:type="auto"/>
          </w:tcPr>
          <w:p w14:paraId="7D803AEC" w14:textId="77777777" w:rsidR="00162745" w:rsidRDefault="00366CD5">
            <w:pPr>
              <w:pStyle w:val="Compact"/>
              <w:jc w:val="center"/>
            </w:pPr>
            <m:oMathPara>
              <m:oMath>
                <m:r>
                  <w:rPr>
                    <w:rFonts w:ascii="Cambria Math" w:hAnsi="Cambria Math"/>
                  </w:rPr>
                  <m:t>t</m:t>
                </m:r>
              </m:oMath>
            </m:oMathPara>
          </w:p>
        </w:tc>
        <w:tc>
          <w:tcPr>
            <w:tcW w:w="0" w:type="auto"/>
          </w:tcPr>
          <w:p w14:paraId="3B615929" w14:textId="77777777" w:rsidR="00162745" w:rsidRDefault="00366CD5">
            <w:pPr>
              <w:pStyle w:val="Compact"/>
              <w:jc w:val="center"/>
            </w:pPr>
            <m:oMathPara>
              <m:oMath>
                <m:r>
                  <w:rPr>
                    <w:rFonts w:ascii="Cambria Math" w:hAnsi="Cambria Math"/>
                  </w:rPr>
                  <m:t>p</m:t>
                </m:r>
              </m:oMath>
            </m:oMathPara>
          </w:p>
        </w:tc>
      </w:tr>
      <w:tr w:rsidR="00162745" w14:paraId="7BE1060E" w14:textId="77777777">
        <w:tc>
          <w:tcPr>
            <w:tcW w:w="0" w:type="auto"/>
          </w:tcPr>
          <w:p w14:paraId="27296D82" w14:textId="77777777" w:rsidR="00162745" w:rsidRDefault="00366CD5">
            <w:pPr>
              <w:pStyle w:val="Compact"/>
            </w:pPr>
            <w:r>
              <w:t>Teaching Assistant</w:t>
            </w:r>
          </w:p>
        </w:tc>
        <w:tc>
          <w:tcPr>
            <w:tcW w:w="0" w:type="auto"/>
          </w:tcPr>
          <w:p w14:paraId="7B5ACAB2" w14:textId="77777777" w:rsidR="00162745" w:rsidRDefault="00366CD5">
            <w:pPr>
              <w:pStyle w:val="Compact"/>
            </w:pPr>
            <w:r>
              <w:t>Overall Course</w:t>
            </w:r>
          </w:p>
        </w:tc>
        <w:tc>
          <w:tcPr>
            <w:tcW w:w="0" w:type="auto"/>
          </w:tcPr>
          <w:p w14:paraId="651F10E3" w14:textId="77777777" w:rsidR="00162745" w:rsidRDefault="00366CD5">
            <w:pPr>
              <w:pStyle w:val="Compact"/>
            </w:pPr>
            <w:r>
              <w:t>Expected Grade</w:t>
            </w:r>
          </w:p>
        </w:tc>
        <w:tc>
          <w:tcPr>
            <w:tcW w:w="0" w:type="auto"/>
          </w:tcPr>
          <w:p w14:paraId="73D7C8FA" w14:textId="77777777" w:rsidR="00162745" w:rsidRDefault="00366CD5">
            <w:pPr>
              <w:pStyle w:val="Compact"/>
              <w:jc w:val="center"/>
            </w:pPr>
            <w:r>
              <w:t>0.510</w:t>
            </w:r>
          </w:p>
        </w:tc>
        <w:tc>
          <w:tcPr>
            <w:tcW w:w="0" w:type="auto"/>
          </w:tcPr>
          <w:p w14:paraId="384609F8" w14:textId="77777777" w:rsidR="00162745" w:rsidRDefault="00366CD5">
            <w:pPr>
              <w:pStyle w:val="Compact"/>
              <w:jc w:val="center"/>
            </w:pPr>
            <w:r>
              <w:t>0.092</w:t>
            </w:r>
          </w:p>
        </w:tc>
        <w:tc>
          <w:tcPr>
            <w:tcW w:w="0" w:type="auto"/>
          </w:tcPr>
          <w:p w14:paraId="71F93F57" w14:textId="77777777" w:rsidR="00162745" w:rsidRDefault="00366CD5">
            <w:pPr>
              <w:pStyle w:val="Compact"/>
              <w:jc w:val="center"/>
            </w:pPr>
            <w:r>
              <w:t>219</w:t>
            </w:r>
          </w:p>
        </w:tc>
        <w:tc>
          <w:tcPr>
            <w:tcW w:w="0" w:type="auto"/>
          </w:tcPr>
          <w:p w14:paraId="01FFDB0E" w14:textId="77777777" w:rsidR="00162745" w:rsidRDefault="00366CD5">
            <w:pPr>
              <w:pStyle w:val="Compact"/>
              <w:jc w:val="center"/>
            </w:pPr>
            <w:r>
              <w:t>5.534</w:t>
            </w:r>
          </w:p>
        </w:tc>
        <w:tc>
          <w:tcPr>
            <w:tcW w:w="0" w:type="auto"/>
          </w:tcPr>
          <w:p w14:paraId="4F8351AC" w14:textId="77777777" w:rsidR="00162745" w:rsidRDefault="00366CD5">
            <w:pPr>
              <w:pStyle w:val="Compact"/>
              <w:jc w:val="center"/>
            </w:pPr>
            <w:r>
              <w:t>&lt; .001</w:t>
            </w:r>
          </w:p>
        </w:tc>
      </w:tr>
      <w:tr w:rsidR="00162745" w14:paraId="0C360A10" w14:textId="77777777">
        <w:tc>
          <w:tcPr>
            <w:tcW w:w="0" w:type="auto"/>
          </w:tcPr>
          <w:p w14:paraId="02B23E60" w14:textId="77777777" w:rsidR="00162745" w:rsidRDefault="00366CD5">
            <w:pPr>
              <w:pStyle w:val="Compact"/>
            </w:pPr>
            <w:r>
              <w:t>Teaching Assistant</w:t>
            </w:r>
          </w:p>
        </w:tc>
        <w:tc>
          <w:tcPr>
            <w:tcW w:w="0" w:type="auto"/>
          </w:tcPr>
          <w:p w14:paraId="0B0FA2F3" w14:textId="77777777" w:rsidR="00162745" w:rsidRDefault="00366CD5">
            <w:pPr>
              <w:pStyle w:val="Compact"/>
            </w:pPr>
            <w:r>
              <w:t>Average Grading</w:t>
            </w:r>
          </w:p>
        </w:tc>
        <w:tc>
          <w:tcPr>
            <w:tcW w:w="0" w:type="auto"/>
          </w:tcPr>
          <w:p w14:paraId="71EAEEFC" w14:textId="77777777" w:rsidR="00162745" w:rsidRDefault="00366CD5">
            <w:pPr>
              <w:pStyle w:val="Compact"/>
            </w:pPr>
            <w:r>
              <w:t>Expected Grade</w:t>
            </w:r>
          </w:p>
        </w:tc>
        <w:tc>
          <w:tcPr>
            <w:tcW w:w="0" w:type="auto"/>
          </w:tcPr>
          <w:p w14:paraId="5CDF3EE9" w14:textId="77777777" w:rsidR="00162745" w:rsidRDefault="00366CD5">
            <w:pPr>
              <w:pStyle w:val="Compact"/>
              <w:jc w:val="center"/>
            </w:pPr>
            <w:r>
              <w:t>0.407</w:t>
            </w:r>
          </w:p>
        </w:tc>
        <w:tc>
          <w:tcPr>
            <w:tcW w:w="0" w:type="auto"/>
          </w:tcPr>
          <w:p w14:paraId="7B7D47A2" w14:textId="77777777" w:rsidR="00162745" w:rsidRDefault="00366CD5">
            <w:pPr>
              <w:pStyle w:val="Compact"/>
              <w:jc w:val="center"/>
            </w:pPr>
            <w:r>
              <w:t>0.049</w:t>
            </w:r>
          </w:p>
        </w:tc>
        <w:tc>
          <w:tcPr>
            <w:tcW w:w="0" w:type="auto"/>
          </w:tcPr>
          <w:p w14:paraId="10320DA3" w14:textId="77777777" w:rsidR="00162745" w:rsidRDefault="00366CD5">
            <w:pPr>
              <w:pStyle w:val="Compact"/>
              <w:jc w:val="center"/>
            </w:pPr>
            <w:r>
              <w:t>219</w:t>
            </w:r>
          </w:p>
        </w:tc>
        <w:tc>
          <w:tcPr>
            <w:tcW w:w="0" w:type="auto"/>
          </w:tcPr>
          <w:p w14:paraId="6B41DC63" w14:textId="77777777" w:rsidR="00162745" w:rsidRDefault="00366CD5">
            <w:pPr>
              <w:pStyle w:val="Compact"/>
              <w:jc w:val="center"/>
            </w:pPr>
            <w:r>
              <w:t>8.326</w:t>
            </w:r>
          </w:p>
        </w:tc>
        <w:tc>
          <w:tcPr>
            <w:tcW w:w="0" w:type="auto"/>
          </w:tcPr>
          <w:p w14:paraId="58B0A851" w14:textId="77777777" w:rsidR="00162745" w:rsidRDefault="00366CD5">
            <w:pPr>
              <w:pStyle w:val="Compact"/>
              <w:jc w:val="center"/>
            </w:pPr>
            <w:r>
              <w:t>&lt; .001</w:t>
            </w:r>
          </w:p>
        </w:tc>
      </w:tr>
      <w:tr w:rsidR="00162745" w14:paraId="7F7E654D" w14:textId="77777777">
        <w:tc>
          <w:tcPr>
            <w:tcW w:w="0" w:type="auto"/>
          </w:tcPr>
          <w:p w14:paraId="102CCB1A" w14:textId="77777777" w:rsidR="00162745" w:rsidRDefault="00366CD5">
            <w:pPr>
              <w:pStyle w:val="Compact"/>
            </w:pPr>
            <w:r>
              <w:t>Teaching Assistant</w:t>
            </w:r>
          </w:p>
        </w:tc>
        <w:tc>
          <w:tcPr>
            <w:tcW w:w="0" w:type="auto"/>
          </w:tcPr>
          <w:p w14:paraId="21785C45" w14:textId="77777777" w:rsidR="00162745" w:rsidRDefault="00366CD5">
            <w:pPr>
              <w:pStyle w:val="Compact"/>
            </w:pPr>
            <w:r>
              <w:t>Overall Course</w:t>
            </w:r>
          </w:p>
        </w:tc>
        <w:tc>
          <w:tcPr>
            <w:tcW w:w="0" w:type="auto"/>
          </w:tcPr>
          <w:p w14:paraId="217882E8" w14:textId="77777777" w:rsidR="00162745" w:rsidRDefault="00366CD5">
            <w:pPr>
              <w:pStyle w:val="Compact"/>
            </w:pPr>
            <w:r>
              <w:t>Expected Grade</w:t>
            </w:r>
          </w:p>
        </w:tc>
        <w:tc>
          <w:tcPr>
            <w:tcW w:w="0" w:type="auto"/>
          </w:tcPr>
          <w:p w14:paraId="2742CED5" w14:textId="77777777" w:rsidR="00162745" w:rsidRDefault="00366CD5">
            <w:pPr>
              <w:pStyle w:val="Compact"/>
              <w:jc w:val="center"/>
            </w:pPr>
            <w:r>
              <w:t>-0.010</w:t>
            </w:r>
          </w:p>
        </w:tc>
        <w:tc>
          <w:tcPr>
            <w:tcW w:w="0" w:type="auto"/>
          </w:tcPr>
          <w:p w14:paraId="49057EF8" w14:textId="77777777" w:rsidR="00162745" w:rsidRDefault="00366CD5">
            <w:pPr>
              <w:pStyle w:val="Compact"/>
              <w:jc w:val="center"/>
            </w:pPr>
            <w:r>
              <w:t>0.077</w:t>
            </w:r>
          </w:p>
        </w:tc>
        <w:tc>
          <w:tcPr>
            <w:tcW w:w="0" w:type="auto"/>
          </w:tcPr>
          <w:p w14:paraId="72E4D5C5" w14:textId="77777777" w:rsidR="00162745" w:rsidRDefault="00366CD5">
            <w:pPr>
              <w:pStyle w:val="Compact"/>
              <w:jc w:val="center"/>
            </w:pPr>
            <w:r>
              <w:t>218</w:t>
            </w:r>
          </w:p>
        </w:tc>
        <w:tc>
          <w:tcPr>
            <w:tcW w:w="0" w:type="auto"/>
          </w:tcPr>
          <w:p w14:paraId="4FE9D310" w14:textId="77777777" w:rsidR="00162745" w:rsidRDefault="00366CD5">
            <w:pPr>
              <w:pStyle w:val="Compact"/>
              <w:jc w:val="center"/>
            </w:pPr>
            <w:r>
              <w:t>-0.126</w:t>
            </w:r>
          </w:p>
        </w:tc>
        <w:tc>
          <w:tcPr>
            <w:tcW w:w="0" w:type="auto"/>
          </w:tcPr>
          <w:p w14:paraId="5852E740" w14:textId="77777777" w:rsidR="00162745" w:rsidRDefault="00366CD5">
            <w:pPr>
              <w:pStyle w:val="Compact"/>
              <w:jc w:val="center"/>
            </w:pPr>
            <w:r>
              <w:t>.900</w:t>
            </w:r>
          </w:p>
        </w:tc>
      </w:tr>
      <w:tr w:rsidR="00162745" w14:paraId="0EAD4933" w14:textId="77777777">
        <w:tc>
          <w:tcPr>
            <w:tcW w:w="0" w:type="auto"/>
          </w:tcPr>
          <w:p w14:paraId="2F01401F" w14:textId="77777777" w:rsidR="00162745" w:rsidRDefault="00366CD5">
            <w:pPr>
              <w:pStyle w:val="Compact"/>
            </w:pPr>
            <w:r>
              <w:t>Teaching Assistant</w:t>
            </w:r>
          </w:p>
        </w:tc>
        <w:tc>
          <w:tcPr>
            <w:tcW w:w="0" w:type="auto"/>
          </w:tcPr>
          <w:p w14:paraId="5E05B68F" w14:textId="77777777" w:rsidR="00162745" w:rsidRDefault="00366CD5">
            <w:pPr>
              <w:pStyle w:val="Compact"/>
            </w:pPr>
            <w:r>
              <w:t>Overall Course</w:t>
            </w:r>
          </w:p>
        </w:tc>
        <w:tc>
          <w:tcPr>
            <w:tcW w:w="0" w:type="auto"/>
          </w:tcPr>
          <w:p w14:paraId="1C3968DD" w14:textId="77777777" w:rsidR="00162745" w:rsidRDefault="00366CD5">
            <w:pPr>
              <w:pStyle w:val="Compact"/>
            </w:pPr>
            <w:r>
              <w:t>Average Grading</w:t>
            </w:r>
          </w:p>
        </w:tc>
        <w:tc>
          <w:tcPr>
            <w:tcW w:w="0" w:type="auto"/>
          </w:tcPr>
          <w:p w14:paraId="6178A2C0" w14:textId="77777777" w:rsidR="00162745" w:rsidRDefault="00366CD5">
            <w:pPr>
              <w:pStyle w:val="Compact"/>
              <w:jc w:val="center"/>
            </w:pPr>
            <w:r>
              <w:t>1.265</w:t>
            </w:r>
          </w:p>
        </w:tc>
        <w:tc>
          <w:tcPr>
            <w:tcW w:w="0" w:type="auto"/>
          </w:tcPr>
          <w:p w14:paraId="6C088FFD" w14:textId="77777777" w:rsidR="00162745" w:rsidRDefault="00366CD5">
            <w:pPr>
              <w:pStyle w:val="Compact"/>
              <w:jc w:val="center"/>
            </w:pPr>
            <w:r>
              <w:t>0.084</w:t>
            </w:r>
          </w:p>
        </w:tc>
        <w:tc>
          <w:tcPr>
            <w:tcW w:w="0" w:type="auto"/>
          </w:tcPr>
          <w:p w14:paraId="1F88E0DC" w14:textId="77777777" w:rsidR="00162745" w:rsidRDefault="00366CD5">
            <w:pPr>
              <w:pStyle w:val="Compact"/>
              <w:jc w:val="center"/>
            </w:pPr>
            <w:r>
              <w:t>218</w:t>
            </w:r>
          </w:p>
        </w:tc>
        <w:tc>
          <w:tcPr>
            <w:tcW w:w="0" w:type="auto"/>
          </w:tcPr>
          <w:p w14:paraId="61272CD0" w14:textId="77777777" w:rsidR="00162745" w:rsidRDefault="00366CD5">
            <w:pPr>
              <w:pStyle w:val="Compact"/>
              <w:jc w:val="center"/>
            </w:pPr>
            <w:r>
              <w:t>15.017</w:t>
            </w:r>
          </w:p>
        </w:tc>
        <w:tc>
          <w:tcPr>
            <w:tcW w:w="0" w:type="auto"/>
          </w:tcPr>
          <w:p w14:paraId="36EF200C" w14:textId="77777777" w:rsidR="00162745" w:rsidRDefault="00366CD5">
            <w:pPr>
              <w:pStyle w:val="Compact"/>
              <w:jc w:val="center"/>
            </w:pPr>
            <w:r>
              <w:t>&lt; .001</w:t>
            </w:r>
          </w:p>
        </w:tc>
      </w:tr>
      <w:tr w:rsidR="00162745" w14:paraId="5A30D698" w14:textId="77777777">
        <w:tc>
          <w:tcPr>
            <w:tcW w:w="0" w:type="auto"/>
          </w:tcPr>
          <w:p w14:paraId="28DDDF07" w14:textId="77777777" w:rsidR="00162745" w:rsidRDefault="00366CD5">
            <w:pPr>
              <w:pStyle w:val="Compact"/>
            </w:pPr>
            <w:r>
              <w:t>Per-Course</w:t>
            </w:r>
          </w:p>
        </w:tc>
        <w:tc>
          <w:tcPr>
            <w:tcW w:w="0" w:type="auto"/>
          </w:tcPr>
          <w:p w14:paraId="62C1DD8B" w14:textId="77777777" w:rsidR="00162745" w:rsidRDefault="00366CD5">
            <w:pPr>
              <w:pStyle w:val="Compact"/>
            </w:pPr>
            <w:r>
              <w:t>Overall Course</w:t>
            </w:r>
          </w:p>
        </w:tc>
        <w:tc>
          <w:tcPr>
            <w:tcW w:w="0" w:type="auto"/>
          </w:tcPr>
          <w:p w14:paraId="425CFAB5" w14:textId="77777777" w:rsidR="00162745" w:rsidRDefault="00366CD5">
            <w:pPr>
              <w:pStyle w:val="Compact"/>
            </w:pPr>
            <w:r>
              <w:t>Expected Grade</w:t>
            </w:r>
          </w:p>
        </w:tc>
        <w:tc>
          <w:tcPr>
            <w:tcW w:w="0" w:type="auto"/>
          </w:tcPr>
          <w:p w14:paraId="040ACA19" w14:textId="77777777" w:rsidR="00162745" w:rsidRDefault="00366CD5">
            <w:pPr>
              <w:pStyle w:val="Compact"/>
              <w:jc w:val="center"/>
            </w:pPr>
            <w:r>
              <w:t>0.605</w:t>
            </w:r>
          </w:p>
        </w:tc>
        <w:tc>
          <w:tcPr>
            <w:tcW w:w="0" w:type="auto"/>
          </w:tcPr>
          <w:p w14:paraId="2CF7DA7B" w14:textId="77777777" w:rsidR="00162745" w:rsidRDefault="00366CD5">
            <w:pPr>
              <w:pStyle w:val="Compact"/>
              <w:jc w:val="center"/>
            </w:pPr>
            <w:r>
              <w:t>0.071</w:t>
            </w:r>
          </w:p>
        </w:tc>
        <w:tc>
          <w:tcPr>
            <w:tcW w:w="0" w:type="auto"/>
          </w:tcPr>
          <w:p w14:paraId="3B855968" w14:textId="77777777" w:rsidR="00162745" w:rsidRDefault="00366CD5">
            <w:pPr>
              <w:pStyle w:val="Compact"/>
              <w:jc w:val="center"/>
            </w:pPr>
            <w:r>
              <w:t>425</w:t>
            </w:r>
          </w:p>
        </w:tc>
        <w:tc>
          <w:tcPr>
            <w:tcW w:w="0" w:type="auto"/>
          </w:tcPr>
          <w:p w14:paraId="05C3B184" w14:textId="77777777" w:rsidR="00162745" w:rsidRDefault="00366CD5">
            <w:pPr>
              <w:pStyle w:val="Compact"/>
              <w:jc w:val="center"/>
            </w:pPr>
            <w:r>
              <w:t>8.536</w:t>
            </w:r>
          </w:p>
        </w:tc>
        <w:tc>
          <w:tcPr>
            <w:tcW w:w="0" w:type="auto"/>
          </w:tcPr>
          <w:p w14:paraId="3F7DDA69" w14:textId="77777777" w:rsidR="00162745" w:rsidRDefault="00366CD5">
            <w:pPr>
              <w:pStyle w:val="Compact"/>
              <w:jc w:val="center"/>
            </w:pPr>
            <w:r>
              <w:t>&lt; .001</w:t>
            </w:r>
          </w:p>
        </w:tc>
      </w:tr>
      <w:tr w:rsidR="00162745" w14:paraId="2FEE5B6E" w14:textId="77777777">
        <w:tc>
          <w:tcPr>
            <w:tcW w:w="0" w:type="auto"/>
          </w:tcPr>
          <w:p w14:paraId="1EA56701" w14:textId="77777777" w:rsidR="00162745" w:rsidRDefault="00366CD5">
            <w:pPr>
              <w:pStyle w:val="Compact"/>
            </w:pPr>
            <w:r>
              <w:t>Per-Course</w:t>
            </w:r>
          </w:p>
        </w:tc>
        <w:tc>
          <w:tcPr>
            <w:tcW w:w="0" w:type="auto"/>
          </w:tcPr>
          <w:p w14:paraId="4A6D466A" w14:textId="77777777" w:rsidR="00162745" w:rsidRDefault="00366CD5">
            <w:pPr>
              <w:pStyle w:val="Compact"/>
            </w:pPr>
            <w:r>
              <w:t>Average Grading</w:t>
            </w:r>
          </w:p>
        </w:tc>
        <w:tc>
          <w:tcPr>
            <w:tcW w:w="0" w:type="auto"/>
          </w:tcPr>
          <w:p w14:paraId="5D331B0F" w14:textId="77777777" w:rsidR="00162745" w:rsidRDefault="00366CD5">
            <w:pPr>
              <w:pStyle w:val="Compact"/>
            </w:pPr>
            <w:r>
              <w:t>Expected Grade</w:t>
            </w:r>
          </w:p>
        </w:tc>
        <w:tc>
          <w:tcPr>
            <w:tcW w:w="0" w:type="auto"/>
          </w:tcPr>
          <w:p w14:paraId="0CA20464" w14:textId="77777777" w:rsidR="00162745" w:rsidRDefault="00366CD5">
            <w:pPr>
              <w:pStyle w:val="Compact"/>
              <w:jc w:val="center"/>
            </w:pPr>
            <w:r>
              <w:t>0.505</w:t>
            </w:r>
          </w:p>
        </w:tc>
        <w:tc>
          <w:tcPr>
            <w:tcW w:w="0" w:type="auto"/>
          </w:tcPr>
          <w:p w14:paraId="3E8F200F" w14:textId="77777777" w:rsidR="00162745" w:rsidRDefault="00366CD5">
            <w:pPr>
              <w:pStyle w:val="Compact"/>
              <w:jc w:val="center"/>
            </w:pPr>
            <w:r>
              <w:t>0.040</w:t>
            </w:r>
          </w:p>
        </w:tc>
        <w:tc>
          <w:tcPr>
            <w:tcW w:w="0" w:type="auto"/>
          </w:tcPr>
          <w:p w14:paraId="13CDADFA" w14:textId="77777777" w:rsidR="00162745" w:rsidRDefault="00366CD5">
            <w:pPr>
              <w:pStyle w:val="Compact"/>
              <w:jc w:val="center"/>
            </w:pPr>
            <w:r>
              <w:t>425</w:t>
            </w:r>
          </w:p>
        </w:tc>
        <w:tc>
          <w:tcPr>
            <w:tcW w:w="0" w:type="auto"/>
          </w:tcPr>
          <w:p w14:paraId="54981115" w14:textId="77777777" w:rsidR="00162745" w:rsidRDefault="00366CD5">
            <w:pPr>
              <w:pStyle w:val="Compact"/>
              <w:jc w:val="center"/>
            </w:pPr>
            <w:r>
              <w:t>12.640</w:t>
            </w:r>
          </w:p>
        </w:tc>
        <w:tc>
          <w:tcPr>
            <w:tcW w:w="0" w:type="auto"/>
          </w:tcPr>
          <w:p w14:paraId="68D4347C" w14:textId="77777777" w:rsidR="00162745" w:rsidRDefault="00366CD5">
            <w:pPr>
              <w:pStyle w:val="Compact"/>
              <w:jc w:val="center"/>
            </w:pPr>
            <w:r>
              <w:t>&lt; .001</w:t>
            </w:r>
          </w:p>
        </w:tc>
      </w:tr>
      <w:tr w:rsidR="00162745" w14:paraId="41DC0D9A" w14:textId="77777777">
        <w:tc>
          <w:tcPr>
            <w:tcW w:w="0" w:type="auto"/>
          </w:tcPr>
          <w:p w14:paraId="66365164" w14:textId="77777777" w:rsidR="00162745" w:rsidRDefault="00366CD5">
            <w:pPr>
              <w:pStyle w:val="Compact"/>
            </w:pPr>
            <w:r>
              <w:t>Per-Course</w:t>
            </w:r>
          </w:p>
        </w:tc>
        <w:tc>
          <w:tcPr>
            <w:tcW w:w="0" w:type="auto"/>
          </w:tcPr>
          <w:p w14:paraId="4CDD5FA4" w14:textId="77777777" w:rsidR="00162745" w:rsidRDefault="00366CD5">
            <w:pPr>
              <w:pStyle w:val="Compact"/>
            </w:pPr>
            <w:r>
              <w:t>Overall Course</w:t>
            </w:r>
          </w:p>
        </w:tc>
        <w:tc>
          <w:tcPr>
            <w:tcW w:w="0" w:type="auto"/>
          </w:tcPr>
          <w:p w14:paraId="63AAE926" w14:textId="77777777" w:rsidR="00162745" w:rsidRDefault="00366CD5">
            <w:pPr>
              <w:pStyle w:val="Compact"/>
            </w:pPr>
            <w:r>
              <w:t>Expected Grade</w:t>
            </w:r>
          </w:p>
        </w:tc>
        <w:tc>
          <w:tcPr>
            <w:tcW w:w="0" w:type="auto"/>
          </w:tcPr>
          <w:p w14:paraId="2EBF3717" w14:textId="77777777" w:rsidR="00162745" w:rsidRDefault="00366CD5">
            <w:pPr>
              <w:pStyle w:val="Compact"/>
              <w:jc w:val="center"/>
            </w:pPr>
            <w:r>
              <w:t>-0.109</w:t>
            </w:r>
          </w:p>
        </w:tc>
        <w:tc>
          <w:tcPr>
            <w:tcW w:w="0" w:type="auto"/>
          </w:tcPr>
          <w:p w14:paraId="78B1307D" w14:textId="77777777" w:rsidR="00162745" w:rsidRDefault="00366CD5">
            <w:pPr>
              <w:pStyle w:val="Compact"/>
              <w:jc w:val="center"/>
            </w:pPr>
            <w:r>
              <w:t>0.051</w:t>
            </w:r>
          </w:p>
        </w:tc>
        <w:tc>
          <w:tcPr>
            <w:tcW w:w="0" w:type="auto"/>
          </w:tcPr>
          <w:p w14:paraId="409E2206" w14:textId="77777777" w:rsidR="00162745" w:rsidRDefault="00366CD5">
            <w:pPr>
              <w:pStyle w:val="Compact"/>
              <w:jc w:val="center"/>
            </w:pPr>
            <w:r>
              <w:t>424</w:t>
            </w:r>
          </w:p>
        </w:tc>
        <w:tc>
          <w:tcPr>
            <w:tcW w:w="0" w:type="auto"/>
          </w:tcPr>
          <w:p w14:paraId="0D8C0857" w14:textId="77777777" w:rsidR="00162745" w:rsidRDefault="00366CD5">
            <w:pPr>
              <w:pStyle w:val="Compact"/>
              <w:jc w:val="center"/>
            </w:pPr>
            <w:r>
              <w:t>-2.163</w:t>
            </w:r>
          </w:p>
        </w:tc>
        <w:tc>
          <w:tcPr>
            <w:tcW w:w="0" w:type="auto"/>
          </w:tcPr>
          <w:p w14:paraId="5028A202" w14:textId="77777777" w:rsidR="00162745" w:rsidRDefault="00366CD5">
            <w:pPr>
              <w:pStyle w:val="Compact"/>
              <w:jc w:val="center"/>
            </w:pPr>
            <w:r>
              <w:t>.031</w:t>
            </w:r>
          </w:p>
        </w:tc>
      </w:tr>
      <w:tr w:rsidR="00162745" w14:paraId="0ADC9D3A" w14:textId="77777777">
        <w:tc>
          <w:tcPr>
            <w:tcW w:w="0" w:type="auto"/>
          </w:tcPr>
          <w:p w14:paraId="3202B5D9" w14:textId="77777777" w:rsidR="00162745" w:rsidRDefault="00366CD5">
            <w:pPr>
              <w:pStyle w:val="Compact"/>
            </w:pPr>
            <w:r>
              <w:t>Per-Course</w:t>
            </w:r>
          </w:p>
        </w:tc>
        <w:tc>
          <w:tcPr>
            <w:tcW w:w="0" w:type="auto"/>
          </w:tcPr>
          <w:p w14:paraId="2D0704B3" w14:textId="77777777" w:rsidR="00162745" w:rsidRDefault="00366CD5">
            <w:pPr>
              <w:pStyle w:val="Compact"/>
            </w:pPr>
            <w:r>
              <w:t>Overall Course</w:t>
            </w:r>
          </w:p>
        </w:tc>
        <w:tc>
          <w:tcPr>
            <w:tcW w:w="0" w:type="auto"/>
          </w:tcPr>
          <w:p w14:paraId="014C09B8" w14:textId="77777777" w:rsidR="00162745" w:rsidRDefault="00366CD5">
            <w:pPr>
              <w:pStyle w:val="Compact"/>
            </w:pPr>
            <w:r>
              <w:t xml:space="preserve">Average </w:t>
            </w:r>
            <w:r>
              <w:lastRenderedPageBreak/>
              <w:t>Grading</w:t>
            </w:r>
          </w:p>
        </w:tc>
        <w:tc>
          <w:tcPr>
            <w:tcW w:w="0" w:type="auto"/>
          </w:tcPr>
          <w:p w14:paraId="5D1D7E48" w14:textId="77777777" w:rsidR="00162745" w:rsidRDefault="00366CD5">
            <w:pPr>
              <w:pStyle w:val="Compact"/>
              <w:jc w:val="center"/>
            </w:pPr>
            <w:r>
              <w:lastRenderedPageBreak/>
              <w:t>1.426</w:t>
            </w:r>
          </w:p>
        </w:tc>
        <w:tc>
          <w:tcPr>
            <w:tcW w:w="0" w:type="auto"/>
          </w:tcPr>
          <w:p w14:paraId="4F8270F7" w14:textId="77777777" w:rsidR="00162745" w:rsidRDefault="00366CD5">
            <w:pPr>
              <w:pStyle w:val="Compact"/>
              <w:jc w:val="center"/>
            </w:pPr>
            <w:r>
              <w:t>0.049</w:t>
            </w:r>
          </w:p>
        </w:tc>
        <w:tc>
          <w:tcPr>
            <w:tcW w:w="0" w:type="auto"/>
          </w:tcPr>
          <w:p w14:paraId="5A348CBE" w14:textId="77777777" w:rsidR="00162745" w:rsidRDefault="00366CD5">
            <w:pPr>
              <w:pStyle w:val="Compact"/>
              <w:jc w:val="center"/>
            </w:pPr>
            <w:r>
              <w:t>424</w:t>
            </w:r>
          </w:p>
        </w:tc>
        <w:tc>
          <w:tcPr>
            <w:tcW w:w="0" w:type="auto"/>
          </w:tcPr>
          <w:p w14:paraId="2D084D23" w14:textId="77777777" w:rsidR="00162745" w:rsidRDefault="00366CD5">
            <w:pPr>
              <w:pStyle w:val="Compact"/>
              <w:jc w:val="center"/>
            </w:pPr>
            <w:r>
              <w:t>28.991</w:t>
            </w:r>
          </w:p>
        </w:tc>
        <w:tc>
          <w:tcPr>
            <w:tcW w:w="0" w:type="auto"/>
          </w:tcPr>
          <w:p w14:paraId="3283F1B6" w14:textId="77777777" w:rsidR="00162745" w:rsidRDefault="00366CD5">
            <w:pPr>
              <w:pStyle w:val="Compact"/>
              <w:jc w:val="center"/>
            </w:pPr>
            <w:r>
              <w:t xml:space="preserve">&lt; </w:t>
            </w:r>
            <w:r>
              <w:lastRenderedPageBreak/>
              <w:t>.001</w:t>
            </w:r>
          </w:p>
        </w:tc>
      </w:tr>
      <w:tr w:rsidR="00162745" w14:paraId="4B89848B" w14:textId="77777777">
        <w:tc>
          <w:tcPr>
            <w:tcW w:w="0" w:type="auto"/>
          </w:tcPr>
          <w:p w14:paraId="4C885FD5" w14:textId="77777777" w:rsidR="00162745" w:rsidRDefault="00366CD5">
            <w:pPr>
              <w:pStyle w:val="Compact"/>
            </w:pPr>
            <w:r>
              <w:lastRenderedPageBreak/>
              <w:t>Instructor</w:t>
            </w:r>
          </w:p>
        </w:tc>
        <w:tc>
          <w:tcPr>
            <w:tcW w:w="0" w:type="auto"/>
          </w:tcPr>
          <w:p w14:paraId="26D15D33" w14:textId="77777777" w:rsidR="00162745" w:rsidRDefault="00366CD5">
            <w:pPr>
              <w:pStyle w:val="Compact"/>
            </w:pPr>
            <w:r>
              <w:t>Overall Course</w:t>
            </w:r>
          </w:p>
        </w:tc>
        <w:tc>
          <w:tcPr>
            <w:tcW w:w="0" w:type="auto"/>
          </w:tcPr>
          <w:p w14:paraId="48F139CE" w14:textId="77777777" w:rsidR="00162745" w:rsidRDefault="00366CD5">
            <w:pPr>
              <w:pStyle w:val="Compact"/>
            </w:pPr>
            <w:r>
              <w:t>Expected Grade</w:t>
            </w:r>
          </w:p>
        </w:tc>
        <w:tc>
          <w:tcPr>
            <w:tcW w:w="0" w:type="auto"/>
          </w:tcPr>
          <w:p w14:paraId="69436A3A" w14:textId="77777777" w:rsidR="00162745" w:rsidRDefault="00366CD5">
            <w:pPr>
              <w:pStyle w:val="Compact"/>
              <w:jc w:val="center"/>
            </w:pPr>
            <w:r>
              <w:t>0.836</w:t>
            </w:r>
          </w:p>
        </w:tc>
        <w:tc>
          <w:tcPr>
            <w:tcW w:w="0" w:type="auto"/>
          </w:tcPr>
          <w:p w14:paraId="5A4F1D78" w14:textId="77777777" w:rsidR="00162745" w:rsidRDefault="00366CD5">
            <w:pPr>
              <w:pStyle w:val="Compact"/>
              <w:jc w:val="center"/>
            </w:pPr>
            <w:r>
              <w:t>0.054</w:t>
            </w:r>
          </w:p>
        </w:tc>
        <w:tc>
          <w:tcPr>
            <w:tcW w:w="0" w:type="auto"/>
          </w:tcPr>
          <w:p w14:paraId="282A5BBD" w14:textId="77777777" w:rsidR="00162745" w:rsidRDefault="00366CD5">
            <w:pPr>
              <w:pStyle w:val="Compact"/>
              <w:jc w:val="center"/>
            </w:pPr>
            <w:r>
              <w:t>504</w:t>
            </w:r>
          </w:p>
        </w:tc>
        <w:tc>
          <w:tcPr>
            <w:tcW w:w="0" w:type="auto"/>
          </w:tcPr>
          <w:p w14:paraId="7C0E1EA6" w14:textId="77777777" w:rsidR="00162745" w:rsidRDefault="00366CD5">
            <w:pPr>
              <w:pStyle w:val="Compact"/>
              <w:jc w:val="center"/>
            </w:pPr>
            <w:r>
              <w:t>15.511</w:t>
            </w:r>
          </w:p>
        </w:tc>
        <w:tc>
          <w:tcPr>
            <w:tcW w:w="0" w:type="auto"/>
          </w:tcPr>
          <w:p w14:paraId="44BAC0F6" w14:textId="77777777" w:rsidR="00162745" w:rsidRDefault="00366CD5">
            <w:pPr>
              <w:pStyle w:val="Compact"/>
              <w:jc w:val="center"/>
            </w:pPr>
            <w:r>
              <w:t>&lt; .001</w:t>
            </w:r>
          </w:p>
        </w:tc>
      </w:tr>
      <w:tr w:rsidR="00162745" w14:paraId="6CF7CE33" w14:textId="77777777">
        <w:tc>
          <w:tcPr>
            <w:tcW w:w="0" w:type="auto"/>
          </w:tcPr>
          <w:p w14:paraId="75AEA6E7" w14:textId="77777777" w:rsidR="00162745" w:rsidRDefault="00366CD5">
            <w:pPr>
              <w:pStyle w:val="Compact"/>
            </w:pPr>
            <w:r>
              <w:t>Instructor</w:t>
            </w:r>
          </w:p>
        </w:tc>
        <w:tc>
          <w:tcPr>
            <w:tcW w:w="0" w:type="auto"/>
          </w:tcPr>
          <w:p w14:paraId="4845E706" w14:textId="77777777" w:rsidR="00162745" w:rsidRDefault="00366CD5">
            <w:pPr>
              <w:pStyle w:val="Compact"/>
            </w:pPr>
            <w:r>
              <w:t>Average Grading</w:t>
            </w:r>
          </w:p>
        </w:tc>
        <w:tc>
          <w:tcPr>
            <w:tcW w:w="0" w:type="auto"/>
          </w:tcPr>
          <w:p w14:paraId="3CBCBBCE" w14:textId="77777777" w:rsidR="00162745" w:rsidRDefault="00366CD5">
            <w:pPr>
              <w:pStyle w:val="Compact"/>
            </w:pPr>
            <w:r>
              <w:t>Expected Grade</w:t>
            </w:r>
          </w:p>
        </w:tc>
        <w:tc>
          <w:tcPr>
            <w:tcW w:w="0" w:type="auto"/>
          </w:tcPr>
          <w:p w14:paraId="2F7D9385" w14:textId="77777777" w:rsidR="00162745" w:rsidRDefault="00366CD5">
            <w:pPr>
              <w:pStyle w:val="Compact"/>
              <w:jc w:val="center"/>
            </w:pPr>
            <w:r>
              <w:t>0.562</w:t>
            </w:r>
          </w:p>
        </w:tc>
        <w:tc>
          <w:tcPr>
            <w:tcW w:w="0" w:type="auto"/>
          </w:tcPr>
          <w:p w14:paraId="7F912C4E" w14:textId="77777777" w:rsidR="00162745" w:rsidRDefault="00366CD5">
            <w:pPr>
              <w:pStyle w:val="Compact"/>
              <w:jc w:val="center"/>
            </w:pPr>
            <w:r>
              <w:t>0.035</w:t>
            </w:r>
          </w:p>
        </w:tc>
        <w:tc>
          <w:tcPr>
            <w:tcW w:w="0" w:type="auto"/>
          </w:tcPr>
          <w:p w14:paraId="7F5DA81D" w14:textId="77777777" w:rsidR="00162745" w:rsidRDefault="00366CD5">
            <w:pPr>
              <w:pStyle w:val="Compact"/>
              <w:jc w:val="center"/>
            </w:pPr>
            <w:r>
              <w:t>504</w:t>
            </w:r>
          </w:p>
        </w:tc>
        <w:tc>
          <w:tcPr>
            <w:tcW w:w="0" w:type="auto"/>
          </w:tcPr>
          <w:p w14:paraId="4707636F" w14:textId="77777777" w:rsidR="00162745" w:rsidRDefault="00366CD5">
            <w:pPr>
              <w:pStyle w:val="Compact"/>
              <w:jc w:val="center"/>
            </w:pPr>
            <w:r>
              <w:t>15.967</w:t>
            </w:r>
          </w:p>
        </w:tc>
        <w:tc>
          <w:tcPr>
            <w:tcW w:w="0" w:type="auto"/>
          </w:tcPr>
          <w:p w14:paraId="017E7FC1" w14:textId="77777777" w:rsidR="00162745" w:rsidRDefault="00366CD5">
            <w:pPr>
              <w:pStyle w:val="Compact"/>
              <w:jc w:val="center"/>
            </w:pPr>
            <w:r>
              <w:t>&lt; .001</w:t>
            </w:r>
          </w:p>
        </w:tc>
      </w:tr>
      <w:tr w:rsidR="00162745" w14:paraId="1C47F012" w14:textId="77777777">
        <w:tc>
          <w:tcPr>
            <w:tcW w:w="0" w:type="auto"/>
          </w:tcPr>
          <w:p w14:paraId="79AE787B" w14:textId="77777777" w:rsidR="00162745" w:rsidRDefault="00366CD5">
            <w:pPr>
              <w:pStyle w:val="Compact"/>
            </w:pPr>
            <w:r>
              <w:t>Instructor</w:t>
            </w:r>
          </w:p>
        </w:tc>
        <w:tc>
          <w:tcPr>
            <w:tcW w:w="0" w:type="auto"/>
          </w:tcPr>
          <w:p w14:paraId="3550F91A" w14:textId="77777777" w:rsidR="00162745" w:rsidRDefault="00366CD5">
            <w:pPr>
              <w:pStyle w:val="Compact"/>
            </w:pPr>
            <w:r>
              <w:t>Overall Course</w:t>
            </w:r>
          </w:p>
        </w:tc>
        <w:tc>
          <w:tcPr>
            <w:tcW w:w="0" w:type="auto"/>
          </w:tcPr>
          <w:p w14:paraId="7E711C01" w14:textId="77777777" w:rsidR="00162745" w:rsidRDefault="00366CD5">
            <w:pPr>
              <w:pStyle w:val="Compact"/>
            </w:pPr>
            <w:r>
              <w:t>Expected Grade</w:t>
            </w:r>
          </w:p>
        </w:tc>
        <w:tc>
          <w:tcPr>
            <w:tcW w:w="0" w:type="auto"/>
          </w:tcPr>
          <w:p w14:paraId="544C5018" w14:textId="77777777" w:rsidR="00162745" w:rsidRDefault="00366CD5">
            <w:pPr>
              <w:pStyle w:val="Compact"/>
              <w:jc w:val="center"/>
            </w:pPr>
            <w:r>
              <w:t>0.194</w:t>
            </w:r>
          </w:p>
        </w:tc>
        <w:tc>
          <w:tcPr>
            <w:tcW w:w="0" w:type="auto"/>
          </w:tcPr>
          <w:p w14:paraId="0EA97AC5" w14:textId="77777777" w:rsidR="00162745" w:rsidRDefault="00366CD5">
            <w:pPr>
              <w:pStyle w:val="Compact"/>
              <w:jc w:val="center"/>
            </w:pPr>
            <w:r>
              <w:t>0.044</w:t>
            </w:r>
          </w:p>
        </w:tc>
        <w:tc>
          <w:tcPr>
            <w:tcW w:w="0" w:type="auto"/>
          </w:tcPr>
          <w:p w14:paraId="16D78713" w14:textId="77777777" w:rsidR="00162745" w:rsidRDefault="00366CD5">
            <w:pPr>
              <w:pStyle w:val="Compact"/>
              <w:jc w:val="center"/>
            </w:pPr>
            <w:r>
              <w:t>503</w:t>
            </w:r>
          </w:p>
        </w:tc>
        <w:tc>
          <w:tcPr>
            <w:tcW w:w="0" w:type="auto"/>
          </w:tcPr>
          <w:p w14:paraId="65659D85" w14:textId="77777777" w:rsidR="00162745" w:rsidRDefault="00366CD5">
            <w:pPr>
              <w:pStyle w:val="Compact"/>
              <w:jc w:val="center"/>
            </w:pPr>
            <w:r>
              <w:t>4.375</w:t>
            </w:r>
          </w:p>
        </w:tc>
        <w:tc>
          <w:tcPr>
            <w:tcW w:w="0" w:type="auto"/>
          </w:tcPr>
          <w:p w14:paraId="0658EB4F" w14:textId="77777777" w:rsidR="00162745" w:rsidRDefault="00366CD5">
            <w:pPr>
              <w:pStyle w:val="Compact"/>
              <w:jc w:val="center"/>
            </w:pPr>
            <w:r>
              <w:t>&lt; .001</w:t>
            </w:r>
          </w:p>
        </w:tc>
      </w:tr>
      <w:tr w:rsidR="00162745" w14:paraId="04F303CC" w14:textId="77777777">
        <w:tc>
          <w:tcPr>
            <w:tcW w:w="0" w:type="auto"/>
          </w:tcPr>
          <w:p w14:paraId="0ED1A920" w14:textId="77777777" w:rsidR="00162745" w:rsidRDefault="00366CD5">
            <w:pPr>
              <w:pStyle w:val="Compact"/>
            </w:pPr>
            <w:r>
              <w:t>Instructor</w:t>
            </w:r>
          </w:p>
        </w:tc>
        <w:tc>
          <w:tcPr>
            <w:tcW w:w="0" w:type="auto"/>
          </w:tcPr>
          <w:p w14:paraId="1C51E826" w14:textId="77777777" w:rsidR="00162745" w:rsidRDefault="00366CD5">
            <w:pPr>
              <w:pStyle w:val="Compact"/>
            </w:pPr>
            <w:r>
              <w:t>Overall Course</w:t>
            </w:r>
          </w:p>
        </w:tc>
        <w:tc>
          <w:tcPr>
            <w:tcW w:w="0" w:type="auto"/>
          </w:tcPr>
          <w:p w14:paraId="0D43C423" w14:textId="77777777" w:rsidR="00162745" w:rsidRDefault="00366CD5">
            <w:pPr>
              <w:pStyle w:val="Compact"/>
            </w:pPr>
            <w:r>
              <w:t>Average Grading</w:t>
            </w:r>
          </w:p>
        </w:tc>
        <w:tc>
          <w:tcPr>
            <w:tcW w:w="0" w:type="auto"/>
          </w:tcPr>
          <w:p w14:paraId="7BC82D61" w14:textId="77777777" w:rsidR="00162745" w:rsidRDefault="00366CD5">
            <w:pPr>
              <w:pStyle w:val="Compact"/>
              <w:jc w:val="center"/>
            </w:pPr>
            <w:r>
              <w:t>1.144</w:t>
            </w:r>
          </w:p>
        </w:tc>
        <w:tc>
          <w:tcPr>
            <w:tcW w:w="0" w:type="auto"/>
          </w:tcPr>
          <w:p w14:paraId="4981EB0F" w14:textId="77777777" w:rsidR="00162745" w:rsidRDefault="00366CD5">
            <w:pPr>
              <w:pStyle w:val="Compact"/>
              <w:jc w:val="center"/>
            </w:pPr>
            <w:r>
              <w:t>0.045</w:t>
            </w:r>
          </w:p>
        </w:tc>
        <w:tc>
          <w:tcPr>
            <w:tcW w:w="0" w:type="auto"/>
          </w:tcPr>
          <w:p w14:paraId="18236C01" w14:textId="77777777" w:rsidR="00162745" w:rsidRDefault="00366CD5">
            <w:pPr>
              <w:pStyle w:val="Compact"/>
              <w:jc w:val="center"/>
            </w:pPr>
            <w:r>
              <w:t>503</w:t>
            </w:r>
          </w:p>
        </w:tc>
        <w:tc>
          <w:tcPr>
            <w:tcW w:w="0" w:type="auto"/>
          </w:tcPr>
          <w:p w14:paraId="21F315C4" w14:textId="77777777" w:rsidR="00162745" w:rsidRDefault="00366CD5">
            <w:pPr>
              <w:pStyle w:val="Compact"/>
              <w:jc w:val="center"/>
            </w:pPr>
            <w:r>
              <w:t>25.230</w:t>
            </w:r>
          </w:p>
        </w:tc>
        <w:tc>
          <w:tcPr>
            <w:tcW w:w="0" w:type="auto"/>
          </w:tcPr>
          <w:p w14:paraId="0596CAE9" w14:textId="77777777" w:rsidR="00162745" w:rsidRDefault="00366CD5">
            <w:pPr>
              <w:pStyle w:val="Compact"/>
              <w:jc w:val="center"/>
            </w:pPr>
            <w:r>
              <w:t>&lt; .001</w:t>
            </w:r>
          </w:p>
        </w:tc>
      </w:tr>
      <w:tr w:rsidR="00162745" w14:paraId="02AF89B2" w14:textId="77777777">
        <w:tc>
          <w:tcPr>
            <w:tcW w:w="0" w:type="auto"/>
          </w:tcPr>
          <w:p w14:paraId="79E55098" w14:textId="77777777" w:rsidR="00162745" w:rsidRDefault="00366CD5">
            <w:pPr>
              <w:pStyle w:val="Compact"/>
            </w:pPr>
            <w:r>
              <w:t>Tenure Track</w:t>
            </w:r>
          </w:p>
        </w:tc>
        <w:tc>
          <w:tcPr>
            <w:tcW w:w="0" w:type="auto"/>
          </w:tcPr>
          <w:p w14:paraId="6D51CCDB" w14:textId="77777777" w:rsidR="00162745" w:rsidRDefault="00366CD5">
            <w:pPr>
              <w:pStyle w:val="Compact"/>
            </w:pPr>
            <w:r>
              <w:t>Overall Course</w:t>
            </w:r>
          </w:p>
        </w:tc>
        <w:tc>
          <w:tcPr>
            <w:tcW w:w="0" w:type="auto"/>
          </w:tcPr>
          <w:p w14:paraId="762CCE4A" w14:textId="77777777" w:rsidR="00162745" w:rsidRDefault="00366CD5">
            <w:pPr>
              <w:pStyle w:val="Compact"/>
            </w:pPr>
            <w:r>
              <w:t>Expected Grade</w:t>
            </w:r>
          </w:p>
        </w:tc>
        <w:tc>
          <w:tcPr>
            <w:tcW w:w="0" w:type="auto"/>
          </w:tcPr>
          <w:p w14:paraId="2FF2D9E8" w14:textId="77777777" w:rsidR="00162745" w:rsidRDefault="00366CD5">
            <w:pPr>
              <w:pStyle w:val="Compact"/>
              <w:jc w:val="center"/>
            </w:pPr>
            <w:r>
              <w:t>0.537</w:t>
            </w:r>
          </w:p>
        </w:tc>
        <w:tc>
          <w:tcPr>
            <w:tcW w:w="0" w:type="auto"/>
          </w:tcPr>
          <w:p w14:paraId="129E57D9" w14:textId="77777777" w:rsidR="00162745" w:rsidRDefault="00366CD5">
            <w:pPr>
              <w:pStyle w:val="Compact"/>
              <w:jc w:val="center"/>
            </w:pPr>
            <w:r>
              <w:t>0.027</w:t>
            </w:r>
          </w:p>
        </w:tc>
        <w:tc>
          <w:tcPr>
            <w:tcW w:w="0" w:type="auto"/>
          </w:tcPr>
          <w:p w14:paraId="5F9CED02" w14:textId="77777777" w:rsidR="00162745" w:rsidRDefault="00366CD5">
            <w:pPr>
              <w:pStyle w:val="Compact"/>
              <w:jc w:val="center"/>
            </w:pPr>
            <w:r>
              <w:t>3185</w:t>
            </w:r>
          </w:p>
        </w:tc>
        <w:tc>
          <w:tcPr>
            <w:tcW w:w="0" w:type="auto"/>
          </w:tcPr>
          <w:p w14:paraId="223D4304" w14:textId="77777777" w:rsidR="00162745" w:rsidRDefault="00366CD5">
            <w:pPr>
              <w:pStyle w:val="Compact"/>
              <w:jc w:val="center"/>
            </w:pPr>
            <w:r>
              <w:t>19.817</w:t>
            </w:r>
          </w:p>
        </w:tc>
        <w:tc>
          <w:tcPr>
            <w:tcW w:w="0" w:type="auto"/>
          </w:tcPr>
          <w:p w14:paraId="2340A967" w14:textId="77777777" w:rsidR="00162745" w:rsidRDefault="00366CD5">
            <w:pPr>
              <w:pStyle w:val="Compact"/>
              <w:jc w:val="center"/>
            </w:pPr>
            <w:r>
              <w:t>&lt; .001</w:t>
            </w:r>
          </w:p>
        </w:tc>
      </w:tr>
      <w:tr w:rsidR="00162745" w14:paraId="6FE49285" w14:textId="77777777">
        <w:tc>
          <w:tcPr>
            <w:tcW w:w="0" w:type="auto"/>
          </w:tcPr>
          <w:p w14:paraId="23422AC3" w14:textId="77777777" w:rsidR="00162745" w:rsidRDefault="00366CD5">
            <w:pPr>
              <w:pStyle w:val="Compact"/>
            </w:pPr>
            <w:r>
              <w:t>Tenure Track</w:t>
            </w:r>
          </w:p>
        </w:tc>
        <w:tc>
          <w:tcPr>
            <w:tcW w:w="0" w:type="auto"/>
          </w:tcPr>
          <w:p w14:paraId="3C6F3E0E" w14:textId="77777777" w:rsidR="00162745" w:rsidRDefault="00366CD5">
            <w:pPr>
              <w:pStyle w:val="Compact"/>
            </w:pPr>
            <w:r>
              <w:t>Average Grading</w:t>
            </w:r>
          </w:p>
        </w:tc>
        <w:tc>
          <w:tcPr>
            <w:tcW w:w="0" w:type="auto"/>
          </w:tcPr>
          <w:p w14:paraId="12AC66F2" w14:textId="77777777" w:rsidR="00162745" w:rsidRDefault="00366CD5">
            <w:pPr>
              <w:pStyle w:val="Compact"/>
            </w:pPr>
            <w:r>
              <w:t>Expected Grade</w:t>
            </w:r>
          </w:p>
        </w:tc>
        <w:tc>
          <w:tcPr>
            <w:tcW w:w="0" w:type="auto"/>
          </w:tcPr>
          <w:p w14:paraId="7AF60CCE" w14:textId="77777777" w:rsidR="00162745" w:rsidRDefault="00366CD5">
            <w:pPr>
              <w:pStyle w:val="Compact"/>
              <w:jc w:val="center"/>
            </w:pPr>
            <w:r>
              <w:t>0.359</w:t>
            </w:r>
          </w:p>
        </w:tc>
        <w:tc>
          <w:tcPr>
            <w:tcW w:w="0" w:type="auto"/>
          </w:tcPr>
          <w:p w14:paraId="4C563232" w14:textId="77777777" w:rsidR="00162745" w:rsidRDefault="00366CD5">
            <w:pPr>
              <w:pStyle w:val="Compact"/>
              <w:jc w:val="center"/>
            </w:pPr>
            <w:r>
              <w:t>0.017</w:t>
            </w:r>
          </w:p>
        </w:tc>
        <w:tc>
          <w:tcPr>
            <w:tcW w:w="0" w:type="auto"/>
          </w:tcPr>
          <w:p w14:paraId="21D08FA4" w14:textId="77777777" w:rsidR="00162745" w:rsidRDefault="00366CD5">
            <w:pPr>
              <w:pStyle w:val="Compact"/>
              <w:jc w:val="center"/>
            </w:pPr>
            <w:r>
              <w:t>3185</w:t>
            </w:r>
          </w:p>
        </w:tc>
        <w:tc>
          <w:tcPr>
            <w:tcW w:w="0" w:type="auto"/>
          </w:tcPr>
          <w:p w14:paraId="59235A7F" w14:textId="77777777" w:rsidR="00162745" w:rsidRDefault="00366CD5">
            <w:pPr>
              <w:pStyle w:val="Compact"/>
              <w:jc w:val="center"/>
            </w:pPr>
            <w:r>
              <w:t>20.722</w:t>
            </w:r>
          </w:p>
        </w:tc>
        <w:tc>
          <w:tcPr>
            <w:tcW w:w="0" w:type="auto"/>
          </w:tcPr>
          <w:p w14:paraId="3C53A4C3" w14:textId="77777777" w:rsidR="00162745" w:rsidRDefault="00366CD5">
            <w:pPr>
              <w:pStyle w:val="Compact"/>
              <w:jc w:val="center"/>
            </w:pPr>
            <w:r>
              <w:t>&lt; .001</w:t>
            </w:r>
          </w:p>
        </w:tc>
      </w:tr>
      <w:tr w:rsidR="00162745" w14:paraId="21677915" w14:textId="77777777">
        <w:tc>
          <w:tcPr>
            <w:tcW w:w="0" w:type="auto"/>
          </w:tcPr>
          <w:p w14:paraId="2ED5F5AC" w14:textId="77777777" w:rsidR="00162745" w:rsidRDefault="00366CD5">
            <w:pPr>
              <w:pStyle w:val="Compact"/>
            </w:pPr>
            <w:r>
              <w:t>Tenure Track</w:t>
            </w:r>
          </w:p>
        </w:tc>
        <w:tc>
          <w:tcPr>
            <w:tcW w:w="0" w:type="auto"/>
          </w:tcPr>
          <w:p w14:paraId="613E9CFA" w14:textId="77777777" w:rsidR="00162745" w:rsidRDefault="00366CD5">
            <w:pPr>
              <w:pStyle w:val="Compact"/>
            </w:pPr>
            <w:r>
              <w:t>Overall Course</w:t>
            </w:r>
          </w:p>
        </w:tc>
        <w:tc>
          <w:tcPr>
            <w:tcW w:w="0" w:type="auto"/>
          </w:tcPr>
          <w:p w14:paraId="3A190653" w14:textId="77777777" w:rsidR="00162745" w:rsidRDefault="00366CD5">
            <w:pPr>
              <w:pStyle w:val="Compact"/>
            </w:pPr>
            <w:r>
              <w:t>Expected Grade</w:t>
            </w:r>
          </w:p>
        </w:tc>
        <w:tc>
          <w:tcPr>
            <w:tcW w:w="0" w:type="auto"/>
          </w:tcPr>
          <w:p w14:paraId="6D148062" w14:textId="77777777" w:rsidR="00162745" w:rsidRDefault="00366CD5">
            <w:pPr>
              <w:pStyle w:val="Compact"/>
              <w:jc w:val="center"/>
            </w:pPr>
            <w:r>
              <w:t>0.142</w:t>
            </w:r>
          </w:p>
        </w:tc>
        <w:tc>
          <w:tcPr>
            <w:tcW w:w="0" w:type="auto"/>
          </w:tcPr>
          <w:p w14:paraId="468E0E76" w14:textId="77777777" w:rsidR="00162745" w:rsidRDefault="00366CD5">
            <w:pPr>
              <w:pStyle w:val="Compact"/>
              <w:jc w:val="center"/>
            </w:pPr>
            <w:r>
              <w:t>0.021</w:t>
            </w:r>
          </w:p>
        </w:tc>
        <w:tc>
          <w:tcPr>
            <w:tcW w:w="0" w:type="auto"/>
          </w:tcPr>
          <w:p w14:paraId="52CD9D35" w14:textId="77777777" w:rsidR="00162745" w:rsidRDefault="00366CD5">
            <w:pPr>
              <w:pStyle w:val="Compact"/>
              <w:jc w:val="center"/>
            </w:pPr>
            <w:r>
              <w:t>3184</w:t>
            </w:r>
          </w:p>
        </w:tc>
        <w:tc>
          <w:tcPr>
            <w:tcW w:w="0" w:type="auto"/>
          </w:tcPr>
          <w:p w14:paraId="3514DA03" w14:textId="77777777" w:rsidR="00162745" w:rsidRDefault="00366CD5">
            <w:pPr>
              <w:pStyle w:val="Compact"/>
              <w:jc w:val="center"/>
            </w:pPr>
            <w:r>
              <w:t>6.891</w:t>
            </w:r>
          </w:p>
        </w:tc>
        <w:tc>
          <w:tcPr>
            <w:tcW w:w="0" w:type="auto"/>
          </w:tcPr>
          <w:p w14:paraId="7BFC842C" w14:textId="77777777" w:rsidR="00162745" w:rsidRDefault="00366CD5">
            <w:pPr>
              <w:pStyle w:val="Compact"/>
              <w:jc w:val="center"/>
            </w:pPr>
            <w:r>
              <w:t>&lt; .001</w:t>
            </w:r>
          </w:p>
        </w:tc>
      </w:tr>
      <w:tr w:rsidR="00162745" w14:paraId="1B099AE3" w14:textId="77777777">
        <w:tc>
          <w:tcPr>
            <w:tcW w:w="0" w:type="auto"/>
          </w:tcPr>
          <w:p w14:paraId="199CE017" w14:textId="77777777" w:rsidR="00162745" w:rsidRDefault="00366CD5">
            <w:pPr>
              <w:pStyle w:val="Compact"/>
            </w:pPr>
            <w:r>
              <w:t>Tenure Track</w:t>
            </w:r>
          </w:p>
        </w:tc>
        <w:tc>
          <w:tcPr>
            <w:tcW w:w="0" w:type="auto"/>
          </w:tcPr>
          <w:p w14:paraId="324D9472" w14:textId="77777777" w:rsidR="00162745" w:rsidRDefault="00366CD5">
            <w:pPr>
              <w:pStyle w:val="Compact"/>
            </w:pPr>
            <w:r>
              <w:t>Overall Course</w:t>
            </w:r>
          </w:p>
        </w:tc>
        <w:tc>
          <w:tcPr>
            <w:tcW w:w="0" w:type="auto"/>
          </w:tcPr>
          <w:p w14:paraId="654494D5" w14:textId="77777777" w:rsidR="00162745" w:rsidRDefault="00366CD5">
            <w:pPr>
              <w:pStyle w:val="Compact"/>
            </w:pPr>
            <w:r>
              <w:t>Average Grading</w:t>
            </w:r>
          </w:p>
        </w:tc>
        <w:tc>
          <w:tcPr>
            <w:tcW w:w="0" w:type="auto"/>
          </w:tcPr>
          <w:p w14:paraId="130E8ACB" w14:textId="77777777" w:rsidR="00162745" w:rsidRDefault="00366CD5">
            <w:pPr>
              <w:pStyle w:val="Compact"/>
              <w:jc w:val="center"/>
            </w:pPr>
            <w:r>
              <w:t>1.097</w:t>
            </w:r>
          </w:p>
        </w:tc>
        <w:tc>
          <w:tcPr>
            <w:tcW w:w="0" w:type="auto"/>
          </w:tcPr>
          <w:p w14:paraId="2FEF584D" w14:textId="77777777" w:rsidR="00162745" w:rsidRDefault="00366CD5">
            <w:pPr>
              <w:pStyle w:val="Compact"/>
              <w:jc w:val="center"/>
            </w:pPr>
            <w:r>
              <w:t>0.020</w:t>
            </w:r>
          </w:p>
        </w:tc>
        <w:tc>
          <w:tcPr>
            <w:tcW w:w="0" w:type="auto"/>
          </w:tcPr>
          <w:p w14:paraId="0C1B518D" w14:textId="77777777" w:rsidR="00162745" w:rsidRDefault="00366CD5">
            <w:pPr>
              <w:pStyle w:val="Compact"/>
              <w:jc w:val="center"/>
            </w:pPr>
            <w:r>
              <w:t>3184</w:t>
            </w:r>
          </w:p>
        </w:tc>
        <w:tc>
          <w:tcPr>
            <w:tcW w:w="0" w:type="auto"/>
          </w:tcPr>
          <w:p w14:paraId="0F143DF5" w14:textId="77777777" w:rsidR="00162745" w:rsidRDefault="00366CD5">
            <w:pPr>
              <w:pStyle w:val="Compact"/>
              <w:jc w:val="center"/>
            </w:pPr>
            <w:r>
              <w:t>56.152</w:t>
            </w:r>
          </w:p>
        </w:tc>
        <w:tc>
          <w:tcPr>
            <w:tcW w:w="0" w:type="auto"/>
          </w:tcPr>
          <w:p w14:paraId="1699882B" w14:textId="77777777" w:rsidR="00162745" w:rsidRDefault="00366CD5">
            <w:pPr>
              <w:pStyle w:val="Compact"/>
              <w:jc w:val="center"/>
            </w:pPr>
            <w:r>
              <w:t>&lt; .001</w:t>
            </w:r>
          </w:p>
        </w:tc>
      </w:tr>
    </w:tbl>
    <w:p w14:paraId="5A87B1F5" w14:textId="77777777" w:rsidR="00162745" w:rsidRDefault="00366CD5">
      <w:pPr>
        <w:pStyle w:val="BodyText"/>
      </w:pPr>
      <w:r>
        <w:t>We proposed a mediation relationship between expected grade, perceived grading, and overall course grades that varies by instructor type. Figure 1 demonstrates the predicted relationship between these variables. We hypothesized that expected course grade w</w:t>
      </w:r>
      <w:r>
        <w:t xml:space="preserve">ould impact the overall course rating, but this relationship would be mediated by the perceived grading in the course, which was calculated by averaging questions about exams, fairness of grading, and assignments. Therefore, as students expected to earned </w:t>
      </w:r>
      <w:r>
        <w:t xml:space="preserve">higher grades, their perception and ratings of the grading would increase, thus, leading to higher overall course scores. This relationship was </w:t>
      </w:r>
      <w:r>
        <w:lastRenderedPageBreak/>
        <w:t>tested using traditional and newer approaches to mediation (Baron &amp; Kenny, 1986; Hayes, 2017) wherein the follow</w:t>
      </w:r>
      <w:r>
        <w:t>ing steps were examined:</w:t>
      </w:r>
    </w:p>
    <w:p w14:paraId="22C2E663" w14:textId="77777777" w:rsidR="00162745" w:rsidRDefault="00366CD5">
      <w:pPr>
        <w:pStyle w:val="Compact"/>
        <w:numPr>
          <w:ilvl w:val="0"/>
          <w:numId w:val="20"/>
        </w:numPr>
      </w:pPr>
      <w:r>
        <w:t>The c path: Expected grade was hypothesized to predict overall course rating.</w:t>
      </w:r>
    </w:p>
    <w:p w14:paraId="2A0D2A66" w14:textId="77777777" w:rsidR="00162745" w:rsidRDefault="00366CD5">
      <w:pPr>
        <w:pStyle w:val="Compact"/>
        <w:numPr>
          <w:ilvl w:val="0"/>
          <w:numId w:val="20"/>
        </w:numPr>
      </w:pPr>
      <w:r>
        <w:t>The a path: Expected grade was hypothesized to predict perceived grading.</w:t>
      </w:r>
    </w:p>
    <w:p w14:paraId="56205B01" w14:textId="77777777" w:rsidR="00162745" w:rsidRDefault="00366CD5">
      <w:pPr>
        <w:pStyle w:val="Compact"/>
        <w:numPr>
          <w:ilvl w:val="0"/>
          <w:numId w:val="20"/>
        </w:numPr>
      </w:pPr>
      <w:r>
        <w:t>The b path: Perceived grading was expected to predict overall course rating, ad</w:t>
      </w:r>
      <w:r>
        <w:t>justing for expected grade in the same model.</w:t>
      </w:r>
    </w:p>
    <w:p w14:paraId="325007EF" w14:textId="77777777" w:rsidR="00162745" w:rsidRDefault="00366CD5">
      <w:pPr>
        <w:pStyle w:val="Compact"/>
        <w:numPr>
          <w:ilvl w:val="0"/>
          <w:numId w:val="20"/>
        </w:numPr>
      </w:pPr>
      <w:r>
        <w:t>The c’ path/mediation: Expected grade’s prediction of overall course rating should diminish when including perceived grading in the same model. In this step, the confidence interval of the indirect effect (i.e.</w:t>
      </w:r>
      <w:r>
        <w:t>, the amount of mediation) was calculated by bootstrapping the analysis 1000 times. If the confidence interval of the indirect effect did not include zero, we concluded that mediation occurred.</w:t>
      </w:r>
    </w:p>
    <w:p w14:paraId="434D3C1B" w14:textId="77777777" w:rsidR="00162745" w:rsidRDefault="00366CD5">
      <w:pPr>
        <w:pStyle w:val="FirstParagraph"/>
      </w:pPr>
      <w:r>
        <w:t xml:space="preserve">All categorical interactions were compared to ranked faculty. </w:t>
      </w:r>
      <w:r>
        <w:t xml:space="preserve">Each step of the model is described below, as independent and dependent variables change based on the path analyzed. Because significant interactions were found, we calculated each group separately to portray these differences in path coefficients. Tables </w:t>
      </w:r>
      <w:r>
        <w:t>3 and 4 provide all regression statistics for predictor variables in the overall and separated models. All regressions were analyzed with multilevel models including course size as the adjustor variable and instructor as the random intercept.</w:t>
      </w:r>
    </w:p>
    <w:p w14:paraId="0507C150" w14:textId="77777777" w:rsidR="00162745" w:rsidRDefault="00366CD5">
      <w:pPr>
        <w:pStyle w:val="Heading3"/>
        <w:framePr w:wrap="around"/>
      </w:pPr>
      <w:bookmarkStart w:id="10" w:name="c-path"/>
      <w:r>
        <w:t>c Path.</w:t>
      </w:r>
    </w:p>
    <w:p w14:paraId="158FC3F3" w14:textId="77777777" w:rsidR="00162745" w:rsidRDefault="00366CD5">
      <w:pPr>
        <w:pStyle w:val="FirstParagraph"/>
      </w:pPr>
      <w:r>
        <w:t>First</w:t>
      </w:r>
      <w:r>
        <w:t xml:space="preserve">, expected grade was used to predict the overall rating of the course, along with the interaction of type of instructor and expected grade. The expected grade positively predicted overall course rating, </w:t>
      </w:r>
      <w:r>
        <w:rPr>
          <w:i/>
          <w:iCs/>
        </w:rPr>
        <w:t>p</w:t>
      </w:r>
      <w:r>
        <w:t xml:space="preserve"> &lt; .001, wherein higher expected grades was related </w:t>
      </w:r>
      <w:r>
        <w:t>to higher overall ratings for the course (</w:t>
      </w:r>
      <w:r>
        <w:rPr>
          <w:i/>
          <w:iCs/>
        </w:rPr>
        <w:t>b</w:t>
      </w:r>
      <w:r>
        <w:t xml:space="preserve"> = 0.542). A significant interaction between type and expected grade rating was found for instructors versus faculty. When examining Figure 1, we find that instructors (</w:t>
      </w:r>
      <w:r>
        <w:rPr>
          <w:i/>
          <w:iCs/>
        </w:rPr>
        <w:t>b</w:t>
      </w:r>
      <w:r>
        <w:t xml:space="preserve"> = 0.836) have a stronger relationship betw</w:t>
      </w:r>
      <w:r>
        <w:t>een expected grade and overall course rating than faculty (</w:t>
      </w:r>
      <w:r>
        <w:rPr>
          <w:i/>
          <w:iCs/>
        </w:rPr>
        <w:t>b</w:t>
      </w:r>
      <w:r>
        <w:t xml:space="preserve"> = 0.537, interaction </w:t>
      </w:r>
      <w:r>
        <w:rPr>
          <w:i/>
          <w:iCs/>
        </w:rPr>
        <w:t>p</w:t>
      </w:r>
      <w:r>
        <w:t xml:space="preserve"> &lt; .001), while per-course (</w:t>
      </w:r>
      <w:r>
        <w:rPr>
          <w:i/>
          <w:iCs/>
        </w:rPr>
        <w:t>b</w:t>
      </w:r>
      <w:r>
        <w:t xml:space="preserve"> = 0.605, interaction </w:t>
      </w:r>
      <w:r>
        <w:rPr>
          <w:i/>
          <w:iCs/>
        </w:rPr>
        <w:t>p</w:t>
      </w:r>
      <w:r>
        <w:t xml:space="preserve"> = .329) and teaching assistants (</w:t>
      </w:r>
      <w:r>
        <w:rPr>
          <w:i/>
          <w:iCs/>
        </w:rPr>
        <w:t>b</w:t>
      </w:r>
      <w:r>
        <w:t xml:space="preserve"> = 0.510, interaction </w:t>
      </w:r>
      <w:r>
        <w:rPr>
          <w:i/>
          <w:iCs/>
        </w:rPr>
        <w:t>p</w:t>
      </w:r>
      <w:r>
        <w:t xml:space="preserve"> = .643) were not significantly different than faculty on the c</w:t>
      </w:r>
      <w:r>
        <w:t xml:space="preserve"> path coefficient.</w:t>
      </w:r>
    </w:p>
    <w:p w14:paraId="475D095C" w14:textId="77777777" w:rsidR="00162745" w:rsidRDefault="00366CD5">
      <w:pPr>
        <w:pStyle w:val="Heading3"/>
        <w:framePr w:wrap="around"/>
      </w:pPr>
      <w:bookmarkStart w:id="11" w:name="a-path"/>
      <w:bookmarkEnd w:id="10"/>
      <w:r>
        <w:lastRenderedPageBreak/>
        <w:t>A Path.</w:t>
      </w:r>
    </w:p>
    <w:p w14:paraId="573CDE38" w14:textId="77777777" w:rsidR="00162745" w:rsidRDefault="00366CD5">
      <w:pPr>
        <w:pStyle w:val="FirstParagraph"/>
      </w:pPr>
      <w:r>
        <w:t>Expected grade was then used to predict the average of the grading related questions, along with the interaction of type of instructor. Higher expected grades were related to higher ratings of appropriating grading (</w:t>
      </w:r>
      <w:r>
        <w:rPr>
          <w:i/>
          <w:iCs/>
        </w:rPr>
        <w:t>b</w:t>
      </w:r>
      <w:r>
        <w:t xml:space="preserve"> = 0.360, </w:t>
      </w:r>
      <w:r>
        <w:rPr>
          <w:i/>
          <w:iCs/>
        </w:rPr>
        <w:t>p</w:t>
      </w:r>
      <w:r>
        <w:t xml:space="preserve"> </w:t>
      </w:r>
      <w:r>
        <w:t>&lt; .001), and a significant interaction of faculty by per-course (</w:t>
      </w:r>
      <w:r>
        <w:rPr>
          <w:i/>
          <w:iCs/>
        </w:rPr>
        <w:t>p</w:t>
      </w:r>
      <w:r>
        <w:t xml:space="preserve"> = .001) and faculty by instructors (</w:t>
      </w:r>
      <w:r>
        <w:rPr>
          <w:i/>
          <w:iCs/>
        </w:rPr>
        <w:t>p</w:t>
      </w:r>
      <w:r>
        <w:t xml:space="preserve"> &lt; .001) were found, but not faculty by teaching assistants (</w:t>
      </w:r>
      <w:r>
        <w:rPr>
          <w:i/>
          <w:iCs/>
        </w:rPr>
        <w:t>p</w:t>
      </w:r>
      <w:r>
        <w:t xml:space="preserve"> = .384). Faculty (</w:t>
      </w:r>
      <w:r>
        <w:rPr>
          <w:i/>
          <w:iCs/>
        </w:rPr>
        <w:t>b</w:t>
      </w:r>
      <w:r>
        <w:t xml:space="preserve"> = 0.359) have a much weaker relationship between expected grade and a</w:t>
      </w:r>
      <w:r>
        <w:t>verage ratings of grading than per-course (</w:t>
      </w:r>
      <w:r>
        <w:rPr>
          <w:i/>
          <w:iCs/>
        </w:rPr>
        <w:t>b</w:t>
      </w:r>
      <w:r>
        <w:t xml:space="preserve"> =0.505), and instructors (</w:t>
      </w:r>
      <w:r>
        <w:rPr>
          <w:i/>
          <w:iCs/>
        </w:rPr>
        <w:t>b</w:t>
      </w:r>
      <w:r>
        <w:t xml:space="preserve"> = 0.562), while faculty were equal to teaching assistants in this path (</w:t>
      </w:r>
      <w:r>
        <w:rPr>
          <w:i/>
          <w:iCs/>
        </w:rPr>
        <w:t>b</w:t>
      </w:r>
      <w:r>
        <w:t xml:space="preserve"> = 0.407).</w:t>
      </w:r>
    </w:p>
    <w:p w14:paraId="5525F557" w14:textId="77777777" w:rsidR="00162745" w:rsidRDefault="00366CD5">
      <w:pPr>
        <w:pStyle w:val="Heading3"/>
        <w:framePr w:wrap="around"/>
      </w:pPr>
      <w:bookmarkStart w:id="12" w:name="b-and-c-paths"/>
      <w:bookmarkEnd w:id="11"/>
      <w:r>
        <w:t>B and C’ Paths.</w:t>
      </w:r>
    </w:p>
    <w:p w14:paraId="2C41F322" w14:textId="77777777" w:rsidR="00162745" w:rsidRDefault="00366CD5">
      <w:pPr>
        <w:pStyle w:val="FirstParagraph"/>
      </w:pPr>
      <w:r>
        <w:t>In the final model, expected grade, average ratings of grading, and the two-way int</w:t>
      </w:r>
      <w:r>
        <w:t>eractions of these two variables with type were used to predict overall course evaluation. Average rating of perceived grading was a significant predictor of overall course rating (</w:t>
      </w:r>
      <w:r>
        <w:rPr>
          <w:i/>
          <w:iCs/>
        </w:rPr>
        <w:t>b</w:t>
      </w:r>
      <w:r>
        <w:t xml:space="preserve"> = 1.098, </w:t>
      </w:r>
      <w:r>
        <w:rPr>
          <w:i/>
          <w:iCs/>
        </w:rPr>
        <w:t>p</w:t>
      </w:r>
      <w:r>
        <w:t xml:space="preserve"> </w:t>
      </w:r>
      <w:r>
        <w:t xml:space="preserve">&lt; .001), indicating that a perception of fair grading was related positively to overall course ratings. An interaction between per-course faculty and fair grading emerged, </w:t>
      </w:r>
      <w:r>
        <w:rPr>
          <w:i/>
          <w:iCs/>
        </w:rPr>
        <w:t>p</w:t>
      </w:r>
      <w:r>
        <w:t xml:space="preserve"> &lt; .001, wherein faculty (</w:t>
      </w:r>
      <w:r>
        <w:rPr>
          <w:i/>
          <w:iCs/>
        </w:rPr>
        <w:t>b</w:t>
      </w:r>
      <w:r>
        <w:t xml:space="preserve"> = 1.097) had a less positive relationship than per-cour</w:t>
      </w:r>
      <w:r>
        <w:t>se (</w:t>
      </w:r>
      <w:r>
        <w:rPr>
          <w:i/>
          <w:iCs/>
        </w:rPr>
        <w:t>b</w:t>
      </w:r>
      <w:r>
        <w:t xml:space="preserve"> = 1.426), while teaching assistants (</w:t>
      </w:r>
      <w:r>
        <w:rPr>
          <w:i/>
          <w:iCs/>
        </w:rPr>
        <w:t>b</w:t>
      </w:r>
      <w:r>
        <w:t xml:space="preserve"> = 1.265, interaction </w:t>
      </w:r>
      <w:r>
        <w:rPr>
          <w:i/>
          <w:iCs/>
        </w:rPr>
        <w:t>p</w:t>
      </w:r>
      <w:r>
        <w:t xml:space="preserve"> = .102) and instructors (</w:t>
      </w:r>
      <w:r>
        <w:rPr>
          <w:i/>
          <w:iCs/>
        </w:rPr>
        <w:t>b</w:t>
      </w:r>
      <w:r>
        <w:t xml:space="preserve"> = 1.144, interaction </w:t>
      </w:r>
      <w:r>
        <w:rPr>
          <w:i/>
          <w:iCs/>
        </w:rPr>
        <w:t>p</w:t>
      </w:r>
      <w:r>
        <w:t xml:space="preserve"> = .256) were not significantly different coefficients.</w:t>
      </w:r>
    </w:p>
    <w:p w14:paraId="791921BC" w14:textId="77777777" w:rsidR="00162745" w:rsidRDefault="00366CD5">
      <w:pPr>
        <w:pStyle w:val="BodyText"/>
      </w:pPr>
      <w:r>
        <w:t>The relationship between expected grade and overall course rating decreased from th</w:t>
      </w:r>
      <w:r>
        <w:t>e original model (</w:t>
      </w:r>
      <w:r>
        <w:rPr>
          <w:i/>
          <w:iCs/>
        </w:rPr>
        <w:t>b</w:t>
      </w:r>
      <w:r>
        <w:t xml:space="preserve"> = 0.148, </w:t>
      </w:r>
      <w:r>
        <w:rPr>
          <w:i/>
          <w:iCs/>
        </w:rPr>
        <w:t>p</w:t>
      </w:r>
      <w:r>
        <w:t xml:space="preserve"> &lt; .001). However, the interaction between this path and per-course (</w:t>
      </w:r>
      <w:r>
        <w:rPr>
          <w:i/>
          <w:iCs/>
        </w:rPr>
        <w:t>p</w:t>
      </w:r>
      <w:r>
        <w:t xml:space="preserve"> &lt; .001) and teaching assistants (</w:t>
      </w:r>
      <w:r>
        <w:rPr>
          <w:i/>
          <w:iCs/>
        </w:rPr>
        <w:t>p</w:t>
      </w:r>
      <w:r>
        <w:t xml:space="preserve"> = .031) versus faculty was significant, while faculty versus instructors’ paths were not significantly different (</w:t>
      </w:r>
      <w:r>
        <w:rPr>
          <w:i/>
          <w:iCs/>
        </w:rPr>
        <w:t>p</w:t>
      </w:r>
      <w:r>
        <w:t xml:space="preserve"> = .5</w:t>
      </w:r>
      <w:r>
        <w:t>13). Faculty relationship between expected grade and overall course scoring, while accounting for ratings of grading was stronger (</w:t>
      </w:r>
      <w:r>
        <w:rPr>
          <w:i/>
          <w:iCs/>
        </w:rPr>
        <w:t>b</w:t>
      </w:r>
      <w:r>
        <w:t xml:space="preserve"> = 0.142) than per-course (</w:t>
      </w:r>
      <w:r>
        <w:rPr>
          <w:i/>
          <w:iCs/>
        </w:rPr>
        <w:t>b</w:t>
      </w:r>
      <w:r>
        <w:t xml:space="preserve"> = -0.109) and teaching assistants (</w:t>
      </w:r>
      <w:r>
        <w:rPr>
          <w:i/>
          <w:iCs/>
        </w:rPr>
        <w:t>b</w:t>
      </w:r>
      <w:r>
        <w:t xml:space="preserve"> = -0.010), but not that of instructors (</w:t>
      </w:r>
      <w:r>
        <w:rPr>
          <w:i/>
          <w:iCs/>
        </w:rPr>
        <w:t>b</w:t>
      </w:r>
      <w:r>
        <w:t xml:space="preserve"> = 0.194).</w:t>
      </w:r>
    </w:p>
    <w:p w14:paraId="543026F3" w14:textId="77777777" w:rsidR="00162745" w:rsidRDefault="00366CD5">
      <w:pPr>
        <w:pStyle w:val="Heading3"/>
        <w:framePr w:wrap="around"/>
      </w:pPr>
      <w:bookmarkStart w:id="13" w:name="mediation-strength"/>
      <w:bookmarkEnd w:id="12"/>
      <w:r>
        <w:t>Mediat</w:t>
      </w:r>
      <w:r>
        <w:t>ion Strength.</w:t>
      </w:r>
    </w:p>
    <w:p w14:paraId="565329A5" w14:textId="77777777" w:rsidR="00162745" w:rsidRDefault="00366CD5">
      <w:pPr>
        <w:pStyle w:val="FirstParagraph"/>
      </w:pPr>
      <w:r>
        <w:lastRenderedPageBreak/>
        <w:t>We then analyzed the indirect effects (i.e., the amount of mediation) for each type of instructor separately, using both the Aroian version of the Sobel test (Baron &amp; Kenny, 1986), as well as bootstrapped samples to determine the 95% confiden</w:t>
      </w:r>
      <w:r>
        <w:t>ce interval of the mediation (Hayes, 2017; Preacher &amp; Hayes, 2008) due of the criticisms on Sobel. For confidence interval testing, we ran 1000 bootstrapped samples examining the mediation effect and interpreted that the mediation was different from zero i</w:t>
      </w:r>
      <w:r>
        <w:t>f the confidence interval did not include zero.</w:t>
      </w:r>
    </w:p>
    <w:p w14:paraId="4F7171F6" w14:textId="77777777" w:rsidR="00162745" w:rsidRDefault="00366CD5">
      <w:pPr>
        <w:pStyle w:val="BodyText"/>
      </w:pPr>
      <w:r>
        <w:t>For teaching assistants, we found mediation significantly greater than zero, indirect = 0.51 (</w:t>
      </w:r>
      <w:r>
        <w:rPr>
          <w:i/>
          <w:iCs/>
        </w:rPr>
        <w:t>SE</w:t>
      </w:r>
      <w:r>
        <w:t xml:space="preserve"> = 0.09), </w:t>
      </w:r>
      <w:r>
        <w:rPr>
          <w:i/>
          <w:iCs/>
        </w:rPr>
        <w:t>Z</w:t>
      </w:r>
      <w:r>
        <w:t xml:space="preserve"> = 5.39, </w:t>
      </w:r>
      <w:r>
        <w:rPr>
          <w:i/>
          <w:iCs/>
        </w:rPr>
        <w:t>p</w:t>
      </w:r>
      <w:r>
        <w:t xml:space="preserve"> &lt; .001, 95% CI[0.34, 0.68]. Per-course faculty showed mediation between expected grade and</w:t>
      </w:r>
      <w:r>
        <w:t xml:space="preserve"> overall course rating, indirect = 0.72 (</w:t>
      </w:r>
      <w:r>
        <w:rPr>
          <w:i/>
          <w:iCs/>
        </w:rPr>
        <w:t>SE</w:t>
      </w:r>
      <w:r>
        <w:t xml:space="preserve"> = 0.09), </w:t>
      </w:r>
      <w:r>
        <w:rPr>
          <w:i/>
          <w:iCs/>
        </w:rPr>
        <w:t>Z</w:t>
      </w:r>
      <w:r>
        <w:t xml:space="preserve"> = 9.43, </w:t>
      </w:r>
      <w:r>
        <w:rPr>
          <w:i/>
          <w:iCs/>
        </w:rPr>
        <w:t>p</w:t>
      </w:r>
      <w:r>
        <w:t xml:space="preserve"> &lt; .001, 95% CI[0.55, 0.92]. Instructors showed a similar indirect mediation effect, indirect = 0.64 (</w:t>
      </w:r>
      <w:r>
        <w:rPr>
          <w:i/>
          <w:iCs/>
        </w:rPr>
        <w:t>SE</w:t>
      </w:r>
      <w:r>
        <w:t xml:space="preserve"> = 0.05), </w:t>
      </w:r>
      <w:r>
        <w:rPr>
          <w:i/>
          <w:iCs/>
        </w:rPr>
        <w:t>Z</w:t>
      </w:r>
      <w:r>
        <w:t xml:space="preserve"> = 10.34, </w:t>
      </w:r>
      <w:r>
        <w:rPr>
          <w:i/>
          <w:iCs/>
        </w:rPr>
        <w:t>p</w:t>
      </w:r>
      <w:r>
        <w:t xml:space="preserve"> &lt; .001, 95% CI[0.54, 0.74]. Last, faculty showed the smallest med</w:t>
      </w:r>
      <w:r>
        <w:t>iation effect, indirect = 0.39 (</w:t>
      </w:r>
      <w:r>
        <w:rPr>
          <w:i/>
          <w:iCs/>
        </w:rPr>
        <w:t>SE</w:t>
      </w:r>
      <w:r>
        <w:t xml:space="preserve"> = 0.03), </w:t>
      </w:r>
      <w:r>
        <w:rPr>
          <w:i/>
          <w:iCs/>
        </w:rPr>
        <w:t>Z</w:t>
      </w:r>
      <w:r>
        <w:t xml:space="preserve"> = 14.39, </w:t>
      </w:r>
      <w:r>
        <w:rPr>
          <w:i/>
          <w:iCs/>
        </w:rPr>
        <w:t>p</w:t>
      </w:r>
      <w:r>
        <w:t xml:space="preserve"> &lt; .001, 95% CI[0.34, 0.44], wherein the confidence interval did not include zero.</w:t>
      </w:r>
    </w:p>
    <w:p w14:paraId="4E2DCE19" w14:textId="77777777" w:rsidR="00162745" w:rsidRDefault="00366CD5">
      <w:pPr>
        <w:pStyle w:val="Heading1"/>
      </w:pPr>
      <w:bookmarkStart w:id="14" w:name="discussion"/>
      <w:bookmarkEnd w:id="5"/>
      <w:bookmarkEnd w:id="8"/>
      <w:bookmarkEnd w:id="13"/>
      <w:r>
        <w:t>Discussion</w:t>
      </w:r>
    </w:p>
    <w:p w14:paraId="4E4865DB" w14:textId="77777777" w:rsidR="00162745" w:rsidRDefault="00366CD5">
      <w:pPr>
        <w:pStyle w:val="FirstParagraph"/>
      </w:pPr>
      <w:r>
        <w:t xml:space="preserve">These findings appear to indicate that faculty ratings are only somewhat reliable, with lower correlations (or no correlation) between semester and course iterations of teaching. Only the same instructor, in the same semester with the same course showed a </w:t>
      </w:r>
      <w:r>
        <w:t xml:space="preserve">medium correlation, while all others were practically zero. The individual items appeared to be correlated, with the strongest inter-item correlations between perceived grading items. Mediation analyses showed that expected grade was positively related to </w:t>
      </w:r>
      <w:r>
        <w:t xml:space="preserve">overall course ratings, although this relationship was mediated by the perceived grading in the course. Therefore, as students have higher expected grades, the perceived grading scores increase, and the overall course score also increases. </w:t>
      </w:r>
      <w:r>
        <w:lastRenderedPageBreak/>
        <w:t>Moderation of th</w:t>
      </w:r>
      <w:r>
        <w:t>is mediation effect indicated differences in the strength of the relationships between expected grade, grading questions, and overall course rating, wherein faculty generally had weaker relationships between these variables.</w:t>
      </w:r>
    </w:p>
    <w:p w14:paraId="4A78550E" w14:textId="77777777" w:rsidR="00162745" w:rsidRDefault="00366CD5">
      <w:pPr>
        <w:pStyle w:val="BodyText"/>
      </w:pPr>
      <w:r>
        <w:t>Because the study was not exper</w:t>
      </w:r>
      <w:r>
        <w:t xml:space="preserve">imental, causal conclusions from this study alone need to be limited. However, Salmons (1993) provides some evidence of the causal direction of student ratings of instructors and expected grades. She had 444 students complete faculty evaluations after 3-4 </w:t>
      </w:r>
      <w:r>
        <w:t>weeks of classes, and again after 13 weeks. Students who expected to get Fs significantly lowered their evaluations while students who expected to receive As and Bs significantly raised their evaluations.</w:t>
      </w:r>
    </w:p>
    <w:p w14:paraId="0563D368" w14:textId="77777777" w:rsidR="00162745" w:rsidRDefault="00366CD5">
      <w:pPr>
        <w:pStyle w:val="BodyText"/>
      </w:pPr>
      <w:r>
        <w:t>It is compelling that the correlations suggest that</w:t>
      </w:r>
      <w:r>
        <w:t xml:space="preserve"> we can do a better job of understanding global ratings, perception of exams, fairness, and appropriateness of assignments based upon the grade students expected as compared to relating these ratings using ratings for the same course in a different semeste</w:t>
      </w:r>
      <w:r>
        <w:t>r or ratings for a different course in the same semester for instructor (i.e., correlations between items in the same semester are higher than reliability estimates across the board). It is very likely that these correlations with expected grade are suppre</w:t>
      </w:r>
      <w:r>
        <w:t>ssed by the loading of scores at the high end of the scale for course ratings and expected grade. Generally, evaluation items reflect scores at the high end of the 1-5 scale even when items are intentionally constructed to move evaluators from the ends. Th</w:t>
      </w:r>
      <w:r>
        <w:t>e item, “The overall quality of this course was among the top 20% of those I have taken” is conspicuously designed to move subjects away from the top rating.</w:t>
      </w:r>
    </w:p>
    <w:p w14:paraId="61B1DDAC" w14:textId="77777777" w:rsidR="00162745" w:rsidRDefault="00366CD5">
      <w:pPr>
        <w:pStyle w:val="BodyText"/>
      </w:pPr>
      <w:r>
        <w:t>Evidence suggests that student evaluations are influenced by likability, attractiveness, and dress</w:t>
      </w:r>
      <w:r>
        <w:t xml:space="preserve"> (Buck &amp; Tiene, 1989; Gurung &amp; Vespia, 2007; Hugh Feeley, 2002) in addition to leniency and low demands (Greenwald &amp; Gillmore, 1997). One must question whether a factor like </w:t>
      </w:r>
      <w:r>
        <w:lastRenderedPageBreak/>
        <w:t xml:space="preserve">instructor warmth, which relates to student evaluation (Best &amp; Addison, 2000), is </w:t>
      </w:r>
      <w:r>
        <w:t>really fitting to the ultimate purposes of a college education. In a unique setting where student assignments to courses were random and common tests were used, Carrell and West (2010) demonstrated that teaching strategies that enhanced student evaluations</w:t>
      </w:r>
      <w:r>
        <w:t xml:space="preserve"> led to poorer performance in subsequent classes. With the sum of invalid variance from numerous factors being potentially high, establishment of a high positive relationship to independent measures of achievement is essential to the acceptance of student </w:t>
      </w:r>
      <w:r>
        <w:t>evaluations as a measure of teaching quality.</w:t>
      </w:r>
    </w:p>
    <w:p w14:paraId="7F9205B8" w14:textId="77777777" w:rsidR="00162745" w:rsidRDefault="00366CD5">
      <w:pPr>
        <w:pStyle w:val="BodyText"/>
      </w:pPr>
      <w:r>
        <w:t>The influence of perceived grading on teacher evaluations is far more detrimental to the quality of education than the biased evaluations themselves. It is unlikely that good teachers, even if more challenging,</w:t>
      </w:r>
      <w:r>
        <w:t xml:space="preserve"> will get bad evaluations (i.e. evaluations where the majority of students rate the course poorly). Good teachers are rarely losing their positions due to low quality evaluations. But Marsh (1987) found that faculty perceives evaluations to be biased based</w:t>
      </w:r>
      <w:r>
        <w:t xml:space="preserve"> upon course difficulty (72%), expected grade (68%), and course workload (60%). If one’s goal is high merit ratings and teaching awards, and the most significant factor is student evaluations of teaching, then putting easier and low-level questions on the </w:t>
      </w:r>
      <w:r>
        <w:t>test, adding more extra credit, cutting the project expectations, letting students off the hook for missing deadlines, and boosting borderline grades would all be likely strategies for boosting evaluations.</w:t>
      </w:r>
    </w:p>
    <w:p w14:paraId="1FF255D0" w14:textId="77777777" w:rsidR="00162745" w:rsidRDefault="00366CD5">
      <w:pPr>
        <w:pStyle w:val="BodyText"/>
      </w:pPr>
      <w:r>
        <w:t>Effective teachers will get positive student rati</w:t>
      </w:r>
      <w:r>
        <w:t xml:space="preserve">ngs even when they have high expectations and do not inflate grades. But, many excellent teachers will score below average. It is maladaptive to try to increase a 3.90 global rating to a 4.10, because it often requires that the instructor try to emphasize </w:t>
      </w:r>
      <w:r>
        <w:t>avoidance of the lowest rating (1.00) because these low ratings in a skewed distribution have in inordinate influence on the mean. This effort of competing against the norms is likely to lead to grade inflation and permissiveness for the least motivated an</w:t>
      </w:r>
      <w:r>
        <w:t xml:space="preserve">d most </w:t>
      </w:r>
      <w:r>
        <w:lastRenderedPageBreak/>
        <w:t>negligent students. Some researchers (Ellis et al., 2003; Greenwald &amp; Gillmore, 1997) argue that student evaluations of instruction should be adjusted on the basis of grades assigned. However, there are problems with such an approach. The regression</w:t>
      </w:r>
      <w:r>
        <w:t xml:space="preserve"> values are likely to differ based upon course and many other factors. In our research and in research by DuCette and Kenney (1982), substantial variation in correlations was found across different course sets. Establishing valid adjustments would be probl</w:t>
      </w:r>
      <w:r>
        <w:t xml:space="preserve">ematic at best. Further, such an approach would punish instructors when they happen to get an unusually intelligent and motivated class (or teach an honors class) and give students the grades they deserve. Student evaluations are not a proper motivational </w:t>
      </w:r>
      <w:r>
        <w:t>factor for instructors in grade assignment, whether it is to inflate or deflate grades.</w:t>
      </w:r>
    </w:p>
    <w:p w14:paraId="2ED2CAAE" w14:textId="77777777" w:rsidR="00162745" w:rsidRDefault="00366CD5">
      <w:pPr>
        <w:pStyle w:val="BodyText"/>
      </w:pPr>
      <w:r>
        <w:t xml:space="preserve">It would seem nearly impossible to eliminate invalid bias in student ratings of instruction. Yet, they may tell us a teacher is ineffective when the majority give poor </w:t>
      </w:r>
      <w:r>
        <w:t xml:space="preserve">ratings. It is the normative, competitive use that makes student evaluations of teaching subject to problematic interpretation. This finding is especially critical </w:t>
      </w:r>
      <w:proofErr w:type="gramStart"/>
      <w:r>
        <w:t>in light of</w:t>
      </w:r>
      <w:proofErr w:type="gramEnd"/>
      <w:r>
        <w:t xml:space="preserve"> recent research that portrays that student evaluations are largely biased agains</w:t>
      </w:r>
      <w:r>
        <w:t xml:space="preserve">t female teachers, and that student bias in evaluation is related to course discipline and student </w:t>
      </w:r>
      <w:commentRangeStart w:id="15"/>
      <w:r>
        <w:t xml:space="preserve">gender </w:t>
      </w:r>
      <w:commentRangeEnd w:id="15"/>
      <w:r w:rsidR="00663964">
        <w:rPr>
          <w:rStyle w:val="CommentReference"/>
        </w:rPr>
        <w:commentReference w:id="15"/>
      </w:r>
      <w:r>
        <w:t>(Boring et al., 2016). Boring et al. (2016) also examine the difficulty in adjusting faculty evaluation for bias and determined that the complex natur</w:t>
      </w:r>
      <w:r>
        <w:t>e of ratings makes unbiased evaluation nearly impossible. Stark and Freishtat (2014) further explain that evaluations are often negatively related to more objective measures of teaching effectiveness, and biased additionally by perceived attractiveness and</w:t>
      </w:r>
      <w:r>
        <w:t xml:space="preserve"> ethnicity. In line with the current paper, he suggests dropping overall teaching effectiveness or value of the course type questions because they are influenced by many variables unrelated to actual teaching. Last, they suggest the distribution and respon</w:t>
      </w:r>
      <w:r>
        <w:t xml:space="preserve">se rate of the data are critical information, and this point becomes particularly important when recent research shows that online evaluations of teaching experience a large drop in response rates (Stanny &amp; Arruda, 2017). Our study contributes to the </w:t>
      </w:r>
      <w:r>
        <w:lastRenderedPageBreak/>
        <w:t>liter</w:t>
      </w:r>
      <w:r>
        <w:t>ature of how student evaluations are a misleading and unsuccessful measure of teaching effectiveness, especially focusing on reliability and the impact of grading on overall questions. We conclude that it may be possible to manipulate these values by lower</w:t>
      </w:r>
      <w:r>
        <w:t>ing teaching standards, which implies that high stakes hiring and tenure decisions should probably follow the advice of Palmer, Bach, and Streifer (2014) or Stanny, Gonzalez, and McGowan (2015) in implementing teaching portfolios and syllabus review, parti</w:t>
      </w:r>
      <w:r>
        <w:t>cularly because a recent meta-analysis of student evaluations showed they are unrelated to student learning (Uttl, White, &amp; Gonzalez, 2017).</w:t>
      </w:r>
    </w:p>
    <w:p w14:paraId="67B63EF0" w14:textId="77777777" w:rsidR="00162745" w:rsidRDefault="00366CD5">
      <w:r>
        <w:br w:type="page"/>
      </w:r>
    </w:p>
    <w:p w14:paraId="55997333" w14:textId="77777777" w:rsidR="00162745" w:rsidRDefault="00366CD5">
      <w:pPr>
        <w:pStyle w:val="Heading1"/>
      </w:pPr>
      <w:bookmarkStart w:id="16" w:name="references"/>
      <w:bookmarkEnd w:id="14"/>
      <w:r>
        <w:lastRenderedPageBreak/>
        <w:t>References</w:t>
      </w:r>
    </w:p>
    <w:p w14:paraId="7AE54896" w14:textId="77777777" w:rsidR="00162745" w:rsidRDefault="00366CD5">
      <w:pPr>
        <w:pStyle w:val="Bibliography"/>
      </w:pPr>
      <w:bookmarkStart w:id="17" w:name="ref-Aust2017"/>
      <w:bookmarkStart w:id="18" w:name="refs"/>
      <w:r>
        <w:t xml:space="preserve">Aust, F., &amp; Barth, M. (2017). papaja: Create APA manuscripts with R Markdown. Retrieved from </w:t>
      </w:r>
      <w:hyperlink r:id="rId14">
        <w:r>
          <w:rPr>
            <w:rStyle w:val="Hyperlink"/>
          </w:rPr>
          <w:t>https://github.com/crsh/papaja</w:t>
        </w:r>
      </w:hyperlink>
    </w:p>
    <w:p w14:paraId="491E9342" w14:textId="77777777" w:rsidR="00162745" w:rsidRDefault="00366CD5">
      <w:pPr>
        <w:pStyle w:val="Bibliography"/>
      </w:pPr>
      <w:bookmarkStart w:id="19" w:name="ref-Baron1986"/>
      <w:bookmarkEnd w:id="17"/>
      <w:r>
        <w:t xml:space="preserve">Baron, R. M., &amp; Kenny, D. A. (1986). The moderator-mediator variable distinction in social psychological research: Conceptual, strategic, and statistical considerations. </w:t>
      </w:r>
      <w:r>
        <w:rPr>
          <w:i/>
          <w:iCs/>
        </w:rPr>
        <w:t>Journal of Personality and Social Psychology</w:t>
      </w:r>
      <w:r>
        <w:t xml:space="preserve">, </w:t>
      </w:r>
      <w:r>
        <w:rPr>
          <w:i/>
          <w:iCs/>
        </w:rPr>
        <w:t>51</w:t>
      </w:r>
      <w:r>
        <w:t>(6), 1173–1182. doi:</w:t>
      </w:r>
      <w:hyperlink r:id="rId15">
        <w:r>
          <w:rPr>
            <w:rStyle w:val="Hyperlink"/>
          </w:rPr>
          <w:t>10.1037//0022-3514.51.6.1173</w:t>
        </w:r>
      </w:hyperlink>
    </w:p>
    <w:p w14:paraId="3504330E" w14:textId="77777777" w:rsidR="00162745" w:rsidRDefault="00366CD5">
      <w:pPr>
        <w:pStyle w:val="Bibliography"/>
      </w:pPr>
      <w:bookmarkStart w:id="20" w:name="ref-Best2000"/>
      <w:bookmarkEnd w:id="19"/>
      <w:r>
        <w:t xml:space="preserve">Best, J. B., &amp; Addison, W. E. (2000). A preliminary study of perceived warmth of professor and </w:t>
      </w:r>
      <w:r>
        <w:t xml:space="preserve">student evaluations. </w:t>
      </w:r>
      <w:r>
        <w:rPr>
          <w:i/>
          <w:iCs/>
        </w:rPr>
        <w:t>Teaching of Psychology</w:t>
      </w:r>
      <w:r>
        <w:t xml:space="preserve">, </w:t>
      </w:r>
      <w:r>
        <w:rPr>
          <w:i/>
          <w:iCs/>
        </w:rPr>
        <w:t>27</w:t>
      </w:r>
      <w:r>
        <w:t>(1), 60–62.</w:t>
      </w:r>
    </w:p>
    <w:p w14:paraId="7D275F06" w14:textId="77777777" w:rsidR="00162745" w:rsidRDefault="00366CD5">
      <w:pPr>
        <w:pStyle w:val="Bibliography"/>
      </w:pPr>
      <w:bookmarkStart w:id="21" w:name="ref-Blackhart2006"/>
      <w:bookmarkEnd w:id="20"/>
      <w:r>
        <w:t xml:space="preserve">Blackhart, G. C., Peruche, B. M., DeWall, C. N., &amp; Joiner, T. E. (2006). Factors influencing teaching evaluations in higher education. </w:t>
      </w:r>
      <w:r>
        <w:rPr>
          <w:i/>
          <w:iCs/>
        </w:rPr>
        <w:t>Teaching of Psychology</w:t>
      </w:r>
      <w:r>
        <w:t xml:space="preserve">, </w:t>
      </w:r>
      <w:r>
        <w:rPr>
          <w:i/>
          <w:iCs/>
        </w:rPr>
        <w:t>33</w:t>
      </w:r>
      <w:r>
        <w:t>(1), 37–39. doi:</w:t>
      </w:r>
      <w:hyperlink r:id="rId16">
        <w:r>
          <w:rPr>
            <w:rStyle w:val="Hyperlink"/>
          </w:rPr>
          <w:t>10.1207/s15328023top3301_9</w:t>
        </w:r>
      </w:hyperlink>
    </w:p>
    <w:p w14:paraId="6A755932" w14:textId="77777777" w:rsidR="00162745" w:rsidRDefault="00366CD5">
      <w:pPr>
        <w:pStyle w:val="Bibliography"/>
      </w:pPr>
      <w:bookmarkStart w:id="22" w:name="ref-Boring2016"/>
      <w:bookmarkEnd w:id="21"/>
      <w:r>
        <w:t xml:space="preserve">Boring, A., Ottoboni, K., &amp; Stark, P. (2016). Student evaluations of teaching (mostly) do not measure teaching effectiveness. </w:t>
      </w:r>
      <w:r>
        <w:rPr>
          <w:i/>
          <w:iCs/>
        </w:rPr>
        <w:t>ScienceOpen Research</w:t>
      </w:r>
      <w:r>
        <w:t>. doi:</w:t>
      </w:r>
      <w:hyperlink r:id="rId17">
        <w:r>
          <w:rPr>
            <w:rStyle w:val="Hyperlink"/>
          </w:rPr>
          <w:t>10.14293/S2199-1006.1.SOR-EDU.AETBZC.v1</w:t>
        </w:r>
      </w:hyperlink>
    </w:p>
    <w:p w14:paraId="32EBC249" w14:textId="77777777" w:rsidR="00162745" w:rsidRDefault="00366CD5">
      <w:pPr>
        <w:pStyle w:val="Bibliography"/>
      </w:pPr>
      <w:bookmarkStart w:id="23" w:name="ref-Buck1989"/>
      <w:bookmarkEnd w:id="22"/>
      <w:r>
        <w:t xml:space="preserve">Buck, S., &amp; Tiene, D. (1989). The impact of physical attractiveness, gender, and teaching philosophy on teacher evaluations. </w:t>
      </w:r>
      <w:r>
        <w:rPr>
          <w:i/>
          <w:iCs/>
        </w:rPr>
        <w:t>The Journal of Educational Research</w:t>
      </w:r>
      <w:r>
        <w:t xml:space="preserve">, </w:t>
      </w:r>
      <w:r>
        <w:rPr>
          <w:i/>
          <w:iCs/>
        </w:rPr>
        <w:t>82</w:t>
      </w:r>
      <w:r>
        <w:t>(3), 172–177</w:t>
      </w:r>
      <w:r>
        <w:t>. doi:</w:t>
      </w:r>
      <w:hyperlink r:id="rId18">
        <w:r>
          <w:rPr>
            <w:rStyle w:val="Hyperlink"/>
          </w:rPr>
          <w:t>10.1080/00220671.1989.10885887</w:t>
        </w:r>
      </w:hyperlink>
    </w:p>
    <w:p w14:paraId="19892C4F" w14:textId="77777777" w:rsidR="00162745" w:rsidRDefault="00366CD5">
      <w:pPr>
        <w:pStyle w:val="Bibliography"/>
      </w:pPr>
      <w:bookmarkStart w:id="24" w:name="ref-Carrell2010"/>
      <w:bookmarkEnd w:id="23"/>
      <w:r>
        <w:t xml:space="preserve">Carrell, S. E., &amp; West, J. E. (2010). Does professor quality matter? Evidence from random assignment of students to professors. </w:t>
      </w:r>
      <w:r>
        <w:rPr>
          <w:i/>
          <w:iCs/>
        </w:rPr>
        <w:t>Journal of Political Econ</w:t>
      </w:r>
      <w:r>
        <w:rPr>
          <w:i/>
          <w:iCs/>
        </w:rPr>
        <w:t>omy</w:t>
      </w:r>
      <w:r>
        <w:t xml:space="preserve">, </w:t>
      </w:r>
      <w:r>
        <w:rPr>
          <w:i/>
          <w:iCs/>
        </w:rPr>
        <w:t>118</w:t>
      </w:r>
      <w:r>
        <w:t>(3), 409–432. doi:</w:t>
      </w:r>
      <w:hyperlink r:id="rId19">
        <w:r>
          <w:rPr>
            <w:rStyle w:val="Hyperlink"/>
          </w:rPr>
          <w:t>10.1086/653808</w:t>
        </w:r>
      </w:hyperlink>
    </w:p>
    <w:p w14:paraId="3E75989C" w14:textId="77777777" w:rsidR="00162745" w:rsidRDefault="00366CD5">
      <w:pPr>
        <w:pStyle w:val="Bibliography"/>
      </w:pPr>
      <w:bookmarkStart w:id="25" w:name="ref-Centra2003"/>
      <w:bookmarkEnd w:id="24"/>
      <w:r>
        <w:lastRenderedPageBreak/>
        <w:t xml:space="preserve">Centra, J. A. (2003). Will teachers recieve higher student evaluations by giving higher grades and less course work? </w:t>
      </w:r>
      <w:r>
        <w:rPr>
          <w:i/>
          <w:iCs/>
        </w:rPr>
        <w:t>Research in Higher Education</w:t>
      </w:r>
      <w:r>
        <w:t xml:space="preserve">, </w:t>
      </w:r>
      <w:r>
        <w:rPr>
          <w:i/>
          <w:iCs/>
        </w:rPr>
        <w:t>44</w:t>
      </w:r>
      <w:r>
        <w:t>(5), 495–518. do</w:t>
      </w:r>
      <w:r>
        <w:t>i:</w:t>
      </w:r>
      <w:hyperlink r:id="rId20">
        <w:r>
          <w:rPr>
            <w:rStyle w:val="Hyperlink"/>
          </w:rPr>
          <w:t>10.1023/A:1025492407752</w:t>
        </w:r>
      </w:hyperlink>
    </w:p>
    <w:p w14:paraId="406C5E35" w14:textId="77777777" w:rsidR="00162745" w:rsidRDefault="00366CD5">
      <w:pPr>
        <w:pStyle w:val="Bibliography"/>
      </w:pPr>
      <w:bookmarkStart w:id="26" w:name="ref-DuCette1982"/>
      <w:bookmarkEnd w:id="25"/>
      <w:r>
        <w:t xml:space="preserve">DuCette, J., &amp; Kenney, J. (1982). Do grading standards affect student evaluations of teaching? Some new evidence on an old question. </w:t>
      </w:r>
      <w:r>
        <w:rPr>
          <w:i/>
          <w:iCs/>
        </w:rPr>
        <w:t>Journal of Educational Psychology</w:t>
      </w:r>
      <w:r>
        <w:t xml:space="preserve">, </w:t>
      </w:r>
      <w:r>
        <w:rPr>
          <w:i/>
          <w:iCs/>
        </w:rPr>
        <w:t>74</w:t>
      </w:r>
      <w:r>
        <w:t>(</w:t>
      </w:r>
      <w:r>
        <w:t>3), 308–314. doi:</w:t>
      </w:r>
      <w:hyperlink r:id="rId21">
        <w:r>
          <w:rPr>
            <w:rStyle w:val="Hyperlink"/>
          </w:rPr>
          <w:t>10.1037/0022-0663.74.3.308</w:t>
        </w:r>
      </w:hyperlink>
    </w:p>
    <w:p w14:paraId="1866E050" w14:textId="77777777" w:rsidR="00162745" w:rsidRDefault="00366CD5">
      <w:pPr>
        <w:pStyle w:val="Bibliography"/>
      </w:pPr>
      <w:bookmarkStart w:id="27" w:name="ref-Ellis2003"/>
      <w:bookmarkEnd w:id="26"/>
      <w:r>
        <w:t xml:space="preserve">Ellis, L., Burke, D. M., Lomire, P., &amp; McCormack, D. R. (2003). Student grades and average ratings of instructional quality: The need for adjustment. </w:t>
      </w:r>
      <w:r>
        <w:rPr>
          <w:i/>
          <w:iCs/>
        </w:rPr>
        <w:t>The Journal of Educational Research</w:t>
      </w:r>
      <w:r>
        <w:t xml:space="preserve">, </w:t>
      </w:r>
      <w:r>
        <w:rPr>
          <w:i/>
          <w:iCs/>
        </w:rPr>
        <w:t>97</w:t>
      </w:r>
      <w:r>
        <w:t>(1), 35–40. doi:</w:t>
      </w:r>
      <w:hyperlink r:id="rId22">
        <w:r>
          <w:rPr>
            <w:rStyle w:val="Hyperlink"/>
          </w:rPr>
          <w:t>10.1080/00220670309596626</w:t>
        </w:r>
      </w:hyperlink>
    </w:p>
    <w:p w14:paraId="3DB8145C" w14:textId="77777777" w:rsidR="00162745" w:rsidRDefault="00366CD5">
      <w:pPr>
        <w:pStyle w:val="Bibliography"/>
      </w:pPr>
      <w:bookmarkStart w:id="28" w:name="ref-Festinger1957"/>
      <w:bookmarkEnd w:id="27"/>
      <w:r>
        <w:t xml:space="preserve">Festinger, L. (1957). </w:t>
      </w:r>
      <w:r>
        <w:rPr>
          <w:i/>
          <w:iCs/>
        </w:rPr>
        <w:t>A theory of cognitive dissonance</w:t>
      </w:r>
      <w:r>
        <w:t>. Stanford, CA: Stanford University Press.</w:t>
      </w:r>
    </w:p>
    <w:p w14:paraId="59F1E935" w14:textId="77777777" w:rsidR="00162745" w:rsidRDefault="00366CD5">
      <w:pPr>
        <w:pStyle w:val="Bibliography"/>
      </w:pPr>
      <w:bookmarkStart w:id="29" w:name="ref-Gelman2006"/>
      <w:bookmarkEnd w:id="28"/>
      <w:r>
        <w:t>Gelman, A. (2006)</w:t>
      </w:r>
      <w:r>
        <w:t xml:space="preserve">. Multilevel (hierarchical) modeling: What it can and cannot do. </w:t>
      </w:r>
      <w:r>
        <w:rPr>
          <w:i/>
          <w:iCs/>
        </w:rPr>
        <w:t>Technometrics</w:t>
      </w:r>
      <w:r>
        <w:t xml:space="preserve">, </w:t>
      </w:r>
      <w:r>
        <w:rPr>
          <w:i/>
          <w:iCs/>
        </w:rPr>
        <w:t>48</w:t>
      </w:r>
      <w:r>
        <w:t>(3), 432–435. doi:</w:t>
      </w:r>
      <w:hyperlink r:id="rId23">
        <w:r>
          <w:rPr>
            <w:rStyle w:val="Hyperlink"/>
          </w:rPr>
          <w:t>10.1198/004017005000000661</w:t>
        </w:r>
      </w:hyperlink>
    </w:p>
    <w:p w14:paraId="308C83A7" w14:textId="77777777" w:rsidR="00162745" w:rsidRDefault="00366CD5">
      <w:pPr>
        <w:pStyle w:val="Bibliography"/>
      </w:pPr>
      <w:bookmarkStart w:id="30" w:name="ref-Greenwald1997"/>
      <w:bookmarkEnd w:id="29"/>
      <w:r>
        <w:t xml:space="preserve">Greenwald, A. G., &amp; Gillmore, G. M. (1997). Grading leniency is a removable contaminant of student ratings. </w:t>
      </w:r>
      <w:r>
        <w:rPr>
          <w:i/>
          <w:iCs/>
        </w:rPr>
        <w:t>American Psychologist</w:t>
      </w:r>
      <w:r>
        <w:t xml:space="preserve">, </w:t>
      </w:r>
      <w:r>
        <w:rPr>
          <w:i/>
          <w:iCs/>
        </w:rPr>
        <w:t>52</w:t>
      </w:r>
      <w:r>
        <w:t>(11), 1209–1217. doi:</w:t>
      </w:r>
      <w:hyperlink r:id="rId24">
        <w:r>
          <w:rPr>
            <w:rStyle w:val="Hyperlink"/>
          </w:rPr>
          <w:t>10.1037/0003-066X.52.11.1209</w:t>
        </w:r>
      </w:hyperlink>
    </w:p>
    <w:p w14:paraId="19A358A4" w14:textId="77777777" w:rsidR="00162745" w:rsidRDefault="00366CD5">
      <w:pPr>
        <w:pStyle w:val="Bibliography"/>
      </w:pPr>
      <w:bookmarkStart w:id="31" w:name="ref-Gurung2007"/>
      <w:bookmarkEnd w:id="30"/>
      <w:r>
        <w:t>Gurung, R</w:t>
      </w:r>
      <w:r>
        <w:t xml:space="preserve">. A. R., &amp; Vespia, K. (2007). Looking good, teaching well? Linking liking, looks, and learning. </w:t>
      </w:r>
      <w:r>
        <w:rPr>
          <w:i/>
          <w:iCs/>
        </w:rPr>
        <w:t>Teaching of Psychology</w:t>
      </w:r>
      <w:r>
        <w:t xml:space="preserve">, </w:t>
      </w:r>
      <w:r>
        <w:rPr>
          <w:i/>
          <w:iCs/>
        </w:rPr>
        <w:t>34</w:t>
      </w:r>
      <w:r>
        <w:t>(1), 5–10. doi:</w:t>
      </w:r>
      <w:hyperlink r:id="rId25">
        <w:r>
          <w:rPr>
            <w:rStyle w:val="Hyperlink"/>
          </w:rPr>
          <w:t>10.1080/00986280709336641</w:t>
        </w:r>
      </w:hyperlink>
    </w:p>
    <w:p w14:paraId="2A8C3D2F" w14:textId="77777777" w:rsidR="00162745" w:rsidRDefault="00366CD5">
      <w:pPr>
        <w:pStyle w:val="Bibliography"/>
      </w:pPr>
      <w:bookmarkStart w:id="32" w:name="ref-Hayes2017"/>
      <w:bookmarkEnd w:id="31"/>
      <w:r>
        <w:t xml:space="preserve">Hayes, A. F. (2017). </w:t>
      </w:r>
      <w:r>
        <w:rPr>
          <w:i/>
          <w:iCs/>
        </w:rPr>
        <w:t>Introductio</w:t>
      </w:r>
      <w:r>
        <w:rPr>
          <w:i/>
          <w:iCs/>
        </w:rPr>
        <w:t>n to mediation, moderation, and conditional process analysis: A regression-based approach</w:t>
      </w:r>
      <w:r>
        <w:t xml:space="preserve"> (2nd ed.). New York, NY: The Guilford Press.</w:t>
      </w:r>
    </w:p>
    <w:p w14:paraId="6113F0FD" w14:textId="77777777" w:rsidR="00162745" w:rsidRDefault="00366CD5">
      <w:pPr>
        <w:pStyle w:val="Bibliography"/>
      </w:pPr>
      <w:bookmarkStart w:id="33" w:name="ref-HughFeeley2002"/>
      <w:bookmarkEnd w:id="32"/>
      <w:r>
        <w:t xml:space="preserve">Hugh Feeley, T. (2002). Evidence of halo effects in student evaluations of communication instruction. </w:t>
      </w:r>
      <w:r>
        <w:rPr>
          <w:i/>
          <w:iCs/>
        </w:rPr>
        <w:t>Communication Educa</w:t>
      </w:r>
      <w:r>
        <w:rPr>
          <w:i/>
          <w:iCs/>
        </w:rPr>
        <w:t>tion</w:t>
      </w:r>
      <w:r>
        <w:t xml:space="preserve">, </w:t>
      </w:r>
      <w:r>
        <w:rPr>
          <w:i/>
          <w:iCs/>
        </w:rPr>
        <w:t>51</w:t>
      </w:r>
      <w:r>
        <w:t>(3), 225–236. doi:</w:t>
      </w:r>
      <w:hyperlink r:id="rId26">
        <w:r>
          <w:rPr>
            <w:rStyle w:val="Hyperlink"/>
          </w:rPr>
          <w:t>10.1080/03634520216519</w:t>
        </w:r>
      </w:hyperlink>
    </w:p>
    <w:p w14:paraId="55110D99" w14:textId="77777777" w:rsidR="00162745" w:rsidRDefault="00366CD5">
      <w:pPr>
        <w:pStyle w:val="Bibliography"/>
      </w:pPr>
      <w:bookmarkStart w:id="34" w:name="ref-Isely2005"/>
      <w:bookmarkEnd w:id="33"/>
      <w:r>
        <w:lastRenderedPageBreak/>
        <w:t xml:space="preserve">Isely, P., &amp; Singh, H. (2005). Do higher grades lead to favorable student evaluations? </w:t>
      </w:r>
      <w:r>
        <w:rPr>
          <w:i/>
          <w:iCs/>
        </w:rPr>
        <w:t>The Journal of Economic Education</w:t>
      </w:r>
      <w:r>
        <w:t xml:space="preserve">, </w:t>
      </w:r>
      <w:r>
        <w:rPr>
          <w:i/>
          <w:iCs/>
        </w:rPr>
        <w:t>36</w:t>
      </w:r>
      <w:r>
        <w:t>(1), 29–42. doi:</w:t>
      </w:r>
      <w:hyperlink r:id="rId27">
        <w:r>
          <w:rPr>
            <w:rStyle w:val="Hyperlink"/>
          </w:rPr>
          <w:t>10.3200/JECE.36.1.29-42</w:t>
        </w:r>
      </w:hyperlink>
    </w:p>
    <w:p w14:paraId="0A4391CF" w14:textId="77777777" w:rsidR="00162745" w:rsidRDefault="00366CD5">
      <w:pPr>
        <w:pStyle w:val="Bibliography"/>
      </w:pPr>
      <w:bookmarkStart w:id="35" w:name="ref-Kenworthy2011"/>
      <w:bookmarkEnd w:id="34"/>
      <w:r>
        <w:t xml:space="preserve">Kenworthy, J. B., Miller, N., Collins, B. E., Read, S. J., &amp; Earleywine, M. (2011). A trans-paradigm theoretical synthesis of cognitive dissonance theory: Illuminating the nature of </w:t>
      </w:r>
      <w:r>
        <w:t xml:space="preserve">discomfort. </w:t>
      </w:r>
      <w:r>
        <w:rPr>
          <w:i/>
          <w:iCs/>
        </w:rPr>
        <w:t>European Review of Social Psychology</w:t>
      </w:r>
      <w:r>
        <w:t xml:space="preserve">, </w:t>
      </w:r>
      <w:r>
        <w:rPr>
          <w:i/>
          <w:iCs/>
        </w:rPr>
        <w:t>22</w:t>
      </w:r>
      <w:r>
        <w:t>(1), 36–113. doi:</w:t>
      </w:r>
      <w:hyperlink r:id="rId28">
        <w:r>
          <w:rPr>
            <w:rStyle w:val="Hyperlink"/>
          </w:rPr>
          <w:t>10.1080/10463283.2011.580155</w:t>
        </w:r>
      </w:hyperlink>
    </w:p>
    <w:p w14:paraId="5D3D62E7" w14:textId="77777777" w:rsidR="00162745" w:rsidRDefault="00366CD5">
      <w:pPr>
        <w:pStyle w:val="Bibliography"/>
      </w:pPr>
      <w:bookmarkStart w:id="36" w:name="ref-Krautmann1999"/>
      <w:bookmarkEnd w:id="35"/>
      <w:r>
        <w:t xml:space="preserve">Krautmann, A. C., &amp; Sander, W. (1999). Grades and student evaluations of teachers. </w:t>
      </w:r>
      <w:r>
        <w:rPr>
          <w:i/>
          <w:iCs/>
        </w:rPr>
        <w:t>Economics o</w:t>
      </w:r>
      <w:r>
        <w:rPr>
          <w:i/>
          <w:iCs/>
        </w:rPr>
        <w:t>f Education Review</w:t>
      </w:r>
      <w:r>
        <w:t xml:space="preserve">, </w:t>
      </w:r>
      <w:r>
        <w:rPr>
          <w:i/>
          <w:iCs/>
        </w:rPr>
        <w:t>18</w:t>
      </w:r>
      <w:r>
        <w:t>(1), 59–63. doi:</w:t>
      </w:r>
      <w:hyperlink r:id="rId29">
        <w:r>
          <w:rPr>
            <w:rStyle w:val="Hyperlink"/>
          </w:rPr>
          <w:t>10.1016/S0272-7757(98)00004-1</w:t>
        </w:r>
      </w:hyperlink>
    </w:p>
    <w:p w14:paraId="1708144F" w14:textId="77777777" w:rsidR="00162745" w:rsidRDefault="00366CD5">
      <w:pPr>
        <w:pStyle w:val="Bibliography"/>
      </w:pPr>
      <w:bookmarkStart w:id="37" w:name="ref-Marsh1987"/>
      <w:bookmarkEnd w:id="36"/>
      <w:r>
        <w:t xml:space="preserve">Marsh, H. W. (1987). </w:t>
      </w:r>
      <w:r>
        <w:t xml:space="preserve">Students’ evaluations of University teaching: Research findings, methodological issues, and directions for future research. </w:t>
      </w:r>
      <w:r>
        <w:rPr>
          <w:i/>
          <w:iCs/>
        </w:rPr>
        <w:t>International Journal of Educational Research</w:t>
      </w:r>
      <w:r>
        <w:t xml:space="preserve">, </w:t>
      </w:r>
      <w:r>
        <w:rPr>
          <w:i/>
          <w:iCs/>
        </w:rPr>
        <w:t>11</w:t>
      </w:r>
      <w:r>
        <w:t>(3), 253–388. doi:</w:t>
      </w:r>
      <w:hyperlink r:id="rId30">
        <w:r>
          <w:rPr>
            <w:rStyle w:val="Hyperlink"/>
          </w:rPr>
          <w:t>1</w:t>
        </w:r>
        <w:r>
          <w:rPr>
            <w:rStyle w:val="Hyperlink"/>
          </w:rPr>
          <w:t>0.1016/0883-0355(87)90001-2</w:t>
        </w:r>
      </w:hyperlink>
    </w:p>
    <w:p w14:paraId="2BFFCCC1" w14:textId="77777777" w:rsidR="00162745" w:rsidRDefault="00366CD5">
      <w:pPr>
        <w:pStyle w:val="Bibliography"/>
      </w:pPr>
      <w:bookmarkStart w:id="38" w:name="ref-Marsh2000"/>
      <w:bookmarkEnd w:id="37"/>
      <w:r>
        <w:t xml:space="preserve">Marsh, H. W., &amp; Roche, L. A. (2000). Effects of grading leniency and low workload on students’ evaluations of teaching: Popular myth, bias, validity, or innocent bystanders? </w:t>
      </w:r>
      <w:r>
        <w:rPr>
          <w:i/>
          <w:iCs/>
        </w:rPr>
        <w:t>Journal of Educational Psychology</w:t>
      </w:r>
      <w:r>
        <w:t xml:space="preserve">, </w:t>
      </w:r>
      <w:r>
        <w:rPr>
          <w:i/>
          <w:iCs/>
        </w:rPr>
        <w:t>92</w:t>
      </w:r>
      <w:r>
        <w:t>(1), 202–228. doi</w:t>
      </w:r>
      <w:r>
        <w:t>:</w:t>
      </w:r>
      <w:hyperlink r:id="rId31">
        <w:r>
          <w:rPr>
            <w:rStyle w:val="Hyperlink"/>
          </w:rPr>
          <w:t>10.1037/0022-0663.92.1.202</w:t>
        </w:r>
      </w:hyperlink>
    </w:p>
    <w:p w14:paraId="0F5EC87B" w14:textId="77777777" w:rsidR="00162745" w:rsidRDefault="00366CD5">
      <w:pPr>
        <w:pStyle w:val="Bibliography"/>
      </w:pPr>
      <w:bookmarkStart w:id="39" w:name="ref-Maurer2006"/>
      <w:bookmarkEnd w:id="38"/>
      <w:r>
        <w:t xml:space="preserve">Maurer, T. W. (2006). Cognitive dissonance or revenge? Student grades and course evaluations. </w:t>
      </w:r>
      <w:r>
        <w:rPr>
          <w:i/>
          <w:iCs/>
        </w:rPr>
        <w:t>Teaching of Psychology</w:t>
      </w:r>
      <w:r>
        <w:t xml:space="preserve">, </w:t>
      </w:r>
      <w:r>
        <w:rPr>
          <w:i/>
          <w:iCs/>
        </w:rPr>
        <w:t>33</w:t>
      </w:r>
      <w:r>
        <w:t>(3), 176–179. doi:</w:t>
      </w:r>
      <w:hyperlink r:id="rId32">
        <w:r>
          <w:rPr>
            <w:rStyle w:val="Hyperlink"/>
          </w:rPr>
          <w:t>10.1207/s15328023top3303_4</w:t>
        </w:r>
      </w:hyperlink>
    </w:p>
    <w:p w14:paraId="423DCB49" w14:textId="77777777" w:rsidR="00162745" w:rsidRDefault="00366CD5">
      <w:pPr>
        <w:pStyle w:val="Bibliography"/>
      </w:pPr>
      <w:bookmarkStart w:id="40" w:name="ref-Miller1985"/>
      <w:bookmarkEnd w:id="39"/>
      <w:r>
        <w:t xml:space="preserve">Miller, A. (1985). A developmental study of the cognitive basis of performance impairment after failure. </w:t>
      </w:r>
      <w:r>
        <w:rPr>
          <w:i/>
          <w:iCs/>
        </w:rPr>
        <w:t>Journal of Personality and Social Psychology</w:t>
      </w:r>
      <w:r>
        <w:t xml:space="preserve">, </w:t>
      </w:r>
      <w:r>
        <w:rPr>
          <w:i/>
          <w:iCs/>
        </w:rPr>
        <w:t>49</w:t>
      </w:r>
      <w:r>
        <w:t>(2), 529–538. doi:</w:t>
      </w:r>
      <w:hyperlink r:id="rId33">
        <w:r>
          <w:rPr>
            <w:rStyle w:val="Hyperlink"/>
          </w:rPr>
          <w:t>10.1037/0022-3514.49.2.529</w:t>
        </w:r>
      </w:hyperlink>
    </w:p>
    <w:p w14:paraId="57AC76A0" w14:textId="77777777" w:rsidR="00162745" w:rsidRDefault="00366CD5">
      <w:pPr>
        <w:pStyle w:val="Bibliography"/>
      </w:pPr>
      <w:bookmarkStart w:id="41" w:name="ref-Miller1989"/>
      <w:bookmarkEnd w:id="40"/>
      <w:r>
        <w:lastRenderedPageBreak/>
        <w:t xml:space="preserve">Miller, A., &amp; Klein, J. S. (1989). Individual differences in ego value of academic performance and persistence after failure. </w:t>
      </w:r>
      <w:r>
        <w:rPr>
          <w:i/>
          <w:iCs/>
        </w:rPr>
        <w:t>Contemporary Educational Psychology</w:t>
      </w:r>
      <w:r>
        <w:t xml:space="preserve">, </w:t>
      </w:r>
      <w:r>
        <w:rPr>
          <w:i/>
          <w:iCs/>
        </w:rPr>
        <w:t>14</w:t>
      </w:r>
      <w:r>
        <w:t>(2),</w:t>
      </w:r>
      <w:r>
        <w:t xml:space="preserve"> 124–132. doi:</w:t>
      </w:r>
      <w:hyperlink r:id="rId34">
        <w:r>
          <w:rPr>
            <w:rStyle w:val="Hyperlink"/>
          </w:rPr>
          <w:t>10.1016/0361-476X(89)90030-1</w:t>
        </w:r>
      </w:hyperlink>
    </w:p>
    <w:p w14:paraId="0E4FC06E" w14:textId="77777777" w:rsidR="00162745" w:rsidRDefault="00366CD5">
      <w:pPr>
        <w:pStyle w:val="Bibliography"/>
      </w:pPr>
      <w:bookmarkStart w:id="42" w:name="ref-Neath1996"/>
      <w:bookmarkEnd w:id="41"/>
      <w:r>
        <w:t xml:space="preserve">Neath, I. (1996). How to improve your teaching evaluations without improving your teaching. </w:t>
      </w:r>
      <w:r>
        <w:rPr>
          <w:i/>
          <w:iCs/>
        </w:rPr>
        <w:t>Psychological Reports</w:t>
      </w:r>
      <w:r>
        <w:t xml:space="preserve">, </w:t>
      </w:r>
      <w:r>
        <w:rPr>
          <w:i/>
          <w:iCs/>
        </w:rPr>
        <w:t>78</w:t>
      </w:r>
      <w:r>
        <w:t>, 1363–1372. doi:</w:t>
      </w:r>
      <w:hyperlink r:id="rId35">
        <w:r>
          <w:rPr>
            <w:rStyle w:val="Hyperlink"/>
          </w:rPr>
          <w:t>10.2466/pr0.1996.78.3c.1363</w:t>
        </w:r>
      </w:hyperlink>
    </w:p>
    <w:p w14:paraId="2495E972" w14:textId="77777777" w:rsidR="00162745" w:rsidRDefault="00366CD5">
      <w:pPr>
        <w:pStyle w:val="Bibliography"/>
      </w:pPr>
      <w:bookmarkStart w:id="43" w:name="ref-Palmer2014"/>
      <w:bookmarkEnd w:id="42"/>
      <w:r>
        <w:t xml:space="preserve">Palmer, M. S., Bach, D. J., &amp; Streifer, A. C. (2014). Measuring the promise: A learning-focused syllabus rubric. </w:t>
      </w:r>
      <w:r>
        <w:rPr>
          <w:i/>
          <w:iCs/>
        </w:rPr>
        <w:t>To Improve the Academy</w:t>
      </w:r>
      <w:r>
        <w:t xml:space="preserve">, </w:t>
      </w:r>
      <w:r>
        <w:rPr>
          <w:i/>
          <w:iCs/>
        </w:rPr>
        <w:t>33</w:t>
      </w:r>
      <w:r>
        <w:t>(1), 14–36. doi:</w:t>
      </w:r>
      <w:hyperlink r:id="rId36">
        <w:r>
          <w:rPr>
            <w:rStyle w:val="Hyperlink"/>
          </w:rPr>
          <w:t>10.1002/tia2.20004</w:t>
        </w:r>
      </w:hyperlink>
    </w:p>
    <w:p w14:paraId="262977B5" w14:textId="77777777" w:rsidR="00162745" w:rsidRDefault="00366CD5">
      <w:pPr>
        <w:pStyle w:val="Bibliography"/>
      </w:pPr>
      <w:bookmarkStart w:id="44" w:name="ref-Pinheiro2017"/>
      <w:bookmarkEnd w:id="43"/>
      <w:r>
        <w:t xml:space="preserve">Pinheiro, J., Bates, D., Debroy, S., Sarkar, D., &amp; Team, R. C. (2017). nlme: Linear and nonlinear mixed effects models. Retrieved from </w:t>
      </w:r>
      <w:hyperlink r:id="rId37">
        <w:r>
          <w:rPr>
            <w:rStyle w:val="Hyperlink"/>
          </w:rPr>
          <w:t>https://cran.r</w:t>
        </w:r>
        <w:r>
          <w:rPr>
            <w:rStyle w:val="Hyperlink"/>
          </w:rPr>
          <w:t>-project.org/package=nlme</w:t>
        </w:r>
      </w:hyperlink>
    </w:p>
    <w:p w14:paraId="1FE22490" w14:textId="77777777" w:rsidR="00162745" w:rsidRDefault="00366CD5">
      <w:pPr>
        <w:pStyle w:val="Bibliography"/>
      </w:pPr>
      <w:bookmarkStart w:id="45" w:name="ref-Preacher2008"/>
      <w:bookmarkEnd w:id="44"/>
      <w:r>
        <w:t xml:space="preserve">Preacher, K. J., &amp; Hayes, A. F. (2008). Asymptotic and resampling strategies for assessing and comparing indirect effects in multiple mediator models. </w:t>
      </w:r>
      <w:r>
        <w:rPr>
          <w:i/>
          <w:iCs/>
        </w:rPr>
        <w:t>Behavior Research Methods</w:t>
      </w:r>
      <w:r>
        <w:t xml:space="preserve">, </w:t>
      </w:r>
      <w:r>
        <w:rPr>
          <w:i/>
          <w:iCs/>
        </w:rPr>
        <w:t>40</w:t>
      </w:r>
      <w:r>
        <w:t>(3), 879–891. doi:</w:t>
      </w:r>
      <w:hyperlink r:id="rId38">
        <w:r>
          <w:rPr>
            <w:rStyle w:val="Hyperlink"/>
          </w:rPr>
          <w:t>10.3758/BRM.40.3.879</w:t>
        </w:r>
      </w:hyperlink>
    </w:p>
    <w:p w14:paraId="41A15891" w14:textId="77777777" w:rsidR="00162745" w:rsidRDefault="00366CD5">
      <w:pPr>
        <w:pStyle w:val="Bibliography"/>
      </w:pPr>
      <w:bookmarkStart w:id="46" w:name="ref-Salmons1993"/>
      <w:bookmarkEnd w:id="45"/>
      <w:r>
        <w:t xml:space="preserve">Salmons, S. D. (1993). The relationship between students’ grades and their evaluation of instructor performance. </w:t>
      </w:r>
      <w:r>
        <w:rPr>
          <w:i/>
          <w:iCs/>
        </w:rPr>
        <w:t>Applied H.R.M Research</w:t>
      </w:r>
      <w:r>
        <w:t xml:space="preserve">, </w:t>
      </w:r>
      <w:r>
        <w:rPr>
          <w:i/>
          <w:iCs/>
        </w:rPr>
        <w:t>4</w:t>
      </w:r>
      <w:r>
        <w:t>(2), 102–114.</w:t>
      </w:r>
    </w:p>
    <w:p w14:paraId="65CF8B9D" w14:textId="77777777" w:rsidR="00162745" w:rsidRDefault="00366CD5">
      <w:pPr>
        <w:pStyle w:val="Bibliography"/>
      </w:pPr>
      <w:bookmarkStart w:id="47" w:name="ref-Stanny2017"/>
      <w:bookmarkEnd w:id="46"/>
      <w:r>
        <w:t>Stanny, C. J., &amp; Arruda, J. E. (2017). A comparison of stud</w:t>
      </w:r>
      <w:r>
        <w:t xml:space="preserve">ent evaluations of teaching with online and paper-based administration. </w:t>
      </w:r>
      <w:r>
        <w:rPr>
          <w:i/>
          <w:iCs/>
        </w:rPr>
        <w:t>Scholarship of Teaching and Learning in Psychology</w:t>
      </w:r>
      <w:r>
        <w:t xml:space="preserve">, </w:t>
      </w:r>
      <w:r>
        <w:rPr>
          <w:i/>
          <w:iCs/>
        </w:rPr>
        <w:t>3</w:t>
      </w:r>
      <w:r>
        <w:t>(3), 198–207. doi:</w:t>
      </w:r>
      <w:hyperlink r:id="rId39">
        <w:r>
          <w:rPr>
            <w:rStyle w:val="Hyperlink"/>
          </w:rPr>
          <w:t>10.1037/stl0000087</w:t>
        </w:r>
      </w:hyperlink>
    </w:p>
    <w:p w14:paraId="662BF72D" w14:textId="77777777" w:rsidR="00162745" w:rsidRDefault="00366CD5">
      <w:pPr>
        <w:pStyle w:val="Bibliography"/>
      </w:pPr>
      <w:bookmarkStart w:id="48" w:name="ref-Stanny2015"/>
      <w:bookmarkEnd w:id="47"/>
      <w:r>
        <w:t xml:space="preserve">Stanny, C., Gonzalez, M., &amp; McGowan, B. </w:t>
      </w:r>
      <w:r>
        <w:t xml:space="preserve">(2015). Assessing the culture of teaching and learning through a syllabus review. </w:t>
      </w:r>
      <w:r>
        <w:rPr>
          <w:i/>
          <w:iCs/>
        </w:rPr>
        <w:t>Assessment &amp; Evaluation in Higher Education</w:t>
      </w:r>
      <w:r>
        <w:t xml:space="preserve">, </w:t>
      </w:r>
      <w:r>
        <w:rPr>
          <w:i/>
          <w:iCs/>
        </w:rPr>
        <w:t>40</w:t>
      </w:r>
      <w:r>
        <w:t>(7), 898–913. doi:</w:t>
      </w:r>
      <w:hyperlink r:id="rId40">
        <w:r>
          <w:rPr>
            <w:rStyle w:val="Hyperlink"/>
          </w:rPr>
          <w:t>10.1080/02602938.2014.956684</w:t>
        </w:r>
      </w:hyperlink>
    </w:p>
    <w:p w14:paraId="3FB65DD4" w14:textId="77777777" w:rsidR="00162745" w:rsidRDefault="00366CD5">
      <w:pPr>
        <w:pStyle w:val="Bibliography"/>
      </w:pPr>
      <w:bookmarkStart w:id="49" w:name="ref-Stark2014"/>
      <w:bookmarkEnd w:id="48"/>
      <w:r>
        <w:lastRenderedPageBreak/>
        <w:t>Stark, P., &amp; Fre</w:t>
      </w:r>
      <w:r>
        <w:t xml:space="preserve">ishtat, R. (2014). An Evaluation of Course Evaluations. </w:t>
      </w:r>
      <w:r>
        <w:rPr>
          <w:i/>
          <w:iCs/>
        </w:rPr>
        <w:t>ScienceOpen Research</w:t>
      </w:r>
      <w:r>
        <w:t>. doi:</w:t>
      </w:r>
      <w:hyperlink r:id="rId41">
        <w:r>
          <w:rPr>
            <w:rStyle w:val="Hyperlink"/>
          </w:rPr>
          <w:t>10.14293/S2199-1006.1.SOR-EDU.AOFRQA.v1</w:t>
        </w:r>
      </w:hyperlink>
    </w:p>
    <w:p w14:paraId="523A57BF" w14:textId="77777777" w:rsidR="00162745" w:rsidRDefault="00366CD5">
      <w:pPr>
        <w:pStyle w:val="Bibliography"/>
      </w:pPr>
      <w:bookmarkStart w:id="50" w:name="ref-Tabachnick2012"/>
      <w:bookmarkEnd w:id="49"/>
      <w:r>
        <w:t xml:space="preserve">Tabachnick, B. G., &amp; Fidell, L. S. (2012). </w:t>
      </w:r>
      <w:hyperlink r:id="rId42">
        <w:r>
          <w:rPr>
            <w:rStyle w:val="Hyperlink"/>
            <w:i/>
            <w:iCs/>
          </w:rPr>
          <w:t>Using multivariate statistics</w:t>
        </w:r>
      </w:hyperlink>
      <w:r>
        <w:t xml:space="preserve"> (Sixth.). Boston, MA: Pearson.</w:t>
      </w:r>
    </w:p>
    <w:p w14:paraId="23450A0A" w14:textId="77777777" w:rsidR="00162745" w:rsidRDefault="00366CD5">
      <w:pPr>
        <w:pStyle w:val="Bibliography"/>
      </w:pPr>
      <w:bookmarkStart w:id="51" w:name="ref-Uttl2017"/>
      <w:bookmarkEnd w:id="50"/>
      <w:r>
        <w:t>Uttl, B., White, C. A., &amp; Gonzalez, D. W. (2017). Meta-analysis of faculty’s teaching effectiveness: Student evaluation of teaching ratin</w:t>
      </w:r>
      <w:r>
        <w:t xml:space="preserve">gs and student learning are not related. </w:t>
      </w:r>
      <w:r>
        <w:rPr>
          <w:i/>
          <w:iCs/>
        </w:rPr>
        <w:t>Studies in Educational Evaluation</w:t>
      </w:r>
      <w:r>
        <w:t xml:space="preserve">, </w:t>
      </w:r>
      <w:r>
        <w:rPr>
          <w:i/>
          <w:iCs/>
        </w:rPr>
        <w:t>54</w:t>
      </w:r>
      <w:r>
        <w:t>, 22–42. doi:</w:t>
      </w:r>
      <w:hyperlink r:id="rId43">
        <w:r>
          <w:rPr>
            <w:rStyle w:val="Hyperlink"/>
          </w:rPr>
          <w:t>10.1016/j.stueduc.2016.08.007</w:t>
        </w:r>
      </w:hyperlink>
    </w:p>
    <w:p w14:paraId="2A9ED855" w14:textId="77777777" w:rsidR="00162745" w:rsidRDefault="00366CD5">
      <w:pPr>
        <w:pStyle w:val="Bibliography"/>
      </w:pPr>
      <w:bookmarkStart w:id="52" w:name="ref-Weiner1992"/>
      <w:bookmarkEnd w:id="51"/>
      <w:r>
        <w:t xml:space="preserve">Weiner, B. (1992). </w:t>
      </w:r>
      <w:r>
        <w:rPr>
          <w:i/>
          <w:iCs/>
        </w:rPr>
        <w:t>Human motivation: Metaphors, theories, and research</w:t>
      </w:r>
      <w:r>
        <w:t>. Thousand Oaks, CA, US: SAGE Publications, Inc.</w:t>
      </w:r>
      <w:bookmarkEnd w:id="16"/>
      <w:bookmarkEnd w:id="18"/>
      <w:bookmarkEnd w:id="52"/>
    </w:p>
    <w:sectPr w:rsidR="00162745" w:rsidSect="00CB20D0">
      <w:headerReference w:type="even" r:id="rId44"/>
      <w:headerReference w:type="default" r:id="rId45"/>
      <w:headerReference w:type="first" r:id="rId46"/>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ob Miranda" w:date="2023-01-24T11:39:00Z" w:initials="JM">
    <w:p w14:paraId="08238E38" w14:textId="77777777" w:rsidR="00663964" w:rsidRDefault="00663964" w:rsidP="00663964">
      <w:pPr>
        <w:pStyle w:val="CommentText"/>
        <w:numPr>
          <w:ilvl w:val="0"/>
          <w:numId w:val="21"/>
        </w:numPr>
      </w:pPr>
      <w:r>
        <w:rPr>
          <w:rStyle w:val="CommentReference"/>
        </w:rPr>
        <w:annotationRef/>
      </w:r>
      <w:r>
        <w:t>Are student evaluations as reliable as we think (stability over time</w:t>
      </w:r>
      <w:proofErr w:type="gramStart"/>
      <w:r>
        <w:t>);</w:t>
      </w:r>
      <w:proofErr w:type="gramEnd"/>
      <w:r>
        <w:t xml:space="preserve"> </w:t>
      </w:r>
    </w:p>
    <w:p w14:paraId="2898A79E" w14:textId="77777777" w:rsidR="00663964" w:rsidRDefault="00663964" w:rsidP="00663964">
      <w:pPr>
        <w:pStyle w:val="CommentText"/>
      </w:pPr>
    </w:p>
    <w:p w14:paraId="5B1B6364" w14:textId="5713AB1F" w:rsidR="00663964" w:rsidRDefault="00663964" w:rsidP="00663964">
      <w:pPr>
        <w:pStyle w:val="CommentText"/>
      </w:pPr>
      <w:r>
        <w:t>2) What influences the overall course evaluation (i.e., Are there differences in the ratings based on ….</w:t>
      </w:r>
    </w:p>
    <w:p w14:paraId="36B09815" w14:textId="77777777" w:rsidR="00663964" w:rsidRDefault="00663964" w:rsidP="00663964">
      <w:pPr>
        <w:pStyle w:val="CommentText"/>
      </w:pPr>
    </w:p>
    <w:p w14:paraId="0EB66968" w14:textId="77777777" w:rsidR="00663964" w:rsidRDefault="00663964" w:rsidP="00663964">
      <w:pPr>
        <w:pStyle w:val="CommentText"/>
      </w:pPr>
      <w:r>
        <w:t xml:space="preserve">status? Perceived fairness/appropriateness? Expected grade? Others within the </w:t>
      </w:r>
      <w:proofErr w:type="gramStart"/>
      <w:r>
        <w:t>15 item</w:t>
      </w:r>
      <w:proofErr w:type="gramEnd"/>
      <w:r>
        <w:t xml:space="preserve"> evaluation?); </w:t>
      </w:r>
    </w:p>
    <w:p w14:paraId="3694AFCA" w14:textId="77777777" w:rsidR="00663964" w:rsidRDefault="00663964" w:rsidP="00663964">
      <w:pPr>
        <w:pStyle w:val="CommentText"/>
      </w:pPr>
    </w:p>
    <w:p w14:paraId="6F61120E" w14:textId="06F66BDD" w:rsidR="00663964" w:rsidRDefault="00663964" w:rsidP="00663964">
      <w:pPr>
        <w:pStyle w:val="CommentText"/>
      </w:pPr>
      <w:r>
        <w:t xml:space="preserve">3) </w:t>
      </w:r>
    </w:p>
  </w:comment>
  <w:comment w:id="1" w:author="Jacob Miranda" w:date="2023-01-24T11:19:00Z" w:initials="JM">
    <w:p w14:paraId="02432AF2" w14:textId="32258E45" w:rsidR="00637DCF" w:rsidRDefault="00637DCF">
      <w:pPr>
        <w:pStyle w:val="CommentText"/>
      </w:pPr>
      <w:r>
        <w:rPr>
          <w:rStyle w:val="CommentReference"/>
        </w:rPr>
        <w:annotationRef/>
      </w:r>
      <w:r>
        <w:t>If this RQ is kept, needs to be strengthened. Need more literature.</w:t>
      </w:r>
    </w:p>
  </w:comment>
  <w:comment w:id="3" w:author="Jacob Miranda" w:date="2023-01-24T11:55:00Z" w:initials="JM">
    <w:p w14:paraId="5A1DE240" w14:textId="476C0B03" w:rsidR="002A3AE5" w:rsidRDefault="002A3AE5">
      <w:pPr>
        <w:pStyle w:val="CommentText"/>
      </w:pPr>
      <w:r>
        <w:rPr>
          <w:rStyle w:val="CommentReference"/>
        </w:rPr>
        <w:annotationRef/>
      </w:r>
      <w:r>
        <w:t>Goes to RQ1: Is there similar variation across skillset of instructors. E.g., Rockstar instructors/Horrible instructors getting more stable evaluations across situations vs middle of the road instructors who have a large amount of variability (s.d.). Erin will have to think of the analyses for this question.</w:t>
      </w:r>
    </w:p>
  </w:comment>
  <w:comment w:id="4" w:author="Jacob Miranda" w:date="2023-01-24T11:16:00Z" w:initials="JM">
    <w:p w14:paraId="66168C85" w14:textId="66EEB3FB" w:rsidR="00637DCF" w:rsidRDefault="00637DCF">
      <w:pPr>
        <w:pStyle w:val="CommentText"/>
      </w:pPr>
      <w:r>
        <w:rPr>
          <w:rStyle w:val="CommentReference"/>
        </w:rPr>
        <w:annotationRef/>
      </w:r>
      <w:r>
        <w:t>Meant to be a representation of the overall course.</w:t>
      </w:r>
    </w:p>
  </w:comment>
  <w:comment w:id="9" w:author="Jacob Miranda" w:date="2023-01-24T11:23:00Z" w:initials="JM">
    <w:p w14:paraId="1C4773C1" w14:textId="77777777" w:rsidR="00637DCF" w:rsidRDefault="00637DCF">
      <w:pPr>
        <w:pStyle w:val="CommentText"/>
      </w:pPr>
      <w:r>
        <w:rPr>
          <w:rStyle w:val="CommentReference"/>
        </w:rPr>
        <w:annotationRef/>
      </w:r>
      <w:r>
        <w:t xml:space="preserve">Distinction between TA and Per-Course Faculty who are there temporarily. Bottom two groups (FT Instructors and Tenure Track Faculty) who are permanently working there. In the community </w:t>
      </w:r>
      <w:proofErr w:type="spellStart"/>
      <w:r>
        <w:t>moreso</w:t>
      </w:r>
      <w:proofErr w:type="spellEnd"/>
      <w:r>
        <w:t xml:space="preserve"> (in office hours, multiple classes, across the years). Might get at connectedness. A more cohesive community leads to retention of students. Do temporary vs permanent positions get evaluations that differ (e.g., if tenure faculty whose admin decisions about their job rely on evals, and those evals tend to be higher/lower than temporary positions, should that be </w:t>
      </w:r>
      <w:proofErr w:type="gramStart"/>
      <w:r>
        <w:t>taken into account</w:t>
      </w:r>
      <w:proofErr w:type="gramEnd"/>
      <w:r>
        <w:t>).</w:t>
      </w:r>
    </w:p>
    <w:p w14:paraId="6940F07D" w14:textId="77777777" w:rsidR="00EB4800" w:rsidRDefault="00EB4800">
      <w:pPr>
        <w:pStyle w:val="CommentText"/>
      </w:pPr>
    </w:p>
    <w:p w14:paraId="3626B7BB" w14:textId="77777777" w:rsidR="00EB4800" w:rsidRDefault="00EB4800">
      <w:pPr>
        <w:pStyle w:val="CommentText"/>
      </w:pPr>
      <w:r>
        <w:t>Are students sensitive to the status type? Erin: There’s the implication that people should be hired permanently should be better teacher’s (even though the reality might be that tenure faculty get hired to do research, rather than be a good teacher).</w:t>
      </w:r>
    </w:p>
    <w:p w14:paraId="290C2431" w14:textId="77777777" w:rsidR="00EB4800" w:rsidRDefault="00EB4800">
      <w:pPr>
        <w:pStyle w:val="CommentText"/>
      </w:pPr>
    </w:p>
    <w:p w14:paraId="6A6D0436" w14:textId="77777777" w:rsidR="00EB4800" w:rsidRDefault="00EB4800">
      <w:pPr>
        <w:pStyle w:val="CommentText"/>
      </w:pPr>
      <w:r>
        <w:t>Per-Course faculty may include emeritus professors,</w:t>
      </w:r>
    </w:p>
    <w:p w14:paraId="19C074FE" w14:textId="77777777" w:rsidR="00EB4800" w:rsidRDefault="00EB4800">
      <w:pPr>
        <w:pStyle w:val="CommentText"/>
      </w:pPr>
    </w:p>
    <w:p w14:paraId="6F19E618" w14:textId="77777777" w:rsidR="00EB4800" w:rsidRDefault="00EB4800">
      <w:pPr>
        <w:pStyle w:val="CommentText"/>
      </w:pPr>
      <w:r>
        <w:t>Is the model itself in the direction of the different variables. (Is it really expected grade, perceived grading (fairness and appropriateness), -&gt; overall rating. Could predictor and mediator easily be flopped?</w:t>
      </w:r>
    </w:p>
    <w:p w14:paraId="598F2D34" w14:textId="77777777" w:rsidR="00EB4800" w:rsidRDefault="00EB4800">
      <w:pPr>
        <w:pStyle w:val="CommentText"/>
      </w:pPr>
    </w:p>
    <w:p w14:paraId="0DFCEC67" w14:textId="77777777" w:rsidR="00EB4800" w:rsidRDefault="00EB4800">
      <w:pPr>
        <w:pStyle w:val="CommentText"/>
      </w:pPr>
      <w:r>
        <w:t xml:space="preserve">Current table pictures </w:t>
      </w:r>
      <w:proofErr w:type="gramStart"/>
      <w:r>
        <w:t>is</w:t>
      </w:r>
      <w:proofErr w:type="gramEnd"/>
      <w:r>
        <w:t xml:space="preserve"> based off of OLD data. Erin tried to re-run the code and it couldn’t happen. </w:t>
      </w:r>
    </w:p>
    <w:p w14:paraId="6E8C2E99" w14:textId="77777777" w:rsidR="00663964" w:rsidRDefault="00663964">
      <w:pPr>
        <w:pStyle w:val="CommentText"/>
      </w:pPr>
    </w:p>
    <w:p w14:paraId="686F078F" w14:textId="77777777" w:rsidR="00663964" w:rsidRDefault="00663964">
      <w:pPr>
        <w:pStyle w:val="CommentText"/>
      </w:pPr>
    </w:p>
    <w:p w14:paraId="394F72DB" w14:textId="77777777" w:rsidR="00663964" w:rsidRDefault="00663964">
      <w:pPr>
        <w:pStyle w:val="CommentText"/>
      </w:pPr>
      <w:r>
        <w:t>Could run the mediation analysis with predictor and mediator and flipped? Assess if you get mediation.</w:t>
      </w:r>
    </w:p>
    <w:p w14:paraId="77D34DE3" w14:textId="77777777" w:rsidR="00663964" w:rsidRDefault="00663964">
      <w:pPr>
        <w:pStyle w:val="CommentText"/>
      </w:pPr>
    </w:p>
    <w:p w14:paraId="008800D3" w14:textId="77777777" w:rsidR="00663964" w:rsidRDefault="00663964">
      <w:pPr>
        <w:pStyle w:val="CommentText"/>
      </w:pPr>
      <w:r>
        <w:t>Mediation is just a test of suppression. In the current case. Perceptions of fairness/appropriateness is suppressing X and outcome.</w:t>
      </w:r>
    </w:p>
    <w:p w14:paraId="61842922" w14:textId="77777777" w:rsidR="00663964" w:rsidRDefault="00663964">
      <w:pPr>
        <w:pStyle w:val="CommentText"/>
      </w:pPr>
    </w:p>
    <w:p w14:paraId="759F07AC" w14:textId="77777777" w:rsidR="00663964" w:rsidRDefault="00663964">
      <w:pPr>
        <w:pStyle w:val="CommentText"/>
      </w:pPr>
      <w:r>
        <w:t>If flipped, mathematically it would work.</w:t>
      </w:r>
    </w:p>
    <w:p w14:paraId="335B2DB0" w14:textId="77777777" w:rsidR="002A3AE5" w:rsidRDefault="002A3AE5">
      <w:pPr>
        <w:pStyle w:val="CommentText"/>
      </w:pPr>
    </w:p>
    <w:p w14:paraId="19B93863" w14:textId="77777777" w:rsidR="002A3AE5" w:rsidRDefault="002A3AE5">
      <w:pPr>
        <w:pStyle w:val="CommentText"/>
      </w:pPr>
      <w:r>
        <w:t xml:space="preserve">Assumption: Are students expected grades, close to their actual grade. This data is collected the week before finals where grades are </w:t>
      </w:r>
      <w:proofErr w:type="gramStart"/>
      <w:r>
        <w:t>pretty cemented</w:t>
      </w:r>
      <w:proofErr w:type="gramEnd"/>
      <w:r>
        <w:t>.</w:t>
      </w:r>
    </w:p>
    <w:p w14:paraId="46ABF605" w14:textId="77777777" w:rsidR="002A3AE5" w:rsidRDefault="002A3AE5">
      <w:pPr>
        <w:pStyle w:val="CommentText"/>
      </w:pPr>
    </w:p>
    <w:p w14:paraId="6F7FF8ED" w14:textId="77777777" w:rsidR="002A3AE5" w:rsidRDefault="002A3AE5">
      <w:pPr>
        <w:pStyle w:val="CommentText"/>
      </w:pPr>
    </w:p>
    <w:p w14:paraId="5F319730" w14:textId="77777777" w:rsidR="002A3AE5" w:rsidRDefault="002A3AE5">
      <w:pPr>
        <w:pStyle w:val="CommentText"/>
      </w:pPr>
      <w:r>
        <w:t xml:space="preserve">Perceived fairness/appropriateness: If people feel it is extremely unclear/unfair/appropriate; then is their expected grade accurate. </w:t>
      </w:r>
    </w:p>
    <w:p w14:paraId="6E9441A7" w14:textId="77777777" w:rsidR="002A3AE5" w:rsidRDefault="002A3AE5">
      <w:pPr>
        <w:pStyle w:val="CommentText"/>
      </w:pPr>
    </w:p>
    <w:p w14:paraId="44A3DE88" w14:textId="77777777" w:rsidR="002A3AE5" w:rsidRDefault="002A3AE5">
      <w:pPr>
        <w:pStyle w:val="CommentText"/>
      </w:pPr>
      <w:r>
        <w:t xml:space="preserve">Erin: Originally thought Expected Grades is the influencer, not necessarily influenced by perceived gradings. </w:t>
      </w:r>
    </w:p>
    <w:p w14:paraId="63D0BE35" w14:textId="77777777" w:rsidR="002A3AE5" w:rsidRDefault="002A3AE5">
      <w:pPr>
        <w:pStyle w:val="CommentText"/>
      </w:pPr>
    </w:p>
    <w:p w14:paraId="65CFB166" w14:textId="5D9CCF7C" w:rsidR="002A3AE5" w:rsidRDefault="002A3AE5">
      <w:pPr>
        <w:pStyle w:val="CommentText"/>
      </w:pPr>
    </w:p>
  </w:comment>
  <w:comment w:id="15" w:author="Jacob Miranda" w:date="2023-01-24T11:37:00Z" w:initials="JM">
    <w:p w14:paraId="7CE99B19" w14:textId="09FDF9B4" w:rsidR="00663964" w:rsidRDefault="00663964">
      <w:pPr>
        <w:pStyle w:val="CommentText"/>
      </w:pPr>
      <w:r>
        <w:rPr>
          <w:rStyle w:val="CommentReference"/>
        </w:rPr>
        <w:annotationRef/>
      </w:r>
      <w:r>
        <w:t>Limitation: The data has been anonymized. We know gender seems to matter; however, we don’t have the data to explore that question (covariate).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61120E" w15:done="0"/>
  <w15:commentEx w15:paraId="02432AF2" w15:done="0"/>
  <w15:commentEx w15:paraId="5A1DE240" w15:done="0"/>
  <w15:commentEx w15:paraId="66168C85" w15:done="0"/>
  <w15:commentEx w15:paraId="65CFB166" w15:done="0"/>
  <w15:commentEx w15:paraId="7CE99B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41F4" w16cex:dateUtc="2023-01-24T17:39:00Z"/>
  <w16cex:commentExtensible w16cex:durableId="277A3D35" w16cex:dateUtc="2023-01-24T17:19:00Z"/>
  <w16cex:commentExtensible w16cex:durableId="277A459B" w16cex:dateUtc="2023-01-24T17:55:00Z"/>
  <w16cex:commentExtensible w16cex:durableId="277A3C97" w16cex:dateUtc="2023-01-24T17:16:00Z"/>
  <w16cex:commentExtensible w16cex:durableId="277A3E37" w16cex:dateUtc="2023-01-24T17:23:00Z"/>
  <w16cex:commentExtensible w16cex:durableId="277A4194" w16cex:dateUtc="2023-01-2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61120E" w16cid:durableId="277A41F4"/>
  <w16cid:commentId w16cid:paraId="02432AF2" w16cid:durableId="277A3D35"/>
  <w16cid:commentId w16cid:paraId="5A1DE240" w16cid:durableId="277A459B"/>
  <w16cid:commentId w16cid:paraId="66168C85" w16cid:durableId="277A3C97"/>
  <w16cid:commentId w16cid:paraId="65CFB166" w16cid:durableId="277A3E37"/>
  <w16cid:commentId w16cid:paraId="7CE99B19" w16cid:durableId="277A4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0F4E" w14:textId="77777777" w:rsidR="00366CD5" w:rsidRDefault="00366CD5">
      <w:pPr>
        <w:spacing w:before="0" w:after="0" w:line="240" w:lineRule="auto"/>
      </w:pPr>
      <w:r>
        <w:separator/>
      </w:r>
    </w:p>
  </w:endnote>
  <w:endnote w:type="continuationSeparator" w:id="0">
    <w:p w14:paraId="7C455EFB" w14:textId="77777777" w:rsidR="00366CD5" w:rsidRDefault="00366C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76782" w14:textId="77777777" w:rsidR="00366CD5" w:rsidRDefault="00366CD5">
      <w:r>
        <w:separator/>
      </w:r>
    </w:p>
  </w:footnote>
  <w:footnote w:type="continuationSeparator" w:id="0">
    <w:p w14:paraId="724ADFD8" w14:textId="77777777" w:rsidR="00366CD5" w:rsidRDefault="00366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7710D556" w14:textId="77777777" w:rsidR="00AF36ED" w:rsidRDefault="00366CD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D52905" w14:textId="77777777" w:rsidR="00AF36ED" w:rsidRDefault="00366CD5"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0634F046" w14:textId="77777777" w:rsidR="00AF36ED" w:rsidRDefault="00366CD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F26181" w14:textId="77777777" w:rsidR="00AF36ED" w:rsidRPr="00A05772" w:rsidRDefault="00366CD5" w:rsidP="00572FF5">
    <w:pPr>
      <w:pStyle w:val="Header"/>
      <w:ind w:right="357"/>
    </w:pPr>
    <w:r>
      <w:t>GRADES AND EVALUATIONS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7BF93A27" w14:textId="77777777" w:rsidR="00DA0F6A" w:rsidRDefault="00366CD5"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38E1C1" w14:textId="77777777" w:rsidR="00DA0F6A" w:rsidRDefault="00366CD5" w:rsidP="00DA0F6A">
    <w:pPr>
      <w:pStyle w:val="Header"/>
      <w:ind w:right="360"/>
    </w:pPr>
    <w:r>
      <w:t>Running head: GRADES AND EVALUATIONS</w:t>
    </w:r>
  </w:p>
  <w:p w14:paraId="58397F0E" w14:textId="77777777" w:rsidR="00CB20D0" w:rsidRPr="00A05772" w:rsidRDefault="00366CD5"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82C9C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3856B5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7C1742F9"/>
    <w:multiLevelType w:val="hybridMultilevel"/>
    <w:tmpl w:val="034E4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Miranda">
    <w15:presenceInfo w15:providerId="AD" w15:userId="S::jfmiranda@crimson.ua.edu::e6d179dc-8029-4fa3-b94a-ab55cf7fbf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2745"/>
    <w:rsid w:val="00162745"/>
    <w:rsid w:val="002A3AE5"/>
    <w:rsid w:val="00366CD5"/>
    <w:rsid w:val="00637DCF"/>
    <w:rsid w:val="00663964"/>
    <w:rsid w:val="00EB48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A4B7"/>
  <w15:docId w15:val="{F56C2056-7A69-43BB-8447-CD1C8448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637DCF"/>
    <w:rPr>
      <w:sz w:val="16"/>
      <w:szCs w:val="16"/>
    </w:rPr>
  </w:style>
  <w:style w:type="paragraph" w:styleId="CommentText">
    <w:name w:val="annotation text"/>
    <w:basedOn w:val="Normal"/>
    <w:link w:val="CommentTextChar"/>
    <w:semiHidden/>
    <w:unhideWhenUsed/>
    <w:rsid w:val="00637DCF"/>
    <w:pPr>
      <w:spacing w:line="240" w:lineRule="auto"/>
    </w:pPr>
    <w:rPr>
      <w:sz w:val="20"/>
      <w:szCs w:val="20"/>
    </w:rPr>
  </w:style>
  <w:style w:type="character" w:customStyle="1" w:styleId="CommentTextChar">
    <w:name w:val="Comment Text Char"/>
    <w:basedOn w:val="DefaultParagraphFont"/>
    <w:link w:val="CommentText"/>
    <w:semiHidden/>
    <w:rsid w:val="00637DCF"/>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37DCF"/>
    <w:rPr>
      <w:b/>
      <w:bCs/>
    </w:rPr>
  </w:style>
  <w:style w:type="character" w:customStyle="1" w:styleId="CommentSubjectChar">
    <w:name w:val="Comment Subject Char"/>
    <w:basedOn w:val="CommentTextChar"/>
    <w:link w:val="CommentSubject"/>
    <w:semiHidden/>
    <w:rsid w:val="00637DC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80/00220671.1989.10885887" TargetMode="External"/><Relationship Id="rId26" Type="http://schemas.openxmlformats.org/officeDocument/2006/relationships/hyperlink" Target="https://doi.org/10.1080/03634520216519" TargetMode="External"/><Relationship Id="rId39" Type="http://schemas.openxmlformats.org/officeDocument/2006/relationships/hyperlink" Target="https://doi.org/10.1037/stl0000087" TargetMode="External"/><Relationship Id="rId21" Type="http://schemas.openxmlformats.org/officeDocument/2006/relationships/hyperlink" Target="https://doi.org/10.1037/0022-0663.74.3.308" TargetMode="External"/><Relationship Id="rId34" Type="http://schemas.openxmlformats.org/officeDocument/2006/relationships/hyperlink" Target="https://doi.org/10.1016/0361-476X(89)90030-1" TargetMode="External"/><Relationship Id="rId42" Type="http://schemas.openxmlformats.org/officeDocument/2006/relationships/hyperlink" Target="https://www.ncbi.nlm.nih.gov/pubmed/1577" TargetMode="External"/><Relationship Id="rId47" Type="http://schemas.openxmlformats.org/officeDocument/2006/relationships/fontTable" Target="fontTable.xml"/><Relationship Id="rId7" Type="http://schemas.openxmlformats.org/officeDocument/2006/relationships/hyperlink" Target="mailto:ebuchanan@harrisburgu.edu" TargetMode="External"/><Relationship Id="rId2" Type="http://schemas.openxmlformats.org/officeDocument/2006/relationships/styles" Target="styles.xml"/><Relationship Id="rId16" Type="http://schemas.openxmlformats.org/officeDocument/2006/relationships/hyperlink" Target="https://doi.org/10.1207/s15328023top3301_9" TargetMode="External"/><Relationship Id="rId29" Type="http://schemas.openxmlformats.org/officeDocument/2006/relationships/hyperlink" Target="https://doi.org/10.1016/S0272-7757(98)00004-1" TargetMode="External"/><Relationship Id="rId11" Type="http://schemas.microsoft.com/office/2018/08/relationships/commentsExtensible" Target="commentsExtensible.xml"/><Relationship Id="rId24" Type="http://schemas.openxmlformats.org/officeDocument/2006/relationships/hyperlink" Target="https://doi.org/10.1037/0003-066X.52.11.1209" TargetMode="External"/><Relationship Id="rId32" Type="http://schemas.openxmlformats.org/officeDocument/2006/relationships/hyperlink" Target="https://doi.org/10.1207/s15328023top3303_4" TargetMode="External"/><Relationship Id="rId37" Type="http://schemas.openxmlformats.org/officeDocument/2006/relationships/hyperlink" Target="https://cran.r-project.org/package=nlme" TargetMode="External"/><Relationship Id="rId40" Type="http://schemas.openxmlformats.org/officeDocument/2006/relationships/hyperlink" Target="https://doi.org/10.1080/02602938.2014.956684"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37//0022-3514.51.6.1173" TargetMode="External"/><Relationship Id="rId23" Type="http://schemas.openxmlformats.org/officeDocument/2006/relationships/hyperlink" Target="https://doi.org/10.1198/004017005000000661" TargetMode="External"/><Relationship Id="rId28" Type="http://schemas.openxmlformats.org/officeDocument/2006/relationships/hyperlink" Target="https://doi.org/10.1080/10463283.2011.580155" TargetMode="External"/><Relationship Id="rId36" Type="http://schemas.openxmlformats.org/officeDocument/2006/relationships/hyperlink" Target="https://doi.org/10.1002/tia2.20004" TargetMode="Externa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086/653808" TargetMode="External"/><Relationship Id="rId31" Type="http://schemas.openxmlformats.org/officeDocument/2006/relationships/hyperlink" Target="https://doi.org/10.1037/0022-0663.92.1.202" TargetMode="External"/><Relationship Id="rId44"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crsh/papaja" TargetMode="External"/><Relationship Id="rId22" Type="http://schemas.openxmlformats.org/officeDocument/2006/relationships/hyperlink" Target="https://doi.org/10.1080/00220670309596626" TargetMode="External"/><Relationship Id="rId27" Type="http://schemas.openxmlformats.org/officeDocument/2006/relationships/hyperlink" Target="https://doi.org/10.3200/JECE.36.1.29-42" TargetMode="External"/><Relationship Id="rId30" Type="http://schemas.openxmlformats.org/officeDocument/2006/relationships/hyperlink" Target="https://doi.org/10.1016/0883-0355(87)90001-2" TargetMode="External"/><Relationship Id="rId35" Type="http://schemas.openxmlformats.org/officeDocument/2006/relationships/hyperlink" Target="https://doi.org/10.2466/pr0.1996.78.3c.1363" TargetMode="External"/><Relationship Id="rId43" Type="http://schemas.openxmlformats.org/officeDocument/2006/relationships/hyperlink" Target="https://doi.org/10.1016/j.stueduc.2016.08.007" TargetMode="Externa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osf.io/jdpfs" TargetMode="External"/><Relationship Id="rId17" Type="http://schemas.openxmlformats.org/officeDocument/2006/relationships/hyperlink" Target="https://doi.org/10.14293/S2199-1006.1.SOR-EDU.AETBZC.v1" TargetMode="External"/><Relationship Id="rId25" Type="http://schemas.openxmlformats.org/officeDocument/2006/relationships/hyperlink" Target="https://doi.org/10.1080/00986280709336641" TargetMode="External"/><Relationship Id="rId33" Type="http://schemas.openxmlformats.org/officeDocument/2006/relationships/hyperlink" Target="https://doi.org/10.1037/0022-3514.49.2.529" TargetMode="External"/><Relationship Id="rId38" Type="http://schemas.openxmlformats.org/officeDocument/2006/relationships/hyperlink" Target="https://doi.org/10.3758/BRM.40.3.879" TargetMode="External"/><Relationship Id="rId46" Type="http://schemas.openxmlformats.org/officeDocument/2006/relationships/header" Target="header3.xml"/><Relationship Id="rId20" Type="http://schemas.openxmlformats.org/officeDocument/2006/relationships/hyperlink" Target="https://doi.org/10.1023/A:1025492407752" TargetMode="External"/><Relationship Id="rId41" Type="http://schemas.openxmlformats.org/officeDocument/2006/relationships/hyperlink" Target="https://doi.org/10.14293/S2199-1006.1.SOR-EDU.AOFRQA.v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29</Pages>
  <Words>6739</Words>
  <Characters>38416</Characters>
  <Application>Microsoft Office Word</Application>
  <DocSecurity>0</DocSecurity>
  <Lines>320</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Perceived Grading and Student Evaluation of Instruction</vt:lpstr>
      <vt:lpstr>TITLE</vt:lpstr>
    </vt:vector>
  </TitlesOfParts>
  <Manager/>
  <Company/>
  <LinksUpToDate>false</LinksUpToDate>
  <CharactersWithSpaces>45065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Perceived Grading and Student Evaluation of Instruction</dc:title>
  <dc:creator/>
  <cp:keywords/>
  <cp:lastModifiedBy>Jacob Miranda</cp:lastModifiedBy>
  <cp:revision>2</cp:revision>
  <dcterms:created xsi:type="dcterms:W3CDTF">2023-01-17T18:26:00Z</dcterms:created>
  <dcterms:modified xsi:type="dcterms:W3CDTF">2023-01-24T17:56:00Z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The authors would like to thank Melissa Fallone for comments on earlier drafts and Stephen Martin for his help with restructuring the data.</vt:lpwstr>
  </property>
  <property fmtid="{D5CDD505-2E9C-101B-9397-08002B2CF9AE}" pid="4" name="bibliography">
    <vt:lpwstr>grade.bib</vt:lpwstr>
  </property>
  <property fmtid="{D5CDD505-2E9C-101B-9397-08002B2CF9AE}" pid="5" name="class">
    <vt:lpwstr>man,mask</vt:lpwstr>
  </property>
  <property fmtid="{D5CDD505-2E9C-101B-9397-08002B2CF9AE}" pid="6" name="csl">
    <vt:lpwstr>/Users/erinbuchanan/GitHub/Research/2_projects/00_not_used_while/Grade-Lean/apa6.csl</vt:lpwstr>
  </property>
  <property fmtid="{D5CDD505-2E9C-101B-9397-08002B2CF9AE}" pid="7" name="figsintext">
    <vt:lpwstr>False</vt:lpwstr>
  </property>
  <property fmtid="{D5CDD505-2E9C-101B-9397-08002B2CF9AE}" pid="8" name="figurelist">
    <vt:lpwstr>False</vt:lpwstr>
  </property>
  <property fmtid="{D5CDD505-2E9C-101B-9397-08002B2CF9AE}" pid="9" name="footnotelist">
    <vt:lpwstr>False</vt:lpwstr>
  </property>
  <property fmtid="{D5CDD505-2E9C-101B-9397-08002B2CF9AE}" pid="10" name="lineno">
    <vt:lpwstr>True</vt:lpwstr>
  </property>
  <property fmtid="{D5CDD505-2E9C-101B-9397-08002B2CF9AE}" pid="11" name="mask">
    <vt:lpwstr>False</vt:lpwstr>
  </property>
  <property fmtid="{D5CDD505-2E9C-101B-9397-08002B2CF9AE}" pid="12" name="output">
    <vt:lpwstr>papaja::apa6_docx</vt:lpwstr>
  </property>
  <property fmtid="{D5CDD505-2E9C-101B-9397-08002B2CF9AE}" pid="13" name="replace_ampersands">
    <vt:lpwstr>True</vt:lpwstr>
  </property>
  <property fmtid="{D5CDD505-2E9C-101B-9397-08002B2CF9AE}" pid="14" name="shorttitle">
    <vt:lpwstr>Grades and Evaluations</vt:lpwstr>
  </property>
  <property fmtid="{D5CDD505-2E9C-101B-9397-08002B2CF9AE}" pid="15" name="tablelist">
    <vt:lpwstr>False</vt:lpwstr>
  </property>
</Properties>
</file>