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Reliability</w:t>
      </w:r>
      <w:r>
        <w:t xml:space="preserve"> </w:t>
      </w:r>
      <w:r>
        <w:t xml:space="preserve">of</w:t>
      </w:r>
      <w:r>
        <w:t xml:space="preserve"> </w:t>
      </w:r>
      <w:r>
        <w:t xml:space="preserve">Instructor</w:t>
      </w:r>
      <w:r>
        <w:t xml:space="preserve"> </w:t>
      </w:r>
      <w:r>
        <w:t xml:space="preserve">Evaluations</w:t>
      </w:r>
    </w:p>
    <w:p>
      <w:pPr>
        <w:pStyle w:val="Author"/>
      </w:pPr>
      <w:r>
        <w:t xml:space="preserve">Erin M. Buchanan</w:t>
      </w:r>
      <w:r>
        <w:rPr>
          <w:vertAlign w:val="superscript"/>
        </w:rPr>
        <w:t xml:space="preserve">1</w:t>
      </w:r>
      <w:r>
        <w:t xml:space="preserve">, Jacob Miranda</w:t>
      </w:r>
      <w:r>
        <w:rPr>
          <w:vertAlign w:val="superscript"/>
        </w:rPr>
        <w:t xml:space="preserve">2</w:t>
      </w:r>
      <w:r>
        <w:t xml:space="preserve">, &amp; Christian Stephens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Harrisburg University of Science and Technology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University of Alabama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TBA</w:t>
      </w:r>
    </w:p>
    <w:p>
      <w:pPr>
        <w:pStyle w:val="Textkrper"/>
      </w:pPr>
      <w:r>
        <w:t xml:space="preserve">The authors made the following contributions. Erin M. Buchanan: Conceptualization, Writing - Original Draft Preparation, Writing - Review &amp; Editing, Analysis; Jacob Miranda: Writing - Original Draft Preparation; Christian Stephens: Writing - Original Draft Preparation.</w:t>
      </w:r>
    </w:p>
    <w:p>
      <w:pPr>
        <w:pStyle w:val="Textkrper"/>
      </w:pPr>
      <w:r>
        <w:t xml:space="preserve">Correspondence concerning this article should be addressed to Erin M. Buchanan, 326 Market St., Harrisburg, PA 17010. E-mail:</w:t>
      </w:r>
      <w:r>
        <w:t xml:space="preserve"> </w:t>
      </w:r>
      <w:hyperlink r:id="rId20">
        <w:r>
          <w:rPr>
            <w:rStyle w:val="Hyperlink"/>
          </w:rPr>
          <w:t xml:space="preserve">ebuchanan@harrisburgu.edu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TBA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Reliability of Instructor Evaluations</w:t>
      </w:r>
    </w:p>
    <w:p>
      <w:pPr>
        <w:pStyle w:val="Textkrper"/>
      </w:pPr>
      <w:r>
        <w:t xml:space="preserve">Exploratory Research Questions:</w:t>
      </w:r>
    </w:p>
    <w:p>
      <w:pPr>
        <w:numPr>
          <w:ilvl w:val="0"/>
          <w:numId w:val="1001"/>
        </w:numPr>
        <w:pStyle w:val="Compact"/>
      </w:pPr>
      <w:r>
        <w:t xml:space="preserve">What is the reliability of instructor evaluations?</w:t>
      </w:r>
    </w:p>
    <w:p>
      <w:pPr>
        <w:numPr>
          <w:ilvl w:val="0"/>
          <w:numId w:val="1001"/>
        </w:numPr>
        <w:pStyle w:val="Compact"/>
      </w:pPr>
      <w:r>
        <w:t xml:space="preserve">Are instructor evaluations reliable across time?</w:t>
      </w:r>
    </w:p>
    <w:p>
      <w:pPr>
        <w:numPr>
          <w:ilvl w:val="0"/>
          <w:numId w:val="1001"/>
        </w:numPr>
        <w:pStyle w:val="Compact"/>
      </w:pPr>
      <w:r>
        <w:t xml:space="preserve">Is the perceived fairness of the grading in the course a moderator</w:t>
      </w:r>
      <w:r>
        <w:t xml:space="preserve"> </w:t>
      </w:r>
      <w:r>
        <w:t xml:space="preserve">of reliability in instructor evaluations?</w:t>
      </w:r>
    </w:p>
    <w:p>
      <w:pPr>
        <w:numPr>
          <w:ilvl w:val="0"/>
          <w:numId w:val="1001"/>
        </w:numPr>
        <w:pStyle w:val="Compact"/>
      </w:pPr>
      <w:r>
        <w:t xml:space="preserve">Does the variability in instructor fairness rating predict</w:t>
      </w:r>
      <w:r>
        <w:t xml:space="preserve"> </w:t>
      </w:r>
      <w:r>
        <w:t xml:space="preserve">reliability of instructor evaluations?</w:t>
      </w:r>
    </w:p>
    <w:bookmarkStart w:id="28" w:name="method"/>
    <w:p>
      <w:pPr>
        <w:pStyle w:val="berschrift1"/>
      </w:pPr>
      <w:r>
        <w:t xml:space="preserve">Method</w:t>
      </w:r>
    </w:p>
    <w:bookmarkStart w:id="22" w:name="data-source"/>
    <w:p>
      <w:pPr>
        <w:pStyle w:val="berschrift2"/>
      </w:pPr>
      <w:r>
        <w:t xml:space="preserve">Data Source</w:t>
      </w:r>
    </w:p>
    <w:p>
      <w:pPr>
        <w:pStyle w:val="FirstParagraph"/>
      </w:pPr>
      <w:r>
        <w:t xml:space="preserve">The archival study was conducted using data from the psychology</w:t>
      </w:r>
      <w:r>
        <w:t xml:space="preserve"> </w:t>
      </w:r>
      <w:r>
        <w:t xml:space="preserve">department at a large Midwestern public university. We used data from</w:t>
      </w:r>
      <w:r>
        <w:t xml:space="preserve"> </w:t>
      </w:r>
      <w:r>
        <w:t xml:space="preserve">975</w:t>
      </w:r>
      <w:r>
        <w:t xml:space="preserve"> </w:t>
      </w:r>
      <w:r>
        <w:t xml:space="preserve">undergraduate, 108</w:t>
      </w:r>
      <w:r>
        <w:t xml:space="preserve"> </w:t>
      </w:r>
      <w:r>
        <w:t xml:space="preserve">mixed-level undergraduate, and</w:t>
      </w:r>
      <w:r>
        <w:t xml:space="preserve"> </w:t>
      </w:r>
      <w:r>
        <w:t xml:space="preserve">15 graduate</w:t>
      </w:r>
      <w:r>
        <w:t xml:space="preserve"> </w:t>
      </w:r>
      <w:r>
        <w:t xml:space="preserve">psychology classes taught from 1987 to 2018 that were evaluated by</w:t>
      </w:r>
      <w:r>
        <w:t xml:space="preserve"> </w:t>
      </w:r>
      <w:r>
        <w:t xml:space="preserve">students using the same 15-item instrument. Faculty followed set</w:t>
      </w:r>
      <w:r>
        <w:t xml:space="preserve"> </w:t>
      </w:r>
      <w:r>
        <w:t xml:space="preserve">procedures in distributing scan forms no more than two weeks before the</w:t>
      </w:r>
      <w:r>
        <w:t xml:space="preserve"> </w:t>
      </w:r>
      <w:r>
        <w:t xml:space="preserve">conclusion of the semester. A student was assigned to collect the forms</w:t>
      </w:r>
      <w:r>
        <w:t xml:space="preserve"> </w:t>
      </w:r>
      <w:r>
        <w:t xml:space="preserve">and deliver them to the departmental secretary. The instructor was</w:t>
      </w:r>
      <w:r>
        <w:t xml:space="preserve"> </w:t>
      </w:r>
      <w:r>
        <w:t xml:space="preserve">required to leave the room while students completed the forms. In the</w:t>
      </w:r>
      <w:r>
        <w:t xml:space="preserve"> </w:t>
      </w:r>
      <w:r>
        <w:t xml:space="preserve">last several years of evaluations, online versions of these forms were</w:t>
      </w:r>
      <w:r>
        <w:t xml:space="preserve"> </w:t>
      </w:r>
      <w:r>
        <w:t xml:space="preserve">used with faculty encouraged to give students time to complete them in</w:t>
      </w:r>
      <w:r>
        <w:t xml:space="preserve"> </w:t>
      </w:r>
      <w:r>
        <w:t xml:space="preserve">class while they were outside the classroom.</w:t>
      </w:r>
    </w:p>
    <w:p>
      <w:pPr>
        <w:pStyle w:val="Textkrper"/>
      </w:pPr>
      <w:r>
        <w:t xml:space="preserve">The questionnaire given to students can be found at</w:t>
      </w:r>
      <w:r>
        <w:t xml:space="preserve"> </w:t>
      </w:r>
      <w:hyperlink r:id="rId21">
        <w:r>
          <w:rPr>
            <w:rStyle w:val="Hyperlink"/>
          </w:rPr>
          <w:t xml:space="preserve">https://osf.io/4sphx</w:t>
        </w:r>
      </w:hyperlink>
      <w:r>
        <w:t xml:space="preserve">. These items were presented with a five-point</w:t>
      </w:r>
      <w:r>
        <w:t xml:space="preserve"> </w:t>
      </w:r>
      <w:r>
        <w:t xml:space="preserve">scale from 1 (</w:t>
      </w:r>
      <w:r>
        <w:rPr>
          <w:iCs/>
          <w:i/>
        </w:rPr>
        <w:t xml:space="preserve">strongly disagree</w:t>
      </w:r>
      <w:r>
        <w:t xml:space="preserve">) to 5 (</w:t>
      </w:r>
      <w:r>
        <w:rPr>
          <w:iCs/>
          <w:i/>
        </w:rPr>
        <w:t xml:space="preserve">strongly agree</w:t>
      </w:r>
      <w:r>
        <w:t xml:space="preserve">). For this</w:t>
      </w:r>
      <w:r>
        <w:t xml:space="preserve"> </w:t>
      </w:r>
      <w:r>
        <w:t xml:space="preserve">study, the overall instructor evaluation question was</w:t>
      </w:r>
      <w:r>
        <w:t xml:space="preserve"> </w:t>
      </w:r>
      <w:r>
        <w:t xml:space="preserve">“</w:t>
      </w:r>
      <w:r>
        <w:t xml:space="preserve">The overall</w:t>
      </w:r>
      <w:r>
        <w:t xml:space="preserve"> </w:t>
      </w:r>
      <w:r>
        <w:t xml:space="preserve">quality of this course was among the top 20% of those I have taken.</w:t>
      </w:r>
      <w:r>
        <w:t xml:space="preserve">”</w:t>
      </w:r>
      <w:r>
        <w:t xml:space="preserve">.</w:t>
      </w:r>
      <w:r>
        <w:t xml:space="preserve"> </w:t>
      </w:r>
      <w:r>
        <w:t xml:space="preserve">For fairness, we used the question of</w:t>
      </w:r>
      <w:r>
        <w:t xml:space="preserve"> </w:t>
      </w:r>
      <w:r>
        <w:t xml:space="preserve">“</w:t>
      </w:r>
      <w:r>
        <w:t xml:space="preserve">The instructor used fair and</w:t>
      </w:r>
      <w:r>
        <w:t xml:space="preserve"> </w:t>
      </w:r>
      <w:r>
        <w:t xml:space="preserve">appropriate methods in the determination of grades.</w:t>
      </w:r>
      <w:r>
        <w:t xml:space="preserve">”</w:t>
      </w:r>
      <w:r>
        <w:t xml:space="preserve">. The ratings were</w:t>
      </w:r>
      <w:r>
        <w:t xml:space="preserve"> </w:t>
      </w:r>
      <w:r>
        <w:t xml:space="preserve">averaged for each course, and the sample size for each rating was</w:t>
      </w:r>
      <w:r>
        <w:t xml:space="preserve"> </w:t>
      </w:r>
      <w:r>
        <w:t xml:space="preserve">included.</w:t>
      </w:r>
    </w:p>
    <w:bookmarkEnd w:id="22"/>
    <w:bookmarkStart w:id="27" w:name="planned-analyses"/>
    <w:p>
      <w:pPr>
        <w:pStyle w:val="berschrift2"/>
      </w:pPr>
      <w:r>
        <w:t xml:space="preserve">Planned Analyses</w:t>
      </w:r>
    </w:p>
    <w:p>
      <w:pPr>
        <w:pStyle w:val="FirstParagraph"/>
      </w:pPr>
      <w:r>
        <w:t xml:space="preserve">The evaluations will be filtered for those with at least ten student</w:t>
      </w:r>
      <w:r>
        <w:t xml:space="preserve"> </w:t>
      </w:r>
      <w:r>
        <w:t xml:space="preserve">ratings for the course</w:t>
      </w:r>
      <w:r>
        <w:t xml:space="preserve"> </w:t>
      </w:r>
      <w:r>
        <w:t xml:space="preserve">(Rantanen, 2012)</w:t>
      </w:r>
      <w:r>
        <w:t xml:space="preserve">. We will perform a robustness</w:t>
      </w:r>
      <w:r>
        <w:t xml:space="preserve"> </w:t>
      </w:r>
      <w:r>
        <w:t xml:space="preserve">check for the first research question on the data when the sample size</w:t>
      </w:r>
      <w:r>
        <w:t xml:space="preserve"> </w:t>
      </w:r>
      <w:r>
        <w:t xml:space="preserve">is at least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10 up to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14 (i.e., on all evaluations with at</w:t>
      </w:r>
      <w:r>
        <w:t xml:space="preserve"> </w:t>
      </w:r>
      <w:r>
        <w:t xml:space="preserve">least 10 ratings, then at least 11 ratings, etc.) to determine if the</w:t>
      </w:r>
      <w:r>
        <w:t xml:space="preserve"> </w:t>
      </w:r>
      <w:r>
        <w:t xml:space="preserve">reliability estimates are stable at lower sample sizes. We will first</w:t>
      </w:r>
      <w:r>
        <w:t xml:space="preserve"> </w:t>
      </w:r>
      <w:r>
        <w:t xml:space="preserve">screen the dataset (two evaluation questions, sample size for course)</w:t>
      </w:r>
      <w:r>
        <w:t xml:space="preserve"> </w:t>
      </w:r>
      <w:r>
        <w:t xml:space="preserve">for accuracy errors, linearity, normality, and homoscedasticity. The</w:t>
      </w:r>
      <w:r>
        <w:t xml:space="preserve"> </w:t>
      </w:r>
      <w:r>
        <w:t xml:space="preserve">data is assumed to not have traditional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, as these evaluations</w:t>
      </w:r>
      <w:r>
        <w:t xml:space="preserve"> </w:t>
      </w:r>
      <w:r>
        <w:t xml:space="preserve">represent true averages from student evaluations. If the linearity</w:t>
      </w:r>
      <w:r>
        <w:t xml:space="preserve"> </w:t>
      </w:r>
      <w:r>
        <w:t xml:space="preserve">assumption fails, we will consider potential nonparametric models to</w:t>
      </w:r>
      <w:r>
        <w:t xml:space="preserve"> </w:t>
      </w:r>
      <w:r>
        <w:t xml:space="preserve">address non-linearity. Deviations from normality will be noted as the</w:t>
      </w:r>
      <w:r>
        <w:t xml:space="preserve"> </w:t>
      </w:r>
      <w:r>
        <w:t xml:space="preserve">large sample size should provide robustness for any violations of</w:t>
      </w:r>
      <w:r>
        <w:t xml:space="preserve"> </w:t>
      </w:r>
      <w:r>
        <w:t xml:space="preserve">normality. If data appears to be heteroscedastic, we will use</w:t>
      </w:r>
      <w:r>
        <w:t xml:space="preserve"> </w:t>
      </w:r>
      <w:r>
        <w:t xml:space="preserve">bootstrapping to provide estimates and confidence intervals.</w:t>
      </w:r>
    </w:p>
    <w:p>
      <w:pPr>
        <w:pStyle w:val="Textkrper"/>
      </w:pPr>
      <w:r>
        <w:t xml:space="preserve">This data was considered structured by instructor; therefore, all</w:t>
      </w:r>
      <w:r>
        <w:t xml:space="preserve"> </w:t>
      </w:r>
      <w:r>
        <w:t xml:space="preserve">analyses below were coded in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using the</w:t>
      </w:r>
      <w:r>
        <w:t xml:space="preserve"> </w:t>
      </w:r>
      <w:r>
        <w:rPr>
          <w:iCs/>
          <w:i/>
        </w:rPr>
        <w:t xml:space="preserve">nlme</w:t>
      </w:r>
      <w:r>
        <w:t xml:space="preserve"> </w:t>
      </w:r>
      <w:r>
        <w:t xml:space="preserve">package</w:t>
      </w:r>
      <w:r>
        <w:t xml:space="preserve"> </w:t>
      </w:r>
      <w:r>
        <w:t xml:space="preserve">(Pinheiro, Bates, Debroy, Sarkar, &amp; Team, 2017)</w:t>
      </w:r>
      <w:r>
        <w:t xml:space="preserve"> </w:t>
      </w:r>
      <w:r>
        <w:t xml:space="preserve">to control for correlated error of instructor as a</w:t>
      </w:r>
      <w:r>
        <w:t xml:space="preserve"> </w:t>
      </w:r>
      <w:r>
        <w:t xml:space="preserve">random intercept in a multilevel model. Multilevel models allow for</w:t>
      </w:r>
      <w:r>
        <w:t xml:space="preserve"> </w:t>
      </w:r>
      <w:r>
        <w:t xml:space="preserve">analysis of repeated measures data without collapsing by participant</w:t>
      </w:r>
      <w:r>
        <w:t xml:space="preserve"> </w:t>
      </w:r>
      <w:r>
        <w:t xml:space="preserve">[i.e., each instructor/semester/course combination can be kept separate</w:t>
      </w:r>
      <w:r>
        <w:t xml:space="preserve"> </w:t>
      </w:r>
      <w:r>
        <w:t xml:space="preserve">without averaging over these measurements;</w:t>
      </w:r>
      <w:r>
        <w:t xml:space="preserve"> </w:t>
      </w:r>
      <w:r>
        <w:t xml:space="preserve">Gelman (2006)</w:t>
      </w:r>
      <w:r>
        <w:t xml:space="preserve">]. Random</w:t>
      </w:r>
      <w:r>
        <w:t xml:space="preserve"> </w:t>
      </w:r>
      <w:r>
        <w:t xml:space="preserve">intercept models are regression models on repeated data that structure</w:t>
      </w:r>
      <w:r>
        <w:t xml:space="preserve"> </w:t>
      </w:r>
      <w:r>
        <w:t xml:space="preserve">the data by a specified variable, which was instructor in this analysis.</w:t>
      </w:r>
      <w:r>
        <w:t xml:space="preserve"> </w:t>
      </w:r>
      <w:r>
        <w:t xml:space="preserve">Therefore, each instructor’s average rating score was allowed to vary</w:t>
      </w:r>
      <w:r>
        <w:t xml:space="preserve"> </w:t>
      </w:r>
      <w:r>
        <w:t xml:space="preserve">within the analysis, as ratings would be expected to be different from</w:t>
      </w:r>
      <w:r>
        <w:t xml:space="preserve"> </w:t>
      </w:r>
      <w:r>
        <w:t xml:space="preserve">instructor to instructor. In each of the analyses described below, the</w:t>
      </w:r>
      <w:r>
        <w:t xml:space="preserve"> </w:t>
      </w:r>
      <w:r>
        <w:t xml:space="preserve">number of students providing ratings for the course was included as a</w:t>
      </w:r>
      <w:r>
        <w:t xml:space="preserve"> </w:t>
      </w:r>
      <w:r>
        <w:t xml:space="preserve">control variable to even out differences in course size as an influence</w:t>
      </w:r>
      <w:r>
        <w:t xml:space="preserve"> </w:t>
      </w:r>
      <w:r>
        <w:t xml:space="preserve">in the results. However, this variable will be excluded if the models do</w:t>
      </w:r>
      <w:r>
        <w:t xml:space="preserve"> </w:t>
      </w:r>
      <w:r>
        <w:t xml:space="preserve">not converge. The dependent variable and predictors varied based on the</w:t>
      </w:r>
      <w:r>
        <w:t xml:space="preserve"> </w:t>
      </w:r>
      <w:r>
        <w:t xml:space="preserve">research question, and these are described with each analysis below.</w:t>
      </w:r>
    </w:p>
    <w:bookmarkStart w:id="23" w:name="rq-1"/>
    <w:p>
      <w:pPr>
        <w:pStyle w:val="berschrift3"/>
      </w:pPr>
      <w:r>
        <w:t xml:space="preserve">RQ 1.</w:t>
      </w:r>
    </w:p>
    <w:p>
      <w:pPr>
        <w:pStyle w:val="FirstParagraph"/>
      </w:pPr>
      <w:r>
        <w:t xml:space="preserve">In this research question, we will examine the reliability of instructor</w:t>
      </w:r>
      <w:r>
        <w:t xml:space="preserve"> </w:t>
      </w:r>
      <w:r>
        <w:t xml:space="preserve">evaluations on the overall rating and separately on the fairness rating.</w:t>
      </w:r>
      <w:r>
        <w:t xml:space="preserve"> </w:t>
      </w:r>
      <w:r>
        <w:t xml:space="preserve">We will calculate eight types of reliability using course (same or</w:t>
      </w:r>
      <w:r>
        <w:t xml:space="preserve"> </w:t>
      </w:r>
      <w:r>
        <w:t xml:space="preserve">different) by instructor (same or different) by semester (same or</w:t>
      </w:r>
      <w:r>
        <w:t xml:space="preserve"> </w:t>
      </w:r>
      <w:r>
        <w:t xml:space="preserve">different). The dependent variable will be the first question average</w:t>
      </w:r>
      <w:r>
        <w:t xml:space="preserve"> </w:t>
      </w:r>
      <w:r>
        <w:t xml:space="preserve">with a predictor of the comparison question average, and both sample</w:t>
      </w:r>
      <w:r>
        <w:t xml:space="preserve"> </w:t>
      </w:r>
      <w:r>
        <w:t xml:space="preserve">sizes (first sample size, comparison sample size). Instructor code will</w:t>
      </w:r>
      <w:r>
        <w:t xml:space="preserve"> </w:t>
      </w:r>
      <w:r>
        <w:t xml:space="preserve">be used as the random intercept for both ratings (i.e., two instructor</w:t>
      </w:r>
      <w:r>
        <w:t xml:space="preserve"> </w:t>
      </w:r>
      <w:r>
        <w:t xml:space="preserve">random intercepts, first and comparison). The value of interest is the</w:t>
      </w:r>
      <w:r>
        <w:t xml:space="preserve"> </w:t>
      </w:r>
      <w:r>
        <w:t xml:space="preserve">standardized regression coefficient for the fixed effect of question</w:t>
      </w:r>
      <w:r>
        <w:t xml:space="preserve"> </w:t>
      </w:r>
      <w:r>
        <w:t xml:space="preserve">from this model. Given that the large sample size will likely produce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 </w:t>
      </w:r>
      <w:r>
        <w:rPr>
          <w:iCs/>
          <w:i/>
        </w:rPr>
        <w:t xml:space="preserve">p</w:t>
      </w:r>
      <w:r>
        <w:t xml:space="preserve">-values, we will use the 95% CI to determine which</w:t>
      </w:r>
      <w:r>
        <w:t xml:space="preserve"> </w:t>
      </w:r>
      <w:r>
        <w:t xml:space="preserve">reliability values are larger than zero and to compare reliability</w:t>
      </w:r>
      <w:r>
        <w:t xml:space="preserve"> </w:t>
      </w:r>
      <w:r>
        <w:t xml:space="preserve">estimates to each other.</w:t>
      </w:r>
    </w:p>
    <w:bookmarkEnd w:id="23"/>
    <w:bookmarkStart w:id="24" w:name="rq-2"/>
    <w:p>
      <w:pPr>
        <w:pStyle w:val="berschrift3"/>
      </w:pPr>
      <w:r>
        <w:t xml:space="preserve">RQ 2.</w:t>
      </w:r>
    </w:p>
    <w:p>
      <w:pPr>
        <w:pStyle w:val="FirstParagraph"/>
      </w:pPr>
      <w:r>
        <w:t xml:space="preserve">We will use the reliability for the same instructor and course</w:t>
      </w:r>
      <w:r>
        <w:t xml:space="preserve"> </w:t>
      </w:r>
      <w:r>
        <w:t xml:space="preserve">calculated as described in RQ1 at each time point difference between</w:t>
      </w:r>
      <w:r>
        <w:t xml:space="preserve"> </w:t>
      </w:r>
      <w:r>
        <w:t xml:space="preserve">semesters. For example, the same semester would create a time difference</w:t>
      </w:r>
      <w:r>
        <w:t xml:space="preserve"> </w:t>
      </w:r>
      <w:r>
        <w:t xml:space="preserve">of 0. The next semester (Spring to Summer, Summer to Fall, Fall to</w:t>
      </w:r>
      <w:r>
        <w:t xml:space="preserve"> </w:t>
      </w:r>
      <w:r>
        <w:t xml:space="preserve">Spring) would create a time difference of 1. We will use the time</w:t>
      </w:r>
      <w:r>
        <w:t xml:space="preserve"> </w:t>
      </w:r>
      <w:r>
        <w:t xml:space="preserve">difference as a fixed effect to predict reliability for the overall</w:t>
      </w:r>
      <w:r>
        <w:t xml:space="preserve"> </w:t>
      </w:r>
      <w:r>
        <w:t xml:space="preserve">question only with a random intercept of instructor. We will use the</w:t>
      </w:r>
      <w:r>
        <w:t xml:space="preserve"> </w:t>
      </w:r>
      <w:r>
        <w:t xml:space="preserve">coefficient of time difference and its confidence interval to determine</w:t>
      </w:r>
      <w:r>
        <w:t xml:space="preserve"> </w:t>
      </w:r>
      <w:r>
        <w:t xml:space="preserve">if there is a linear change over time. Finally, we will plot the changes</w:t>
      </w:r>
      <w:r>
        <w:t xml:space="preserve"> </w:t>
      </w:r>
      <w:r>
        <w:t xml:space="preserve">over time to examine if this effect is non-linear in nature and discuss</w:t>
      </w:r>
      <w:r>
        <w:t xml:space="preserve"> </w:t>
      </w:r>
      <w:r>
        <w:t xml:space="preserve">implications of the graph.</w:t>
      </w:r>
    </w:p>
    <w:bookmarkEnd w:id="24"/>
    <w:bookmarkStart w:id="25" w:name="rq-3"/>
    <w:p>
      <w:pPr>
        <w:pStyle w:val="berschrift3"/>
      </w:pPr>
      <w:r>
        <w:t xml:space="preserve">RQ 3.</w:t>
      </w:r>
    </w:p>
    <w:p>
      <w:pPr>
        <w:pStyle w:val="FirstParagraph"/>
      </w:pPr>
      <w:r>
        <w:t xml:space="preserve">Using the reliability estimates from RQ 2, we will then add the average</w:t>
      </w:r>
      <w:r>
        <w:t xml:space="preserve"> </w:t>
      </w:r>
      <w:r>
        <w:t xml:space="preserve">rating for the fairness question as the moderator with time to predict</w:t>
      </w:r>
      <w:r>
        <w:t xml:space="preserve"> </w:t>
      </w:r>
      <w:r>
        <w:t xml:space="preserve">reliability. Fairness will be calculated as the average of the fairness</w:t>
      </w:r>
      <w:r>
        <w:t xml:space="preserve"> </w:t>
      </w:r>
      <w:r>
        <w:t xml:space="preserve">question for all courses involved in the reliability calculation for</w:t>
      </w:r>
      <w:r>
        <w:t xml:space="preserve"> </w:t>
      </w:r>
      <w:r>
        <w:t xml:space="preserve">that instructor and time difference. Therefore, this rating represents</w:t>
      </w:r>
      <w:r>
        <w:t xml:space="preserve"> </w:t>
      </w:r>
      <w:r>
        <w:t xml:space="preserve">the average perceived fairness of grading at the time of ratings. If</w:t>
      </w:r>
      <w:r>
        <w:t xml:space="preserve"> </w:t>
      </w:r>
      <w:r>
        <w:t xml:space="preserve">this interaction effect’s coefficient does not include zero, we will</w:t>
      </w:r>
      <w:r>
        <w:t xml:space="preserve"> </w:t>
      </w:r>
      <w:r>
        <w:t xml:space="preserve">perform a simple slopes analysis to examine the effects of instructors</w:t>
      </w:r>
      <w:r>
        <w:t xml:space="preserve"> </w:t>
      </w:r>
      <w:r>
        <w:t xml:space="preserve">who are rated at average fairness, one standard deviation below average,</w:t>
      </w:r>
      <w:r>
        <w:t xml:space="preserve"> </w:t>
      </w:r>
      <w:r>
        <w:t xml:space="preserve">and one standard deviation above average</w:t>
      </w:r>
      <w:r>
        <w:t xml:space="preserve"> </w:t>
      </w:r>
      <w:r>
        <w:t xml:space="preserve">(Cohen, Cohen, West, &amp; Aiken, 2003)</w:t>
      </w:r>
      <w:r>
        <w:t xml:space="preserve">.</w:t>
      </w:r>
    </w:p>
    <w:bookmarkEnd w:id="25"/>
    <w:bookmarkStart w:id="26" w:name="rq-4"/>
    <w:p>
      <w:pPr>
        <w:pStyle w:val="berschrift3"/>
      </w:pPr>
      <w:r>
        <w:t xml:space="preserve">RQ 4.</w:t>
      </w:r>
    </w:p>
    <w:p>
      <w:pPr>
        <w:pStyle w:val="FirstParagraph"/>
      </w:pPr>
      <w:r>
        <w:t xml:space="preserve">Finally, we will add the standard deviation of the fairness ratings to</w:t>
      </w:r>
      <w:r>
        <w:t xml:space="preserve"> </w:t>
      </w:r>
      <w:r>
        <w:t xml:space="preserve">the equation from RQ 3 as a fixed effect. The variability in fairness</w:t>
      </w:r>
      <w:r>
        <w:t xml:space="preserve"> </w:t>
      </w:r>
      <w:r>
        <w:t xml:space="preserve">ratings will be calculated in the same way as the mean fairness, which</w:t>
      </w:r>
      <w:r>
        <w:t xml:space="preserve"> </w:t>
      </w:r>
      <w:r>
        <w:t xml:space="preserve">is only for the instructor and semester time difference evaluations that</w:t>
      </w:r>
      <w:r>
        <w:t xml:space="preserve"> </w:t>
      </w:r>
      <w:r>
        <w:t xml:space="preserve">were used to calculate the reliability estimate. This variable</w:t>
      </w:r>
      <w:r>
        <w:t xml:space="preserve"> </w:t>
      </w:r>
      <w:r>
        <w:t xml:space="preserve">represents the variability in perceived fairness in grading from student</w:t>
      </w:r>
      <w:r>
        <w:t xml:space="preserve"> </w:t>
      </w:r>
      <w:r>
        <w:t xml:space="preserve">evaluations, where small numbers indicate relative agreement on the</w:t>
      </w:r>
      <w:r>
        <w:t xml:space="preserve"> </w:t>
      </w:r>
      <w:r>
        <w:t xml:space="preserve">rating of fairness and larger values indicate a wide range of fairness</w:t>
      </w:r>
      <w:r>
        <w:t xml:space="preserve"> </w:t>
      </w:r>
      <w:r>
        <w:t xml:space="preserve">ratings.</w:t>
      </w:r>
    </w:p>
    <w:bookmarkEnd w:id="26"/>
    <w:bookmarkEnd w:id="27"/>
    <w:bookmarkEnd w:id="28"/>
    <w:bookmarkStart w:id="36" w:name="results"/>
    <w:p>
      <w:pPr>
        <w:pStyle w:val="berschrift1"/>
      </w:pPr>
      <w:r>
        <w:t xml:space="preserve">Results</w:t>
      </w:r>
    </w:p>
    <w:bookmarkStart w:id="30" w:name="data-screening"/>
    <w:p>
      <w:pPr>
        <w:pStyle w:val="berschrift2"/>
      </w:pPr>
      <w:r>
        <w:t xml:space="preserve">Data Screening</w:t>
      </w:r>
    </w:p>
    <w:p>
      <w:pPr>
        <w:pStyle w:val="FirstParagraph"/>
      </w:pPr>
      <w:r>
        <w:t xml:space="preserve">The overall dataset was screened for normality, linearity, homogeneity,</w:t>
      </w:r>
      <w:r>
        <w:t xml:space="preserve"> </w:t>
      </w:r>
      <w:r>
        <w:t xml:space="preserve">and homoscedasticity using procedures from</w:t>
      </w:r>
      <w:r>
        <w:t xml:space="preserve"> </w:t>
      </w:r>
      <w:r>
        <w:t xml:space="preserve">Tabachnick, Fidell, and Ullman (2019)</w:t>
      </w:r>
      <w:r>
        <w:t xml:space="preserve">. [Data</w:t>
      </w:r>
      <w:r>
        <w:t xml:space="preserve"> </w:t>
      </w:r>
      <w:r>
        <w:t xml:space="preserve">generally met assumptions with a slight skew and some heterogeneity.]</w:t>
      </w:r>
      <w:r>
        <w:t xml:space="preserve"> </w:t>
      </w:r>
      <w:r>
        <w:t xml:space="preserve">The complete anonymized dataset and other information can be found</w:t>
      </w:r>
      <w:r>
        <w:t xml:space="preserve"> </w:t>
      </w:r>
      <w:r>
        <w:t xml:space="preserve">online at</w:t>
      </w:r>
      <w:r>
        <w:t xml:space="preserve"> </w:t>
      </w:r>
      <w:hyperlink r:id="rId29">
        <w:r>
          <w:rPr>
            <w:rStyle w:val="Hyperlink"/>
          </w:rPr>
          <w:t xml:space="preserve">https://osf.io/k7zh2</w:t>
        </w:r>
      </w:hyperlink>
      <w:r>
        <w:t xml:space="preserve">. This page also includes the manuscript</w:t>
      </w:r>
      <w:r>
        <w:t xml:space="preserve"> </w:t>
      </w:r>
      <w:r>
        <w:t xml:space="preserve">written inline with the statistical analysis with the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package</w:t>
      </w:r>
      <w:r>
        <w:t xml:space="preserve"> </w:t>
      </w:r>
      <w:r>
        <w:t xml:space="preserve">(Aust et al., 2022)</w:t>
      </w:r>
      <w:r>
        <w:t xml:space="preserve"> </w:t>
      </w:r>
      <w:r>
        <w:t xml:space="preserve">for interested researchers/reviewers who wish to recreate</w:t>
      </w:r>
      <w:r>
        <w:t xml:space="preserve"> </w:t>
      </w:r>
      <w:r>
        <w:t xml:space="preserve">these analyses.</w:t>
      </w:r>
    </w:p>
    <w:bookmarkEnd w:id="30"/>
    <w:bookmarkStart w:id="31" w:name="descriptive-statistics"/>
    <w:p>
      <w:pPr>
        <w:pStyle w:val="berschrift2"/>
      </w:pPr>
      <w:r>
        <w:t xml:space="preserve">Descriptive Statistics</w:t>
      </w:r>
    </w:p>
    <w:p>
      <w:pPr>
        <w:pStyle w:val="FirstParagraph"/>
      </w:pPr>
      <w:r>
        <w:t xml:space="preserve">1098 evaluations included at least 15 student evaluations</w:t>
      </w:r>
      <w:r>
        <w:t xml:space="preserve"> </w:t>
      </w:r>
      <w:r>
        <w:t xml:space="preserve">for analysis. Table</w:t>
      </w:r>
      <w:r>
        <w:t xml:space="preserve"> </w:t>
      </w:r>
      <w:r>
        <w:t xml:space="preserve">??</w:t>
      </w:r>
      <w:r>
        <w:t xml:space="preserve"> </w:t>
      </w:r>
      <w:r>
        <w:t xml:space="preserve">portrays the descriptive</w:t>
      </w:r>
      <w:r>
        <w:t xml:space="preserve"> </w:t>
      </w:r>
      <w:r>
        <w:t xml:space="preserve">statistics for each course level including the total number of</w:t>
      </w:r>
      <w:r>
        <w:t xml:space="preserve"> </w:t>
      </w:r>
      <w:r>
        <w:t xml:space="preserve">evaluations, unique instructors, unique course numbers, and average</w:t>
      </w:r>
      <w:r>
        <w:t xml:space="preserve"> </w:t>
      </w:r>
      <w:r>
        <w:t xml:space="preserve">scores for the two rating items. Students additionally projected their</w:t>
      </w:r>
      <w:r>
        <w:t xml:space="preserve"> </w:t>
      </w:r>
      <w:r>
        <w:t xml:space="preserve">course grade for each class (</w:t>
      </w:r>
      <w:r>
        <w:rPr>
          <w:iCs/>
          <w:i/>
        </w:rPr>
        <w:t xml:space="preserve">A</w:t>
      </w:r>
      <w:r>
        <w:t xml:space="preserve"> </w:t>
      </w:r>
      <w:r>
        <w:t xml:space="preserve">= 5,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 4,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= 3,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2,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=</w:t>
      </w:r>
      <w:r>
        <w:t xml:space="preserve"> </w:t>
      </w:r>
      <w:r>
        <w:t xml:space="preserve">1), and the average for this item is included for reference. Overall,</w:t>
      </w:r>
      <w:r>
        <w:t xml:space="preserve"> </w:t>
      </w:r>
      <w:r>
        <w:t xml:space="preserve">69 unique instructors and</w:t>
      </w:r>
      <w:r>
        <w:t xml:space="preserve"> </w:t>
      </w:r>
      <w:r>
        <w:t xml:space="preserve">32 unique courses were included in</w:t>
      </w:r>
      <w:r>
        <w:t xml:space="preserve"> </w:t>
      </w:r>
      <w:r>
        <w:t xml:space="preserve">the analyses below across 94</w:t>
      </w:r>
      <w:r>
        <w:t xml:space="preserve"> </w:t>
      </w:r>
      <w:r>
        <w:t xml:space="preserve">semesters.</w:t>
      </w:r>
    </w:p>
    <w:bookmarkEnd w:id="31"/>
    <w:bookmarkStart w:id="32" w:name="rq-1-1"/>
    <w:p>
      <w:pPr>
        <w:pStyle w:val="berschrift2"/>
      </w:pPr>
      <w:r>
        <w:t xml:space="preserve">RQ 1</w:t>
      </w:r>
    </w:p>
    <w:p>
      <w:pPr>
        <w:pStyle w:val="FirstParagraph"/>
      </w:pPr>
      <w:r>
        <w:t xml:space="preserve">Each individual evaluation was compared to every other evaluation</w:t>
      </w:r>
      <w:r>
        <w:t xml:space="preserve"> </w:t>
      </w:r>
      <w:r>
        <w:t xml:space="preserve">resulting in 602253 total comparisons. Eight combinations of</w:t>
      </w:r>
      <w:r>
        <w:t xml:space="preserve"> </w:t>
      </w:r>
      <w:r>
        <w:t xml:space="preserve">ratings were examined using instructor (same, different), course (same,</w:t>
      </w:r>
      <w:r>
        <w:t xml:space="preserve"> </w:t>
      </w:r>
      <w:r>
        <w:t xml:space="preserve">different), and semester (same, different) on both the overall and</w:t>
      </w:r>
      <w:r>
        <w:t xml:space="preserve"> </w:t>
      </w:r>
      <w:r>
        <w:t xml:space="preserve">fairness evaluation ratings separately. One rating was used to predict</w:t>
      </w:r>
      <w:r>
        <w:t xml:space="preserve"> </w:t>
      </w:r>
      <w:r>
        <w:t xml:space="preserve">the comparison rating (i.e., question 1 was used to predict a comparison</w:t>
      </w:r>
      <w:r>
        <w:t xml:space="preserve"> </w:t>
      </w:r>
      <w:r>
        <w:t xml:space="preserve">question 1) and the number of ratings per question were used as fixed</w:t>
      </w:r>
      <w:r>
        <w:t xml:space="preserve"> </w:t>
      </w:r>
      <w:r>
        <w:t xml:space="preserve">effects covariates. The instructor(s) were used as a random intercept to</w:t>
      </w:r>
      <w:r>
        <w:t xml:space="preserve"> </w:t>
      </w:r>
      <w:r>
        <w:t xml:space="preserve">control for correlated error and overall average rating per instructor.</w:t>
      </w:r>
      <w:r>
        <w:t xml:space="preserve"> </w:t>
      </w:r>
      <w:r>
        <w:t xml:space="preserve">The effects were then standardized using the</w:t>
      </w:r>
      <w:r>
        <w:t xml:space="preserve"> </w:t>
      </w:r>
      <w:r>
        <w:rPr>
          <w:iCs/>
          <w:i/>
        </w:rPr>
        <w:t xml:space="preserve">parameters</w:t>
      </w:r>
      <w:r>
        <w:t xml:space="preserve"> </w:t>
      </w:r>
      <w:r>
        <w:t xml:space="preserve">package</w:t>
      </w:r>
      <w:r>
        <w:t xml:space="preserve"> </w:t>
      </w:r>
      <w:r>
        <w:t xml:space="preserve">(Lüdecke et al., 2023)</w:t>
      </w:r>
      <w:r>
        <w:t xml:space="preserve">.</w:t>
      </w:r>
    </w:p>
    <w:p>
      <w:pPr>
        <w:pStyle w:val="Textkrper"/>
      </w:pPr>
      <w:r>
        <w:t xml:space="preserve">As shown in</w:t>
      </w:r>
      <w:r>
        <w:t xml:space="preserve"> </w:t>
      </w:r>
      <w:r>
        <w:t xml:space="preserve">??</w:t>
      </w:r>
      <w:r>
        <w:t xml:space="preserve">, reliability was highest when calculated</w:t>
      </w:r>
      <w:r>
        <w:t xml:space="preserve"> </w:t>
      </w:r>
      <w:r>
        <w:t xml:space="preserve">on the same instructor in the same semester and within the same course.</w:t>
      </w:r>
      <w:r>
        <w:t xml:space="preserve"> </w:t>
      </w:r>
      <w:r>
        <w:t xml:space="preserve">This reliability was followed by the same instructor, same semester, and</w:t>
      </w:r>
      <w:r>
        <w:t xml:space="preserve"> </w:t>
      </w:r>
      <w:r>
        <w:t xml:space="preserve">different courses. Next, the reliability for same instructor, same</w:t>
      </w:r>
      <w:r>
        <w:t xml:space="preserve"> </w:t>
      </w:r>
      <w:r>
        <w:t xml:space="preserve">course, and different semesters was greater than zero and usually</w:t>
      </w:r>
      <w:r>
        <w:t xml:space="preserve"> </w:t>
      </w:r>
      <w:r>
        <w:t xml:space="preserve">overlapped in confidence interval with same instructor, same semester,</w:t>
      </w:r>
      <w:r>
        <w:t xml:space="preserve"> </w:t>
      </w:r>
      <w:r>
        <w:t xml:space="preserve">and different courses. Most all other combinations included zero in</w:t>
      </w:r>
      <w:r>
        <w:t xml:space="preserve"> </w:t>
      </w:r>
      <w:r>
        <w:t xml:space="preserve">their confidence intervals, suggesting no reliable relation. Exact</w:t>
      </w:r>
      <w:r>
        <w:t xml:space="preserve"> </w:t>
      </w:r>
      <w:r>
        <w:t xml:space="preserve">values can be found in the online supplemental document.</w:t>
      </w:r>
    </w:p>
    <w:bookmarkEnd w:id="32"/>
    <w:bookmarkStart w:id="33" w:name="rq-2-1"/>
    <w:p>
      <w:pPr>
        <w:pStyle w:val="berschrift2"/>
      </w:pPr>
      <w:r>
        <w:t xml:space="preserve">RQ 2</w:t>
      </w:r>
    </w:p>
    <w:p>
      <w:pPr>
        <w:pStyle w:val="FirstParagraph"/>
      </w:pPr>
      <w:r>
        <w:t xml:space="preserve">The paired evaluations were then filtered to only examine course and</w:t>
      </w:r>
      <w:r>
        <w:t xml:space="preserve"> </w:t>
      </w:r>
      <w:r>
        <w:t xml:space="preserve">instructor matches to explore the relation of reliability across time.</w:t>
      </w:r>
      <w:r>
        <w:t xml:space="preserve"> </w:t>
      </w:r>
      <w:r>
        <w:t xml:space="preserve">Reliability was calculated by calculating the partial correlation</w:t>
      </w:r>
      <w:r>
        <w:t xml:space="preserve"> </w:t>
      </w:r>
      <w:r>
        <w:t xml:space="preserve">between the overall rating for the course first evaluation and the</w:t>
      </w:r>
      <w:r>
        <w:t xml:space="preserve"> </w:t>
      </w:r>
      <w:r>
        <w:t xml:space="preserve">overall rating for the course second evaluation, controlling for the</w:t>
      </w:r>
      <w:r>
        <w:t xml:space="preserve"> </w:t>
      </w:r>
      <w:r>
        <w:t xml:space="preserve">number of ratings within those average scores. This reliability was</w:t>
      </w:r>
      <w:r>
        <w:t xml:space="preserve"> </w:t>
      </w:r>
      <w:r>
        <w:t xml:space="preserve">calculated separately for each instructor and semester difference (i.e.,</w:t>
      </w:r>
      <w:r>
        <w:t xml:space="preserve"> </w:t>
      </w:r>
      <w:r>
        <w:t xml:space="preserve">the time between evaluations, 0 means same semester, 1 means the next</w:t>
      </w:r>
      <w:r>
        <w:t xml:space="preserve"> </w:t>
      </w:r>
      <w:r>
        <w:t xml:space="preserve">semester, 2 means two semesters later, etc.). The ratings were filtered</w:t>
      </w:r>
      <w:r>
        <w:t xml:space="preserve"> </w:t>
      </w:r>
      <w:r>
        <w:t xml:space="preserve">so that at least 10 pairs of ratings were present for each instructor</w:t>
      </w:r>
      <w:r>
        <w:t xml:space="preserve"> </w:t>
      </w:r>
      <w:r>
        <w:t xml:space="preserve">and semester difference combination</w:t>
      </w:r>
      <w:r>
        <w:t xml:space="preserve"> </w:t>
      </w:r>
      <w:r>
        <w:t xml:space="preserve">(Weaver &amp; Koopman, 2014)</w:t>
      </w:r>
      <w:r>
        <w:t xml:space="preserve">. Of</w:t>
      </w:r>
      <w:r>
        <w:t xml:space="preserve"> </w:t>
      </w:r>
      <w:r>
        <w:t xml:space="preserve">14970 possible matched instructor and course pairings,</w:t>
      </w:r>
      <w:r>
        <w:t xml:space="preserve"> </w:t>
      </w:r>
      <w:r>
        <w:t xml:space="preserve">13304 included at</w:t>
      </w:r>
      <w:r>
        <w:t xml:space="preserve"> </w:t>
      </w:r>
      <w:r>
        <w:t xml:space="preserve">least 10 pairings, which was 360 total instructor and</w:t>
      </w:r>
      <w:r>
        <w:t xml:space="preserve"> </w:t>
      </w:r>
      <w:r>
        <w:t xml:space="preserve">semester combinations.</w:t>
      </w:r>
    </w:p>
    <w:p>
      <w:pPr>
        <w:pStyle w:val="Textkrper"/>
      </w:pPr>
      <w:r>
        <w:t xml:space="preserve">The confidence interval for the effect of semester difference predicting</w:t>
      </w:r>
      <w:r>
        <w:t xml:space="preserve"> </w:t>
      </w:r>
      <w:r>
        <w:t xml:space="preserve">reliability DID/DID NOT cross zero,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 0.00,</w:t>
      </w:r>
      <w:r>
        <w:t xml:space="preserve"> </w:t>
      </w:r>
      <w:r>
        <w:t xml:space="preserve">95% CI [-0.01, 0.00],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.08. WILL</w:t>
      </w:r>
      <w:r>
        <w:t xml:space="preserve"> </w:t>
      </w:r>
      <w:r>
        <w:t xml:space="preserve">INTERPRET THIS VALUE. As shown in</w:t>
      </w:r>
      <w:r>
        <w:t xml:space="preserve"> </w:t>
      </w:r>
      <w:r>
        <w:t xml:space="preserve">??</w:t>
      </w:r>
      <w:r>
        <w:t xml:space="preserve">, WILL INTERPRET</w:t>
      </w:r>
      <w:r>
        <w:t xml:space="preserve"> </w:t>
      </w:r>
      <w:r>
        <w:t xml:space="preserve">THIS FINAL GRAPH. [A negative slope implies that reliability decreases</w:t>
      </w:r>
      <w:r>
        <w:t xml:space="preserve"> </w:t>
      </w:r>
      <w:r>
        <w:t xml:space="preserve">over time, while a positive slopes implies reliability increases over</w:t>
      </w:r>
      <w:r>
        <w:t xml:space="preserve"> </w:t>
      </w:r>
      <w:r>
        <w:t xml:space="preserve">time. A slope containing zero would indicate no support for change in</w:t>
      </w:r>
      <w:r>
        <w:t xml:space="preserve"> </w:t>
      </w:r>
      <w:r>
        <w:t xml:space="preserve">reliability over time. The graph will be interpreted post hoc].</w:t>
      </w:r>
    </w:p>
    <w:bookmarkEnd w:id="33"/>
    <w:bookmarkStart w:id="34" w:name="rq-3-1"/>
    <w:p>
      <w:pPr>
        <w:pStyle w:val="berschrift2"/>
      </w:pPr>
      <w:r>
        <w:t xml:space="preserve">RQ 3</w:t>
      </w:r>
    </w:p>
    <w:p>
      <w:pPr>
        <w:pStyle w:val="FirstParagraph"/>
      </w:pPr>
      <w:r>
        <w:t xml:space="preserve">The confidence interval for the interaction of semester time difference</w:t>
      </w:r>
      <w:r>
        <w:t xml:space="preserve"> </w:t>
      </w:r>
      <w:r>
        <w:t xml:space="preserve">and average fairness DID/DID NOT cross zero,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</w:t>
      </w:r>
      <w:r>
        <w:t xml:space="preserve"> </w:t>
      </w:r>
      <w:r>
        <w:t xml:space="preserve">0.00, 95% CI [-0.01,</w:t>
      </w:r>
      <w:r>
        <w:t xml:space="preserve"> </w:t>
      </w:r>
      <w:r>
        <w:t xml:space="preserve">0.00],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.09. WILL</w:t>
      </w:r>
      <w:r>
        <w:t xml:space="preserve"> </w:t>
      </w:r>
      <w:r>
        <w:t xml:space="preserve">INTERPRET THIS VALUE, RUN SIMPLE SLOPES IF SIGNIFICANT.</w:t>
      </w:r>
    </w:p>
    <w:bookmarkEnd w:id="34"/>
    <w:bookmarkStart w:id="35" w:name="rq-4-1"/>
    <w:p>
      <w:pPr>
        <w:pStyle w:val="berschrift2"/>
      </w:pPr>
      <w:r>
        <w:t xml:space="preserve">RQ 4</w:t>
      </w:r>
    </w:p>
    <w:p>
      <w:pPr>
        <w:pStyle w:val="FirstParagraph"/>
      </w:pPr>
      <w:r>
        <w:t xml:space="preserve">The confidence interval for the addition of the variability of fairness</w:t>
      </w:r>
      <w:r>
        <w:t xml:space="preserve"> </w:t>
      </w:r>
      <w:r>
        <w:t xml:space="preserve">DID/DID NOT cross zero,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</w:t>
      </w:r>
      <w:r>
        <w:t xml:space="preserve"> </w:t>
      </w:r>
      <w:r>
        <w:t xml:space="preserve">[-0.01, 0.00],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.09. WILL</w:t>
      </w:r>
      <w:r>
        <w:t xml:space="preserve"> </w:t>
      </w:r>
      <w:r>
        <w:t xml:space="preserve">INTERPRET THIS VALUE. [A positive value indicates that increasing</w:t>
      </w:r>
      <w:r>
        <w:t xml:space="preserve"> </w:t>
      </w:r>
      <w:r>
        <w:t xml:space="preserve">variability in fairness indicates higher reliability over time, while a</w:t>
      </w:r>
      <w:r>
        <w:t xml:space="preserve"> </w:t>
      </w:r>
      <w:r>
        <w:t xml:space="preserve">negative value indicates that reliability decreases with increasing</w:t>
      </w:r>
      <w:r>
        <w:t xml:space="preserve"> </w:t>
      </w:r>
      <w:r>
        <w:t xml:space="preserve">variability in fairness over time].</w:t>
      </w:r>
    </w:p>
    <w:bookmarkEnd w:id="35"/>
    <w:bookmarkEnd w:id="36"/>
    <w:bookmarkStart w:id="3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7"/>
    <w:bookmarkStart w:id="53" w:name="references"/>
    <w:p>
      <w:pPr>
        <w:pStyle w:val="berschrift1"/>
      </w:pPr>
      <w:r>
        <w:t xml:space="preserve">References</w:t>
      </w:r>
    </w:p>
    <w:bookmarkStart w:id="52" w:name="refs"/>
    <w:bookmarkStart w:id="39" w:name="ref-aust2022"/>
    <w:p>
      <w:pPr>
        <w:pStyle w:val="Literaturverzeichnis"/>
      </w:pPr>
      <w:r>
        <w:t xml:space="preserve">Aust, F., Barth, M., Diedenhofen, B., Stahl, C., Casillas, J. V., &amp; Siegel, R. (2022).</w:t>
      </w:r>
      <w:r>
        <w:t xml:space="preserve"> </w:t>
      </w:r>
      <w:r>
        <w:rPr>
          <w:iCs/>
          <w:i/>
        </w:rPr>
        <w:t xml:space="preserve">Papaja: Prepare american psychological association journal articles with r markdown</w:t>
      </w:r>
      <w:r>
        <w:t xml:space="preserve">. Retrieved from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https://CRAN.R-project.org/package=papaja</w:t>
        </w:r>
      </w:hyperlink>
    </w:p>
    <w:bookmarkEnd w:id="39"/>
    <w:bookmarkStart w:id="40" w:name="ref-cohen2003"/>
    <w:p>
      <w:pPr>
        <w:pStyle w:val="Literaturverzeichnis"/>
      </w:pPr>
      <w:r>
        <w:t xml:space="preserve">Cohen, J., Cohen, P., West, S. G., &amp; Aiken, L. (2003).</w:t>
      </w:r>
      <w:r>
        <w:t xml:space="preserve"> </w:t>
      </w:r>
      <w:r>
        <w:rPr>
          <w:iCs/>
          <w:i/>
        </w:rPr>
        <w:t xml:space="preserve">Applied multiple regression / correlation analysis for the behavioral sciences</w:t>
      </w:r>
      <w:r>
        <w:t xml:space="preserve"> </w:t>
      </w:r>
      <w:r>
        <w:t xml:space="preserve">(3rd ed.). Lawrence Erlbaum Associates.</w:t>
      </w:r>
    </w:p>
    <w:bookmarkEnd w:id="40"/>
    <w:bookmarkStart w:id="42" w:name="ref-gelman2006"/>
    <w:p>
      <w:pPr>
        <w:pStyle w:val="Literaturverzeichnis"/>
      </w:pPr>
      <w:r>
        <w:t xml:space="preserve">Gelman, A. (2006). Multilevel (hierarchical) modeling: What it can and cannot do.</w:t>
      </w:r>
      <w:r>
        <w:t xml:space="preserve"> </w:t>
      </w:r>
      <w:r>
        <w:rPr>
          <w:iCs/>
          <w:i/>
        </w:rPr>
        <w:t xml:space="preserve">Technometrics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(3), 432–435.</w:t>
      </w:r>
      <w:r>
        <w:t xml:space="preserve"> </w:t>
      </w:r>
      <w:hyperlink r:id="rId41">
        <w:r>
          <w:rPr>
            <w:rStyle w:val="Hyperlink"/>
          </w:rPr>
          <w:t xml:space="preserve">https://doi.org/10.1198/004017005000000661</w:t>
        </w:r>
      </w:hyperlink>
    </w:p>
    <w:bookmarkEnd w:id="42"/>
    <w:bookmarkStart w:id="44" w:name="ref-lüdecke2023"/>
    <w:p>
      <w:pPr>
        <w:pStyle w:val="Literaturverzeichnis"/>
      </w:pPr>
      <w:r>
        <w:t xml:space="preserve">Lüdecke, D., Makowski, D., Ben-Shachar, M. S., Patil, I., Højsgaard, S., Wiernik, B. M., … Luchman, J. (2023).</w:t>
      </w:r>
      <w:r>
        <w:t xml:space="preserve"> </w:t>
      </w:r>
      <w:r>
        <w:rPr>
          <w:iCs/>
          <w:i/>
        </w:rPr>
        <w:t xml:space="preserve">Parameters: Processing of model parameters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https://CRAN.R-project.org/package=parameters</w:t>
        </w:r>
      </w:hyperlink>
    </w:p>
    <w:bookmarkEnd w:id="44"/>
    <w:bookmarkStart w:id="46" w:name="ref-pinheiro2017"/>
    <w:p>
      <w:pPr>
        <w:pStyle w:val="Literaturverzeichnis"/>
      </w:pPr>
      <w:r>
        <w:t xml:space="preserve">Pinheiro, J., Bates, D., Debroy, S., Sarkar, D., &amp; Team, R. C. (2017).</w:t>
      </w:r>
      <w:r>
        <w:t xml:space="preserve"> </w:t>
      </w:r>
      <w:r>
        <w:rPr>
          <w:iCs/>
          <w:i/>
        </w:rPr>
        <w:t xml:space="preserve">Nlme: Linear and nonlinear mixed effects models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https://cran.r-project.org/package=nlme</w:t>
        </w:r>
      </w:hyperlink>
    </w:p>
    <w:bookmarkEnd w:id="46"/>
    <w:bookmarkStart w:id="48" w:name="ref-rantanen2012"/>
    <w:p>
      <w:pPr>
        <w:pStyle w:val="Literaturverzeichnis"/>
      </w:pPr>
      <w:r>
        <w:t xml:space="preserve">Rantanen, P. (2012). The number of feedbacks needed for reliable evaluation. A multilevel analysis of the reliability, stability and generalisability of students</w:t>
      </w:r>
      <w:r>
        <w:t xml:space="preserve">’</w:t>
      </w:r>
      <w:r>
        <w:t xml:space="preserve"> </w:t>
      </w:r>
      <w:r>
        <w:t xml:space="preserve">evaluation of teaching.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(2), 224–239.</w:t>
      </w:r>
      <w:r>
        <w:t xml:space="preserve"> </w:t>
      </w:r>
      <w:hyperlink r:id="rId47">
        <w:r>
          <w:rPr>
            <w:rStyle w:val="Hyperlink"/>
          </w:rPr>
          <w:t xml:space="preserve">https://doi.org/10.1080/02602938.2011.625471</w:t>
        </w:r>
      </w:hyperlink>
    </w:p>
    <w:bookmarkEnd w:id="48"/>
    <w:bookmarkStart w:id="49" w:name="ref-tabachnick2019"/>
    <w:p>
      <w:pPr>
        <w:pStyle w:val="Literaturverzeichnis"/>
      </w:pPr>
      <w:r>
        <w:t xml:space="preserve">Tabachnick, B. G., Fidell, L. S., &amp; Ullman, J. B. (2019).</w:t>
      </w:r>
      <w:r>
        <w:t xml:space="preserve"> </w:t>
      </w:r>
      <w:r>
        <w:rPr>
          <w:iCs/>
          <w:i/>
        </w:rPr>
        <w:t xml:space="preserve">Using multivariate statistics</w:t>
      </w:r>
      <w:r>
        <w:t xml:space="preserve"> </w:t>
      </w:r>
      <w:r>
        <w:t xml:space="preserve">(Seventh edition). NY, NY: Pearson.</w:t>
      </w:r>
    </w:p>
    <w:bookmarkEnd w:id="49"/>
    <w:bookmarkStart w:id="51" w:name="ref-weaver2014"/>
    <w:p>
      <w:pPr>
        <w:pStyle w:val="Literaturverzeichnis"/>
      </w:pPr>
      <w:r>
        <w:t xml:space="preserve">Weaver, B., &amp; Koopman, R. (2014). An SPSS macro to compute confidence intervals for pearson</w:t>
      </w:r>
      <w:r>
        <w:t xml:space="preserve">’</w:t>
      </w:r>
      <w:r>
        <w:t xml:space="preserve">s correlation.</w:t>
      </w:r>
      <w:r>
        <w:t xml:space="preserve"> </w:t>
      </w:r>
      <w:r>
        <w:rPr>
          <w:iCs/>
          <w:i/>
        </w:rPr>
        <w:t xml:space="preserve">The Quantitative Methods for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(1), 29–39.</w:t>
      </w:r>
      <w:r>
        <w:t xml:space="preserve"> </w:t>
      </w:r>
      <w:hyperlink r:id="rId50">
        <w:r>
          <w:rPr>
            <w:rStyle w:val="Hyperlink"/>
          </w:rPr>
          <w:t xml:space="preserve">https://doi.org/10.20982/tqmp.10.1.p029</w:t>
        </w:r>
      </w:hyperlink>
    </w:p>
    <w:bookmarkEnd w:id="51"/>
    <w:bookmarkEnd w:id="52"/>
    <w:bookmarkEnd w:id="53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RELIABILITY EVALUATIONS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RELIABILITY EVALUATIONS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38" Target="https://CRAN.R-project.org/package=papaja" TargetMode="External" /><Relationship Type="http://schemas.openxmlformats.org/officeDocument/2006/relationships/hyperlink" Id="rId43" Target="https://CRAN.R-project.org/package=parameters" TargetMode="External" /><Relationship Type="http://schemas.openxmlformats.org/officeDocument/2006/relationships/hyperlink" Id="rId45" Target="https://cran.r-project.org/package=nlme" TargetMode="External" /><Relationship Type="http://schemas.openxmlformats.org/officeDocument/2006/relationships/hyperlink" Id="rId47" Target="https://doi.org/10.1080/02602938.2011.625471" TargetMode="External" /><Relationship Type="http://schemas.openxmlformats.org/officeDocument/2006/relationships/hyperlink" Id="rId41" Target="https://doi.org/10.1198/004017005000000661" TargetMode="External" /><Relationship Type="http://schemas.openxmlformats.org/officeDocument/2006/relationships/hyperlink" Id="rId50" Target="https://doi.org/10.20982/tqmp.10.1.p029" TargetMode="External" /><Relationship Type="http://schemas.openxmlformats.org/officeDocument/2006/relationships/hyperlink" Id="rId21" Target="https://osf.io/4sphx" TargetMode="External" /><Relationship Type="http://schemas.openxmlformats.org/officeDocument/2006/relationships/hyperlink" Id="rId29" Target="https://osf.io/k7zh2" TargetMode="External" /><Relationship Type="http://schemas.openxmlformats.org/officeDocument/2006/relationships/hyperlink" Id="rId20" Target="mailto:ebuchanan@harrisburg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RAN.R-project.org/package=papaja" TargetMode="External" /><Relationship Type="http://schemas.openxmlformats.org/officeDocument/2006/relationships/hyperlink" Id="rId43" Target="https://CRAN.R-project.org/package=parameters" TargetMode="External" /><Relationship Type="http://schemas.openxmlformats.org/officeDocument/2006/relationships/hyperlink" Id="rId45" Target="https://cran.r-project.org/package=nlme" TargetMode="External" /><Relationship Type="http://schemas.openxmlformats.org/officeDocument/2006/relationships/hyperlink" Id="rId47" Target="https://doi.org/10.1080/02602938.2011.625471" TargetMode="External" /><Relationship Type="http://schemas.openxmlformats.org/officeDocument/2006/relationships/hyperlink" Id="rId41" Target="https://doi.org/10.1198/004017005000000661" TargetMode="External" /><Relationship Type="http://schemas.openxmlformats.org/officeDocument/2006/relationships/hyperlink" Id="rId50" Target="https://doi.org/10.20982/tqmp.10.1.p029" TargetMode="External" /><Relationship Type="http://schemas.openxmlformats.org/officeDocument/2006/relationships/hyperlink" Id="rId21" Target="https://osf.io/4sphx" TargetMode="External" /><Relationship Type="http://schemas.openxmlformats.org/officeDocument/2006/relationships/hyperlink" Id="rId29" Target="https://osf.io/k7zh2" TargetMode="External" /><Relationship Type="http://schemas.openxmlformats.org/officeDocument/2006/relationships/hyperlink" Id="rId20" Target="mailto:ebuchanan@harrisburg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Reliability of Instructor Evaluations</dc:title>
  <dc:creator/>
  <cp:keywords/>
  <dcterms:created xsi:type="dcterms:W3CDTF">2023-03-07T01:47:27Z</dcterms:created>
  <dcterms:modified xsi:type="dcterms:W3CDTF">2023-03-07T01:47:27Z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TBA</vt:lpwstr>
  </property>
  <property fmtid="{D5CDD505-2E9C-101B-9397-08002B2CF9AE}" pid="4" name="bibliography">
    <vt:lpwstr>grade_references.bib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/Library/Frameworks/R.framework/Versions/4.2-arm64/Resources/library/papaja/rmd/apa6.csl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RELIABILITY EVALUATIONS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