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7B" w:rsidRDefault="00AE097B" w:rsidP="005E0B6A">
      <w:pPr>
        <w:rPr>
          <w:rFonts w:ascii="Times New Roman" w:hAnsi="Times New Roman"/>
          <w:i/>
        </w:rPr>
      </w:pPr>
      <w:proofErr w:type="gramStart"/>
      <w:r>
        <w:rPr>
          <w:rFonts w:ascii="Times New Roman" w:hAnsi="Times New Roman"/>
        </w:rPr>
        <w:t>Table 1.</w:t>
      </w:r>
      <w:proofErr w:type="gramEnd"/>
      <w:r>
        <w:rPr>
          <w:rFonts w:ascii="Times New Roman" w:hAnsi="Times New Roman"/>
        </w:rPr>
        <w:t xml:space="preserve">  </w:t>
      </w:r>
      <w:proofErr w:type="gramStart"/>
      <w:r w:rsidRPr="00AE097B">
        <w:rPr>
          <w:rFonts w:ascii="Times New Roman" w:hAnsi="Times New Roman"/>
          <w:i/>
        </w:rPr>
        <w:t>Means for Associative and S</w:t>
      </w:r>
      <w:r>
        <w:rPr>
          <w:rFonts w:ascii="Times New Roman" w:hAnsi="Times New Roman"/>
          <w:i/>
        </w:rPr>
        <w:t xml:space="preserve">emantic </w:t>
      </w:r>
      <w:r w:rsidRPr="00AE097B">
        <w:rPr>
          <w:rFonts w:ascii="Times New Roman" w:hAnsi="Times New Roman"/>
          <w:i/>
        </w:rPr>
        <w:t>Variables in all Experiments.</w:t>
      </w:r>
      <w:proofErr w:type="gramEnd"/>
    </w:p>
    <w:tbl>
      <w:tblPr>
        <w:tblW w:w="9136" w:type="dxa"/>
        <w:tblInd w:w="93" w:type="dxa"/>
        <w:tblLook w:val="04A0"/>
      </w:tblPr>
      <w:tblGrid>
        <w:gridCol w:w="3165"/>
        <w:gridCol w:w="1819"/>
        <w:gridCol w:w="819"/>
        <w:gridCol w:w="819"/>
        <w:gridCol w:w="819"/>
        <w:gridCol w:w="819"/>
        <w:gridCol w:w="876"/>
      </w:tblGrid>
      <w:tr w:rsidR="00AE097B" w:rsidRPr="00AE097B" w:rsidTr="00AE3C89">
        <w:trPr>
          <w:trHeight w:val="296"/>
        </w:trPr>
        <w:tc>
          <w:tcPr>
            <w:tcW w:w="3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E0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E0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FSG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BSG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JCN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Associative Judgment Pairs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1/3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15.456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22.353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Semantic Judgment Pairs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1/3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0.122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12.435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0.092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19.946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Unrelated Judgment Pairs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1/3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0.105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12.108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0.036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11.913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Associative Priming Pairs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1/3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0.573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20.582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0.543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20.935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Semantic Priming Pairs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1/3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0.186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0.236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Unrelated Priming Pairs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1/3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32.000</w:t>
            </w:r>
          </w:p>
        </w:tc>
      </w:tr>
      <w:tr w:rsidR="00AE097B" w:rsidRPr="00AE097B" w:rsidTr="00AE3C89">
        <w:trPr>
          <w:trHeight w:val="296"/>
        </w:trPr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Experiment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097B" w:rsidRPr="00AE097B" w:rsidRDefault="00AE097B" w:rsidP="00AE097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E097B">
              <w:rPr>
                <w:rFonts w:ascii="Times New Roman" w:eastAsia="Times New Roman" w:hAnsi="Times New Roman" w:cs="Times New Roman"/>
                <w:color w:val="000000"/>
              </w:rPr>
              <w:t>32.000</w:t>
            </w:r>
          </w:p>
        </w:tc>
      </w:tr>
    </w:tbl>
    <w:p w:rsidR="00AE3C89" w:rsidRDefault="00AE3C89" w:rsidP="00AE3C89">
      <w:pPr>
        <w:pStyle w:val="Header"/>
        <w:tabs>
          <w:tab w:val="clear" w:pos="4320"/>
          <w:tab w:val="clear" w:pos="8640"/>
        </w:tabs>
        <w:spacing w:line="480" w:lineRule="auto"/>
      </w:pPr>
      <w:r>
        <w:rPr>
          <w:i/>
        </w:rPr>
        <w:t>Note.</w:t>
      </w:r>
      <w:r w:rsidRPr="00AE3C89">
        <w:t xml:space="preserve"> </w:t>
      </w:r>
      <w:r>
        <w:t>FSG and BSG are scaled from 0.00 – 1.00 where 1 indicates a strong associative relationship.  JCN is scaled from 0.00 – 32.00 where 0.00 indicates complete semantic similarity.</w:t>
      </w:r>
    </w:p>
    <w:p w:rsidR="00AE097B" w:rsidRPr="00AE097B" w:rsidRDefault="00AE097B" w:rsidP="00AE3C8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</w:rPr>
        <w:br w:type="page"/>
      </w:r>
      <w:r>
        <w:rPr>
          <w:rFonts w:ascii="Times New Roman" w:hAnsi="Times New Roman"/>
        </w:rPr>
        <w:lastRenderedPageBreak/>
        <w:t>Figure Captions</w:t>
      </w:r>
    </w:p>
    <w:p w:rsidR="00177737" w:rsidRPr="000F3CF3" w:rsidRDefault="00177737" w:rsidP="00177737">
      <w:pPr>
        <w:spacing w:line="480" w:lineRule="auto"/>
        <w:ind w:left="720" w:hanging="720"/>
        <w:rPr>
          <w:rFonts w:ascii="Times New Roman" w:hAnsi="Times New Roman"/>
          <w:i/>
        </w:rPr>
      </w:pPr>
      <w:proofErr w:type="gramStart"/>
      <w:r w:rsidRPr="000F3CF3">
        <w:rPr>
          <w:rFonts w:ascii="Times New Roman" w:hAnsi="Times New Roman"/>
          <w:i/>
        </w:rPr>
        <w:t>Figure 1</w:t>
      </w:r>
      <w:r w:rsidR="001B010B" w:rsidRPr="000F3CF3">
        <w:rPr>
          <w:rFonts w:ascii="Times New Roman" w:hAnsi="Times New Roman"/>
          <w:i/>
        </w:rPr>
        <w:t>.</w:t>
      </w:r>
      <w:proofErr w:type="gramEnd"/>
      <w:r w:rsidR="001B010B" w:rsidRPr="000F3CF3">
        <w:rPr>
          <w:rFonts w:ascii="Times New Roman" w:hAnsi="Times New Roman"/>
          <w:i/>
        </w:rPr>
        <w:t xml:space="preserve"> </w:t>
      </w:r>
      <w:proofErr w:type="gramStart"/>
      <w:r w:rsidR="001B010B" w:rsidRPr="000F3CF3">
        <w:rPr>
          <w:rFonts w:ascii="Times New Roman" w:hAnsi="Times New Roman"/>
        </w:rPr>
        <w:t>Representation of the judgmen</w:t>
      </w:r>
      <w:r w:rsidRPr="000F3CF3">
        <w:rPr>
          <w:rFonts w:ascii="Times New Roman" w:hAnsi="Times New Roman"/>
        </w:rPr>
        <w:t>t and RSVP task for Experiment 1</w:t>
      </w:r>
      <w:r w:rsidR="001B010B" w:rsidRPr="000F3CF3">
        <w:rPr>
          <w:rFonts w:ascii="Times New Roman" w:hAnsi="Times New Roman"/>
        </w:rPr>
        <w:t>.</w:t>
      </w:r>
      <w:proofErr w:type="gramEnd"/>
    </w:p>
    <w:p w:rsidR="00F11F25" w:rsidRPr="00C93012" w:rsidRDefault="00177737" w:rsidP="00177737">
      <w:pPr>
        <w:spacing w:line="480" w:lineRule="auto"/>
        <w:rPr>
          <w:rFonts w:ascii="Times New Roman" w:hAnsi="Times New Roman"/>
        </w:rPr>
      </w:pPr>
      <w:proofErr w:type="gramStart"/>
      <w:r w:rsidRPr="000F3CF3">
        <w:rPr>
          <w:rFonts w:ascii="Times New Roman" w:hAnsi="Times New Roman"/>
          <w:i/>
        </w:rPr>
        <w:t>Figure 2.</w:t>
      </w:r>
      <w:proofErr w:type="gramEnd"/>
      <w:r w:rsidRPr="000F3CF3">
        <w:rPr>
          <w:rFonts w:ascii="Times New Roman" w:hAnsi="Times New Roman"/>
        </w:rPr>
        <w:t xml:space="preserve">  </w:t>
      </w:r>
      <w:proofErr w:type="gramStart"/>
      <w:r w:rsidRPr="000F3CF3">
        <w:rPr>
          <w:rFonts w:ascii="Times New Roman" w:hAnsi="Times New Roman"/>
        </w:rPr>
        <w:t>Accuracy in the RSVP task by judgment condition and lag.</w:t>
      </w:r>
      <w:proofErr w:type="gramEnd"/>
      <w:r w:rsidRPr="000F3CF3">
        <w:rPr>
          <w:rFonts w:ascii="Times New Roman" w:hAnsi="Times New Roman"/>
        </w:rPr>
        <w:t xml:space="preserve">  Accuracy is presented as related word pair prop</w:t>
      </w:r>
      <w:r w:rsidRPr="00C93012">
        <w:rPr>
          <w:rFonts w:ascii="Times New Roman" w:hAnsi="Times New Roman"/>
        </w:rPr>
        <w:t>ortion correct of each word type subtracted by unrelated word pair accuracy for each lag.</w:t>
      </w:r>
    </w:p>
    <w:p w:rsidR="00152C43" w:rsidRPr="00152C43" w:rsidRDefault="00F11F25" w:rsidP="00177737">
      <w:pPr>
        <w:spacing w:line="480" w:lineRule="auto"/>
        <w:rPr>
          <w:rFonts w:ascii="Times New Roman" w:hAnsi="Times New Roman"/>
        </w:rPr>
      </w:pPr>
      <w:proofErr w:type="gramStart"/>
      <w:r w:rsidRPr="00C93012">
        <w:rPr>
          <w:rFonts w:ascii="Times New Roman" w:hAnsi="Times New Roman"/>
          <w:i/>
        </w:rPr>
        <w:t>Figure 3.</w:t>
      </w:r>
      <w:proofErr w:type="gramEnd"/>
      <w:r w:rsidRPr="00C93012">
        <w:rPr>
          <w:rFonts w:ascii="Times New Roman" w:hAnsi="Times New Roman"/>
          <w:i/>
        </w:rPr>
        <w:t xml:space="preserve"> </w:t>
      </w:r>
      <w:r w:rsidR="00C93012" w:rsidRPr="00C93012">
        <w:rPr>
          <w:rFonts w:ascii="Times New Roman" w:hAnsi="Times New Roman"/>
        </w:rPr>
        <w:t>Mean differences</w:t>
      </w:r>
      <w:r w:rsidR="00916065">
        <w:rPr>
          <w:rFonts w:ascii="Times New Roman" w:hAnsi="Times New Roman"/>
        </w:rPr>
        <w:t xml:space="preserve"> in priming proportion</w:t>
      </w:r>
      <w:r w:rsidR="00C93012" w:rsidRPr="00C93012">
        <w:rPr>
          <w:rFonts w:ascii="Times New Roman" w:hAnsi="Times New Roman"/>
        </w:rPr>
        <w:t xml:space="preserve"> for associative and semantic word pairs by judgment type for Experiment 2 in </w:t>
      </w:r>
      <w:r w:rsidR="00C93012" w:rsidRPr="00152C43">
        <w:rPr>
          <w:rFonts w:ascii="Times New Roman" w:hAnsi="Times New Roman"/>
        </w:rPr>
        <w:t xml:space="preserve">the RSVP task. </w:t>
      </w:r>
    </w:p>
    <w:p w:rsidR="00177737" w:rsidRPr="000F3CF3" w:rsidRDefault="00152C43" w:rsidP="00177737">
      <w:pPr>
        <w:spacing w:line="480" w:lineRule="auto"/>
        <w:rPr>
          <w:rFonts w:ascii="Times New Roman" w:hAnsi="Times New Roman"/>
          <w:i/>
        </w:rPr>
      </w:pPr>
      <w:proofErr w:type="gramStart"/>
      <w:r w:rsidRPr="00152C43">
        <w:rPr>
          <w:rFonts w:ascii="Times New Roman" w:hAnsi="Times New Roman"/>
          <w:i/>
        </w:rPr>
        <w:t>Figure 4.</w:t>
      </w:r>
      <w:proofErr w:type="gramEnd"/>
      <w:r w:rsidRPr="00152C43">
        <w:rPr>
          <w:rFonts w:ascii="Times New Roman" w:hAnsi="Times New Roman"/>
        </w:rPr>
        <w:t xml:space="preserve"> Mean differences </w:t>
      </w:r>
      <w:r w:rsidR="00916065">
        <w:rPr>
          <w:rFonts w:ascii="Times New Roman" w:hAnsi="Times New Roman"/>
        </w:rPr>
        <w:t xml:space="preserve">in priming proportion </w:t>
      </w:r>
      <w:r w:rsidRPr="00152C43">
        <w:rPr>
          <w:rFonts w:ascii="Times New Roman" w:hAnsi="Times New Roman"/>
        </w:rPr>
        <w:t xml:space="preserve">for both </w:t>
      </w:r>
      <w:proofErr w:type="gramStart"/>
      <w:r w:rsidRPr="00152C43">
        <w:rPr>
          <w:rFonts w:ascii="Times New Roman" w:hAnsi="Times New Roman"/>
        </w:rPr>
        <w:t>judgment</w:t>
      </w:r>
      <w:proofErr w:type="gramEnd"/>
      <w:r w:rsidRPr="00152C43">
        <w:rPr>
          <w:rFonts w:ascii="Times New Roman" w:hAnsi="Times New Roman"/>
        </w:rPr>
        <w:t xml:space="preserve"> first and judgment second groups by word type and judgment type</w:t>
      </w:r>
      <w:r>
        <w:rPr>
          <w:rFonts w:ascii="Times New Roman" w:hAnsi="Times New Roman"/>
        </w:rPr>
        <w:t xml:space="preserve"> for Experiment 3.</w:t>
      </w:r>
      <w:r w:rsidR="00177737" w:rsidRPr="000F3CF3">
        <w:rPr>
          <w:rFonts w:ascii="Times New Roman" w:hAnsi="Times New Roman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9576"/>
      </w:tblGrid>
      <w:tr w:rsidR="00177737" w:rsidRPr="000F3CF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177737" w:rsidRPr="000F3CF3" w:rsidRDefault="000D61D0" w:rsidP="000F3C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3.05pt;margin-top:-1.4pt;width:413.3pt;height:275.55pt;z-index:251660288;mso-position-horizontal:absolute;mso-position-vertical:absolute" o:preferrelative="f" strokeweight="1pt">
                  <v:fill o:detectmouseclick="t"/>
                  <v:path o:extrusionok="t" o:connecttype="none"/>
                  <o:lock v:ext="edit" text="t"/>
                </v:shape>
              </w:pict>
            </w:r>
            <w:r>
              <w:rPr>
                <w:rFonts w:ascii="Times New Roman" w:hAnsi="Times New Roman"/>
                <w:noProof/>
              </w:rPr>
              <w:pict>
                <v:rect id="_x0000_s1027" style="position:absolute;margin-left:13.05pt;margin-top:7.6pt;width:61.25pt;height:45.9pt;z-index:251661312;mso-position-horizontal:absolute;mso-position-vertical:absolute">
                  <v:textbox style="mso-next-textbox:#_x0000_s1027" inset="6.12pt,3.06pt,6.12pt,3.06pt">
                    <w:txbxContent>
                      <w:p w:rsidR="00AE3C89" w:rsidRPr="00AE3C89" w:rsidRDefault="000F3CF3" w:rsidP="00AE3C89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proofErr w:type="gramStart"/>
                        <w:r w:rsidRPr="00AE3C89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horse</w:t>
                        </w:r>
                        <w:proofErr w:type="gramEnd"/>
                      </w:p>
                      <w:p w:rsidR="00AE3C89" w:rsidRDefault="000F3CF3" w:rsidP="00AE3C89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AE3C89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+</w:t>
                        </w:r>
                      </w:p>
                      <w:p w:rsidR="000F3CF3" w:rsidRPr="00AE3C89" w:rsidRDefault="000F3CF3" w:rsidP="00AE3C89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proofErr w:type="gramStart"/>
                        <w:r w:rsidRPr="00AE3C89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cow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32" style="position:absolute;margin-left:130.15pt;margin-top:34.6pt;width:44.9pt;height:26.65pt;z-index:251666432;mso-position-horizontal:absolute;mso-position-vertical:absolute" stroked="f">
                  <v:textbox style="mso-next-textbox:#_x0000_s1043" inset="6.12pt,3.06pt,6.12pt,3.06pt">
                    <w:txbxContent>
                      <w:p w:rsidR="000F3CF3" w:rsidRPr="000F3CF3" w:rsidRDefault="000F3CF3" w:rsidP="00177737">
                        <w:pPr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 w:rsidRPr="000F3CF3">
                          <w:rPr>
                            <w:rFonts w:ascii="Arial" w:hAnsi="Arial"/>
                            <w:b/>
                            <w:sz w:val="20"/>
                          </w:rPr>
                          <w:t>67 ms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margin-left:166.05pt;margin-top:52.6pt;width:9pt;height:9pt;z-index:251677696;mso-wrap-edited:f" wrapcoords="0 0 21600 0 21600 21600 0 21600 0 0" filled="f" stroked="f">
                  <v:fill o:detectmouseclick="t"/>
                  <v:textbox style="mso-next-textbox:#_x0000_s1043" inset=",7.2pt,,7.2pt">
                    <w:txbxContent/>
                  </v:textbox>
                  <w10:wrap type="tight"/>
                </v:shape>
              </w:pict>
            </w:r>
            <w:r>
              <w:rPr>
                <w:rFonts w:ascii="Times New Roman" w:hAnsi="Times New Roman"/>
                <w:noProof/>
              </w:rPr>
              <w:pict>
                <v:rect id="_x0000_s1042" style="position:absolute;margin-left:111.6pt;margin-top:188.8pt;width:38.25pt;height:22.95pt;z-index:251676672" stroked="f">
                  <v:textbox style="mso-next-textbox:#_x0000_s1042" inset="6.12pt,3.06pt,6.12pt,3.06pt">
                    <w:txbxContent>
                      <w:p w:rsidR="000F3CF3" w:rsidRPr="004178B9" w:rsidRDefault="000F3CF3" w:rsidP="00177737">
                        <w:pPr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 w:rsidRPr="004178B9">
                          <w:rPr>
                            <w:rFonts w:ascii="Arial" w:hAnsi="Arial"/>
                            <w:b/>
                            <w:sz w:val="20"/>
                          </w:rPr>
                          <w:t>Time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line id="_x0000_s1041" style="position:absolute;z-index:251675648" from="21.6pt,89.8pt" to="282.6pt,261pt">
                  <v:stroke endarrow="block"/>
                </v:line>
              </w:pict>
            </w:r>
            <w:r>
              <w:rPr>
                <w:rFonts w:ascii="Times New Roman" w:hAnsi="Times New Roman"/>
                <w:noProof/>
              </w:rPr>
              <w:pict>
                <v:rect id="_x0000_s1034" style="position:absolute;margin-left:221.95pt;margin-top:99.3pt;width:87.65pt;height:23pt;z-index:251668480" stroked="f">
                  <v:textbox style="mso-next-textbox:#_x0000_s1034" inset="6.12pt,3.06pt,6.12pt,3.06pt">
                    <w:txbxContent>
                      <w:p w:rsidR="000F3CF3" w:rsidRPr="000F3CF3" w:rsidRDefault="000F3CF3" w:rsidP="00177737">
                        <w:pPr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 w:rsidRPr="000F3CF3">
                          <w:rPr>
                            <w:rFonts w:ascii="Arial" w:hAnsi="Arial"/>
                            <w:b/>
                            <w:sz w:val="20"/>
                          </w:rPr>
                          <w:t>67 ms - Target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36" style="position:absolute;margin-left:81pt;margin-top:8.65pt;width:174.6pt;height:22.95pt;z-index:251670528" stroked="f">
                  <v:textbox style="mso-next-textbox:#_x0000_s1036" inset="6.12pt,3.06pt,6.12pt,3.06pt">
                    <w:txbxContent>
                      <w:p w:rsidR="000F3CF3" w:rsidRPr="000F3CF3" w:rsidRDefault="000F3CF3" w:rsidP="00177737">
                        <w:pPr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 w:rsidRPr="000F3CF3">
                          <w:rPr>
                            <w:rFonts w:ascii="Arial" w:hAnsi="Arial"/>
                            <w:b/>
                            <w:sz w:val="20"/>
                          </w:rPr>
                          <w:t>1000 ms – Judgment Pair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28" style="position:absolute;margin-left:61.25pt;margin-top:38.3pt;width:61.2pt;height:45.9pt;z-index:251662336;mso-position-horizontal-relative:text;mso-position-vertical-relative:text">
                  <v:textbox style="mso-next-textbox:#_x0000_s1028" inset="6.12pt,3.06pt,6.12pt,3.06pt">
                    <w:txbxContent>
                      <w:p w:rsidR="00AE3C89" w:rsidRDefault="00AE3C89" w:rsidP="00AE3C89">
                        <w:pPr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</w:p>
                      <w:p w:rsidR="000F3CF3" w:rsidRPr="00AE3C89" w:rsidRDefault="000F3CF3" w:rsidP="00AE3C89">
                        <w:pPr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proofErr w:type="gramStart"/>
                        <w:r w:rsidRPr="00AE3C89">
                          <w:rPr>
                            <w:rFonts w:ascii="Arial" w:hAnsi="Arial"/>
                            <w:sz w:val="12"/>
                          </w:rPr>
                          <w:t>0?&amp;</w:t>
                        </w:r>
                        <w:proofErr w:type="gramEnd"/>
                        <w:r w:rsidRPr="00AE3C89">
                          <w:rPr>
                            <w:rFonts w:ascii="Arial" w:hAnsi="Arial"/>
                            <w:sz w:val="12"/>
                          </w:rPr>
                          <w:t>^7*59</w:t>
                        </w:r>
                      </w:p>
                      <w:p w:rsidR="000F3CF3" w:rsidRPr="00AE3C89" w:rsidRDefault="000F3CF3" w:rsidP="00AE3C89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29" style="position:absolute;margin-left:107.15pt;margin-top:68.85pt;width:61.25pt;height:45.95pt;z-index:251663360;mso-position-horizontal-relative:text;mso-position-vertical-relative:text">
                  <v:textbox style="mso-next-textbox:#_x0000_s1029" inset="6.12pt,3.06pt,6.12pt,3.06pt">
                    <w:txbxContent>
                      <w:p w:rsidR="000F3CF3" w:rsidRPr="000F3CF3" w:rsidRDefault="000F3CF3" w:rsidP="000F3CF3">
                        <w:pPr>
                          <w:spacing w:line="120" w:lineRule="auto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:rsidR="000F3CF3" w:rsidRPr="00AE3C89" w:rsidRDefault="000F3CF3" w:rsidP="00AE3C89">
                        <w:pPr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r w:rsidRPr="00AE3C89">
                          <w:rPr>
                            <w:rFonts w:ascii="Arial" w:hAnsi="Arial"/>
                            <w:sz w:val="12"/>
                          </w:rPr>
                          <w:t>48$&amp;0^51</w:t>
                        </w:r>
                      </w:p>
                      <w:p w:rsidR="000F3CF3" w:rsidRPr="000F3CF3" w:rsidRDefault="000F3CF3" w:rsidP="000F3CF3">
                        <w:pPr>
                          <w:spacing w:line="120" w:lineRule="auto"/>
                          <w:jc w:val="center"/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30" style="position:absolute;margin-left:153.1pt;margin-top:99.5pt;width:61.3pt;height:45.95pt;z-index:251664384;mso-position-horizontal-relative:text;mso-position-vertical-relative:text">
                  <v:textbox style="mso-next-textbox:#_x0000_s1030" inset="6.12pt,3.06pt,6.12pt,3.06pt">
                    <w:txbxContent>
                      <w:p w:rsidR="000F3CF3" w:rsidRPr="00AE3C89" w:rsidRDefault="000F3CF3" w:rsidP="00AE3C89">
                        <w:pPr>
                          <w:jc w:val="center"/>
                          <w:rPr>
                            <w:rFonts w:ascii="Trebuchet MS" w:hAnsi="Trebuchet MS"/>
                            <w:sz w:val="12"/>
                          </w:rPr>
                        </w:pPr>
                      </w:p>
                      <w:p w:rsidR="000F3CF3" w:rsidRPr="00AE3C89" w:rsidRDefault="000F3CF3" w:rsidP="00AE3C89">
                        <w:pPr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proofErr w:type="gramStart"/>
                        <w:r w:rsidRPr="00AE3C89">
                          <w:rPr>
                            <w:rFonts w:ascii="Arial" w:hAnsi="Arial"/>
                            <w:sz w:val="12"/>
                          </w:rPr>
                          <w:t>pony</w:t>
                        </w:r>
                        <w:proofErr w:type="gramEnd"/>
                      </w:p>
                      <w:p w:rsidR="000F3CF3" w:rsidRPr="00AE3C89" w:rsidRDefault="000F3CF3" w:rsidP="00AE3C89">
                        <w:pPr>
                          <w:rPr>
                            <w:sz w:val="14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31" style="position:absolute;margin-left:199pt;margin-top:130.1pt;width:61.3pt;height:46pt;z-index:251665408;mso-position-horizontal-relative:text;mso-position-vertical-relative:text">
                  <v:textbox style="mso-next-textbox:#_x0000_s1031" inset="6.12pt,3.06pt,6.12pt,3.06pt">
                    <w:txbxContent>
                      <w:p w:rsidR="00AE3C89" w:rsidRPr="00AE3C89" w:rsidRDefault="00AE3C89" w:rsidP="00AE3C89">
                        <w:pPr>
                          <w:jc w:val="center"/>
                          <w:rPr>
                            <w:rFonts w:ascii="Arial" w:hAnsi="Arial"/>
                            <w:sz w:val="12"/>
                          </w:rPr>
                        </w:pPr>
                      </w:p>
                      <w:p w:rsidR="000F3CF3" w:rsidRPr="00AE3C89" w:rsidRDefault="000F3CF3" w:rsidP="00AE3C89">
                        <w:pPr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r w:rsidRPr="00AE3C89">
                          <w:rPr>
                            <w:rFonts w:ascii="Arial" w:hAnsi="Arial"/>
                            <w:sz w:val="12"/>
                          </w:rPr>
                          <w:t>?7&gt;86&amp;%0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33" style="position:absolute;margin-left:176pt;margin-top:68.85pt;width:45.95pt;height:23pt;z-index:251667456;mso-position-horizontal-relative:text;mso-position-vertical-relative:text" stroked="f">
                  <v:textbox style="mso-next-textbox:#_x0000_s1033" inset="6.12pt,3.06pt,6.12pt,3.06pt">
                    <w:txbxContent>
                      <w:p w:rsidR="000F3CF3" w:rsidRPr="000F3CF3" w:rsidRDefault="000F3CF3" w:rsidP="00177737">
                        <w:pPr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 w:rsidRPr="000F3CF3">
                          <w:rPr>
                            <w:rFonts w:ascii="Arial" w:hAnsi="Arial"/>
                            <w:b/>
                            <w:sz w:val="20"/>
                          </w:rPr>
                          <w:t>67 ms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35" style="position:absolute;margin-left:267.9pt;margin-top:130.1pt;width:45.95pt;height:22.95pt;z-index:251669504;mso-position-horizontal-relative:text;mso-position-vertical-relative:text" stroked="f">
                  <v:textbox style="mso-next-textbox:#_x0000_s1035" inset="6.12pt,3.06pt,6.12pt,3.06pt">
                    <w:txbxContent>
                      <w:p w:rsidR="000F3CF3" w:rsidRPr="000F3CF3" w:rsidRDefault="000F3CF3" w:rsidP="00177737">
                        <w:pPr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 w:rsidRPr="000F3CF3">
                          <w:rPr>
                            <w:rFonts w:ascii="Arial" w:hAnsi="Arial"/>
                            <w:b/>
                            <w:sz w:val="20"/>
                          </w:rPr>
                          <w:t>67 ms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37" style="position:absolute;margin-left:244.95pt;margin-top:160.75pt;width:61.3pt;height:46pt;z-index:251671552;mso-position-horizontal-relative:text;mso-position-vertical-relative:text">
                  <v:textbox style="mso-next-textbox:#_x0000_s1037" inset="6.12pt,3.06pt,6.12pt,3.06pt">
                    <w:txbxContent>
                      <w:p w:rsidR="000F3CF3" w:rsidRDefault="000F3CF3" w:rsidP="00177737">
                        <w:pPr>
                          <w:rPr>
                            <w:sz w:val="20"/>
                          </w:rPr>
                        </w:pPr>
                      </w:p>
                      <w:p w:rsidR="000F3CF3" w:rsidRPr="00AE3C89" w:rsidRDefault="000F3CF3" w:rsidP="000F3CF3">
                        <w:pPr>
                          <w:spacing w:line="24" w:lineRule="auto"/>
                          <w:jc w:val="center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 w:rsidRPr="00AE3C89">
                          <w:rPr>
                            <w:rFonts w:ascii="Arial" w:hAnsi="Arial"/>
                            <w:b/>
                            <w:sz w:val="12"/>
                          </w:rPr>
                          <w:t>…</w:t>
                        </w:r>
                      </w:p>
                      <w:p w:rsidR="000F3CF3" w:rsidRDefault="000F3CF3" w:rsidP="00177737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38" style="position:absolute;margin-left:288.05pt;margin-top:189pt;width:61.2pt;height:46pt;z-index:251672576;mso-position-horizontal-relative:text;mso-position-vertical-relative:text">
                  <v:textbox style="mso-next-textbox:#_x0000_s1038" inset="6.12pt,3.06pt,6.12pt,3.06pt">
                    <w:txbxContent>
                      <w:p w:rsidR="000F3CF3" w:rsidRPr="00AE3C89" w:rsidRDefault="000F3CF3" w:rsidP="00AE3C89">
                        <w:pPr>
                          <w:rPr>
                            <w:sz w:val="14"/>
                          </w:rPr>
                        </w:pPr>
                      </w:p>
                      <w:p w:rsidR="000F3CF3" w:rsidRPr="00AE3C89" w:rsidRDefault="000F3CF3" w:rsidP="00AE3C89">
                        <w:pPr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r w:rsidRPr="00AE3C89">
                          <w:rPr>
                            <w:rFonts w:ascii="Arial" w:hAnsi="Arial"/>
                            <w:sz w:val="12"/>
                          </w:rPr>
                          <w:t>Word Entry</w:t>
                        </w:r>
                      </w:p>
                      <w:p w:rsidR="000F3CF3" w:rsidRPr="00AE3C89" w:rsidRDefault="000F3CF3" w:rsidP="00AE3C89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</w:rPr>
              <w:pict>
                <v:rect id="_x0000_s1039" style="position:absolute;margin-left:332.95pt;margin-top:3in;width:61.3pt;height:45.85pt;z-index:251673600;mso-position-horizontal-relative:text;mso-position-vertical-relative:text">
                  <v:textbox style="mso-next-textbox:#_x0000_s1039" inset="6.12pt,3.06pt,6.12pt,3.06pt">
                    <w:txbxContent>
                      <w:p w:rsidR="000F3CF3" w:rsidRPr="00AE3C89" w:rsidRDefault="000F3CF3" w:rsidP="000F3CF3">
                        <w:pPr>
                          <w:jc w:val="center"/>
                          <w:rPr>
                            <w:rFonts w:ascii="Arial" w:hAnsi="Arial"/>
                            <w:sz w:val="12"/>
                          </w:rPr>
                        </w:pPr>
                        <w:proofErr w:type="gramStart"/>
                        <w:r w:rsidRPr="00AE3C89">
                          <w:rPr>
                            <w:rFonts w:ascii="Arial" w:hAnsi="Arial"/>
                            <w:sz w:val="12"/>
                          </w:rPr>
                          <w:t>horse</w:t>
                        </w:r>
                        <w:proofErr w:type="gramEnd"/>
                      </w:p>
                      <w:p w:rsidR="000F3CF3" w:rsidRPr="00AE3C89" w:rsidRDefault="000F3CF3" w:rsidP="00177737">
                        <w:pPr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proofErr w:type="gramStart"/>
                        <w:r w:rsidRPr="00AE3C89">
                          <w:rPr>
                            <w:rFonts w:ascii="Arial" w:hAnsi="Arial"/>
                            <w:sz w:val="12"/>
                          </w:rPr>
                          <w:t>cow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Pr="000D61D0">
              <w:rPr>
                <w:rFonts w:ascii="Times New Roman" w:hAnsi="Times New Roman"/>
              </w:rPr>
              <w:pict>
                <v:shape id="_x0000_i1025" type="#_x0000_t75" style="width:413.5pt;height:275.5pt">
                  <v:imagedata croptop="-65520f" cropbottom="65520f"/>
                </v:shape>
              </w:pict>
            </w:r>
          </w:p>
          <w:p w:rsidR="00177737" w:rsidRPr="000F3CF3" w:rsidRDefault="000D61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rect id="_x0000_s1040" style="position:absolute;margin-left:396pt;margin-top:-51.65pt;width:76.05pt;height:25.6pt;z-index:251674624;mso-position-horizontal:absolute;mso-position-vertical:absolute" stroked="f">
                  <v:textbox style="mso-next-textbox:#_x0000_s1040" inset="6.12pt,3.06pt,6.12pt,3.06pt">
                    <w:txbxContent>
                      <w:p w:rsidR="000F3CF3" w:rsidRPr="004178B9" w:rsidRDefault="000F3CF3" w:rsidP="00177737">
                        <w:pPr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 w:rsidRPr="004178B9">
                          <w:rPr>
                            <w:rFonts w:ascii="Arial" w:hAnsi="Arial"/>
                            <w:b/>
                            <w:sz w:val="20"/>
                          </w:rPr>
                          <w:t>Judgment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177737" w:rsidRPr="000F3CF3" w:rsidRDefault="00177737" w:rsidP="00177737">
      <w:pPr>
        <w:rPr>
          <w:rFonts w:ascii="Times New Roman" w:hAnsi="Times New Roman"/>
        </w:rPr>
      </w:pPr>
    </w:p>
    <w:p w:rsidR="003E5213" w:rsidRPr="000F3CF3" w:rsidRDefault="00177737" w:rsidP="00177737">
      <w:pPr>
        <w:rPr>
          <w:rFonts w:ascii="Times New Roman" w:hAnsi="Times New Roman"/>
          <w:i/>
        </w:rPr>
      </w:pPr>
      <w:proofErr w:type="gramStart"/>
      <w:r w:rsidRPr="000F3CF3">
        <w:rPr>
          <w:rFonts w:ascii="Times New Roman" w:hAnsi="Times New Roman"/>
          <w:i/>
        </w:rPr>
        <w:t>Figure 1.</w:t>
      </w:r>
      <w:proofErr w:type="gramEnd"/>
    </w:p>
    <w:p w:rsidR="003E5213" w:rsidRPr="000F3CF3" w:rsidRDefault="003E5213" w:rsidP="00177737">
      <w:pPr>
        <w:rPr>
          <w:rFonts w:ascii="Times New Roman" w:hAnsi="Times New Roman"/>
          <w:i/>
        </w:rPr>
      </w:pPr>
      <w:r w:rsidRPr="000F3CF3">
        <w:rPr>
          <w:rFonts w:ascii="Times New Roman" w:hAnsi="Times New Roman"/>
          <w:i/>
        </w:rPr>
        <w:br w:type="page"/>
      </w:r>
    </w:p>
    <w:tbl>
      <w:tblPr>
        <w:tblW w:w="12856" w:type="dxa"/>
        <w:tblLayout w:type="fixed"/>
        <w:tblLook w:val="0000"/>
      </w:tblPr>
      <w:tblGrid>
        <w:gridCol w:w="12856"/>
      </w:tblGrid>
      <w:tr w:rsidR="003E5213" w:rsidRPr="000F3CF3">
        <w:tc>
          <w:tcPr>
            <w:tcW w:w="12856" w:type="dxa"/>
            <w:tcBorders>
              <w:top w:val="nil"/>
              <w:left w:val="nil"/>
              <w:bottom w:val="nil"/>
              <w:right w:val="nil"/>
            </w:tcBorders>
          </w:tcPr>
          <w:p w:rsidR="003E5213" w:rsidRPr="000F3CF3" w:rsidRDefault="003E5213" w:rsidP="003E5213">
            <w:pPr>
              <w:rPr>
                <w:rFonts w:ascii="Times New Roman" w:hAnsi="Times New Roman"/>
              </w:rPr>
            </w:pPr>
            <w:r w:rsidRPr="000F3CF3">
              <w:rPr>
                <w:rFonts w:ascii="Times New Roman" w:hAnsi="Times New Roman"/>
                <w:i/>
                <w:color w:val="231F20"/>
              </w:rPr>
              <w:object w:dxaOrig="9511" w:dyaOrig="4831">
                <v:shape id="_x0000_i1026" type="#_x0000_t75" style="width:441pt;height:241.5pt" o:ole="">
                  <v:imagedata r:id="rId4" o:title=""/>
                </v:shape>
                <o:OLEObject Type="Embed" ProgID="MSPhotoEd.3" ShapeID="_x0000_i1026" DrawAspect="Content" ObjectID="_1300363935" r:id="rId5"/>
              </w:object>
            </w:r>
          </w:p>
        </w:tc>
      </w:tr>
    </w:tbl>
    <w:p w:rsidR="00C93012" w:rsidRDefault="003E5213" w:rsidP="003E5213">
      <w:pPr>
        <w:rPr>
          <w:rFonts w:ascii="Times New Roman" w:hAnsi="Times New Roman"/>
          <w:i/>
        </w:rPr>
      </w:pPr>
      <w:proofErr w:type="gramStart"/>
      <w:r w:rsidRPr="000F3CF3">
        <w:rPr>
          <w:rFonts w:ascii="Times New Roman" w:hAnsi="Times New Roman"/>
          <w:i/>
        </w:rPr>
        <w:t>Figure 2</w:t>
      </w:r>
      <w:r w:rsidR="00AE097B">
        <w:rPr>
          <w:rFonts w:ascii="Times New Roman" w:hAnsi="Times New Roman"/>
          <w:i/>
        </w:rPr>
        <w:t>.</w:t>
      </w:r>
      <w:proofErr w:type="gramEnd"/>
    </w:p>
    <w:p w:rsidR="00C93012" w:rsidRPr="00C93012" w:rsidRDefault="00C93012" w:rsidP="003E5213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br w:type="page"/>
      </w:r>
    </w:p>
    <w:tbl>
      <w:tblPr>
        <w:tblW w:w="0" w:type="auto"/>
        <w:tblLook w:val="0000"/>
      </w:tblPr>
      <w:tblGrid>
        <w:gridCol w:w="8856"/>
      </w:tblGrid>
      <w:tr w:rsidR="00C93012">
        <w:tc>
          <w:tcPr>
            <w:tcW w:w="8856" w:type="dxa"/>
          </w:tcPr>
          <w:p w:rsidR="00C93012" w:rsidRDefault="00C93012">
            <w:r>
              <w:object w:dxaOrig="7741" w:dyaOrig="6406">
                <v:shape id="_x0000_i1027" type="#_x0000_t75" style="width:332.5pt;height:275.5pt" o:ole="">
                  <v:imagedata r:id="rId6" o:title=""/>
                </v:shape>
                <o:OLEObject Type="Embed" ProgID="MSPhotoEd.3" ShapeID="_x0000_i1027" DrawAspect="Content" ObjectID="_1300363936" r:id="rId7"/>
              </w:object>
            </w:r>
          </w:p>
          <w:p w:rsidR="00C93012" w:rsidRPr="00C93012" w:rsidRDefault="00C93012" w:rsidP="00C93012">
            <w:pPr>
              <w:rPr>
                <w:rFonts w:ascii="Times New Roman" w:hAnsi="Times New Roman"/>
              </w:rPr>
            </w:pPr>
            <w:r w:rsidRPr="00C93012">
              <w:rPr>
                <w:rFonts w:ascii="Times New Roman" w:hAnsi="Times New Roman"/>
                <w:i/>
              </w:rPr>
              <w:t>Figure 3.</w:t>
            </w:r>
            <w:r w:rsidRPr="00C93012">
              <w:rPr>
                <w:rFonts w:ascii="Times New Roman" w:hAnsi="Times New Roman"/>
              </w:rPr>
              <w:t xml:space="preserve"> </w:t>
            </w:r>
          </w:p>
        </w:tc>
      </w:tr>
    </w:tbl>
    <w:p w:rsidR="003E5213" w:rsidRPr="00C93012" w:rsidRDefault="003E5213" w:rsidP="003E5213">
      <w:pPr>
        <w:rPr>
          <w:rFonts w:ascii="Times New Roman" w:hAnsi="Times New Roman"/>
        </w:rPr>
      </w:pPr>
    </w:p>
    <w:p w:rsidR="00152C43" w:rsidRPr="000F3CF3" w:rsidRDefault="00152C43" w:rsidP="00177737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br w:type="page"/>
      </w:r>
    </w:p>
    <w:tbl>
      <w:tblPr>
        <w:tblW w:w="0" w:type="auto"/>
        <w:tblLook w:val="0000"/>
      </w:tblPr>
      <w:tblGrid>
        <w:gridCol w:w="8896"/>
      </w:tblGrid>
      <w:tr w:rsidR="00152C43">
        <w:trPr>
          <w:trHeight w:val="300"/>
        </w:trPr>
        <w:tc>
          <w:tcPr>
            <w:tcW w:w="8856" w:type="dxa"/>
          </w:tcPr>
          <w:p w:rsidR="00152C43" w:rsidRDefault="00152C43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5486400" cy="2616200"/>
                  <wp:effectExtent l="25400" t="0" r="0" b="0"/>
                  <wp:docPr id="5" name="Picture 8" descr="figur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gur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C43">
        <w:trPr>
          <w:trHeight w:val="255"/>
        </w:trPr>
        <w:tc>
          <w:tcPr>
            <w:tcW w:w="8856" w:type="dxa"/>
          </w:tcPr>
          <w:p w:rsidR="00152C43" w:rsidRDefault="00152C43" w:rsidP="00152C43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i/>
              </w:rPr>
              <w:t>Figure 4.</w:t>
            </w:r>
            <w:r>
              <w:t xml:space="preserve"> </w:t>
            </w:r>
          </w:p>
        </w:tc>
      </w:tr>
    </w:tbl>
    <w:p w:rsidR="001B010B" w:rsidRPr="000F3CF3" w:rsidRDefault="001B010B" w:rsidP="00177737">
      <w:pPr>
        <w:rPr>
          <w:rFonts w:ascii="Times New Roman" w:hAnsi="Times New Roman"/>
          <w:i/>
        </w:rPr>
      </w:pPr>
    </w:p>
    <w:sectPr w:rsidR="001B010B" w:rsidRPr="000F3CF3" w:rsidSect="00AE097B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B010B"/>
    <w:rsid w:val="000D61D0"/>
    <w:rsid w:val="000F3CF3"/>
    <w:rsid w:val="00152C43"/>
    <w:rsid w:val="00177737"/>
    <w:rsid w:val="001B010B"/>
    <w:rsid w:val="003E5213"/>
    <w:rsid w:val="004178B9"/>
    <w:rsid w:val="005E0B6A"/>
    <w:rsid w:val="00703667"/>
    <w:rsid w:val="00916065"/>
    <w:rsid w:val="00AE097B"/>
    <w:rsid w:val="00AE3C89"/>
    <w:rsid w:val="00C93012"/>
    <w:rsid w:val="00F11F2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52C43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152C43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9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cp:lastModifiedBy>erin</cp:lastModifiedBy>
  <cp:revision>8</cp:revision>
  <dcterms:created xsi:type="dcterms:W3CDTF">2009-04-03T04:50:00Z</dcterms:created>
  <dcterms:modified xsi:type="dcterms:W3CDTF">2009-04-04T20:26:00Z</dcterms:modified>
</cp:coreProperties>
</file>