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80" w:type="dxa"/>
        <w:tblInd w:w="93" w:type="dxa"/>
        <w:tblLook w:val="04A0"/>
      </w:tblPr>
      <w:tblGrid>
        <w:gridCol w:w="4280"/>
      </w:tblGrid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Computer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electronic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keyboard disc mouse Windows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complex brain structure files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 xml:space="preserve">bandwidth keyboard usage business 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Mac pc apple pink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complex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PC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hard driver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keyboard mouse internet email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Personal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dell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screensaver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intelligent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brain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processor CPU PC Workstation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plastic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breakable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Microsoft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Website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lab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geek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chair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brand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website hard drive software hardware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type mouse screen network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lastRenderedPageBreak/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screen keyboard mouse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shiny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Microsoft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Device Brain Function Comprehensive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internet games laptop porn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Twitter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Email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calculator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disk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floppy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device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>keyboard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 xml:space="preserve">screen mouse keyboard cursor 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Laptop Monitor Mouse Internet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 xml:space="preserve">whiz screen keyboard mouse 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class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source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storage device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keys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an advanced piece of technology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E-mail Facebook Google Shopping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Laptop Mac Dell Helpful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microchip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1C16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Memory Processor Screen Keyboard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 xml:space="preserve">parts  hardware software monitor </w:t>
            </w:r>
          </w:p>
        </w:tc>
      </w:tr>
      <w:tr w:rsidR="002C1C16" w:rsidRPr="002C1C16" w:rsidTr="002C1C16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16" w:rsidRPr="002C1C16" w:rsidRDefault="002C1C16" w:rsidP="002C1C1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1C16">
              <w:rPr>
                <w:rFonts w:ascii="Calibri" w:eastAsia="Times New Roman" w:hAnsi="Calibri" w:cs="Calibri"/>
                <w:color w:val="000000"/>
              </w:rPr>
              <w:t>E-mail Facebook Google EBay</w:t>
            </w:r>
          </w:p>
        </w:tc>
      </w:tr>
    </w:tbl>
    <w:p w:rsidR="000F3080" w:rsidRDefault="002C1C16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C16"/>
    <w:rsid w:val="002C1C16"/>
    <w:rsid w:val="003B32F8"/>
    <w:rsid w:val="003E2CFA"/>
    <w:rsid w:val="005067C4"/>
    <w:rsid w:val="00610190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2011-06-14T23:30:00Z</dcterms:modified>
</cp:coreProperties>
</file>